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</w:p>
    <w:p w:rsidR="005E5759" w:rsidRPr="006D3E29" w:rsidRDefault="00C867A6" w:rsidP="00C867A6">
      <w:pPr>
        <w:jc w:val="center"/>
        <w:rPr>
          <w:rFonts w:ascii="Times New Roman" w:eastAsiaTheme="minorHAnsi" w:hAnsi="Times New Roman"/>
          <w:b/>
        </w:rPr>
      </w:pPr>
      <w:r w:rsidRPr="00C867A6">
        <w:rPr>
          <w:rFonts w:ascii="Times New Roman" w:eastAsia="Times New Roman" w:hAnsi="Times New Roman"/>
          <w:i/>
          <w:sz w:val="28"/>
          <w:szCs w:val="28"/>
        </w:rPr>
        <w:t>«Підготовка до проведення клінічного аудиту клінічного випробування в місці проведення випробування: дії дослідника/заявника. Актуальні питання і відповіді</w:t>
      </w:r>
      <w:r w:rsidRPr="00C867A6">
        <w:rPr>
          <w:rFonts w:ascii="Times New Roman" w:eastAsia="Times New Roman" w:hAnsi="Times New Roman"/>
          <w:i/>
          <w:color w:val="444444"/>
          <w:sz w:val="28"/>
          <w:szCs w:val="28"/>
          <w:highlight w:val="white"/>
        </w:rPr>
        <w:t>»</w:t>
      </w:r>
      <w:bookmarkStart w:id="0" w:name="_GoBack"/>
      <w:bookmarkEnd w:id="0"/>
    </w:p>
    <w:p w:rsidR="00C867A6" w:rsidRPr="00C867A6" w:rsidRDefault="00C867A6" w:rsidP="00C867A6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</w:pPr>
      <w:r w:rsidRPr="00C867A6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1</w:t>
      </w:r>
      <w:r w:rsidRPr="00C867A6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ru-RU" w:eastAsia="ru-RU"/>
        </w:rPr>
        <w:t>2</w:t>
      </w:r>
      <w:r w:rsidRPr="00C867A6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б е р е з н я  2025 року  </w:t>
      </w:r>
    </w:p>
    <w:p w:rsidR="00A834A2" w:rsidRPr="00C867A6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C867A6" w:rsidRPr="00C867A6">
        <w:rPr>
          <w:rFonts w:ascii="Times New Roman" w:hAnsi="Times New Roman"/>
          <w:b/>
          <w:sz w:val="20"/>
          <w:szCs w:val="20"/>
          <w:lang w:val="ru-RU"/>
        </w:rPr>
        <w:t>5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C867A6" w:rsidRPr="00C867A6">
        <w:rPr>
          <w:rFonts w:ascii="Times New Roman" w:hAnsi="Times New Roman"/>
          <w:b/>
          <w:sz w:val="20"/>
          <w:szCs w:val="20"/>
          <w:lang w:val="ru-RU"/>
        </w:rPr>
        <w:t>580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3313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33135A" w:rsidRDefault="0033135A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33135A" w:rsidRDefault="0033135A" w:rsidP="006D3E29">
      <w:pPr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33135A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  <w:r w:rsidR="00C867A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6A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A35AE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867A6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F397-062B-4292-B7A9-16D7E7E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4</cp:revision>
  <cp:lastPrinted>2025-01-07T07:29:00Z</cp:lastPrinted>
  <dcterms:created xsi:type="dcterms:W3CDTF">2025-02-24T08:54:00Z</dcterms:created>
  <dcterms:modified xsi:type="dcterms:W3CDTF">2025-02-25T13:18:00Z</dcterms:modified>
</cp:coreProperties>
</file>