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 xml:space="preserve">ЗАЯВА </w:t>
      </w:r>
    </w:p>
    <w:p w:rsidR="00CB277B" w:rsidRPr="006076F7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>на участь у семінарі</w:t>
      </w:r>
      <w:r w:rsidR="0076372A">
        <w:rPr>
          <w:rFonts w:ascii="Bookman Old Style" w:hAnsi="Bookman Old Style"/>
          <w:b/>
          <w:bCs/>
          <w:sz w:val="24"/>
          <w:szCs w:val="24"/>
        </w:rPr>
        <w:t>-практикуму</w:t>
      </w:r>
    </w:p>
    <w:p w:rsidR="00B342F1" w:rsidRPr="00B342F1" w:rsidRDefault="00B342F1" w:rsidP="00B342F1">
      <w:pPr>
        <w:spacing w:after="0"/>
        <w:ind w:right="246"/>
        <w:jc w:val="center"/>
        <w:rPr>
          <w:rFonts w:ascii="Bookman Old Style" w:eastAsia="Times New Roman" w:hAnsi="Bookman Old Style"/>
          <w:b/>
          <w:bCs/>
          <w:color w:val="212529"/>
          <w:spacing w:val="5"/>
          <w:kern w:val="36"/>
          <w:sz w:val="24"/>
          <w:szCs w:val="38"/>
          <w:lang w:eastAsia="ru-RU"/>
        </w:rPr>
      </w:pPr>
      <w:bookmarkStart w:id="0" w:name="_GoBack"/>
      <w:r w:rsidRPr="00B342F1">
        <w:rPr>
          <w:rFonts w:ascii="Bookman Old Style" w:eastAsia="Times New Roman" w:hAnsi="Bookman Old Style"/>
          <w:b/>
          <w:bCs/>
          <w:color w:val="212529"/>
          <w:spacing w:val="5"/>
          <w:kern w:val="36"/>
          <w:sz w:val="24"/>
          <w:szCs w:val="38"/>
          <w:lang w:eastAsia="ru-RU"/>
        </w:rPr>
        <w:t>«Інтегрований формат Плану управління ризиками (ПУР), створення та внесення змін. Розбір актуальних питань та найчастіших помилок»</w:t>
      </w:r>
    </w:p>
    <w:bookmarkEnd w:id="0"/>
    <w:p w:rsidR="00A834A2" w:rsidRPr="00A834A2" w:rsidRDefault="00A834A2" w:rsidP="00A834A2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</w:p>
    <w:p w:rsidR="00CB277B" w:rsidRPr="00F33DF1" w:rsidRDefault="00234B26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val="ru-RU" w:eastAsia="ru-RU"/>
        </w:rPr>
        <w:t>11</w:t>
      </w: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вересн</w:t>
      </w:r>
      <w:r w:rsidR="00033E7B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я</w:t>
      </w:r>
      <w:r w:rsidR="00DC446D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20</w:t>
      </w:r>
      <w:r w:rsidR="00A771AA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357632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4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DF18F4" w:rsidRDefault="00CB277B" w:rsidP="00033E7B">
      <w:pPr>
        <w:spacing w:after="0"/>
        <w:ind w:right="246"/>
        <w:jc w:val="center"/>
        <w:rPr>
          <w:rFonts w:ascii="Bookman Old Style" w:eastAsia="Times New Roman" w:hAnsi="Bookman Old Style"/>
          <w:b/>
          <w:w w:val="80"/>
          <w:u w:val="single"/>
          <w:lang w:eastAsia="ru-RU"/>
        </w:rPr>
      </w:pPr>
    </w:p>
    <w:p w:rsidR="00CB277B" w:rsidRPr="007826BE" w:rsidRDefault="00CB277B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lang w:eastAsia="ru-RU"/>
        </w:rPr>
      </w:pPr>
      <w:r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Київ, вул. </w:t>
      </w:r>
      <w:proofErr w:type="spellStart"/>
      <w:r w:rsidRPr="007826BE">
        <w:rPr>
          <w:rFonts w:ascii="Bookman Old Style" w:eastAsia="Times New Roman" w:hAnsi="Bookman Old Style"/>
          <w:b/>
          <w:w w:val="80"/>
          <w:lang w:eastAsia="ru-RU"/>
        </w:rPr>
        <w:t>С</w:t>
      </w:r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>ім</w:t>
      </w:r>
      <w:r w:rsidR="00FD3463" w:rsidRPr="007826BE">
        <w:rPr>
          <w:rFonts w:ascii="Times New Roman" w:eastAsia="Times New Roman" w:hAnsi="Times New Roman"/>
          <w:b/>
          <w:w w:val="80"/>
          <w:lang w:eastAsia="ru-RU"/>
        </w:rPr>
        <w:t>ʼ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ї</w:t>
      </w:r>
      <w:proofErr w:type="spellEnd"/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Бродських</w:t>
      </w:r>
      <w:r w:rsidR="001632AC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(Смоленська)</w:t>
      </w:r>
      <w:r w:rsidRPr="007826BE">
        <w:rPr>
          <w:rFonts w:ascii="Bookman Old Style" w:eastAsia="Times New Roman" w:hAnsi="Bookman Old Style"/>
          <w:b/>
          <w:w w:val="80"/>
          <w:lang w:eastAsia="ru-RU"/>
        </w:rPr>
        <w:t>, 10, Державний експертний центр МОЗ України</w:t>
      </w:r>
    </w:p>
    <w:p w:rsidR="00CB277B" w:rsidRPr="007826BE" w:rsidRDefault="00CB277B" w:rsidP="00CB277B">
      <w:pPr>
        <w:spacing w:after="0"/>
        <w:ind w:right="246"/>
        <w:jc w:val="center"/>
        <w:rPr>
          <w:rFonts w:ascii="Bookman Old Style" w:eastAsia="Times New Roman" w:hAnsi="Bookman Old Style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</w:tc>
      </w:tr>
      <w:tr w:rsidR="0083486D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CD633B">
            <w:pPr>
              <w:spacing w:after="0"/>
              <w:ind w:right="246"/>
              <w:jc w:val="both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Місце роботи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7C378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A771AA" w:rsidRPr="007826BE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Фармацевтична компанія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Контрактно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-дослідницька організація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033E7B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 xml:space="preserve">Ви брали </w:t>
            </w:r>
            <w:r w:rsidR="00A771AA"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участь</w:t>
            </w:r>
          </w:p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у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семінарах, тренінгах стосовно </w:t>
            </w:r>
            <w:r w:rsidR="0046458A">
              <w:rPr>
                <w:rFonts w:ascii="Bookman Old Style" w:eastAsia="Times New Roman" w:hAnsi="Bookman Old Style"/>
                <w:w w:val="80"/>
                <w:lang w:eastAsia="ru-RU"/>
              </w:rPr>
              <w:t>фармаконагляду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0422A1" w:rsidRPr="007826BE" w:rsidRDefault="000422A1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="00033E7B">
              <w:rPr>
                <w:rFonts w:ascii="Bookman Old Style" w:eastAsia="Times New Roman" w:hAnsi="Bookman Old Style"/>
                <w:w w:val="80"/>
                <w:lang w:eastAsia="ru-RU"/>
              </w:rPr>
              <w:t>не брав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(ла)  участі</w:t>
            </w: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Контактна інформація</w:t>
            </w:r>
          </w:p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Default="00286DF6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Адреса</w:t>
            </w:r>
            <w:r w:rsidR="007C3780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Тел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./факс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7826BE" w:rsidRDefault="00286DF6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Е-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mail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  <w:r w:rsidR="00A771AA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Фізична особа (зазначте</w:t>
            </w:r>
            <w:r w:rsidR="0076372A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ПІБ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)</w:t>
            </w:r>
          </w:p>
          <w:p w:rsidR="000422A1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76372A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Організація/компанія (зазнач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</w:t>
            </w:r>
            <w:r w:rsidR="0076372A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назву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) </w:t>
            </w:r>
          </w:p>
        </w:tc>
      </w:tr>
      <w:tr w:rsidR="0083486D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RPr="00DF18F4" w:rsidTr="00A771AA">
        <w:tc>
          <w:tcPr>
            <w:tcW w:w="2552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  <w:p w:rsidR="0014769B" w:rsidRPr="00DF18F4" w:rsidRDefault="000422A1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="0014769B"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3F31F2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«</w:t>
            </w:r>
            <w:r w:rsidR="007826BE" w:rsidRPr="00DF18F4">
              <w:rPr>
                <w:rFonts w:ascii="Bookman Old Style" w:hAnsi="Bookman Old Style"/>
              </w:rPr>
              <w:t xml:space="preserve"> </w:t>
            </w:r>
            <w:r w:rsidRPr="00DF18F4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14769B" w:rsidP="00357632">
            <w:pPr>
              <w:spacing w:line="276" w:lineRule="auto"/>
              <w:ind w:left="36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20</w:t>
            </w:r>
            <w:r w:rsidR="00A771AA" w:rsidRPr="00DF18F4">
              <w:rPr>
                <w:rFonts w:ascii="Bookman Old Style" w:hAnsi="Bookman Old Style"/>
              </w:rPr>
              <w:t>2</w:t>
            </w:r>
            <w:r w:rsidR="00357632">
              <w:rPr>
                <w:rFonts w:ascii="Bookman Old Style" w:hAnsi="Bookman Old Style"/>
              </w:rPr>
              <w:t>4</w:t>
            </w:r>
            <w:r w:rsidRPr="00DF18F4">
              <w:rPr>
                <w:rFonts w:ascii="Bookman Old Style" w:hAnsi="Bookman Old Style"/>
              </w:rPr>
              <w:t xml:space="preserve"> р.</w:t>
            </w:r>
          </w:p>
        </w:tc>
      </w:tr>
    </w:tbl>
    <w:p w:rsidR="00FB08B2" w:rsidRPr="00DF18F4" w:rsidRDefault="00FB08B2" w:rsidP="000422A1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Вартість за одного учасника – </w:t>
      </w:r>
      <w:r w:rsidR="0046458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7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46458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14</w:t>
      </w:r>
      <w:r w:rsidR="00033E7B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0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,00</w:t>
      </w:r>
      <w:r w:rsidR="00B323AA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="000679E6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грн.</w:t>
      </w:r>
      <w:r w:rsidR="000C79C9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0C79C9" w:rsidRPr="000C79C9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(з ПДВ)</w:t>
      </w:r>
    </w:p>
    <w:p w:rsidR="00694C6C" w:rsidRPr="00DF18F4" w:rsidRDefault="00064370" w:rsidP="000422A1">
      <w:pPr>
        <w:spacing w:after="0" w:line="276" w:lineRule="auto"/>
        <w:rPr>
          <w:rFonts w:ascii="Bookman Old Style" w:hAnsi="Bookman Old Style"/>
          <w:b/>
          <w:lang w:val="ru-RU"/>
        </w:rPr>
      </w:pPr>
      <w:r w:rsidRPr="00DF18F4">
        <w:rPr>
          <w:rFonts w:ascii="Bookman Old Style" w:eastAsia="Times New Roman" w:hAnsi="Bookman Old Style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DF18F4">
        <w:rPr>
          <w:rFonts w:ascii="Bookman Old Style" w:eastAsia="Times New Roman" w:hAnsi="Bookman Old Style"/>
          <w:w w:val="80"/>
          <w:lang w:eastAsia="ru-RU"/>
        </w:rPr>
        <w:t xml:space="preserve">   </w:t>
      </w:r>
      <w:hyperlink r:id="rId5" w:history="1"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amsw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@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dec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gov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ua</w:t>
        </w:r>
      </w:hyperlink>
    </w:p>
    <w:p w:rsidR="00033E7B" w:rsidRDefault="00033E7B" w:rsidP="000422A1">
      <w:pPr>
        <w:spacing w:after="0" w:line="276" w:lineRule="auto"/>
        <w:rPr>
          <w:rFonts w:ascii="Bookman Old Style" w:eastAsia="Times New Roman" w:hAnsi="Bookman Old Style"/>
          <w:b/>
          <w:w w:val="80"/>
          <w:lang w:eastAsia="ru-RU"/>
        </w:rPr>
      </w:pPr>
    </w:p>
    <w:p w:rsidR="00694C6C" w:rsidRPr="00DF18F4" w:rsidRDefault="005A4009" w:rsidP="000422A1">
      <w:pPr>
        <w:spacing w:after="0" w:line="276" w:lineRule="auto"/>
        <w:rPr>
          <w:rFonts w:ascii="Bookman Old Style" w:eastAsia="Arial Unicode MS" w:hAnsi="Bookman Old Style" w:cs="Arial Unicode MS"/>
          <w:b/>
        </w:rPr>
      </w:pPr>
      <w:r w:rsidRPr="00DF18F4">
        <w:rPr>
          <w:rFonts w:ascii="Bookman Old Style" w:eastAsia="Times New Roman" w:hAnsi="Bookman Old Style"/>
          <w:b/>
          <w:w w:val="80"/>
          <w:lang w:eastAsia="ru-RU"/>
        </w:rPr>
        <w:t>Контактн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Pr="00DF18F4">
        <w:rPr>
          <w:rFonts w:ascii="Bookman Old Style" w:eastAsia="Times New Roman" w:hAnsi="Bookman Old Style"/>
          <w:b/>
          <w:w w:val="80"/>
          <w:lang w:eastAsia="ru-RU"/>
        </w:rPr>
        <w:t xml:space="preserve"> особ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="00694C6C" w:rsidRPr="00DF18F4">
        <w:rPr>
          <w:rFonts w:ascii="Bookman Old Style" w:eastAsia="Arial Unicode MS" w:hAnsi="Bookman Old Style" w:cs="Arial Unicode MS"/>
          <w:b/>
        </w:rPr>
        <w:t>: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 w:rsidR="00033E7B">
        <w:rPr>
          <w:rFonts w:ascii="Bookman Old Style" w:eastAsia="Arial Unicode MS" w:hAnsi="Bookman Old Style" w:cs="Arial Unicode MS"/>
          <w:sz w:val="20"/>
          <w:szCs w:val="20"/>
        </w:rPr>
        <w:t>Єфремова Валерія В’ячеславівна</w:t>
      </w:r>
    </w:p>
    <w:p w:rsidR="00033E7B" w:rsidRDefault="009F3E99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 w:rsidR="00CB2AE8"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2251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p w:rsidR="00033E7B" w:rsidRPr="00033E7B" w:rsidRDefault="009F20CE" w:rsidP="000422A1">
      <w:pPr>
        <w:spacing w:line="276" w:lineRule="auto"/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</w:pPr>
      <w:r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Відділ фінансового планування, аналізу та звітності:</w:t>
      </w:r>
    </w:p>
    <w:p w:rsidR="00033E7B" w:rsidRPr="00DF18F4" w:rsidRDefault="00033E7B" w:rsidP="00033E7B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>
        <w:rPr>
          <w:rFonts w:ascii="Bookman Old Style" w:eastAsia="Arial Unicode MS" w:hAnsi="Bookman Old Style" w:cs="Arial Unicode MS"/>
          <w:sz w:val="20"/>
          <w:szCs w:val="20"/>
        </w:rPr>
        <w:t>Андрощук Людмила Степанівна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1)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/</w:t>
      </w:r>
      <w:r w:rsidRPr="00033E7B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 xml:space="preserve"> 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8110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sectPr w:rsidR="00033E7B" w:rsidRPr="00033E7B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24DB3"/>
    <w:rsid w:val="00025C8F"/>
    <w:rsid w:val="00033E7B"/>
    <w:rsid w:val="000422A1"/>
    <w:rsid w:val="000449BE"/>
    <w:rsid w:val="0005118F"/>
    <w:rsid w:val="00064370"/>
    <w:rsid w:val="000679E6"/>
    <w:rsid w:val="000A3487"/>
    <w:rsid w:val="000B2EE1"/>
    <w:rsid w:val="000C10E2"/>
    <w:rsid w:val="000C79C9"/>
    <w:rsid w:val="0014105A"/>
    <w:rsid w:val="0014681A"/>
    <w:rsid w:val="0014769B"/>
    <w:rsid w:val="001632AC"/>
    <w:rsid w:val="001B1E20"/>
    <w:rsid w:val="00234B26"/>
    <w:rsid w:val="00235564"/>
    <w:rsid w:val="00286DF6"/>
    <w:rsid w:val="002A733C"/>
    <w:rsid w:val="002B766D"/>
    <w:rsid w:val="002F0166"/>
    <w:rsid w:val="00300122"/>
    <w:rsid w:val="00322442"/>
    <w:rsid w:val="00357632"/>
    <w:rsid w:val="00381230"/>
    <w:rsid w:val="003D236B"/>
    <w:rsid w:val="003F31F2"/>
    <w:rsid w:val="004138C4"/>
    <w:rsid w:val="004534A3"/>
    <w:rsid w:val="0046458A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076F7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D379A"/>
    <w:rsid w:val="006F4920"/>
    <w:rsid w:val="00755A99"/>
    <w:rsid w:val="0075692D"/>
    <w:rsid w:val="00762976"/>
    <w:rsid w:val="00763076"/>
    <w:rsid w:val="0076372A"/>
    <w:rsid w:val="007826BE"/>
    <w:rsid w:val="00790663"/>
    <w:rsid w:val="007A4C75"/>
    <w:rsid w:val="007A7313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7D98"/>
    <w:rsid w:val="009F20CE"/>
    <w:rsid w:val="009F3E99"/>
    <w:rsid w:val="00A771AA"/>
    <w:rsid w:val="00A834A2"/>
    <w:rsid w:val="00AD7C80"/>
    <w:rsid w:val="00AF5708"/>
    <w:rsid w:val="00B2497E"/>
    <w:rsid w:val="00B323AA"/>
    <w:rsid w:val="00B342F1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D07C8C"/>
    <w:rsid w:val="00D11084"/>
    <w:rsid w:val="00D12687"/>
    <w:rsid w:val="00D45F95"/>
    <w:rsid w:val="00DC446D"/>
    <w:rsid w:val="00DE5E84"/>
    <w:rsid w:val="00DF18F4"/>
    <w:rsid w:val="00E22285"/>
    <w:rsid w:val="00E42F33"/>
    <w:rsid w:val="00E72672"/>
    <w:rsid w:val="00EB72BB"/>
    <w:rsid w:val="00EE2552"/>
    <w:rsid w:val="00EF7A64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6BA3-C1AC-4406-8B54-F560BFC0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Єфремова Валерія В'ячеславівна</cp:lastModifiedBy>
  <cp:revision>28</cp:revision>
  <cp:lastPrinted>2023-01-05T10:35:00Z</cp:lastPrinted>
  <dcterms:created xsi:type="dcterms:W3CDTF">2023-11-15T08:18:00Z</dcterms:created>
  <dcterms:modified xsi:type="dcterms:W3CDTF">2024-08-08T06:47:00Z</dcterms:modified>
</cp:coreProperties>
</file>