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CE" w:rsidRPr="005A0C91" w:rsidRDefault="000A1CCE">
      <w:pPr>
        <w:pStyle w:val="a5"/>
        <w:framePr w:wrap="none" w:vAnchor="page" w:hAnchor="page" w:x="1750" w:y="181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7618"/>
        <w:gridCol w:w="5605"/>
        <w:gridCol w:w="1732"/>
      </w:tblGrid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60"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№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60"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п/п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Місце проведення КА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Відповідальний дослідник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Дата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проведення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КА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1"/>
                <w:rFonts w:eastAsia="Arial Narrow"/>
                <w:sz w:val="28"/>
                <w:szCs w:val="28"/>
              </w:rPr>
              <w:t>1</w:t>
            </w:r>
            <w:r w:rsidRPr="005A0C91">
              <w:rPr>
                <w:rStyle w:val="2FranklinGothicMedium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Дніпро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Комунальний заклад "Дніпровська міська дитяча клінічна лікарня №5"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Дніпровської міської ради, неврологічне відділення молодшого віку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5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Македонська І.В.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Липень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Київ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Державна установа «Інститут ендокринології та обміну речовин імені В.П. Комісаренка НАМИ України», відділення клінічної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фармакології, підрозділ відділу вікової ендокринології та клінічної фармакології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Зінич О.В.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Липень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Київ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Київська клінічна лікарня на залізничному транспорті №2 філії «Центр охорони здоров’я» публічного акціонерного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товариства «Українська залізниця», відділення денного стаціонару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Машкевич О.Г.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Липень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Київ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Медичний центр Приватного вищого навчального закладу «Інститут загальної практики-сімейної медицини»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Відповідальний дослідник: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Сорокіна І.О.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Липень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Київ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Біоаналітична лабораторія ТОВ «НВП«Укроргсинтез»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Юрченко В.В.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3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Липень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3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Вінниця</w:t>
            </w:r>
          </w:p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Подільський регіональний центр онкології,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3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ІІІамрай В.А.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4" w:h="8291" w:wrap="none" w:vAnchor="page" w:hAnchor="page" w:x="379" w:y="2419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</w:tc>
      </w:tr>
    </w:tbl>
    <w:p w:rsidR="000A1CCE" w:rsidRPr="005A0C91" w:rsidRDefault="00955848">
      <w:pPr>
        <w:pStyle w:val="22"/>
        <w:framePr w:wrap="none" w:vAnchor="page" w:hAnchor="page" w:x="15697" w:y="10864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</w:rPr>
      </w:pPr>
      <w:r w:rsidRPr="005A0C91">
        <w:rPr>
          <w:rFonts w:ascii="Times New Roman" w:hAnsi="Times New Roman" w:cs="Times New Roman"/>
          <w:sz w:val="28"/>
          <w:szCs w:val="28"/>
        </w:rPr>
        <w:t>і</w:t>
      </w:r>
    </w:p>
    <w:p w:rsidR="005A0C91" w:rsidRPr="005A0C91" w:rsidRDefault="005A0C91" w:rsidP="005A0C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91" w:rsidRPr="005A0C91" w:rsidRDefault="005A0C91" w:rsidP="005A0C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bookmarkStart w:id="0" w:name="_GoBack"/>
      <w:bookmarkEnd w:id="0"/>
    </w:p>
    <w:p w:rsidR="005A0C91" w:rsidRPr="005A0C91" w:rsidRDefault="005A0C91" w:rsidP="005A0C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E" w:rsidRPr="005A0C91" w:rsidRDefault="005A0C91" w:rsidP="005A0C91">
      <w:pPr>
        <w:rPr>
          <w:rFonts w:ascii="Times New Roman" w:hAnsi="Times New Roman" w:cs="Times New Roman"/>
          <w:sz w:val="28"/>
          <w:szCs w:val="28"/>
        </w:rPr>
        <w:sectPr w:rsidR="000A1CCE" w:rsidRPr="005A0C9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5A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A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клінічних аудитів (КА) проведення клінічних випробувань (КВ) лікарських засобів на ІІІ квартал 2019 р.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7618"/>
        <w:gridCol w:w="5623"/>
        <w:gridCol w:w="1710"/>
      </w:tblGrid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0A1CCE">
            <w:pPr>
              <w:framePr w:w="15707" w:h="9547" w:wrap="none" w:vAnchor="page" w:hAnchor="page" w:x="394" w:y="1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хіміотерапевтичне відділення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0A1CCE">
            <w:pPr>
              <w:framePr w:w="15707" w:h="9547" w:wrap="none" w:vAnchor="page" w:hAnchor="page" w:x="394" w:y="1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Харків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Державна установа "Інститут неврології, психіатрії та наркології НАМИ України", відділ дитячої психоневрології та пароксизмальних станів, відділення функціональної нейрохірургії та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пароксизмальних станів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Шатілло А.В.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8.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Харків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Комунальний заклад охорони здоров’я «Обласна клінічна лікарня - центр екстреної медичної допомоги та медицини катастроф», поліклінічне відділення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Відповідальний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дослідник: Трипілка С.А.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9.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Київ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Київський міський клінічний онкологічний центр, відділення денного перебування хворих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Осинський Д.С.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10.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Кременчук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Кременчуцький обласний онкологічний диспансер,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стаціонарне відділення, м. Кременчук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Кошеленко О.Я.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11.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Кременчук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60"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Кременчуцька перша міська лікарня імені О.Т. Богаєвського, пульмонологічне відділення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Виповська В.В.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12.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</w:t>
            </w: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 xml:space="preserve"> Київ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Київський міський клінічний онкологічний центр, стаціонар денного перебування онкологічних хворих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Огороднікова Н.П.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Серпень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13.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Одеса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Дитячий реабілітаційний Центр імені Бориса Литвака, Одеського обласного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благодійного фонду реабілітації дітей- інвалідів "Майбутнє", лікувально-діагностичне відділення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Відповідальний дослідник: </w:t>
            </w:r>
            <w:r w:rsidRPr="005A0C91">
              <w:rPr>
                <w:rStyle w:val="2TimesNewRoman"/>
                <w:rFonts w:eastAsia="Arial Narrow"/>
                <w:sz w:val="28"/>
                <w:szCs w:val="28"/>
                <w:lang w:val="ru-RU" w:eastAsia="ru-RU" w:bidi="ru-RU"/>
              </w:rPr>
              <w:t xml:space="preserve">Михайленко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В.Є.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240" w:line="24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  <w:lang w:val="ru-RU" w:eastAsia="ru-RU" w:bidi="ru-RU"/>
              </w:rPr>
              <w:t>14.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Одеса</w:t>
            </w:r>
          </w:p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Медичний центр товариства з обмеженою відповідальністю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Відповідальний дослідник: Іванов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Д.В.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07" w:h="9547" w:wrap="none" w:vAnchor="page" w:hAnchor="page" w:x="394" w:y="1167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</w:tc>
      </w:tr>
    </w:tbl>
    <w:p w:rsidR="000A1CCE" w:rsidRPr="005A0C91" w:rsidRDefault="000A1CCE">
      <w:pPr>
        <w:rPr>
          <w:rFonts w:ascii="Times New Roman" w:hAnsi="Times New Roman" w:cs="Times New Roman"/>
          <w:sz w:val="28"/>
          <w:szCs w:val="28"/>
        </w:rPr>
        <w:sectPr w:rsidR="000A1CCE" w:rsidRPr="005A0C9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7632"/>
        <w:gridCol w:w="5605"/>
        <w:gridCol w:w="1739"/>
      </w:tblGrid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0A1CCE">
            <w:pPr>
              <w:framePr w:w="15718" w:h="8838" w:wrap="none" w:vAnchor="page" w:hAnchor="page" w:x="408" w:y="11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"Медичний центр Медікап", відділення серцево-судинної патології, неврології та ендокринології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0A1CCE">
            <w:pPr>
              <w:framePr w:w="15718" w:h="8838" w:wrap="none" w:vAnchor="page" w:hAnchor="page" w:x="408" w:y="11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15.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іч. Одеса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60"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Медичний центр товариства з обмеженою відповідальністю "Медичний центр Медікап", відділення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невідкладної медичної допомоги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Поплавська І.В.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240" w:line="24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16.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Чернівці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Комунальна медична установа «Чернівецький обласний клінічний кардіологічний диспансер», відділення реабілітації, Вищий державний навчальний заклад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України «Буковинський державний медичний університет», кафедра внутрішньої медицини, фізичної реабілітації та спортивної медицини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Тащук В.К.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240" w:line="24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17.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Тернопіль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6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Медичний центр ТОВ «Десна ЛТД», відділення клінічних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досліджень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Була Л.С.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240" w:line="24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18.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Тернопіль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Комунальне некомерційне підприємство «Тернопільська комунальна міська лікарня № 2», терапевтичне відділення №1, Державний вищий навчальний заклад «Тернопільський державний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медичний університет імені І.Я. Горбачевського Міністерства охорони здоров'я України», кафедра пропедевтики внутрішньої медицини та фтизіатрії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3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Відповідальний дослідник: Андрейчин С.М.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240" w:line="24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  <w:tr w:rsidR="000A1CCE" w:rsidRPr="005A0C9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19.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0"/>
                <w:rFonts w:eastAsia="Arial Narrow"/>
                <w:sz w:val="28"/>
                <w:szCs w:val="28"/>
              </w:rPr>
              <w:t>м. Київ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 xml:space="preserve">Офіс </w:t>
            </w:r>
            <w:r w:rsidRPr="005A0C91">
              <w:rPr>
                <w:rStyle w:val="2TimesNewRoman"/>
                <w:rFonts w:eastAsia="Arial Narrow"/>
                <w:sz w:val="28"/>
                <w:szCs w:val="28"/>
                <w:lang w:val="de-DE" w:eastAsia="de-DE" w:bidi="de-DE"/>
              </w:rPr>
              <w:t xml:space="preserve">TOB </w:t>
            </w: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«НВК «Екофарм», Україна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CCE" w:rsidRPr="005A0C91" w:rsidRDefault="000A1CCE">
            <w:pPr>
              <w:framePr w:w="15718" w:h="8838" w:wrap="none" w:vAnchor="page" w:hAnchor="page" w:x="408" w:y="11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Вересень</w:t>
            </w:r>
          </w:p>
          <w:p w:rsidR="000A1CCE" w:rsidRPr="005A0C91" w:rsidRDefault="00955848">
            <w:pPr>
              <w:pStyle w:val="20"/>
              <w:framePr w:w="15718" w:h="8838" w:wrap="none" w:vAnchor="page" w:hAnchor="page" w:x="408" w:y="1137"/>
              <w:shd w:val="clear" w:color="auto" w:fill="auto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91">
              <w:rPr>
                <w:rStyle w:val="2TimesNewRoman"/>
                <w:rFonts w:eastAsia="Arial Narrow"/>
                <w:sz w:val="28"/>
                <w:szCs w:val="28"/>
              </w:rPr>
              <w:t>2019</w:t>
            </w:r>
          </w:p>
        </w:tc>
      </w:tr>
    </w:tbl>
    <w:p w:rsidR="000A1CCE" w:rsidRPr="005A0C91" w:rsidRDefault="00955848">
      <w:pPr>
        <w:pStyle w:val="20"/>
        <w:framePr w:wrap="none" w:vAnchor="page" w:hAnchor="page" w:x="408" w:y="10807"/>
        <w:shd w:val="clear" w:color="auto" w:fill="auto"/>
        <w:spacing w:before="0" w:line="260" w:lineRule="exact"/>
        <w:ind w:left="15320"/>
        <w:rPr>
          <w:rFonts w:ascii="Times New Roman" w:hAnsi="Times New Roman" w:cs="Times New Roman"/>
          <w:sz w:val="28"/>
          <w:szCs w:val="28"/>
        </w:rPr>
      </w:pPr>
      <w:r w:rsidRPr="005A0C91">
        <w:rPr>
          <w:rFonts w:ascii="Times New Roman" w:hAnsi="Times New Roman" w:cs="Times New Roman"/>
          <w:sz w:val="28"/>
          <w:szCs w:val="28"/>
        </w:rPr>
        <w:t>з</w:t>
      </w:r>
    </w:p>
    <w:p w:rsidR="000A1CCE" w:rsidRPr="005A0C91" w:rsidRDefault="000A1CCE">
      <w:pPr>
        <w:rPr>
          <w:rFonts w:ascii="Times New Roman" w:hAnsi="Times New Roman" w:cs="Times New Roman"/>
          <w:sz w:val="28"/>
          <w:szCs w:val="28"/>
        </w:rPr>
      </w:pPr>
    </w:p>
    <w:sectPr w:rsidR="000A1CCE" w:rsidRPr="005A0C9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48" w:rsidRDefault="00955848">
      <w:r>
        <w:separator/>
      </w:r>
    </w:p>
  </w:endnote>
  <w:endnote w:type="continuationSeparator" w:id="0">
    <w:p w:rsidR="00955848" w:rsidRDefault="009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48" w:rsidRDefault="00955848"/>
  </w:footnote>
  <w:footnote w:type="continuationSeparator" w:id="0">
    <w:p w:rsidR="00955848" w:rsidRDefault="009558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1CCE"/>
    <w:rsid w:val="000A1CCE"/>
    <w:rsid w:val="005A0C91"/>
    <w:rsid w:val="009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2EED"/>
  <w15:docId w15:val="{24D916B5-0A2F-40DF-ABAD-96FBE3A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aliases w:val="12 pt,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TimesNewRoman0">
    <w:name w:val="Основной текст (2) + Times New Roman"/>
    <w:aliases w:val="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TimesNewRoman1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FranklinGothicMedium">
    <w:name w:val="Основной текст (2) + Franklin Gothic Medium"/>
    <w:aliases w:val="16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Company>diakov.net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Самолис Олег Вікторович</cp:lastModifiedBy>
  <cp:revision>2</cp:revision>
  <dcterms:created xsi:type="dcterms:W3CDTF">2019-07-02T11:49:00Z</dcterms:created>
  <dcterms:modified xsi:type="dcterms:W3CDTF">2019-07-02T11:51:00Z</dcterms:modified>
</cp:coreProperties>
</file>