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0E3B04">
        <w:tc>
          <w:tcPr>
            <w:tcW w:w="3271" w:type="dxa"/>
          </w:tcPr>
          <w:p w:rsidR="000E3B04" w:rsidRDefault="000E3B04" w:rsidP="00A93E77">
            <w:pPr>
              <w:rPr>
                <w:sz w:val="28"/>
                <w:szCs w:val="28"/>
                <w:lang w:val="uk-UA"/>
              </w:rPr>
            </w:pPr>
          </w:p>
          <w:p w:rsidR="000D30BC" w:rsidRDefault="000E3B04" w:rsidP="00A93E77">
            <w:pPr>
              <w:rPr>
                <w:sz w:val="28"/>
                <w:szCs w:val="28"/>
                <w:lang w:val="uk-UA"/>
              </w:rPr>
            </w:pPr>
            <w:r>
              <w:rPr>
                <w:sz w:val="28"/>
                <w:szCs w:val="28"/>
                <w:lang w:val="uk-UA"/>
              </w:rPr>
              <w:t xml:space="preserve">13 січня 2025 року </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0E3B04" w:rsidRDefault="000E3B04" w:rsidP="00A93E77">
            <w:pPr>
              <w:ind w:firstLine="72"/>
              <w:jc w:val="center"/>
              <w:rPr>
                <w:sz w:val="28"/>
                <w:szCs w:val="28"/>
                <w:lang w:val="uk-UA"/>
              </w:rPr>
            </w:pPr>
          </w:p>
          <w:p w:rsidR="000D30BC" w:rsidRDefault="000E3B04" w:rsidP="00A93E77">
            <w:pPr>
              <w:ind w:firstLine="72"/>
              <w:jc w:val="center"/>
              <w:rPr>
                <w:sz w:val="28"/>
                <w:szCs w:val="28"/>
                <w:lang w:val="uk-UA"/>
              </w:rPr>
            </w:pPr>
            <w:r>
              <w:rPr>
                <w:sz w:val="28"/>
                <w:szCs w:val="28"/>
                <w:lang w:val="uk-UA"/>
              </w:rPr>
              <w:t xml:space="preserve">                                              № 87</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B323CA">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E2C57" w:rsidP="006D0A8F">
      <w:pPr>
        <w:rPr>
          <w:b/>
          <w:sz w:val="28"/>
          <w:szCs w:val="28"/>
          <w:lang w:val="uk-UA"/>
        </w:rPr>
      </w:pPr>
      <w:r>
        <w:rPr>
          <w:b/>
          <w:sz w:val="28"/>
          <w:szCs w:val="28"/>
          <w:lang w:val="uk-UA"/>
        </w:rPr>
        <w:t>Міністр                                                                                          Віктор ЛЯШКО</w:t>
      </w:r>
    </w:p>
    <w:p w:rsidR="00BC4106" w:rsidRPr="00422F7F" w:rsidRDefault="00BC4106" w:rsidP="00BC4106">
      <w:pPr>
        <w:pStyle w:val="31"/>
        <w:spacing w:after="0"/>
        <w:ind w:left="0"/>
        <w:rPr>
          <w:b/>
          <w:sz w:val="28"/>
          <w:szCs w:val="28"/>
          <w:lang w:val="uk-UA"/>
        </w:rPr>
      </w:pPr>
    </w:p>
    <w:p w:rsidR="00EC7CB0" w:rsidRDefault="00EC7CB0" w:rsidP="00FC73F7">
      <w:pPr>
        <w:pStyle w:val="31"/>
        <w:spacing w:after="0"/>
        <w:ind w:left="0"/>
        <w:rPr>
          <w:b/>
          <w:sz w:val="28"/>
          <w:szCs w:val="28"/>
          <w:lang w:val="uk-UA"/>
        </w:rPr>
        <w:sectPr w:rsidR="00EC7CB0"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EC7CB0" w:rsidRPr="00DA7B83" w:rsidTr="00242362">
        <w:tc>
          <w:tcPr>
            <w:tcW w:w="3825" w:type="dxa"/>
            <w:hideMark/>
          </w:tcPr>
          <w:p w:rsidR="00EC7CB0" w:rsidRPr="00B71A0D" w:rsidRDefault="00EC7CB0" w:rsidP="008B52D3">
            <w:pPr>
              <w:pStyle w:val="4"/>
              <w:tabs>
                <w:tab w:val="left" w:pos="12600"/>
              </w:tabs>
              <w:spacing w:before="0" w:after="0"/>
              <w:rPr>
                <w:sz w:val="18"/>
                <w:szCs w:val="18"/>
              </w:rPr>
            </w:pPr>
            <w:r w:rsidRPr="00B71A0D">
              <w:rPr>
                <w:sz w:val="18"/>
                <w:szCs w:val="18"/>
              </w:rPr>
              <w:lastRenderedPageBreak/>
              <w:t>Додаток 1</w:t>
            </w:r>
          </w:p>
          <w:p w:rsidR="00EC7CB0" w:rsidRPr="00B71A0D" w:rsidRDefault="00EC7CB0" w:rsidP="008B52D3">
            <w:pPr>
              <w:pStyle w:val="4"/>
              <w:tabs>
                <w:tab w:val="left" w:pos="12600"/>
              </w:tabs>
              <w:spacing w:before="0" w:after="0"/>
              <w:rPr>
                <w:sz w:val="18"/>
                <w:szCs w:val="18"/>
              </w:rPr>
            </w:pPr>
            <w:r w:rsidRPr="00B71A0D">
              <w:rPr>
                <w:sz w:val="18"/>
                <w:szCs w:val="18"/>
              </w:rPr>
              <w:t>до наказу Міністерства охорони</w:t>
            </w:r>
          </w:p>
          <w:p w:rsidR="00EC7CB0" w:rsidRPr="00B71A0D" w:rsidRDefault="00EC7CB0" w:rsidP="008B52D3">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C7CB0" w:rsidRPr="00DA7B83" w:rsidRDefault="00EC7CB0" w:rsidP="008B52D3">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13 січня 2025 року </w:t>
            </w:r>
            <w:r w:rsidRPr="004004C0">
              <w:rPr>
                <w:bCs w:val="0"/>
                <w:iCs/>
                <w:sz w:val="18"/>
                <w:szCs w:val="18"/>
                <w:u w:val="single"/>
              </w:rPr>
              <w:t>№</w:t>
            </w:r>
            <w:r>
              <w:rPr>
                <w:bCs w:val="0"/>
                <w:iCs/>
                <w:sz w:val="18"/>
                <w:szCs w:val="18"/>
                <w:u w:val="single"/>
              </w:rPr>
              <w:t xml:space="preserve"> 87</w:t>
            </w:r>
          </w:p>
        </w:tc>
      </w:tr>
    </w:tbl>
    <w:p w:rsidR="00EC7CB0" w:rsidRPr="00DA7B83" w:rsidRDefault="00EC7CB0" w:rsidP="00EC7CB0">
      <w:pPr>
        <w:tabs>
          <w:tab w:val="left" w:pos="12600"/>
        </w:tabs>
        <w:jc w:val="center"/>
        <w:rPr>
          <w:rFonts w:ascii="Arial" w:hAnsi="Arial" w:cs="Arial"/>
          <w:b/>
          <w:sz w:val="16"/>
          <w:szCs w:val="16"/>
          <w:lang w:val="en-US"/>
        </w:rPr>
      </w:pPr>
    </w:p>
    <w:p w:rsidR="00EC7CB0" w:rsidRPr="00DA7B83" w:rsidRDefault="00EC7CB0" w:rsidP="00EC7CB0">
      <w:pPr>
        <w:keepNext/>
        <w:tabs>
          <w:tab w:val="left" w:pos="12600"/>
        </w:tabs>
        <w:jc w:val="center"/>
        <w:outlineLvl w:val="1"/>
        <w:rPr>
          <w:rFonts w:ascii="Arial" w:hAnsi="Arial" w:cs="Arial"/>
          <w:b/>
          <w:caps/>
          <w:sz w:val="16"/>
          <w:szCs w:val="16"/>
        </w:rPr>
      </w:pPr>
    </w:p>
    <w:p w:rsidR="00EC7CB0" w:rsidRDefault="00EC7CB0" w:rsidP="00EC7CB0">
      <w:pPr>
        <w:keepNext/>
        <w:tabs>
          <w:tab w:val="left" w:pos="12600"/>
        </w:tabs>
        <w:jc w:val="center"/>
        <w:outlineLvl w:val="1"/>
        <w:rPr>
          <w:b/>
          <w:sz w:val="28"/>
          <w:szCs w:val="28"/>
        </w:rPr>
      </w:pPr>
      <w:r>
        <w:rPr>
          <w:b/>
          <w:caps/>
          <w:sz w:val="28"/>
          <w:szCs w:val="28"/>
        </w:rPr>
        <w:t>ПЕРЕЛІК</w:t>
      </w:r>
    </w:p>
    <w:p w:rsidR="00EC7CB0" w:rsidRDefault="00EC7CB0" w:rsidP="00EC7CB0">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EC7CB0" w:rsidRPr="00DA7B83" w:rsidRDefault="00EC7CB0" w:rsidP="00EC7CB0">
      <w:pPr>
        <w:keepNext/>
        <w:jc w:val="center"/>
        <w:outlineLvl w:val="3"/>
        <w:rPr>
          <w:rFonts w:ascii="Arial" w:hAnsi="Arial" w:cs="Arial"/>
          <w:b/>
          <w:caps/>
        </w:rPr>
      </w:pPr>
    </w:p>
    <w:tbl>
      <w:tblPr>
        <w:tblW w:w="1587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417"/>
        <w:gridCol w:w="992"/>
        <w:gridCol w:w="1701"/>
        <w:gridCol w:w="1134"/>
        <w:gridCol w:w="3260"/>
        <w:gridCol w:w="1134"/>
        <w:gridCol w:w="992"/>
        <w:gridCol w:w="1559"/>
      </w:tblGrid>
      <w:tr w:rsidR="00EC7CB0" w:rsidRPr="00DA7B83" w:rsidTr="00242362">
        <w:trPr>
          <w:tblHeader/>
        </w:trPr>
        <w:tc>
          <w:tcPr>
            <w:tcW w:w="568" w:type="dxa"/>
            <w:tcBorders>
              <w:top w:val="single" w:sz="4" w:space="0" w:color="000000"/>
            </w:tcBorders>
            <w:shd w:val="clear" w:color="auto" w:fill="D9D9D9"/>
            <w:hideMark/>
          </w:tcPr>
          <w:p w:rsidR="00EC7CB0" w:rsidRPr="00DA7B83" w:rsidRDefault="00EC7CB0" w:rsidP="00242362">
            <w:pPr>
              <w:tabs>
                <w:tab w:val="left" w:pos="12600"/>
              </w:tabs>
              <w:jc w:val="center"/>
              <w:rPr>
                <w:rFonts w:ascii="Arial" w:hAnsi="Arial" w:cs="Arial"/>
                <w:b/>
                <w:i/>
                <w:sz w:val="16"/>
                <w:szCs w:val="16"/>
              </w:rPr>
            </w:pPr>
            <w:r w:rsidRPr="00DA7B83">
              <w:rPr>
                <w:rFonts w:ascii="Arial" w:hAnsi="Arial" w:cs="Arial"/>
                <w:b/>
                <w:i/>
                <w:sz w:val="16"/>
                <w:szCs w:val="16"/>
              </w:rPr>
              <w:t>№ п/п</w:t>
            </w:r>
          </w:p>
        </w:tc>
        <w:tc>
          <w:tcPr>
            <w:tcW w:w="1417" w:type="dxa"/>
            <w:tcBorders>
              <w:top w:val="single" w:sz="4" w:space="0" w:color="000000"/>
            </w:tcBorders>
            <w:shd w:val="clear" w:color="auto" w:fill="D9D9D9"/>
          </w:tcPr>
          <w:p w:rsidR="00EC7CB0" w:rsidRPr="00DA7B83" w:rsidRDefault="00EC7CB0" w:rsidP="00242362">
            <w:pPr>
              <w:tabs>
                <w:tab w:val="left" w:pos="12600"/>
              </w:tabs>
              <w:jc w:val="center"/>
              <w:rPr>
                <w:rFonts w:ascii="Arial" w:hAnsi="Arial" w:cs="Arial"/>
                <w:b/>
                <w:i/>
                <w:sz w:val="16"/>
                <w:szCs w:val="16"/>
              </w:rPr>
            </w:pPr>
            <w:r w:rsidRPr="00DA7B8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C7CB0" w:rsidRPr="00DA7B83" w:rsidRDefault="00EC7CB0" w:rsidP="00242362">
            <w:pPr>
              <w:tabs>
                <w:tab w:val="left" w:pos="12600"/>
              </w:tabs>
              <w:jc w:val="center"/>
              <w:rPr>
                <w:rFonts w:ascii="Arial" w:hAnsi="Arial" w:cs="Arial"/>
                <w:b/>
                <w:i/>
                <w:sz w:val="16"/>
                <w:szCs w:val="16"/>
              </w:rPr>
            </w:pPr>
            <w:r w:rsidRPr="00DA7B83">
              <w:rPr>
                <w:rFonts w:ascii="Arial" w:hAnsi="Arial" w:cs="Arial"/>
                <w:b/>
                <w:i/>
                <w:sz w:val="16"/>
                <w:szCs w:val="16"/>
              </w:rPr>
              <w:t>Форма випуску (лікарська форма, упаковка)</w:t>
            </w:r>
          </w:p>
        </w:tc>
        <w:tc>
          <w:tcPr>
            <w:tcW w:w="1417" w:type="dxa"/>
            <w:tcBorders>
              <w:top w:val="single" w:sz="4" w:space="0" w:color="000000"/>
            </w:tcBorders>
            <w:shd w:val="clear" w:color="auto" w:fill="D9D9D9"/>
          </w:tcPr>
          <w:p w:rsidR="00EC7CB0" w:rsidRPr="00DA7B83" w:rsidRDefault="00EC7CB0" w:rsidP="00242362">
            <w:pPr>
              <w:tabs>
                <w:tab w:val="left" w:pos="12600"/>
              </w:tabs>
              <w:jc w:val="center"/>
              <w:rPr>
                <w:rFonts w:ascii="Arial" w:hAnsi="Arial" w:cs="Arial"/>
                <w:b/>
                <w:i/>
                <w:sz w:val="16"/>
                <w:szCs w:val="16"/>
              </w:rPr>
            </w:pPr>
            <w:r w:rsidRPr="00DA7B83">
              <w:rPr>
                <w:rFonts w:ascii="Arial" w:hAnsi="Arial" w:cs="Arial"/>
                <w:b/>
                <w:i/>
                <w:sz w:val="16"/>
                <w:szCs w:val="16"/>
              </w:rPr>
              <w:t>Заявник</w:t>
            </w:r>
          </w:p>
        </w:tc>
        <w:tc>
          <w:tcPr>
            <w:tcW w:w="992" w:type="dxa"/>
            <w:tcBorders>
              <w:top w:val="single" w:sz="4" w:space="0" w:color="000000"/>
            </w:tcBorders>
            <w:shd w:val="clear" w:color="auto" w:fill="D9D9D9"/>
          </w:tcPr>
          <w:p w:rsidR="00EC7CB0" w:rsidRPr="00DA7B83" w:rsidRDefault="00EC7CB0" w:rsidP="00242362">
            <w:pPr>
              <w:tabs>
                <w:tab w:val="left" w:pos="12600"/>
              </w:tabs>
              <w:jc w:val="center"/>
              <w:rPr>
                <w:rFonts w:ascii="Arial" w:hAnsi="Arial" w:cs="Arial"/>
                <w:b/>
                <w:i/>
                <w:sz w:val="16"/>
                <w:szCs w:val="16"/>
              </w:rPr>
            </w:pPr>
            <w:r w:rsidRPr="00DA7B83">
              <w:rPr>
                <w:rFonts w:ascii="Arial" w:hAnsi="Arial" w:cs="Arial"/>
                <w:b/>
                <w:i/>
                <w:sz w:val="16"/>
                <w:szCs w:val="16"/>
              </w:rPr>
              <w:t>Країна заявника</w:t>
            </w:r>
          </w:p>
        </w:tc>
        <w:tc>
          <w:tcPr>
            <w:tcW w:w="1701" w:type="dxa"/>
            <w:tcBorders>
              <w:top w:val="single" w:sz="4" w:space="0" w:color="000000"/>
            </w:tcBorders>
            <w:shd w:val="clear" w:color="auto" w:fill="D9D9D9"/>
          </w:tcPr>
          <w:p w:rsidR="00EC7CB0" w:rsidRPr="00DA7B83" w:rsidRDefault="00EC7CB0" w:rsidP="00242362">
            <w:pPr>
              <w:tabs>
                <w:tab w:val="left" w:pos="12600"/>
              </w:tabs>
              <w:jc w:val="center"/>
              <w:rPr>
                <w:rFonts w:ascii="Arial" w:hAnsi="Arial" w:cs="Arial"/>
                <w:b/>
                <w:i/>
                <w:sz w:val="16"/>
                <w:szCs w:val="16"/>
              </w:rPr>
            </w:pPr>
            <w:r w:rsidRPr="00DA7B83">
              <w:rPr>
                <w:rFonts w:ascii="Arial" w:hAnsi="Arial" w:cs="Arial"/>
                <w:b/>
                <w:i/>
                <w:sz w:val="16"/>
                <w:szCs w:val="16"/>
              </w:rPr>
              <w:t>Виробник</w:t>
            </w:r>
          </w:p>
        </w:tc>
        <w:tc>
          <w:tcPr>
            <w:tcW w:w="1134" w:type="dxa"/>
            <w:tcBorders>
              <w:top w:val="single" w:sz="4" w:space="0" w:color="000000"/>
            </w:tcBorders>
            <w:shd w:val="clear" w:color="auto" w:fill="D9D9D9"/>
          </w:tcPr>
          <w:p w:rsidR="00EC7CB0" w:rsidRPr="00DA7B83" w:rsidRDefault="00EC7CB0" w:rsidP="00242362">
            <w:pPr>
              <w:tabs>
                <w:tab w:val="left" w:pos="12600"/>
              </w:tabs>
              <w:jc w:val="center"/>
              <w:rPr>
                <w:rFonts w:ascii="Arial" w:hAnsi="Arial" w:cs="Arial"/>
                <w:b/>
                <w:i/>
                <w:sz w:val="16"/>
                <w:szCs w:val="16"/>
              </w:rPr>
            </w:pPr>
            <w:r w:rsidRPr="00DA7B83">
              <w:rPr>
                <w:rFonts w:ascii="Arial" w:hAnsi="Arial" w:cs="Arial"/>
                <w:b/>
                <w:i/>
                <w:sz w:val="16"/>
                <w:szCs w:val="16"/>
              </w:rPr>
              <w:t>Країна виробника</w:t>
            </w:r>
          </w:p>
        </w:tc>
        <w:tc>
          <w:tcPr>
            <w:tcW w:w="3260" w:type="dxa"/>
            <w:tcBorders>
              <w:top w:val="single" w:sz="4" w:space="0" w:color="000000"/>
            </w:tcBorders>
            <w:shd w:val="clear" w:color="auto" w:fill="D9D9D9"/>
          </w:tcPr>
          <w:p w:rsidR="00EC7CB0" w:rsidRPr="00DA7B83" w:rsidRDefault="00EC7CB0" w:rsidP="00242362">
            <w:pPr>
              <w:tabs>
                <w:tab w:val="left" w:pos="12600"/>
              </w:tabs>
              <w:jc w:val="center"/>
              <w:rPr>
                <w:rFonts w:ascii="Arial" w:hAnsi="Arial" w:cs="Arial"/>
                <w:b/>
                <w:i/>
                <w:sz w:val="16"/>
                <w:szCs w:val="16"/>
              </w:rPr>
            </w:pPr>
            <w:r w:rsidRPr="00DA7B8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C7CB0" w:rsidRPr="00DA7B83" w:rsidRDefault="00EC7CB0" w:rsidP="00242362">
            <w:pPr>
              <w:tabs>
                <w:tab w:val="left" w:pos="12600"/>
              </w:tabs>
              <w:jc w:val="center"/>
              <w:rPr>
                <w:rFonts w:ascii="Arial" w:hAnsi="Arial" w:cs="Arial"/>
                <w:b/>
                <w:i/>
                <w:sz w:val="16"/>
                <w:szCs w:val="16"/>
              </w:rPr>
            </w:pPr>
            <w:r w:rsidRPr="00DA7B83">
              <w:rPr>
                <w:rFonts w:ascii="Arial" w:hAnsi="Arial" w:cs="Arial"/>
                <w:b/>
                <w:i/>
                <w:sz w:val="16"/>
                <w:szCs w:val="16"/>
              </w:rPr>
              <w:t>Умови відпуску</w:t>
            </w:r>
          </w:p>
        </w:tc>
        <w:tc>
          <w:tcPr>
            <w:tcW w:w="992" w:type="dxa"/>
            <w:tcBorders>
              <w:top w:val="single" w:sz="4" w:space="0" w:color="000000"/>
            </w:tcBorders>
            <w:shd w:val="clear" w:color="auto" w:fill="D9D9D9"/>
          </w:tcPr>
          <w:p w:rsidR="00EC7CB0" w:rsidRPr="00DA7B83" w:rsidRDefault="00EC7CB0" w:rsidP="00242362">
            <w:pPr>
              <w:tabs>
                <w:tab w:val="left" w:pos="12600"/>
              </w:tabs>
              <w:jc w:val="center"/>
              <w:rPr>
                <w:rFonts w:ascii="Arial" w:hAnsi="Arial" w:cs="Arial"/>
                <w:b/>
                <w:i/>
                <w:sz w:val="16"/>
                <w:szCs w:val="16"/>
              </w:rPr>
            </w:pPr>
            <w:r w:rsidRPr="00DA7B83">
              <w:rPr>
                <w:rFonts w:ascii="Arial" w:hAnsi="Arial" w:cs="Arial"/>
                <w:b/>
                <w:i/>
                <w:sz w:val="16"/>
                <w:szCs w:val="16"/>
              </w:rPr>
              <w:t>Рекламування</w:t>
            </w:r>
          </w:p>
        </w:tc>
        <w:tc>
          <w:tcPr>
            <w:tcW w:w="1559" w:type="dxa"/>
            <w:tcBorders>
              <w:top w:val="single" w:sz="4" w:space="0" w:color="000000"/>
            </w:tcBorders>
            <w:shd w:val="clear" w:color="auto" w:fill="D9D9D9"/>
          </w:tcPr>
          <w:p w:rsidR="00EC7CB0" w:rsidRPr="00DA7B83" w:rsidRDefault="00EC7CB0" w:rsidP="00242362">
            <w:pPr>
              <w:tabs>
                <w:tab w:val="left" w:pos="12600"/>
              </w:tabs>
              <w:jc w:val="center"/>
              <w:rPr>
                <w:rFonts w:ascii="Arial" w:hAnsi="Arial" w:cs="Arial"/>
                <w:b/>
                <w:i/>
                <w:sz w:val="16"/>
                <w:szCs w:val="16"/>
              </w:rPr>
            </w:pPr>
            <w:r w:rsidRPr="00DA7B83">
              <w:rPr>
                <w:rFonts w:ascii="Arial" w:hAnsi="Arial" w:cs="Arial"/>
                <w:b/>
                <w:i/>
                <w:sz w:val="16"/>
                <w:szCs w:val="16"/>
              </w:rPr>
              <w:t>Номер реєстраційного посвідчення</w:t>
            </w:r>
          </w:p>
        </w:tc>
      </w:tr>
      <w:tr w:rsidR="00EC7CB0"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EC7CB0">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242362">
            <w:pPr>
              <w:pStyle w:val="110"/>
              <w:tabs>
                <w:tab w:val="left" w:pos="12600"/>
              </w:tabs>
              <w:rPr>
                <w:rFonts w:ascii="Arial" w:hAnsi="Arial" w:cs="Arial"/>
                <w:b/>
                <w:i/>
                <w:sz w:val="16"/>
                <w:szCs w:val="16"/>
              </w:rPr>
            </w:pPr>
            <w:r w:rsidRPr="00DA7B83">
              <w:rPr>
                <w:rFonts w:ascii="Arial" w:hAnsi="Arial" w:cs="Arial"/>
                <w:b/>
                <w:sz w:val="16"/>
                <w:szCs w:val="16"/>
              </w:rPr>
              <w:t>АСТРАЦЕ®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rPr>
                <w:rFonts w:ascii="Arial" w:hAnsi="Arial" w:cs="Arial"/>
                <w:sz w:val="16"/>
                <w:szCs w:val="16"/>
              </w:rPr>
            </w:pPr>
            <w:r w:rsidRPr="00DA7B83">
              <w:rPr>
                <w:rFonts w:ascii="Arial" w:hAnsi="Arial" w:cs="Arial"/>
                <w:sz w:val="16"/>
                <w:szCs w:val="16"/>
              </w:rPr>
              <w:t>порошок для орального розчину по 600 мг, саше по 3 г, по 10 саше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 xml:space="preserve">ТОВ "АСТРАФАРМ"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реєстрація на 5 років</w:t>
            </w:r>
            <w:r w:rsidRPr="00DA7B83">
              <w:rPr>
                <w:rFonts w:ascii="Arial" w:hAnsi="Arial" w:cs="Arial"/>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b/>
                <w:i/>
                <w:sz w:val="16"/>
                <w:szCs w:val="16"/>
              </w:rPr>
            </w:pPr>
            <w:r w:rsidRPr="00DA7B8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UA/17866/01/02</w:t>
            </w:r>
          </w:p>
        </w:tc>
      </w:tr>
      <w:tr w:rsidR="00EC7CB0"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EC7CB0">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242362">
            <w:pPr>
              <w:pStyle w:val="110"/>
              <w:tabs>
                <w:tab w:val="left" w:pos="12600"/>
              </w:tabs>
              <w:rPr>
                <w:rFonts w:ascii="Arial" w:hAnsi="Arial" w:cs="Arial"/>
                <w:b/>
                <w:i/>
                <w:sz w:val="16"/>
                <w:szCs w:val="16"/>
              </w:rPr>
            </w:pPr>
            <w:r w:rsidRPr="00DA7B83">
              <w:rPr>
                <w:rFonts w:ascii="Arial" w:hAnsi="Arial" w:cs="Arial"/>
                <w:b/>
                <w:sz w:val="16"/>
                <w:szCs w:val="16"/>
              </w:rPr>
              <w:t>ДЕЦИНЖЕТ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rPr>
                <w:rFonts w:ascii="Arial" w:hAnsi="Arial" w:cs="Arial"/>
                <w:sz w:val="16"/>
                <w:szCs w:val="16"/>
                <w:lang w:val="ru-RU"/>
              </w:rPr>
            </w:pPr>
            <w:r w:rsidRPr="00DA7B83">
              <w:rPr>
                <w:rFonts w:ascii="Arial" w:hAnsi="Arial" w:cs="Arial"/>
                <w:sz w:val="16"/>
                <w:szCs w:val="16"/>
                <w:lang w:val="ru-RU"/>
              </w:rPr>
              <w:t>порошок для концентрату для розчину для інфузій, по 50 мг у флаконі, по 1 флакону в картонній коробці або по 1 флакону в захисній пластиковій оболонці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lang w:val="ru-RU"/>
              </w:rPr>
            </w:pPr>
            <w:r w:rsidRPr="00DA7B83">
              <w:rPr>
                <w:rFonts w:ascii="Arial" w:hAnsi="Arial" w:cs="Arial"/>
                <w:sz w:val="16"/>
                <w:szCs w:val="16"/>
                <w:lang w:val="ru-RU"/>
              </w:rPr>
              <w:t>Юджия Фарма Спешиалітіс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Юджіа Фарма Спешіелітіз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lang w:val="ru-RU"/>
              </w:rPr>
            </w:pPr>
            <w:r w:rsidRPr="00DA7B83">
              <w:rPr>
                <w:rFonts w:ascii="Arial" w:hAnsi="Arial" w:cs="Arial"/>
                <w:sz w:val="16"/>
                <w:szCs w:val="16"/>
                <w:lang w:val="ru-RU"/>
              </w:rPr>
              <w:t>реєстрація на 5 років</w:t>
            </w:r>
            <w:r w:rsidRPr="00DA7B83">
              <w:rPr>
                <w:rFonts w:ascii="Arial" w:hAnsi="Arial" w:cs="Arial"/>
                <w:sz w:val="16"/>
                <w:szCs w:val="16"/>
                <w:lang w:val="ru-RU"/>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b/>
                <w:i/>
                <w:sz w:val="16"/>
                <w:szCs w:val="16"/>
              </w:rPr>
            </w:pPr>
            <w:r w:rsidRPr="00DA7B8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UA/20692/01/01</w:t>
            </w:r>
          </w:p>
        </w:tc>
      </w:tr>
      <w:tr w:rsidR="00EC7CB0"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EC7CB0">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242362">
            <w:pPr>
              <w:pStyle w:val="110"/>
              <w:tabs>
                <w:tab w:val="left" w:pos="12600"/>
              </w:tabs>
              <w:rPr>
                <w:rFonts w:ascii="Arial" w:hAnsi="Arial" w:cs="Arial"/>
                <w:b/>
                <w:i/>
                <w:sz w:val="16"/>
                <w:szCs w:val="16"/>
              </w:rPr>
            </w:pPr>
            <w:r w:rsidRPr="00DA7B83">
              <w:rPr>
                <w:rFonts w:ascii="Arial" w:hAnsi="Arial" w:cs="Arial"/>
                <w:b/>
                <w:sz w:val="16"/>
                <w:szCs w:val="16"/>
              </w:rPr>
              <w:t>ЕДАРДІН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rPr>
                <w:rFonts w:ascii="Arial" w:hAnsi="Arial" w:cs="Arial"/>
                <w:sz w:val="16"/>
                <w:szCs w:val="16"/>
              </w:rPr>
            </w:pPr>
            <w:r w:rsidRPr="00DA7B83">
              <w:rPr>
                <w:rFonts w:ascii="Arial" w:hAnsi="Arial" w:cs="Arial"/>
                <w:sz w:val="16"/>
                <w:szCs w:val="16"/>
              </w:rPr>
              <w:t xml:space="preserve">таблетки, вкриті плівковою оболонкою, по 50 мг, по 10 таблеток </w:t>
            </w:r>
            <w:r w:rsidRPr="00DA7B83">
              <w:rPr>
                <w:rFonts w:ascii="Arial" w:hAnsi="Arial" w:cs="Arial"/>
                <w:sz w:val="16"/>
                <w:szCs w:val="16"/>
              </w:rPr>
              <w:lastRenderedPageBreak/>
              <w:t>у блістері, по 1 або по 4 блістери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lastRenderedPageBreak/>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реєстрація на 5 років</w:t>
            </w:r>
            <w:r w:rsidRPr="00DA7B83">
              <w:rPr>
                <w:rFonts w:ascii="Arial" w:hAnsi="Arial" w:cs="Arial"/>
                <w:sz w:val="16"/>
                <w:szCs w:val="16"/>
              </w:rPr>
              <w:br/>
              <w:t xml:space="preserve">Резюме ПУР версія 0.2 додається. Періодичність подання регулярно оновлюваного звіту з безпеки, </w:t>
            </w:r>
            <w:r w:rsidRPr="00DA7B83">
              <w:rPr>
                <w:rFonts w:ascii="Arial" w:hAnsi="Arial" w:cs="Arial"/>
                <w:sz w:val="16"/>
                <w:szCs w:val="16"/>
              </w:rPr>
              <w:lastRenderedPageBreak/>
              <w:t>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b/>
                <w:i/>
                <w:sz w:val="16"/>
                <w:szCs w:val="16"/>
              </w:rPr>
            </w:pPr>
            <w:r w:rsidRPr="00DA7B83">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UA/207</w:t>
            </w:r>
            <w:r w:rsidRPr="00DA7B83">
              <w:rPr>
                <w:rFonts w:ascii="Arial" w:hAnsi="Arial" w:cs="Arial"/>
                <w:sz w:val="16"/>
                <w:szCs w:val="16"/>
                <w:lang w:val="ru-RU"/>
              </w:rPr>
              <w:t>40</w:t>
            </w:r>
            <w:r w:rsidRPr="00DA7B83">
              <w:rPr>
                <w:rFonts w:ascii="Arial" w:hAnsi="Arial" w:cs="Arial"/>
                <w:sz w:val="16"/>
                <w:szCs w:val="16"/>
              </w:rPr>
              <w:t>/01/01</w:t>
            </w:r>
          </w:p>
        </w:tc>
      </w:tr>
      <w:tr w:rsidR="00EC7CB0"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EC7CB0">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242362">
            <w:pPr>
              <w:pStyle w:val="110"/>
              <w:tabs>
                <w:tab w:val="left" w:pos="12600"/>
              </w:tabs>
              <w:rPr>
                <w:rFonts w:ascii="Arial" w:hAnsi="Arial" w:cs="Arial"/>
                <w:b/>
                <w:i/>
                <w:sz w:val="16"/>
                <w:szCs w:val="16"/>
              </w:rPr>
            </w:pPr>
            <w:r w:rsidRPr="00DA7B83">
              <w:rPr>
                <w:rFonts w:ascii="Arial" w:hAnsi="Arial" w:cs="Arial"/>
                <w:b/>
                <w:sz w:val="16"/>
                <w:szCs w:val="16"/>
              </w:rPr>
              <w:t>ІТОПРИДУ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rPr>
                <w:rFonts w:ascii="Arial" w:hAnsi="Arial" w:cs="Arial"/>
                <w:sz w:val="16"/>
                <w:szCs w:val="16"/>
              </w:rPr>
            </w:pPr>
            <w:r w:rsidRPr="00DA7B83">
              <w:rPr>
                <w:rFonts w:ascii="Arial" w:hAnsi="Arial" w:cs="Arial"/>
                <w:sz w:val="16"/>
                <w:szCs w:val="16"/>
              </w:rPr>
              <w:t>порошок (субстанція) у білих поліетиленових пакетах низької густини; у чорних поліетиленових пакетах низької густини; кожен пакет поміщають у контейнер із поліетилену високої густини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Васудха Фарма Хем Лімітед, Юніт-ІІІ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b/>
                <w:i/>
                <w:sz w:val="16"/>
                <w:szCs w:val="16"/>
              </w:rPr>
            </w:pPr>
            <w:r w:rsidRPr="00DA7B8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UA/207</w:t>
            </w:r>
            <w:r w:rsidRPr="00DA7B83">
              <w:rPr>
                <w:rFonts w:ascii="Arial" w:hAnsi="Arial" w:cs="Arial"/>
                <w:sz w:val="16"/>
                <w:szCs w:val="16"/>
                <w:lang w:val="ru-RU"/>
              </w:rPr>
              <w:t>41</w:t>
            </w:r>
            <w:r w:rsidRPr="00DA7B83">
              <w:rPr>
                <w:rFonts w:ascii="Arial" w:hAnsi="Arial" w:cs="Arial"/>
                <w:sz w:val="16"/>
                <w:szCs w:val="16"/>
              </w:rPr>
              <w:t>/01/01</w:t>
            </w:r>
          </w:p>
        </w:tc>
      </w:tr>
      <w:tr w:rsidR="00EC7CB0"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EC7CB0">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242362">
            <w:pPr>
              <w:pStyle w:val="110"/>
              <w:tabs>
                <w:tab w:val="left" w:pos="12600"/>
              </w:tabs>
              <w:rPr>
                <w:rFonts w:ascii="Arial" w:hAnsi="Arial" w:cs="Arial"/>
                <w:b/>
                <w:i/>
                <w:sz w:val="16"/>
                <w:szCs w:val="16"/>
              </w:rPr>
            </w:pPr>
            <w:r w:rsidRPr="00DA7B83">
              <w:rPr>
                <w:rFonts w:ascii="Arial" w:hAnsi="Arial" w:cs="Arial"/>
                <w:b/>
                <w:sz w:val="16"/>
                <w:szCs w:val="16"/>
              </w:rPr>
              <w:t>КАРВЕДИЛОЛ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rPr>
                <w:rFonts w:ascii="Arial" w:hAnsi="Arial" w:cs="Arial"/>
                <w:sz w:val="16"/>
                <w:szCs w:val="16"/>
              </w:rPr>
            </w:pPr>
            <w:r w:rsidRPr="00DA7B83">
              <w:rPr>
                <w:rFonts w:ascii="Arial" w:hAnsi="Arial" w:cs="Arial"/>
                <w:sz w:val="16"/>
                <w:szCs w:val="16"/>
              </w:rPr>
              <w:t>порошок кристалічний (субстанція) у пакетах потрійних поліетиленових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Шеньянг Фунінг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b/>
                <w:i/>
                <w:sz w:val="16"/>
                <w:szCs w:val="16"/>
              </w:rPr>
            </w:pPr>
            <w:r w:rsidRPr="00DA7B8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UA/207</w:t>
            </w:r>
            <w:r w:rsidRPr="00DA7B83">
              <w:rPr>
                <w:rFonts w:ascii="Arial" w:hAnsi="Arial" w:cs="Arial"/>
                <w:sz w:val="16"/>
                <w:szCs w:val="16"/>
                <w:lang w:val="ru-RU"/>
              </w:rPr>
              <w:t>42</w:t>
            </w:r>
            <w:r w:rsidRPr="00DA7B83">
              <w:rPr>
                <w:rFonts w:ascii="Arial" w:hAnsi="Arial" w:cs="Arial"/>
                <w:sz w:val="16"/>
                <w:szCs w:val="16"/>
              </w:rPr>
              <w:t>/01/01</w:t>
            </w:r>
          </w:p>
        </w:tc>
      </w:tr>
      <w:tr w:rsidR="00EC7CB0"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EC7CB0">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242362">
            <w:pPr>
              <w:pStyle w:val="110"/>
              <w:tabs>
                <w:tab w:val="left" w:pos="12600"/>
              </w:tabs>
              <w:rPr>
                <w:rFonts w:ascii="Arial" w:hAnsi="Arial" w:cs="Arial"/>
                <w:b/>
                <w:i/>
                <w:sz w:val="16"/>
                <w:szCs w:val="16"/>
              </w:rPr>
            </w:pPr>
            <w:r w:rsidRPr="00DA7B83">
              <w:rPr>
                <w:rFonts w:ascii="Arial" w:hAnsi="Arial" w:cs="Arial"/>
                <w:b/>
                <w:sz w:val="16"/>
                <w:szCs w:val="16"/>
              </w:rPr>
              <w:t>ЛІРАСЛІМ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rPr>
                <w:rFonts w:ascii="Arial" w:hAnsi="Arial" w:cs="Arial"/>
                <w:sz w:val="16"/>
                <w:szCs w:val="16"/>
              </w:rPr>
            </w:pPr>
            <w:r w:rsidRPr="00DA7B83">
              <w:rPr>
                <w:rFonts w:ascii="Arial" w:hAnsi="Arial" w:cs="Arial"/>
                <w:sz w:val="16"/>
                <w:szCs w:val="16"/>
              </w:rPr>
              <w:t>розчин для ін'єкцій, 6 мг/мл, по 3 мл розчину у попередньо заповненій шприц-ручці; по 1 попередньо заповненій шприц-ручці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контроль стабільності:</w:t>
            </w:r>
            <w:r w:rsidRPr="00DA7B83">
              <w:rPr>
                <w:rFonts w:ascii="Arial" w:hAnsi="Arial" w:cs="Arial"/>
                <w:sz w:val="16"/>
                <w:szCs w:val="16"/>
              </w:rPr>
              <w:br/>
              <w:t>Амбіофарм, Інк., США;</w:t>
            </w:r>
            <w:r w:rsidRPr="00DA7B83">
              <w:rPr>
                <w:rFonts w:ascii="Arial" w:hAnsi="Arial" w:cs="Arial"/>
                <w:sz w:val="16"/>
                <w:szCs w:val="16"/>
              </w:rPr>
              <w:br/>
              <w:t>вторинна упаковка:</w:t>
            </w:r>
            <w:r w:rsidRPr="00DA7B83">
              <w:rPr>
                <w:rFonts w:ascii="Arial" w:hAnsi="Arial" w:cs="Arial"/>
                <w:sz w:val="16"/>
                <w:szCs w:val="16"/>
              </w:rPr>
              <w:br/>
              <w:t>Ентафарма УАБ, Литва;</w:t>
            </w:r>
            <w:r w:rsidRPr="00DA7B83">
              <w:rPr>
                <w:rFonts w:ascii="Arial" w:hAnsi="Arial" w:cs="Arial"/>
                <w:sz w:val="16"/>
                <w:szCs w:val="16"/>
              </w:rPr>
              <w:br/>
              <w:t>контроль серії:</w:t>
            </w:r>
            <w:r w:rsidRPr="00DA7B83">
              <w:rPr>
                <w:rFonts w:ascii="Arial" w:hAnsi="Arial" w:cs="Arial"/>
                <w:sz w:val="16"/>
                <w:szCs w:val="16"/>
              </w:rPr>
              <w:br/>
              <w:t>Єврофайнс Проксі Лабораторіес Б.В., Нідерланди;</w:t>
            </w:r>
            <w:r w:rsidRPr="00DA7B83">
              <w:rPr>
                <w:rFonts w:ascii="Arial" w:hAnsi="Arial" w:cs="Arial"/>
                <w:sz w:val="16"/>
                <w:szCs w:val="16"/>
              </w:rPr>
              <w:br/>
              <w:t>випуск серії:</w:t>
            </w:r>
            <w:r w:rsidRPr="00DA7B83">
              <w:rPr>
                <w:rFonts w:ascii="Arial" w:hAnsi="Arial" w:cs="Arial"/>
                <w:sz w:val="16"/>
                <w:szCs w:val="16"/>
              </w:rPr>
              <w:br/>
              <w:t>КеВаРо ГРУП EOOД, Болгарія;</w:t>
            </w:r>
          </w:p>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виробництво готової лікарської форми та первинна упаковка:</w:t>
            </w:r>
            <w:r w:rsidRPr="00DA7B83">
              <w:rPr>
                <w:rFonts w:ascii="Arial" w:hAnsi="Arial" w:cs="Arial"/>
                <w:sz w:val="16"/>
                <w:szCs w:val="16"/>
              </w:rPr>
              <w:br/>
              <w:t>НОВОКОЛ ФАРМАЦЕВТІКАЛ ОФ КАНАДА ІНК., Канада;</w:t>
            </w:r>
            <w:r w:rsidRPr="00DA7B83">
              <w:rPr>
                <w:rFonts w:ascii="Arial" w:hAnsi="Arial" w:cs="Arial"/>
                <w:sz w:val="16"/>
                <w:szCs w:val="16"/>
              </w:rPr>
              <w:br/>
              <w:t>контроль серії:</w:t>
            </w:r>
            <w:r w:rsidRPr="00DA7B83">
              <w:rPr>
                <w:rFonts w:ascii="Arial" w:hAnsi="Arial" w:cs="Arial"/>
                <w:sz w:val="16"/>
                <w:szCs w:val="16"/>
              </w:rPr>
              <w:br/>
              <w:t>Профарма УАБ, Литва;</w:t>
            </w:r>
            <w:r w:rsidRPr="00DA7B83">
              <w:rPr>
                <w:rFonts w:ascii="Arial" w:hAnsi="Arial" w:cs="Arial"/>
                <w:sz w:val="16"/>
                <w:szCs w:val="16"/>
              </w:rPr>
              <w:br/>
              <w:t>контроль стабільності:</w:t>
            </w:r>
            <w:r w:rsidRPr="00DA7B83">
              <w:rPr>
                <w:rFonts w:ascii="Arial" w:hAnsi="Arial" w:cs="Arial"/>
                <w:sz w:val="16"/>
                <w:szCs w:val="16"/>
              </w:rPr>
              <w:br/>
              <w:t>СГС Норз Амеріка Інк., США;</w:t>
            </w:r>
          </w:p>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контроль та випуск серії:</w:t>
            </w:r>
            <w:r w:rsidRPr="00DA7B83">
              <w:rPr>
                <w:rFonts w:ascii="Arial" w:hAnsi="Arial" w:cs="Arial"/>
                <w:sz w:val="16"/>
                <w:szCs w:val="16"/>
              </w:rPr>
              <w:br/>
              <w:t>Фармадокс Хелскейр Лімітед,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США/</w:t>
            </w:r>
          </w:p>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Литва/</w:t>
            </w:r>
          </w:p>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Нідерланди/</w:t>
            </w:r>
          </w:p>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Болгарія/</w:t>
            </w:r>
          </w:p>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Канада/</w:t>
            </w:r>
          </w:p>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Мальта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Реєстрація на 5 років</w:t>
            </w:r>
            <w:r w:rsidRPr="00DA7B83">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lang w:val="en-US"/>
              </w:rPr>
              <w:t>UA/20</w:t>
            </w:r>
            <w:r w:rsidRPr="00DA7B83">
              <w:rPr>
                <w:rFonts w:ascii="Arial" w:hAnsi="Arial" w:cs="Arial"/>
                <w:sz w:val="16"/>
                <w:szCs w:val="16"/>
              </w:rPr>
              <w:t>550</w:t>
            </w:r>
            <w:r w:rsidRPr="00DA7B83">
              <w:rPr>
                <w:rFonts w:ascii="Arial" w:hAnsi="Arial" w:cs="Arial"/>
                <w:sz w:val="16"/>
                <w:szCs w:val="16"/>
                <w:lang w:val="en-US"/>
              </w:rPr>
              <w:t>/01/01</w:t>
            </w:r>
          </w:p>
        </w:tc>
      </w:tr>
      <w:tr w:rsidR="00EC7CB0"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EC7CB0">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242362">
            <w:pPr>
              <w:pStyle w:val="110"/>
              <w:tabs>
                <w:tab w:val="left" w:pos="12600"/>
              </w:tabs>
              <w:rPr>
                <w:rFonts w:ascii="Arial" w:hAnsi="Arial" w:cs="Arial"/>
                <w:b/>
                <w:i/>
                <w:sz w:val="16"/>
                <w:szCs w:val="16"/>
              </w:rPr>
            </w:pPr>
            <w:r w:rsidRPr="00DA7B83">
              <w:rPr>
                <w:rFonts w:ascii="Arial" w:hAnsi="Arial" w:cs="Arial"/>
                <w:b/>
                <w:sz w:val="16"/>
                <w:szCs w:val="16"/>
              </w:rPr>
              <w:t>МЕТИЛУРАЦИЛ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rPr>
                <w:rFonts w:ascii="Arial" w:hAnsi="Arial" w:cs="Arial"/>
                <w:sz w:val="16"/>
                <w:szCs w:val="16"/>
              </w:rPr>
            </w:pPr>
            <w:r w:rsidRPr="00DA7B83">
              <w:rPr>
                <w:rFonts w:ascii="Arial" w:hAnsi="Arial" w:cs="Arial"/>
                <w:sz w:val="16"/>
                <w:szCs w:val="16"/>
              </w:rPr>
              <w:t>мазь 10%; по 15 г, 25 г або 40 г у тубах; по 1 тубі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реєстрація на 5 років</w:t>
            </w:r>
            <w:r w:rsidRPr="00DA7B83">
              <w:rPr>
                <w:rFonts w:ascii="Arial" w:hAnsi="Arial" w:cs="Arial"/>
                <w:sz w:val="16"/>
                <w:szCs w:val="16"/>
              </w:rPr>
              <w:br/>
              <w:t>Резюме ПУР версія 0.4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b/>
                <w:i/>
                <w:sz w:val="16"/>
                <w:szCs w:val="16"/>
              </w:rPr>
            </w:pPr>
            <w:r w:rsidRPr="00DA7B8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UA/207</w:t>
            </w:r>
            <w:r w:rsidRPr="00DA7B83">
              <w:rPr>
                <w:rFonts w:ascii="Arial" w:hAnsi="Arial" w:cs="Arial"/>
                <w:sz w:val="16"/>
                <w:szCs w:val="16"/>
                <w:lang w:val="ru-RU"/>
              </w:rPr>
              <w:t>43</w:t>
            </w:r>
            <w:r w:rsidRPr="00DA7B83">
              <w:rPr>
                <w:rFonts w:ascii="Arial" w:hAnsi="Arial" w:cs="Arial"/>
                <w:sz w:val="16"/>
                <w:szCs w:val="16"/>
              </w:rPr>
              <w:t>/01/01</w:t>
            </w:r>
          </w:p>
        </w:tc>
      </w:tr>
      <w:tr w:rsidR="00EC7CB0"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EC7CB0">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242362">
            <w:pPr>
              <w:pStyle w:val="110"/>
              <w:tabs>
                <w:tab w:val="left" w:pos="12600"/>
              </w:tabs>
              <w:rPr>
                <w:rFonts w:ascii="Arial" w:hAnsi="Arial" w:cs="Arial"/>
                <w:b/>
                <w:i/>
                <w:sz w:val="16"/>
                <w:szCs w:val="16"/>
              </w:rPr>
            </w:pPr>
            <w:r w:rsidRPr="00DA7B83">
              <w:rPr>
                <w:rFonts w:ascii="Arial" w:hAnsi="Arial" w:cs="Arial"/>
                <w:b/>
                <w:sz w:val="16"/>
                <w:szCs w:val="16"/>
              </w:rPr>
              <w:t>РАННОВА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rPr>
                <w:rFonts w:ascii="Arial" w:hAnsi="Arial" w:cs="Arial"/>
                <w:sz w:val="16"/>
                <w:szCs w:val="16"/>
              </w:rPr>
            </w:pPr>
            <w:r w:rsidRPr="00DA7B83">
              <w:rPr>
                <w:rFonts w:ascii="Arial" w:hAnsi="Arial" w:cs="Arial"/>
                <w:sz w:val="16"/>
                <w:szCs w:val="16"/>
              </w:rPr>
              <w:t>таблетки пролонгованої дії по 500 мг, по 20 таблеток у блістері, по 3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виробництво нерозфасованого продукту, первинне та вторинне пакування, контроль серій, випуск серій:</w:t>
            </w:r>
            <w:r w:rsidRPr="00DA7B83">
              <w:rPr>
                <w:rFonts w:ascii="Arial" w:hAnsi="Arial" w:cs="Arial"/>
                <w:sz w:val="16"/>
                <w:szCs w:val="16"/>
              </w:rPr>
              <w:br/>
              <w:t>Адамед Фарма С.А., Польща;</w:t>
            </w:r>
            <w:r w:rsidRPr="00DA7B83">
              <w:rPr>
                <w:rFonts w:ascii="Arial" w:hAnsi="Arial" w:cs="Arial"/>
                <w:sz w:val="16"/>
                <w:szCs w:val="16"/>
              </w:rPr>
              <w:br/>
              <w:t>випуск серій:</w:t>
            </w:r>
            <w:r w:rsidRPr="00DA7B83">
              <w:rPr>
                <w:rFonts w:ascii="Arial" w:hAnsi="Arial" w:cs="Arial"/>
                <w:sz w:val="16"/>
                <w:szCs w:val="16"/>
              </w:rPr>
              <w:br/>
              <w:t>СТАДА Арцнайміттель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Польща/</w:t>
            </w:r>
          </w:p>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реєстрація на 5 років</w:t>
            </w:r>
            <w:r w:rsidRPr="00DA7B83">
              <w:rPr>
                <w:rFonts w:ascii="Arial" w:hAnsi="Arial" w:cs="Arial"/>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b/>
                <w:i/>
                <w:sz w:val="16"/>
                <w:szCs w:val="16"/>
              </w:rPr>
            </w:pPr>
            <w:r w:rsidRPr="00DA7B8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UA/207</w:t>
            </w:r>
            <w:r w:rsidRPr="00DA7B83">
              <w:rPr>
                <w:rFonts w:ascii="Arial" w:hAnsi="Arial" w:cs="Arial"/>
                <w:sz w:val="16"/>
                <w:szCs w:val="16"/>
                <w:lang w:val="ru-RU"/>
              </w:rPr>
              <w:t>44</w:t>
            </w:r>
            <w:r w:rsidRPr="00DA7B83">
              <w:rPr>
                <w:rFonts w:ascii="Arial" w:hAnsi="Arial" w:cs="Arial"/>
                <w:sz w:val="16"/>
                <w:szCs w:val="16"/>
              </w:rPr>
              <w:t>/01/01</w:t>
            </w:r>
          </w:p>
        </w:tc>
      </w:tr>
      <w:tr w:rsidR="00EC7CB0"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EC7CB0">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242362">
            <w:pPr>
              <w:pStyle w:val="110"/>
              <w:tabs>
                <w:tab w:val="left" w:pos="12600"/>
              </w:tabs>
              <w:rPr>
                <w:rFonts w:ascii="Arial" w:hAnsi="Arial" w:cs="Arial"/>
                <w:b/>
                <w:i/>
                <w:sz w:val="16"/>
                <w:szCs w:val="16"/>
              </w:rPr>
            </w:pPr>
            <w:r w:rsidRPr="00DA7B83">
              <w:rPr>
                <w:rFonts w:ascii="Arial" w:hAnsi="Arial" w:cs="Arial"/>
                <w:b/>
                <w:sz w:val="16"/>
                <w:szCs w:val="16"/>
              </w:rPr>
              <w:t>РАННОВА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rPr>
                <w:rFonts w:ascii="Arial" w:hAnsi="Arial" w:cs="Arial"/>
                <w:sz w:val="16"/>
                <w:szCs w:val="16"/>
              </w:rPr>
            </w:pPr>
            <w:r w:rsidRPr="00DA7B83">
              <w:rPr>
                <w:rFonts w:ascii="Arial" w:hAnsi="Arial" w:cs="Arial"/>
                <w:sz w:val="16"/>
                <w:szCs w:val="16"/>
              </w:rPr>
              <w:t>таблетки пролонгованої дії по 750 мг, по 20 таблеток у блістері, по 3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виробництво нерозфасованого продукту, первинне та вторинне пакування, контроль серій, випуск серій:</w:t>
            </w:r>
            <w:r w:rsidRPr="00DA7B83">
              <w:rPr>
                <w:rFonts w:ascii="Arial" w:hAnsi="Arial" w:cs="Arial"/>
                <w:sz w:val="16"/>
                <w:szCs w:val="16"/>
              </w:rPr>
              <w:br/>
              <w:t>Адамед Фарма С.А., Польща;</w:t>
            </w:r>
            <w:r w:rsidRPr="00DA7B83">
              <w:rPr>
                <w:rFonts w:ascii="Arial" w:hAnsi="Arial" w:cs="Arial"/>
                <w:sz w:val="16"/>
                <w:szCs w:val="16"/>
              </w:rPr>
              <w:br/>
              <w:t>випуск серій:</w:t>
            </w:r>
            <w:r w:rsidRPr="00DA7B83">
              <w:rPr>
                <w:rFonts w:ascii="Arial" w:hAnsi="Arial" w:cs="Arial"/>
                <w:sz w:val="16"/>
                <w:szCs w:val="16"/>
              </w:rPr>
              <w:br/>
              <w:t>СТАДА Арцнайміттель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Польща/</w:t>
            </w:r>
          </w:p>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реєстрація на 5 років</w:t>
            </w:r>
            <w:r w:rsidRPr="00DA7B83">
              <w:rPr>
                <w:rFonts w:ascii="Arial" w:hAnsi="Arial" w:cs="Arial"/>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b/>
                <w:i/>
                <w:sz w:val="16"/>
                <w:szCs w:val="16"/>
              </w:rPr>
            </w:pPr>
            <w:r w:rsidRPr="00DA7B8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UA/207</w:t>
            </w:r>
            <w:r w:rsidRPr="00DA7B83">
              <w:rPr>
                <w:rFonts w:ascii="Arial" w:hAnsi="Arial" w:cs="Arial"/>
                <w:sz w:val="16"/>
                <w:szCs w:val="16"/>
                <w:lang w:val="ru-RU"/>
              </w:rPr>
              <w:t>44</w:t>
            </w:r>
            <w:r w:rsidRPr="00DA7B83">
              <w:rPr>
                <w:rFonts w:ascii="Arial" w:hAnsi="Arial" w:cs="Arial"/>
                <w:sz w:val="16"/>
                <w:szCs w:val="16"/>
              </w:rPr>
              <w:t>/01/02</w:t>
            </w:r>
          </w:p>
        </w:tc>
      </w:tr>
      <w:tr w:rsidR="00EC7CB0"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EC7CB0">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242362">
            <w:pPr>
              <w:pStyle w:val="110"/>
              <w:tabs>
                <w:tab w:val="left" w:pos="12600"/>
              </w:tabs>
              <w:rPr>
                <w:rFonts w:ascii="Arial" w:hAnsi="Arial" w:cs="Arial"/>
                <w:b/>
                <w:i/>
                <w:sz w:val="16"/>
                <w:szCs w:val="16"/>
              </w:rPr>
            </w:pPr>
            <w:r w:rsidRPr="00DA7B83">
              <w:rPr>
                <w:rFonts w:ascii="Arial" w:hAnsi="Arial" w:cs="Arial"/>
                <w:b/>
                <w:sz w:val="16"/>
                <w:szCs w:val="16"/>
              </w:rPr>
              <w:t>ЦЕТИРИЗИН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rPr>
                <w:rFonts w:ascii="Arial" w:hAnsi="Arial" w:cs="Arial"/>
                <w:sz w:val="16"/>
                <w:szCs w:val="16"/>
              </w:rPr>
            </w:pPr>
            <w:r w:rsidRPr="00DA7B83">
              <w:rPr>
                <w:rFonts w:ascii="Arial" w:hAnsi="Arial" w:cs="Arial"/>
                <w:sz w:val="16"/>
                <w:szCs w:val="16"/>
              </w:rPr>
              <w:t>таблетки, вкриті плівковою оболонкою по 10 мг; по 10 таблеток у блістері, по 2 або 3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реєстрація на 5 років</w:t>
            </w:r>
            <w:r w:rsidRPr="00DA7B83">
              <w:rPr>
                <w:rFonts w:ascii="Arial" w:hAnsi="Arial" w:cs="Arial"/>
                <w:sz w:val="16"/>
                <w:szCs w:val="16"/>
              </w:rPr>
              <w:br/>
              <w:t xml:space="preserve">Резюме ПУР версія 0.2 додається. </w:t>
            </w:r>
            <w:r w:rsidRPr="00DA7B8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b/>
                <w:i/>
                <w:sz w:val="16"/>
                <w:szCs w:val="16"/>
              </w:rPr>
            </w:pPr>
            <w:r w:rsidRPr="00DA7B8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UA/207</w:t>
            </w:r>
            <w:r w:rsidRPr="00DA7B83">
              <w:rPr>
                <w:rFonts w:ascii="Arial" w:hAnsi="Arial" w:cs="Arial"/>
                <w:sz w:val="16"/>
                <w:szCs w:val="16"/>
                <w:lang w:val="ru-RU"/>
              </w:rPr>
              <w:t>45</w:t>
            </w:r>
            <w:r w:rsidRPr="00DA7B83">
              <w:rPr>
                <w:rFonts w:ascii="Arial" w:hAnsi="Arial" w:cs="Arial"/>
                <w:sz w:val="16"/>
                <w:szCs w:val="16"/>
              </w:rPr>
              <w:t>/01/01</w:t>
            </w:r>
          </w:p>
        </w:tc>
      </w:tr>
      <w:tr w:rsidR="00EC7CB0"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EC7CB0">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C7CB0" w:rsidRPr="00DA7B83" w:rsidRDefault="00EC7CB0" w:rsidP="00242362">
            <w:pPr>
              <w:pStyle w:val="110"/>
              <w:tabs>
                <w:tab w:val="left" w:pos="12600"/>
              </w:tabs>
              <w:rPr>
                <w:rFonts w:ascii="Arial" w:hAnsi="Arial" w:cs="Arial"/>
                <w:b/>
                <w:i/>
                <w:sz w:val="16"/>
                <w:szCs w:val="16"/>
              </w:rPr>
            </w:pPr>
            <w:r w:rsidRPr="00DA7B83">
              <w:rPr>
                <w:rFonts w:ascii="Arial" w:hAnsi="Arial" w:cs="Arial"/>
                <w:b/>
                <w:sz w:val="16"/>
                <w:szCs w:val="16"/>
              </w:rPr>
              <w:t>ЦЕТИРИЗИНУ ДИГІДРОХЛОРИД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rPr>
                <w:rFonts w:ascii="Arial" w:hAnsi="Arial" w:cs="Arial"/>
                <w:sz w:val="16"/>
                <w:szCs w:val="16"/>
              </w:rPr>
            </w:pPr>
            <w:r w:rsidRPr="00DA7B83">
              <w:rPr>
                <w:rFonts w:ascii="Arial" w:hAnsi="Arial" w:cs="Arial"/>
                <w:sz w:val="16"/>
                <w:szCs w:val="16"/>
              </w:rPr>
              <w:t>порошок (субстанція) у подвійних пакетах з плівки поліетиленової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Вітал Лабораторіз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b/>
                <w:i/>
                <w:sz w:val="16"/>
                <w:szCs w:val="16"/>
              </w:rPr>
            </w:pPr>
            <w:r w:rsidRPr="00DA7B8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C7CB0" w:rsidRPr="00DA7B83" w:rsidRDefault="00EC7CB0" w:rsidP="00242362">
            <w:pPr>
              <w:pStyle w:val="110"/>
              <w:tabs>
                <w:tab w:val="left" w:pos="12600"/>
              </w:tabs>
              <w:jc w:val="center"/>
              <w:rPr>
                <w:rFonts w:ascii="Arial" w:hAnsi="Arial" w:cs="Arial"/>
                <w:sz w:val="16"/>
                <w:szCs w:val="16"/>
              </w:rPr>
            </w:pPr>
            <w:r w:rsidRPr="00DA7B83">
              <w:rPr>
                <w:rFonts w:ascii="Arial" w:hAnsi="Arial" w:cs="Arial"/>
                <w:sz w:val="16"/>
                <w:szCs w:val="16"/>
              </w:rPr>
              <w:t>UA/207</w:t>
            </w:r>
            <w:r w:rsidRPr="00DA7B83">
              <w:rPr>
                <w:rFonts w:ascii="Arial" w:hAnsi="Arial" w:cs="Arial"/>
                <w:sz w:val="16"/>
                <w:szCs w:val="16"/>
                <w:lang w:val="ru-RU"/>
              </w:rPr>
              <w:t>46</w:t>
            </w:r>
            <w:r w:rsidRPr="00DA7B83">
              <w:rPr>
                <w:rFonts w:ascii="Arial" w:hAnsi="Arial" w:cs="Arial"/>
                <w:sz w:val="16"/>
                <w:szCs w:val="16"/>
              </w:rPr>
              <w:t>/01/01</w:t>
            </w:r>
          </w:p>
        </w:tc>
      </w:tr>
    </w:tbl>
    <w:p w:rsidR="00EC7CB0" w:rsidRPr="00DA7B83" w:rsidRDefault="00EC7CB0" w:rsidP="00EC7CB0">
      <w:pPr>
        <w:pStyle w:val="11"/>
      </w:pPr>
    </w:p>
    <w:tbl>
      <w:tblPr>
        <w:tblW w:w="0" w:type="auto"/>
        <w:tblLook w:val="04A0" w:firstRow="1" w:lastRow="0" w:firstColumn="1" w:lastColumn="0" w:noHBand="0" w:noVBand="1"/>
      </w:tblPr>
      <w:tblGrid>
        <w:gridCol w:w="7421"/>
        <w:gridCol w:w="7422"/>
      </w:tblGrid>
      <w:tr w:rsidR="00EC7CB0" w:rsidRPr="00C52730" w:rsidTr="00242362">
        <w:tc>
          <w:tcPr>
            <w:tcW w:w="7421" w:type="dxa"/>
            <w:hideMark/>
          </w:tcPr>
          <w:p w:rsidR="00EC7CB0" w:rsidRPr="00C52730" w:rsidRDefault="00EC7CB0" w:rsidP="00242362">
            <w:pPr>
              <w:spacing w:line="256" w:lineRule="auto"/>
              <w:ind w:right="20"/>
              <w:rPr>
                <w:rStyle w:val="cs95e872d01"/>
                <w:sz w:val="28"/>
                <w:szCs w:val="28"/>
              </w:rPr>
            </w:pPr>
            <w:r w:rsidRPr="00C52730">
              <w:rPr>
                <w:rStyle w:val="cs7864ebcf1"/>
                <w:color w:val="auto"/>
                <w:sz w:val="28"/>
                <w:szCs w:val="28"/>
              </w:rPr>
              <w:t xml:space="preserve">В.о. начальника </w:t>
            </w:r>
          </w:p>
          <w:p w:rsidR="00EC7CB0" w:rsidRPr="00C52730" w:rsidRDefault="00EC7CB0" w:rsidP="00242362">
            <w:pPr>
              <w:spacing w:line="256" w:lineRule="auto"/>
              <w:ind w:right="20"/>
              <w:rPr>
                <w:rStyle w:val="cs7864ebcf1"/>
                <w:color w:val="auto"/>
                <w:sz w:val="28"/>
                <w:szCs w:val="28"/>
              </w:rPr>
            </w:pPr>
            <w:r w:rsidRPr="00C52730">
              <w:rPr>
                <w:rStyle w:val="cs7864ebcf1"/>
                <w:color w:val="auto"/>
                <w:sz w:val="28"/>
                <w:szCs w:val="28"/>
              </w:rPr>
              <w:t xml:space="preserve">Фармацевтичного управління </w:t>
            </w:r>
            <w:r w:rsidRPr="00C52730">
              <w:rPr>
                <w:rStyle w:val="cs188c92b51"/>
                <w:color w:val="auto"/>
                <w:sz w:val="28"/>
                <w:szCs w:val="28"/>
              </w:rPr>
              <w:t>                                 </w:t>
            </w:r>
          </w:p>
        </w:tc>
        <w:tc>
          <w:tcPr>
            <w:tcW w:w="7422" w:type="dxa"/>
          </w:tcPr>
          <w:p w:rsidR="00EC7CB0" w:rsidRPr="00C52730" w:rsidRDefault="00EC7CB0" w:rsidP="00242362">
            <w:pPr>
              <w:pStyle w:val="cs95e872d0"/>
              <w:spacing w:line="256" w:lineRule="auto"/>
              <w:rPr>
                <w:rStyle w:val="cs7864ebcf1"/>
                <w:color w:val="auto"/>
                <w:sz w:val="28"/>
                <w:szCs w:val="28"/>
              </w:rPr>
            </w:pPr>
          </w:p>
          <w:p w:rsidR="00EC7CB0" w:rsidRPr="00C52730" w:rsidRDefault="00EC7CB0" w:rsidP="008B52D3">
            <w:pPr>
              <w:pStyle w:val="cs95e872d0"/>
              <w:spacing w:line="256" w:lineRule="auto"/>
              <w:jc w:val="center"/>
              <w:rPr>
                <w:rStyle w:val="cs7864ebcf1"/>
                <w:color w:val="auto"/>
                <w:sz w:val="28"/>
                <w:szCs w:val="28"/>
                <w:lang w:val="uk-UA"/>
              </w:rPr>
            </w:pPr>
            <w:r w:rsidRPr="00C52730">
              <w:rPr>
                <w:rStyle w:val="cs7864ebcf1"/>
                <w:color w:val="auto"/>
                <w:sz w:val="28"/>
                <w:szCs w:val="28"/>
                <w:lang w:val="uk-UA"/>
              </w:rPr>
              <w:t xml:space="preserve">             </w:t>
            </w:r>
            <w:r w:rsidR="008B52D3">
              <w:rPr>
                <w:rStyle w:val="cs7864ebcf1"/>
                <w:color w:val="auto"/>
                <w:sz w:val="28"/>
                <w:szCs w:val="28"/>
                <w:lang w:val="uk-UA"/>
              </w:rPr>
              <w:t xml:space="preserve">                               </w:t>
            </w:r>
            <w:r w:rsidRPr="00C52730">
              <w:rPr>
                <w:rStyle w:val="cs7864ebcf1"/>
                <w:color w:val="auto"/>
                <w:sz w:val="28"/>
                <w:szCs w:val="28"/>
                <w:lang w:val="uk-UA"/>
              </w:rPr>
              <w:t xml:space="preserve">Олександр ГРІЦЕНКО  </w:t>
            </w:r>
          </w:p>
        </w:tc>
      </w:tr>
    </w:tbl>
    <w:p w:rsidR="00EC7CB0" w:rsidRPr="00DA7B83" w:rsidRDefault="00EC7CB0" w:rsidP="00EC7CB0">
      <w:pPr>
        <w:rPr>
          <w:rFonts w:ascii="Arial" w:hAnsi="Arial" w:cs="Arial"/>
          <w:sz w:val="16"/>
          <w:szCs w:val="16"/>
        </w:rPr>
      </w:pPr>
    </w:p>
    <w:tbl>
      <w:tblPr>
        <w:tblW w:w="3828" w:type="dxa"/>
        <w:tblInd w:w="11448" w:type="dxa"/>
        <w:tblLayout w:type="fixed"/>
        <w:tblLook w:val="0000" w:firstRow="0" w:lastRow="0" w:firstColumn="0" w:lastColumn="0" w:noHBand="0" w:noVBand="0"/>
      </w:tblPr>
      <w:tblGrid>
        <w:gridCol w:w="3828"/>
      </w:tblGrid>
      <w:tr w:rsidR="00EC7CB0" w:rsidRPr="00DA7B83" w:rsidTr="00242362">
        <w:tc>
          <w:tcPr>
            <w:tcW w:w="3828" w:type="dxa"/>
          </w:tcPr>
          <w:p w:rsidR="00EC7CB0" w:rsidRPr="00DA7B83" w:rsidRDefault="00EC7CB0" w:rsidP="00242362">
            <w:pPr>
              <w:tabs>
                <w:tab w:val="left" w:pos="12600"/>
              </w:tabs>
              <w:rPr>
                <w:rFonts w:ascii="Arial" w:hAnsi="Arial" w:cs="Arial"/>
                <w:b/>
                <w:sz w:val="16"/>
                <w:szCs w:val="16"/>
              </w:rPr>
            </w:pPr>
          </w:p>
        </w:tc>
      </w:tr>
    </w:tbl>
    <w:p w:rsidR="00EC7CB0" w:rsidRPr="00DA7B83" w:rsidRDefault="00EC7CB0" w:rsidP="00EC7CB0">
      <w:pPr>
        <w:tabs>
          <w:tab w:val="left" w:pos="12600"/>
        </w:tabs>
        <w:jc w:val="center"/>
        <w:rPr>
          <w:rFonts w:ascii="Arial" w:hAnsi="Arial" w:cs="Arial"/>
          <w:sz w:val="16"/>
          <w:szCs w:val="16"/>
          <w:u w:val="single"/>
        </w:rPr>
      </w:pPr>
    </w:p>
    <w:p w:rsidR="00EC7CB0" w:rsidRPr="00DA7B83" w:rsidRDefault="00EC7CB0" w:rsidP="00EC7CB0">
      <w:pPr>
        <w:ind w:right="20"/>
        <w:rPr>
          <w:rStyle w:val="cs7864ebcf1"/>
          <w:color w:val="auto"/>
        </w:rPr>
      </w:pPr>
    </w:p>
    <w:p w:rsidR="00EC7CB0" w:rsidRDefault="00EC7CB0" w:rsidP="00FC73F7">
      <w:pPr>
        <w:pStyle w:val="31"/>
        <w:spacing w:after="0"/>
        <w:ind w:left="0"/>
        <w:rPr>
          <w:b/>
          <w:sz w:val="28"/>
          <w:szCs w:val="28"/>
          <w:lang w:val="uk-UA"/>
        </w:rPr>
        <w:sectPr w:rsidR="00EC7CB0" w:rsidSect="00242362">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AE43EF" w:rsidRPr="00DA7B83" w:rsidTr="00242362">
        <w:tc>
          <w:tcPr>
            <w:tcW w:w="3825" w:type="dxa"/>
            <w:hideMark/>
          </w:tcPr>
          <w:p w:rsidR="00AE43EF" w:rsidRDefault="00AE43EF" w:rsidP="00DB206A">
            <w:pPr>
              <w:pStyle w:val="4"/>
              <w:tabs>
                <w:tab w:val="left" w:pos="12600"/>
              </w:tabs>
              <w:spacing w:before="0" w:after="0"/>
              <w:rPr>
                <w:bCs w:val="0"/>
                <w:iCs/>
                <w:sz w:val="18"/>
                <w:szCs w:val="18"/>
              </w:rPr>
            </w:pPr>
            <w:r>
              <w:rPr>
                <w:bCs w:val="0"/>
                <w:iCs/>
                <w:sz w:val="18"/>
                <w:szCs w:val="18"/>
              </w:rPr>
              <w:t>Додаток 2</w:t>
            </w:r>
          </w:p>
          <w:p w:rsidR="00AE43EF" w:rsidRDefault="00AE43EF" w:rsidP="00DB206A">
            <w:pPr>
              <w:pStyle w:val="4"/>
              <w:tabs>
                <w:tab w:val="left" w:pos="12600"/>
              </w:tabs>
              <w:spacing w:before="0" w:after="0"/>
              <w:rPr>
                <w:bCs w:val="0"/>
                <w:iCs/>
                <w:sz w:val="18"/>
                <w:szCs w:val="18"/>
              </w:rPr>
            </w:pPr>
            <w:r>
              <w:rPr>
                <w:bCs w:val="0"/>
                <w:iCs/>
                <w:sz w:val="18"/>
                <w:szCs w:val="18"/>
              </w:rPr>
              <w:t>до наказу Міністерства охорони</w:t>
            </w:r>
          </w:p>
          <w:p w:rsidR="00AE43EF" w:rsidRPr="00F161C8" w:rsidRDefault="00AE43EF" w:rsidP="00DB206A">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F161C8">
              <w:rPr>
                <w:bCs w:val="0"/>
                <w:iCs/>
                <w:sz w:val="18"/>
                <w:szCs w:val="18"/>
              </w:rPr>
              <w:t>реєстраційних матеріалів»</w:t>
            </w:r>
          </w:p>
          <w:p w:rsidR="00AE43EF" w:rsidRPr="00DA7B83" w:rsidRDefault="00AE43EF" w:rsidP="00DB206A">
            <w:pPr>
              <w:pStyle w:val="11"/>
              <w:rPr>
                <w:rFonts w:ascii="Arial" w:hAnsi="Arial" w:cs="Arial"/>
                <w:sz w:val="16"/>
                <w:szCs w:val="16"/>
              </w:rPr>
            </w:pPr>
            <w:r w:rsidRPr="00F161C8">
              <w:rPr>
                <w:b/>
                <w:bCs/>
                <w:iCs/>
                <w:sz w:val="18"/>
                <w:szCs w:val="18"/>
                <w:u w:val="single"/>
              </w:rPr>
              <w:t>від 13 січня 2025 року № 87</w:t>
            </w:r>
          </w:p>
        </w:tc>
      </w:tr>
    </w:tbl>
    <w:p w:rsidR="00AE43EF" w:rsidRPr="00DA7B83" w:rsidRDefault="00AE43EF" w:rsidP="00AE43EF">
      <w:pPr>
        <w:keepNext/>
        <w:tabs>
          <w:tab w:val="left" w:pos="12600"/>
        </w:tabs>
        <w:jc w:val="center"/>
        <w:outlineLvl w:val="1"/>
        <w:rPr>
          <w:rFonts w:ascii="Arial" w:hAnsi="Arial" w:cs="Arial"/>
          <w:b/>
          <w:caps/>
        </w:rPr>
      </w:pPr>
    </w:p>
    <w:p w:rsidR="00AE43EF" w:rsidRPr="00786BFF" w:rsidRDefault="00AE43EF" w:rsidP="00AE43EF">
      <w:pPr>
        <w:keepNext/>
        <w:tabs>
          <w:tab w:val="left" w:pos="12600"/>
        </w:tabs>
        <w:jc w:val="center"/>
        <w:outlineLvl w:val="1"/>
        <w:rPr>
          <w:b/>
          <w:caps/>
          <w:sz w:val="28"/>
          <w:szCs w:val="28"/>
        </w:rPr>
      </w:pPr>
      <w:r w:rsidRPr="00786BFF">
        <w:rPr>
          <w:b/>
          <w:caps/>
          <w:sz w:val="28"/>
          <w:szCs w:val="28"/>
        </w:rPr>
        <w:t>ПЕРЕЛІК</w:t>
      </w:r>
    </w:p>
    <w:p w:rsidR="00AE43EF" w:rsidRPr="00786BFF" w:rsidRDefault="00AE43EF" w:rsidP="00AE43EF">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AE43EF" w:rsidRPr="00DA7B83" w:rsidRDefault="00AE43EF" w:rsidP="00AE43EF">
      <w:pPr>
        <w:keepNext/>
        <w:tabs>
          <w:tab w:val="left" w:pos="12600"/>
        </w:tabs>
        <w:jc w:val="center"/>
        <w:outlineLvl w:val="3"/>
        <w:rPr>
          <w:rFonts w:ascii="Arial" w:hAnsi="Arial" w:cs="Arial"/>
          <w:b/>
          <w:caps/>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418"/>
        <w:gridCol w:w="993"/>
        <w:gridCol w:w="1275"/>
        <w:gridCol w:w="1134"/>
        <w:gridCol w:w="3402"/>
        <w:gridCol w:w="1134"/>
        <w:gridCol w:w="992"/>
        <w:gridCol w:w="1559"/>
      </w:tblGrid>
      <w:tr w:rsidR="00AE43EF" w:rsidRPr="00DA7B83" w:rsidTr="00242362">
        <w:trPr>
          <w:tblHeader/>
        </w:trPr>
        <w:tc>
          <w:tcPr>
            <w:tcW w:w="568" w:type="dxa"/>
            <w:tcBorders>
              <w:top w:val="single" w:sz="4" w:space="0" w:color="000000"/>
            </w:tcBorders>
            <w:shd w:val="clear" w:color="auto" w:fill="D9D9D9"/>
            <w:hideMark/>
          </w:tcPr>
          <w:p w:rsidR="00AE43EF" w:rsidRPr="00DA7B83" w:rsidRDefault="00AE43EF" w:rsidP="00242362">
            <w:pPr>
              <w:tabs>
                <w:tab w:val="left" w:pos="12600"/>
              </w:tabs>
              <w:jc w:val="center"/>
              <w:rPr>
                <w:rFonts w:ascii="Arial" w:hAnsi="Arial" w:cs="Arial"/>
                <w:b/>
                <w:i/>
                <w:sz w:val="16"/>
                <w:szCs w:val="16"/>
              </w:rPr>
            </w:pPr>
            <w:r w:rsidRPr="00DA7B83">
              <w:rPr>
                <w:rFonts w:ascii="Arial" w:hAnsi="Arial" w:cs="Arial"/>
                <w:b/>
                <w:i/>
                <w:sz w:val="16"/>
                <w:szCs w:val="16"/>
              </w:rPr>
              <w:t>№ п/п</w:t>
            </w:r>
          </w:p>
        </w:tc>
        <w:tc>
          <w:tcPr>
            <w:tcW w:w="1417" w:type="dxa"/>
            <w:tcBorders>
              <w:top w:val="single" w:sz="4" w:space="0" w:color="000000"/>
            </w:tcBorders>
            <w:shd w:val="clear" w:color="auto" w:fill="D9D9D9"/>
          </w:tcPr>
          <w:p w:rsidR="00AE43EF" w:rsidRPr="00DA7B83" w:rsidRDefault="00AE43EF" w:rsidP="00242362">
            <w:pPr>
              <w:tabs>
                <w:tab w:val="left" w:pos="12600"/>
              </w:tabs>
              <w:jc w:val="center"/>
              <w:rPr>
                <w:rFonts w:ascii="Arial" w:hAnsi="Arial" w:cs="Arial"/>
                <w:b/>
                <w:i/>
                <w:sz w:val="16"/>
                <w:szCs w:val="16"/>
              </w:rPr>
            </w:pPr>
            <w:r w:rsidRPr="00DA7B8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AE43EF" w:rsidRPr="00DA7B83" w:rsidRDefault="00AE43EF" w:rsidP="00242362">
            <w:pPr>
              <w:tabs>
                <w:tab w:val="left" w:pos="12600"/>
              </w:tabs>
              <w:jc w:val="center"/>
              <w:rPr>
                <w:rFonts w:ascii="Arial" w:hAnsi="Arial" w:cs="Arial"/>
                <w:b/>
                <w:i/>
                <w:sz w:val="16"/>
                <w:szCs w:val="16"/>
              </w:rPr>
            </w:pPr>
            <w:r w:rsidRPr="00DA7B83">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AE43EF" w:rsidRPr="00DA7B83" w:rsidRDefault="00AE43EF" w:rsidP="00242362">
            <w:pPr>
              <w:tabs>
                <w:tab w:val="left" w:pos="12600"/>
              </w:tabs>
              <w:jc w:val="center"/>
              <w:rPr>
                <w:rFonts w:ascii="Arial" w:hAnsi="Arial" w:cs="Arial"/>
                <w:b/>
                <w:i/>
                <w:sz w:val="16"/>
                <w:szCs w:val="16"/>
              </w:rPr>
            </w:pPr>
            <w:r w:rsidRPr="00DA7B83">
              <w:rPr>
                <w:rFonts w:ascii="Arial" w:hAnsi="Arial" w:cs="Arial"/>
                <w:b/>
                <w:i/>
                <w:sz w:val="16"/>
                <w:szCs w:val="16"/>
              </w:rPr>
              <w:t>Заявник</w:t>
            </w:r>
          </w:p>
        </w:tc>
        <w:tc>
          <w:tcPr>
            <w:tcW w:w="993" w:type="dxa"/>
            <w:tcBorders>
              <w:top w:val="single" w:sz="4" w:space="0" w:color="000000"/>
            </w:tcBorders>
            <w:shd w:val="clear" w:color="auto" w:fill="D9D9D9"/>
          </w:tcPr>
          <w:p w:rsidR="00AE43EF" w:rsidRPr="00DA7B83" w:rsidRDefault="00AE43EF" w:rsidP="00242362">
            <w:pPr>
              <w:tabs>
                <w:tab w:val="left" w:pos="12600"/>
              </w:tabs>
              <w:jc w:val="center"/>
              <w:rPr>
                <w:rFonts w:ascii="Arial" w:hAnsi="Arial" w:cs="Arial"/>
                <w:b/>
                <w:i/>
                <w:sz w:val="16"/>
                <w:szCs w:val="16"/>
              </w:rPr>
            </w:pPr>
            <w:r w:rsidRPr="00DA7B83">
              <w:rPr>
                <w:rFonts w:ascii="Arial" w:hAnsi="Arial" w:cs="Arial"/>
                <w:b/>
                <w:i/>
                <w:sz w:val="16"/>
                <w:szCs w:val="16"/>
              </w:rPr>
              <w:t>Країна заявника</w:t>
            </w:r>
          </w:p>
        </w:tc>
        <w:tc>
          <w:tcPr>
            <w:tcW w:w="1275" w:type="dxa"/>
            <w:tcBorders>
              <w:top w:val="single" w:sz="4" w:space="0" w:color="000000"/>
            </w:tcBorders>
            <w:shd w:val="clear" w:color="auto" w:fill="D9D9D9"/>
          </w:tcPr>
          <w:p w:rsidR="00AE43EF" w:rsidRPr="00DA7B83" w:rsidRDefault="00AE43EF" w:rsidP="00242362">
            <w:pPr>
              <w:tabs>
                <w:tab w:val="left" w:pos="12600"/>
              </w:tabs>
              <w:jc w:val="center"/>
              <w:rPr>
                <w:rFonts w:ascii="Arial" w:hAnsi="Arial" w:cs="Arial"/>
                <w:b/>
                <w:i/>
                <w:sz w:val="16"/>
                <w:szCs w:val="16"/>
              </w:rPr>
            </w:pPr>
            <w:r w:rsidRPr="00DA7B83">
              <w:rPr>
                <w:rFonts w:ascii="Arial" w:hAnsi="Arial" w:cs="Arial"/>
                <w:b/>
                <w:i/>
                <w:sz w:val="16"/>
                <w:szCs w:val="16"/>
              </w:rPr>
              <w:t>Виробник</w:t>
            </w:r>
          </w:p>
        </w:tc>
        <w:tc>
          <w:tcPr>
            <w:tcW w:w="1134" w:type="dxa"/>
            <w:tcBorders>
              <w:top w:val="single" w:sz="4" w:space="0" w:color="000000"/>
            </w:tcBorders>
            <w:shd w:val="clear" w:color="auto" w:fill="D9D9D9"/>
          </w:tcPr>
          <w:p w:rsidR="00AE43EF" w:rsidRPr="00DA7B83" w:rsidRDefault="00AE43EF" w:rsidP="00242362">
            <w:pPr>
              <w:tabs>
                <w:tab w:val="left" w:pos="12600"/>
              </w:tabs>
              <w:jc w:val="center"/>
              <w:rPr>
                <w:rFonts w:ascii="Arial" w:hAnsi="Arial" w:cs="Arial"/>
                <w:b/>
                <w:i/>
                <w:sz w:val="16"/>
                <w:szCs w:val="16"/>
              </w:rPr>
            </w:pPr>
            <w:r w:rsidRPr="00DA7B83">
              <w:rPr>
                <w:rFonts w:ascii="Arial" w:hAnsi="Arial" w:cs="Arial"/>
                <w:b/>
                <w:i/>
                <w:sz w:val="16"/>
                <w:szCs w:val="16"/>
              </w:rPr>
              <w:t>Країна виробника</w:t>
            </w:r>
          </w:p>
        </w:tc>
        <w:tc>
          <w:tcPr>
            <w:tcW w:w="3402" w:type="dxa"/>
            <w:tcBorders>
              <w:top w:val="single" w:sz="4" w:space="0" w:color="000000"/>
            </w:tcBorders>
            <w:shd w:val="clear" w:color="auto" w:fill="D9D9D9"/>
          </w:tcPr>
          <w:p w:rsidR="00AE43EF" w:rsidRPr="00DA7B83" w:rsidRDefault="00AE43EF" w:rsidP="00242362">
            <w:pPr>
              <w:tabs>
                <w:tab w:val="left" w:pos="12600"/>
              </w:tabs>
              <w:jc w:val="center"/>
              <w:rPr>
                <w:rFonts w:ascii="Arial" w:hAnsi="Arial" w:cs="Arial"/>
                <w:b/>
                <w:i/>
                <w:sz w:val="16"/>
                <w:szCs w:val="16"/>
              </w:rPr>
            </w:pPr>
            <w:r w:rsidRPr="00DA7B8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AE43EF" w:rsidRPr="00DA7B83" w:rsidRDefault="00AE43EF" w:rsidP="00242362">
            <w:pPr>
              <w:tabs>
                <w:tab w:val="left" w:pos="12600"/>
              </w:tabs>
              <w:jc w:val="center"/>
              <w:rPr>
                <w:rFonts w:ascii="Arial" w:hAnsi="Arial" w:cs="Arial"/>
                <w:b/>
                <w:i/>
                <w:sz w:val="16"/>
                <w:szCs w:val="16"/>
              </w:rPr>
            </w:pPr>
            <w:r w:rsidRPr="00DA7B83">
              <w:rPr>
                <w:rFonts w:ascii="Arial" w:hAnsi="Arial" w:cs="Arial"/>
                <w:b/>
                <w:i/>
                <w:sz w:val="16"/>
                <w:szCs w:val="16"/>
              </w:rPr>
              <w:t>Умови відпуску</w:t>
            </w:r>
          </w:p>
        </w:tc>
        <w:tc>
          <w:tcPr>
            <w:tcW w:w="992" w:type="dxa"/>
            <w:tcBorders>
              <w:top w:val="single" w:sz="4" w:space="0" w:color="000000"/>
            </w:tcBorders>
            <w:shd w:val="clear" w:color="auto" w:fill="D9D9D9"/>
          </w:tcPr>
          <w:p w:rsidR="00AE43EF" w:rsidRPr="00DA7B83" w:rsidRDefault="00AE43EF" w:rsidP="00242362">
            <w:pPr>
              <w:tabs>
                <w:tab w:val="left" w:pos="12600"/>
              </w:tabs>
              <w:jc w:val="center"/>
              <w:rPr>
                <w:rFonts w:ascii="Arial" w:hAnsi="Arial" w:cs="Arial"/>
                <w:b/>
                <w:i/>
                <w:sz w:val="16"/>
                <w:szCs w:val="16"/>
              </w:rPr>
            </w:pPr>
            <w:r w:rsidRPr="00DA7B83">
              <w:rPr>
                <w:rFonts w:ascii="Arial" w:hAnsi="Arial" w:cs="Arial"/>
                <w:b/>
                <w:i/>
                <w:sz w:val="16"/>
                <w:szCs w:val="16"/>
              </w:rPr>
              <w:t>Рекламування</w:t>
            </w:r>
          </w:p>
        </w:tc>
        <w:tc>
          <w:tcPr>
            <w:tcW w:w="1559" w:type="dxa"/>
            <w:tcBorders>
              <w:top w:val="single" w:sz="4" w:space="0" w:color="000000"/>
            </w:tcBorders>
            <w:shd w:val="clear" w:color="auto" w:fill="D9D9D9"/>
          </w:tcPr>
          <w:p w:rsidR="00AE43EF" w:rsidRPr="00DA7B83" w:rsidRDefault="00AE43EF" w:rsidP="00242362">
            <w:pPr>
              <w:tabs>
                <w:tab w:val="left" w:pos="12600"/>
              </w:tabs>
              <w:jc w:val="center"/>
              <w:rPr>
                <w:rFonts w:ascii="Arial" w:hAnsi="Arial" w:cs="Arial"/>
                <w:b/>
                <w:i/>
                <w:sz w:val="16"/>
                <w:szCs w:val="16"/>
              </w:rPr>
            </w:pPr>
            <w:r w:rsidRPr="00DA7B83">
              <w:rPr>
                <w:rFonts w:ascii="Arial" w:hAnsi="Arial" w:cs="Arial"/>
                <w:b/>
                <w:i/>
                <w:sz w:val="16"/>
                <w:szCs w:val="16"/>
              </w:rPr>
              <w:t>Номер реєстраційного посвідчення</w:t>
            </w:r>
          </w:p>
        </w:tc>
      </w:tr>
      <w:tr w:rsidR="00AE43EF"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AE43EF" w:rsidRPr="00DA7B83" w:rsidRDefault="00AE43EF" w:rsidP="00AE43EF">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E43EF" w:rsidRPr="00DA7B83" w:rsidRDefault="00AE43EF" w:rsidP="00242362">
            <w:pPr>
              <w:pStyle w:val="110"/>
              <w:tabs>
                <w:tab w:val="left" w:pos="12600"/>
              </w:tabs>
              <w:rPr>
                <w:rFonts w:ascii="Arial" w:hAnsi="Arial" w:cs="Arial"/>
                <w:b/>
                <w:i/>
                <w:sz w:val="16"/>
                <w:szCs w:val="16"/>
              </w:rPr>
            </w:pPr>
            <w:r w:rsidRPr="00DA7B83">
              <w:rPr>
                <w:rFonts w:ascii="Arial" w:hAnsi="Arial" w:cs="Arial"/>
                <w:b/>
                <w:sz w:val="16"/>
                <w:szCs w:val="16"/>
              </w:rPr>
              <w:t>АТРОПІНУ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rPr>
                <w:rFonts w:ascii="Arial" w:hAnsi="Arial" w:cs="Arial"/>
                <w:sz w:val="16"/>
                <w:szCs w:val="16"/>
              </w:rPr>
            </w:pPr>
            <w:r w:rsidRPr="00DA7B83">
              <w:rPr>
                <w:rFonts w:ascii="Arial" w:hAnsi="Arial" w:cs="Arial"/>
                <w:sz w:val="16"/>
                <w:szCs w:val="16"/>
              </w:rPr>
              <w:t>кристалічний порошок або кристали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Міншен Груп Шаосінь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b/>
                <w:i/>
                <w:sz w:val="16"/>
                <w:szCs w:val="16"/>
              </w:rPr>
            </w:pPr>
            <w:r w:rsidRPr="00DA7B8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UA/18280/01/01</w:t>
            </w:r>
          </w:p>
        </w:tc>
      </w:tr>
      <w:tr w:rsidR="00AE43EF"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AE43EF" w:rsidRPr="00DA7B83" w:rsidRDefault="00AE43EF" w:rsidP="00AE43EF">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E43EF" w:rsidRPr="00DA7B83" w:rsidRDefault="00AE43EF" w:rsidP="00242362">
            <w:pPr>
              <w:pStyle w:val="110"/>
              <w:tabs>
                <w:tab w:val="left" w:pos="12600"/>
              </w:tabs>
              <w:rPr>
                <w:rFonts w:ascii="Arial" w:hAnsi="Arial" w:cs="Arial"/>
                <w:b/>
                <w:i/>
                <w:sz w:val="16"/>
                <w:szCs w:val="16"/>
              </w:rPr>
            </w:pPr>
            <w:r w:rsidRPr="00DA7B83">
              <w:rPr>
                <w:rFonts w:ascii="Arial" w:hAnsi="Arial" w:cs="Arial"/>
                <w:b/>
                <w:sz w:val="16"/>
                <w:szCs w:val="16"/>
              </w:rPr>
              <w:t>ДАВЕРІС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rPr>
                <w:rFonts w:ascii="Arial" w:hAnsi="Arial" w:cs="Arial"/>
                <w:sz w:val="16"/>
                <w:szCs w:val="16"/>
                <w:lang w:val="ru-RU"/>
              </w:rPr>
            </w:pPr>
            <w:r w:rsidRPr="00DA7B83">
              <w:rPr>
                <w:rFonts w:ascii="Arial" w:hAnsi="Arial" w:cs="Arial"/>
                <w:sz w:val="16"/>
                <w:szCs w:val="16"/>
                <w:lang w:val="ru-RU"/>
              </w:rPr>
              <w:t>краплі очні, розчин, 40 мкг/мл; по 2,5 мл у флаконі-крапельниці; по 1 флакону-крапельниці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lang w:val="ru-RU"/>
              </w:rPr>
              <w:t xml:space="preserve">ТОВ «УОРЛД МЕДИЦИН»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 xml:space="preserve">Перереєстрація на необмежений термін. </w:t>
            </w:r>
            <w:r w:rsidRPr="00DA7B83">
              <w:rPr>
                <w:rFonts w:ascii="Arial" w:hAnsi="Arial" w:cs="Arial"/>
                <w:sz w:val="16"/>
                <w:szCs w:val="16"/>
              </w:rPr>
              <w:br/>
            </w:r>
            <w:r w:rsidRPr="00DA7B83">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"Особливості застосування", "Побічні реакції" відповідно до інформації референтного лікарського засобу (Траватан ®, краплі очні, 40 мкг/мл),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b/>
                <w:i/>
                <w:sz w:val="16"/>
                <w:szCs w:val="16"/>
              </w:rPr>
            </w:pPr>
            <w:r w:rsidRPr="00DA7B8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UA/18202/01/01</w:t>
            </w:r>
          </w:p>
        </w:tc>
      </w:tr>
      <w:tr w:rsidR="00AE43EF"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AE43EF" w:rsidRPr="00DA7B83" w:rsidRDefault="00AE43EF" w:rsidP="00AE43EF">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E43EF" w:rsidRPr="00DA7B83" w:rsidRDefault="00AE43EF" w:rsidP="00242362">
            <w:pPr>
              <w:pStyle w:val="110"/>
              <w:tabs>
                <w:tab w:val="left" w:pos="12600"/>
              </w:tabs>
              <w:rPr>
                <w:rFonts w:ascii="Arial" w:hAnsi="Arial" w:cs="Arial"/>
                <w:b/>
                <w:i/>
                <w:sz w:val="16"/>
                <w:szCs w:val="16"/>
              </w:rPr>
            </w:pPr>
            <w:r w:rsidRPr="00DA7B83">
              <w:rPr>
                <w:rFonts w:ascii="Arial" w:hAnsi="Arial" w:cs="Arial"/>
                <w:b/>
                <w:sz w:val="16"/>
                <w:szCs w:val="16"/>
              </w:rPr>
              <w:t>ЙОД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rPr>
                <w:rFonts w:ascii="Arial" w:hAnsi="Arial" w:cs="Arial"/>
                <w:sz w:val="16"/>
                <w:szCs w:val="16"/>
              </w:rPr>
            </w:pPr>
            <w:r w:rsidRPr="00DA7B83">
              <w:rPr>
                <w:rFonts w:ascii="Arial" w:hAnsi="Arial" w:cs="Arial"/>
                <w:sz w:val="16"/>
                <w:szCs w:val="16"/>
              </w:rPr>
              <w:t>розчин для зовнішнього застосування, спиртовий 5%, по 10 мл або по 20 мл у флаконах скляних або полімерних</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ТОВ "МЕДЛЕВ"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Перереєстрація на необмежений термін.</w:t>
            </w:r>
            <w:r w:rsidRPr="00DA7B83">
              <w:rPr>
                <w:rFonts w:ascii="Arial" w:hAnsi="Arial" w:cs="Arial"/>
                <w:sz w:val="16"/>
                <w:szCs w:val="16"/>
              </w:rPr>
              <w:br/>
            </w:r>
            <w:r w:rsidRPr="00DA7B8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b/>
                <w:i/>
                <w:sz w:val="16"/>
                <w:szCs w:val="16"/>
              </w:rPr>
            </w:pPr>
            <w:r w:rsidRPr="00DA7B8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i/>
                <w:sz w:val="16"/>
                <w:szCs w:val="16"/>
              </w:rPr>
            </w:pPr>
            <w:r w:rsidRPr="00DA7B8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UA/18027/01/01</w:t>
            </w:r>
          </w:p>
        </w:tc>
      </w:tr>
      <w:tr w:rsidR="00AE43EF"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AE43EF" w:rsidRPr="00DA7B83" w:rsidRDefault="00AE43EF" w:rsidP="00AE43EF">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E43EF" w:rsidRPr="00DA7B83" w:rsidRDefault="00AE43EF" w:rsidP="00242362">
            <w:pPr>
              <w:pStyle w:val="110"/>
              <w:tabs>
                <w:tab w:val="left" w:pos="12600"/>
              </w:tabs>
              <w:rPr>
                <w:rFonts w:ascii="Arial" w:hAnsi="Arial" w:cs="Arial"/>
                <w:b/>
                <w:i/>
                <w:sz w:val="16"/>
                <w:szCs w:val="16"/>
              </w:rPr>
            </w:pPr>
            <w:r w:rsidRPr="00DA7B83">
              <w:rPr>
                <w:rFonts w:ascii="Arial" w:hAnsi="Arial" w:cs="Arial"/>
                <w:b/>
                <w:sz w:val="16"/>
                <w:szCs w:val="16"/>
              </w:rPr>
              <w:t>КОДЕЇНУ ФОСФАТ ГЕМІГІДРАТ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rPr>
                <w:rFonts w:ascii="Arial" w:hAnsi="Arial" w:cs="Arial"/>
                <w:sz w:val="16"/>
                <w:szCs w:val="16"/>
              </w:rPr>
            </w:pPr>
            <w:r w:rsidRPr="00DA7B83">
              <w:rPr>
                <w:rFonts w:ascii="Arial" w:hAnsi="Arial" w:cs="Arial"/>
                <w:sz w:val="16"/>
                <w:szCs w:val="16"/>
              </w:rPr>
              <w:t>кристалічний порошок або кристали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АЛКАЛІБЕР С.А.У.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b/>
                <w:i/>
                <w:sz w:val="16"/>
                <w:szCs w:val="16"/>
              </w:rPr>
            </w:pPr>
            <w:r w:rsidRPr="00DA7B8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UA/18319/01/01</w:t>
            </w:r>
          </w:p>
        </w:tc>
      </w:tr>
      <w:tr w:rsidR="00AE43EF" w:rsidRPr="00DA7B83" w:rsidTr="00242362">
        <w:tc>
          <w:tcPr>
            <w:tcW w:w="568" w:type="dxa"/>
            <w:tcBorders>
              <w:top w:val="single" w:sz="4" w:space="0" w:color="auto"/>
              <w:left w:val="single" w:sz="4" w:space="0" w:color="000000"/>
              <w:bottom w:val="single" w:sz="4" w:space="0" w:color="auto"/>
              <w:right w:val="single" w:sz="4" w:space="0" w:color="auto"/>
            </w:tcBorders>
            <w:shd w:val="clear" w:color="auto" w:fill="FFFFFF"/>
          </w:tcPr>
          <w:p w:rsidR="00AE43EF" w:rsidRPr="00DA7B83" w:rsidRDefault="00AE43EF" w:rsidP="00AE43EF">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E43EF" w:rsidRPr="00DA7B83" w:rsidRDefault="00AE43EF" w:rsidP="00242362">
            <w:pPr>
              <w:pStyle w:val="110"/>
              <w:tabs>
                <w:tab w:val="left" w:pos="12600"/>
              </w:tabs>
              <w:rPr>
                <w:rFonts w:ascii="Arial" w:hAnsi="Arial" w:cs="Arial"/>
                <w:b/>
                <w:i/>
                <w:sz w:val="16"/>
                <w:szCs w:val="16"/>
              </w:rPr>
            </w:pPr>
            <w:r w:rsidRPr="00DA7B83">
              <w:rPr>
                <w:rFonts w:ascii="Arial" w:hAnsi="Arial" w:cs="Arial"/>
                <w:b/>
                <w:sz w:val="16"/>
                <w:szCs w:val="16"/>
              </w:rPr>
              <w:t>ТІАМІНУ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rPr>
                <w:rFonts w:ascii="Arial" w:hAnsi="Arial" w:cs="Arial"/>
                <w:sz w:val="16"/>
                <w:szCs w:val="16"/>
              </w:rPr>
            </w:pPr>
            <w:r w:rsidRPr="00DA7B83">
              <w:rPr>
                <w:rFonts w:ascii="Arial" w:hAnsi="Arial" w:cs="Arial"/>
                <w:sz w:val="16"/>
                <w:szCs w:val="16"/>
              </w:rPr>
              <w:t>кристалічний порошок або кристали (субстанція) у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Цзянсі Тяньсінь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b/>
                <w:i/>
                <w:sz w:val="16"/>
                <w:szCs w:val="16"/>
              </w:rPr>
            </w:pPr>
            <w:r w:rsidRPr="00DA7B8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i/>
                <w:sz w:val="16"/>
                <w:szCs w:val="16"/>
              </w:rPr>
            </w:pPr>
            <w:r w:rsidRPr="00DA7B8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E43EF" w:rsidRPr="00DA7B83" w:rsidRDefault="00AE43EF" w:rsidP="00242362">
            <w:pPr>
              <w:pStyle w:val="110"/>
              <w:tabs>
                <w:tab w:val="left" w:pos="12600"/>
              </w:tabs>
              <w:jc w:val="center"/>
              <w:rPr>
                <w:rFonts w:ascii="Arial" w:hAnsi="Arial" w:cs="Arial"/>
                <w:sz w:val="16"/>
                <w:szCs w:val="16"/>
              </w:rPr>
            </w:pPr>
            <w:r w:rsidRPr="00DA7B83">
              <w:rPr>
                <w:rFonts w:ascii="Arial" w:hAnsi="Arial" w:cs="Arial"/>
                <w:sz w:val="16"/>
                <w:szCs w:val="16"/>
              </w:rPr>
              <w:t>UA/18358/01/01</w:t>
            </w:r>
          </w:p>
        </w:tc>
      </w:tr>
    </w:tbl>
    <w:p w:rsidR="00AE43EF" w:rsidRPr="00DA7B83" w:rsidRDefault="00AE43EF" w:rsidP="00AE43EF">
      <w:pPr>
        <w:pStyle w:val="11"/>
      </w:pPr>
    </w:p>
    <w:tbl>
      <w:tblPr>
        <w:tblW w:w="0" w:type="auto"/>
        <w:tblLook w:val="04A0" w:firstRow="1" w:lastRow="0" w:firstColumn="1" w:lastColumn="0" w:noHBand="0" w:noVBand="1"/>
      </w:tblPr>
      <w:tblGrid>
        <w:gridCol w:w="7421"/>
        <w:gridCol w:w="7422"/>
      </w:tblGrid>
      <w:tr w:rsidR="00AE43EF" w:rsidRPr="0065134C" w:rsidTr="00242362">
        <w:tc>
          <w:tcPr>
            <w:tcW w:w="7421" w:type="dxa"/>
            <w:hideMark/>
          </w:tcPr>
          <w:p w:rsidR="00AE43EF" w:rsidRPr="0065134C" w:rsidRDefault="00AE43EF" w:rsidP="00242362">
            <w:pPr>
              <w:spacing w:line="256" w:lineRule="auto"/>
              <w:ind w:right="20"/>
              <w:rPr>
                <w:rStyle w:val="cs7864ebcf1"/>
                <w:color w:val="auto"/>
                <w:sz w:val="28"/>
                <w:szCs w:val="28"/>
              </w:rPr>
            </w:pPr>
            <w:r w:rsidRPr="0065134C">
              <w:rPr>
                <w:rStyle w:val="cs7864ebcf1"/>
                <w:color w:val="auto"/>
                <w:sz w:val="28"/>
                <w:szCs w:val="28"/>
              </w:rPr>
              <w:t xml:space="preserve"> </w:t>
            </w:r>
          </w:p>
          <w:p w:rsidR="00AE43EF" w:rsidRPr="0065134C" w:rsidRDefault="00AE43EF" w:rsidP="00242362">
            <w:pPr>
              <w:spacing w:line="256" w:lineRule="auto"/>
              <w:ind w:right="20"/>
              <w:rPr>
                <w:rStyle w:val="cs95e872d01"/>
                <w:sz w:val="28"/>
                <w:szCs w:val="28"/>
              </w:rPr>
            </w:pPr>
            <w:r w:rsidRPr="0065134C">
              <w:rPr>
                <w:rStyle w:val="cs7864ebcf1"/>
                <w:color w:val="auto"/>
                <w:sz w:val="28"/>
                <w:szCs w:val="28"/>
              </w:rPr>
              <w:t xml:space="preserve">В.о. начальника </w:t>
            </w:r>
          </w:p>
          <w:p w:rsidR="00AE43EF" w:rsidRPr="0065134C" w:rsidRDefault="00AE43EF" w:rsidP="00242362">
            <w:pPr>
              <w:spacing w:line="256" w:lineRule="auto"/>
              <w:ind w:right="20"/>
              <w:rPr>
                <w:rStyle w:val="cs7864ebcf1"/>
                <w:color w:val="auto"/>
                <w:sz w:val="28"/>
                <w:szCs w:val="28"/>
              </w:rPr>
            </w:pPr>
            <w:r w:rsidRPr="0065134C">
              <w:rPr>
                <w:rStyle w:val="cs7864ebcf1"/>
                <w:color w:val="auto"/>
                <w:sz w:val="28"/>
                <w:szCs w:val="28"/>
              </w:rPr>
              <w:t xml:space="preserve">Фармацевтичного управління </w:t>
            </w:r>
            <w:r w:rsidRPr="0065134C">
              <w:rPr>
                <w:rStyle w:val="cs188c92b51"/>
                <w:color w:val="auto"/>
                <w:sz w:val="28"/>
                <w:szCs w:val="28"/>
              </w:rPr>
              <w:t>                                 </w:t>
            </w:r>
          </w:p>
        </w:tc>
        <w:tc>
          <w:tcPr>
            <w:tcW w:w="7422" w:type="dxa"/>
          </w:tcPr>
          <w:p w:rsidR="00AE43EF" w:rsidRPr="0065134C" w:rsidRDefault="00AE43EF" w:rsidP="00242362">
            <w:pPr>
              <w:pStyle w:val="cs95e872d0"/>
              <w:spacing w:line="256" w:lineRule="auto"/>
              <w:rPr>
                <w:rStyle w:val="cs7864ebcf1"/>
                <w:color w:val="auto"/>
                <w:sz w:val="28"/>
                <w:szCs w:val="28"/>
              </w:rPr>
            </w:pPr>
          </w:p>
          <w:p w:rsidR="00AE43EF" w:rsidRPr="0065134C" w:rsidRDefault="00AE43EF" w:rsidP="00242362">
            <w:pPr>
              <w:pStyle w:val="cs95e872d0"/>
              <w:spacing w:line="256" w:lineRule="auto"/>
              <w:jc w:val="center"/>
              <w:rPr>
                <w:rStyle w:val="cs7864ebcf1"/>
                <w:color w:val="auto"/>
                <w:sz w:val="28"/>
                <w:szCs w:val="28"/>
                <w:lang w:val="uk-UA"/>
              </w:rPr>
            </w:pPr>
            <w:r w:rsidRPr="0065134C">
              <w:rPr>
                <w:rStyle w:val="cs7864ebcf1"/>
                <w:color w:val="auto"/>
                <w:sz w:val="28"/>
                <w:szCs w:val="28"/>
                <w:lang w:val="uk-UA"/>
              </w:rPr>
              <w:t xml:space="preserve">                                            </w:t>
            </w:r>
          </w:p>
          <w:p w:rsidR="00AE43EF" w:rsidRPr="0065134C" w:rsidRDefault="00AE43EF" w:rsidP="00242362">
            <w:pPr>
              <w:pStyle w:val="cs95e872d0"/>
              <w:spacing w:line="256" w:lineRule="auto"/>
              <w:jc w:val="center"/>
              <w:rPr>
                <w:rStyle w:val="cs7864ebcf1"/>
                <w:color w:val="auto"/>
                <w:sz w:val="28"/>
                <w:szCs w:val="28"/>
                <w:lang w:val="uk-UA"/>
              </w:rPr>
            </w:pPr>
            <w:r w:rsidRPr="0065134C">
              <w:rPr>
                <w:rStyle w:val="cs7864ebcf1"/>
                <w:color w:val="auto"/>
                <w:sz w:val="28"/>
                <w:szCs w:val="28"/>
                <w:lang w:val="uk-UA"/>
              </w:rPr>
              <w:t xml:space="preserve">                                   Олександр ГРІЦЕНКО  </w:t>
            </w:r>
          </w:p>
        </w:tc>
      </w:tr>
    </w:tbl>
    <w:p w:rsidR="00AE43EF" w:rsidRPr="00DA7B83" w:rsidRDefault="00AE43EF" w:rsidP="00AE43EF">
      <w:pPr>
        <w:ind w:right="20"/>
        <w:rPr>
          <w:rFonts w:ascii="Arial" w:hAnsi="Arial" w:cs="Arial"/>
          <w:b/>
          <w:i/>
          <w:sz w:val="18"/>
          <w:szCs w:val="18"/>
        </w:rPr>
      </w:pPr>
    </w:p>
    <w:p w:rsidR="00AE43EF" w:rsidRPr="00DA7B83" w:rsidRDefault="00AE43EF" w:rsidP="00AE43EF">
      <w:pPr>
        <w:ind w:right="20"/>
        <w:rPr>
          <w:rStyle w:val="cs7864ebcf1"/>
          <w:color w:val="auto"/>
        </w:rPr>
      </w:pPr>
    </w:p>
    <w:p w:rsidR="00AE43EF" w:rsidRDefault="00AE43EF" w:rsidP="00FC73F7">
      <w:pPr>
        <w:pStyle w:val="31"/>
        <w:spacing w:after="0"/>
        <w:ind w:left="0"/>
        <w:rPr>
          <w:b/>
          <w:sz w:val="28"/>
          <w:szCs w:val="28"/>
          <w:lang w:val="uk-UA"/>
        </w:rPr>
        <w:sectPr w:rsidR="00AE43EF" w:rsidSect="00242362">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247D1" w:rsidRPr="00DA7B83" w:rsidTr="00242362">
        <w:tc>
          <w:tcPr>
            <w:tcW w:w="3828" w:type="dxa"/>
          </w:tcPr>
          <w:p w:rsidR="009247D1" w:rsidRPr="00021C98" w:rsidRDefault="009247D1" w:rsidP="00FF78ED">
            <w:pPr>
              <w:keepNext/>
              <w:tabs>
                <w:tab w:val="left" w:pos="12600"/>
              </w:tabs>
              <w:outlineLvl w:val="3"/>
              <w:rPr>
                <w:b/>
                <w:iCs/>
                <w:sz w:val="18"/>
                <w:szCs w:val="18"/>
              </w:rPr>
            </w:pPr>
            <w:r w:rsidRPr="00021C98">
              <w:rPr>
                <w:b/>
                <w:iCs/>
                <w:sz w:val="18"/>
                <w:szCs w:val="18"/>
              </w:rPr>
              <w:t>Додаток 3</w:t>
            </w:r>
          </w:p>
          <w:p w:rsidR="009247D1" w:rsidRPr="00021C98" w:rsidRDefault="009247D1" w:rsidP="00FF78ED">
            <w:pPr>
              <w:pStyle w:val="4"/>
              <w:tabs>
                <w:tab w:val="left" w:pos="12600"/>
              </w:tabs>
              <w:spacing w:before="0" w:after="0"/>
              <w:rPr>
                <w:iCs/>
                <w:sz w:val="18"/>
                <w:szCs w:val="18"/>
              </w:rPr>
            </w:pPr>
            <w:r w:rsidRPr="00021C98">
              <w:rPr>
                <w:iCs/>
                <w:sz w:val="18"/>
                <w:szCs w:val="18"/>
              </w:rPr>
              <w:t>до наказу Міністерства охорони</w:t>
            </w:r>
          </w:p>
          <w:p w:rsidR="009247D1" w:rsidRPr="00021C98" w:rsidRDefault="009247D1" w:rsidP="00FF78ED">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9247D1" w:rsidRPr="00E550FF" w:rsidRDefault="009247D1" w:rsidP="00FF78ED">
            <w:pPr>
              <w:tabs>
                <w:tab w:val="left" w:pos="12600"/>
              </w:tabs>
              <w:rPr>
                <w:rFonts w:ascii="Arial" w:hAnsi="Arial" w:cs="Arial"/>
                <w:b/>
                <w:sz w:val="16"/>
                <w:szCs w:val="16"/>
                <w:u w:val="single"/>
              </w:rPr>
            </w:pPr>
            <w:r w:rsidRPr="00E550FF">
              <w:rPr>
                <w:b/>
                <w:sz w:val="18"/>
                <w:szCs w:val="18"/>
                <w:u w:val="single"/>
              </w:rPr>
              <w:t>від 13 січня 2025 року № 87</w:t>
            </w:r>
          </w:p>
        </w:tc>
      </w:tr>
    </w:tbl>
    <w:p w:rsidR="009247D1" w:rsidRPr="00DA7B83" w:rsidRDefault="009247D1" w:rsidP="009247D1">
      <w:pPr>
        <w:tabs>
          <w:tab w:val="left" w:pos="12600"/>
        </w:tabs>
        <w:jc w:val="center"/>
        <w:rPr>
          <w:rFonts w:ascii="Arial" w:hAnsi="Arial" w:cs="Arial"/>
          <w:sz w:val="16"/>
          <w:szCs w:val="16"/>
          <w:u w:val="single"/>
        </w:rPr>
      </w:pPr>
    </w:p>
    <w:p w:rsidR="009247D1" w:rsidRPr="00DA7B83" w:rsidRDefault="009247D1" w:rsidP="009247D1">
      <w:pPr>
        <w:keepNext/>
        <w:jc w:val="center"/>
        <w:outlineLvl w:val="1"/>
        <w:rPr>
          <w:rFonts w:ascii="Arial" w:hAnsi="Arial" w:cs="Arial"/>
          <w:b/>
          <w:caps/>
        </w:rPr>
      </w:pPr>
    </w:p>
    <w:p w:rsidR="009247D1" w:rsidRPr="004B381D" w:rsidRDefault="009247D1" w:rsidP="009247D1">
      <w:pPr>
        <w:pStyle w:val="3a"/>
        <w:jc w:val="center"/>
        <w:rPr>
          <w:b/>
          <w:caps/>
          <w:sz w:val="28"/>
          <w:szCs w:val="28"/>
          <w:lang w:eastAsia="uk-UA"/>
        </w:rPr>
      </w:pPr>
      <w:r w:rsidRPr="004B381D">
        <w:rPr>
          <w:b/>
          <w:caps/>
          <w:sz w:val="28"/>
          <w:szCs w:val="28"/>
          <w:lang w:eastAsia="uk-UA"/>
        </w:rPr>
        <w:t>ПЕРЕЛІК</w:t>
      </w:r>
    </w:p>
    <w:p w:rsidR="009247D1" w:rsidRPr="00CF3FCD" w:rsidRDefault="009247D1" w:rsidP="009247D1">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9247D1" w:rsidRPr="00DA7B83" w:rsidRDefault="009247D1" w:rsidP="009247D1">
      <w:pPr>
        <w:pStyle w:val="11"/>
        <w:rPr>
          <w:rFonts w:ascii="Arial" w:hAnsi="Arial" w:cs="Arial"/>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276"/>
        <w:gridCol w:w="992"/>
        <w:gridCol w:w="1276"/>
        <w:gridCol w:w="1134"/>
        <w:gridCol w:w="4110"/>
        <w:gridCol w:w="1134"/>
        <w:gridCol w:w="851"/>
        <w:gridCol w:w="1559"/>
      </w:tblGrid>
      <w:tr w:rsidR="009247D1" w:rsidRPr="00051735" w:rsidTr="00242362">
        <w:trPr>
          <w:tblHeader/>
        </w:trPr>
        <w:tc>
          <w:tcPr>
            <w:tcW w:w="566" w:type="dxa"/>
            <w:tcBorders>
              <w:top w:val="single" w:sz="4" w:space="0" w:color="000000"/>
            </w:tcBorders>
            <w:shd w:val="clear" w:color="auto" w:fill="D9D9D9"/>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b/>
                <w:i/>
                <w:sz w:val="16"/>
                <w:szCs w:val="16"/>
              </w:rPr>
              <w:t>№ п/п</w:t>
            </w:r>
          </w:p>
        </w:tc>
        <w:tc>
          <w:tcPr>
            <w:tcW w:w="1278" w:type="dxa"/>
            <w:tcBorders>
              <w:top w:val="single" w:sz="4" w:space="0" w:color="000000"/>
            </w:tcBorders>
            <w:shd w:val="clear" w:color="auto" w:fill="D9D9D9"/>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b/>
                <w:i/>
                <w:sz w:val="16"/>
                <w:szCs w:val="16"/>
              </w:rPr>
              <w:t>Заявник</w:t>
            </w:r>
          </w:p>
        </w:tc>
        <w:tc>
          <w:tcPr>
            <w:tcW w:w="992" w:type="dxa"/>
            <w:tcBorders>
              <w:top w:val="single" w:sz="4" w:space="0" w:color="000000"/>
            </w:tcBorders>
            <w:shd w:val="clear" w:color="auto" w:fill="D9D9D9"/>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b/>
                <w:i/>
                <w:sz w:val="16"/>
                <w:szCs w:val="16"/>
              </w:rPr>
              <w:t>Країна заявника</w:t>
            </w:r>
          </w:p>
        </w:tc>
        <w:tc>
          <w:tcPr>
            <w:tcW w:w="1276" w:type="dxa"/>
            <w:tcBorders>
              <w:top w:val="single" w:sz="4" w:space="0" w:color="000000"/>
            </w:tcBorders>
            <w:shd w:val="clear" w:color="auto" w:fill="D9D9D9"/>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b/>
                <w:i/>
                <w:sz w:val="16"/>
                <w:szCs w:val="16"/>
              </w:rPr>
              <w:t>Виробник</w:t>
            </w:r>
          </w:p>
        </w:tc>
        <w:tc>
          <w:tcPr>
            <w:tcW w:w="1134" w:type="dxa"/>
            <w:tcBorders>
              <w:top w:val="single" w:sz="4" w:space="0" w:color="000000"/>
            </w:tcBorders>
            <w:shd w:val="clear" w:color="auto" w:fill="D9D9D9"/>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b/>
                <w:i/>
                <w:sz w:val="16"/>
                <w:szCs w:val="16"/>
              </w:rPr>
              <w:t>Країна виробника</w:t>
            </w:r>
          </w:p>
        </w:tc>
        <w:tc>
          <w:tcPr>
            <w:tcW w:w="4110" w:type="dxa"/>
            <w:tcBorders>
              <w:top w:val="single" w:sz="4" w:space="0" w:color="000000"/>
            </w:tcBorders>
            <w:shd w:val="clear" w:color="auto" w:fill="D9D9D9"/>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b/>
                <w:i/>
                <w:sz w:val="16"/>
                <w:szCs w:val="16"/>
              </w:rPr>
              <w:t>Умови відпуску</w:t>
            </w:r>
          </w:p>
        </w:tc>
        <w:tc>
          <w:tcPr>
            <w:tcW w:w="851" w:type="dxa"/>
            <w:tcBorders>
              <w:top w:val="single" w:sz="4" w:space="0" w:color="000000"/>
            </w:tcBorders>
            <w:shd w:val="clear" w:color="auto" w:fill="D9D9D9"/>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b/>
                <w:i/>
                <w:sz w:val="16"/>
                <w:szCs w:val="16"/>
              </w:rPr>
              <w:t>Рекламування</w:t>
            </w:r>
          </w:p>
        </w:tc>
        <w:tc>
          <w:tcPr>
            <w:tcW w:w="1559" w:type="dxa"/>
            <w:tcBorders>
              <w:top w:val="single" w:sz="4" w:space="0" w:color="000000"/>
            </w:tcBorders>
            <w:shd w:val="clear" w:color="auto" w:fill="D9D9D9"/>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b/>
                <w:i/>
                <w:sz w:val="16"/>
                <w:szCs w:val="16"/>
              </w:rPr>
              <w:t>Номер реєстраційного посвідчення</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АВАНАЛАВ®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100 мг; по 1 таблетці у блістері; по 1 блістеру в пачці; по 4 таблетки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UA/17653/01/02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АВАНАЛАВ®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50 мг; по 1 таблетці у блістері; по 1 блістеру в пачці; по 4 таблетки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UA/17653/01/01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АВЕЛОКС®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оболонкою, по 400 мг; по 5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весь цикл виробництва (виробництво нерозфасованої продукції, первинна упаковка, вторинна упаковка, контроль якості, випуск серії):</w:t>
            </w:r>
            <w:r w:rsidRPr="00051735">
              <w:rPr>
                <w:rFonts w:ascii="Arial" w:hAnsi="Arial" w:cs="Arial"/>
                <w:sz w:val="16"/>
                <w:szCs w:val="16"/>
              </w:rPr>
              <w:br/>
              <w:t>Байєр АГ, Німеччина;</w:t>
            </w:r>
            <w:r w:rsidRPr="00051735">
              <w:rPr>
                <w:rFonts w:ascii="Arial" w:hAnsi="Arial" w:cs="Arial"/>
                <w:sz w:val="16"/>
                <w:szCs w:val="16"/>
              </w:rPr>
              <w:br/>
              <w:t xml:space="preserve">альтернативний виробник (виробництво нерозфасованої продукції, первинна упаковка, вторинна упаковка, контроль якості, випуск серії): </w:t>
            </w:r>
            <w:r w:rsidRPr="00051735">
              <w:rPr>
                <w:rFonts w:ascii="Arial" w:hAnsi="Arial" w:cs="Arial"/>
                <w:sz w:val="16"/>
                <w:szCs w:val="16"/>
              </w:rPr>
              <w:br/>
              <w:t>Байєр Хелскер Мануфактурінг С.Р.Л., Італія;</w:t>
            </w:r>
            <w:r w:rsidRPr="00051735">
              <w:rPr>
                <w:rFonts w:ascii="Arial" w:hAnsi="Arial" w:cs="Arial"/>
                <w:sz w:val="16"/>
                <w:szCs w:val="16"/>
              </w:rPr>
              <w:br/>
              <w:t>альтернативний виробник (вторинна упаковка):</w:t>
            </w:r>
            <w:r w:rsidRPr="00051735">
              <w:rPr>
                <w:rFonts w:ascii="Arial" w:hAnsi="Arial" w:cs="Arial"/>
                <w:sz w:val="16"/>
                <w:szCs w:val="16"/>
              </w:rPr>
              <w:br/>
              <w:t>Штегеманн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вторинне пакування. Виробнича дільниця, адреса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UA/4071/01/01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АВЕЛОКС®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оболонкою, по 400 мг; по 5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весь цикл виробництва (виробництво нерозфасованої продукції, первинна упаковка, вторинна упаковка, контроль якості, випуск серії):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Байєр АГ, Німеччина; альтернативний виробник (виробництво нерозфасованої продукції, первинна упаковка, вторинна упаковка, контроль якості, випуск серії):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Байєр Хелскер Мануфактурінг С.Р.Л., Італія; альтернативний виробник (вторинна упаковка): Штегеманн Льонферпакунген &amp; Логістішер Сервіс е. 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(моксифлоксацину) згідно з рекомендаціями PRAC. </w:t>
            </w:r>
            <w:r w:rsidRPr="00051735">
              <w:rPr>
                <w:rFonts w:ascii="Arial" w:hAnsi="Arial" w:cs="Arial"/>
                <w:sz w:val="16"/>
                <w:szCs w:val="16"/>
              </w:rPr>
              <w:br/>
              <w:t>Введення змін протягом 4-х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UA/4071/01/01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АВЕЛОКС®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інфузій, 400 мг/250 мл, по 250 мл розчину у флаконах;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весь цикл виробництва (виробництво нерозфасованої продукції, первинна упаковка, вторинна упаковка, контроль якості, випуск серії): Байєр АГ, Німеччина;  альтернативний виробник (виробництво нерозфасованої продукції, первинна упаковка, вторинна упаковка, контроль якості): Фрезеніус Кабі Італіа С.Р.Л., Італія; альтернативний виробник (вторинна упаковка): Штегеманн Лонферпакунг &amp;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(моксифлоксацину) згідно з рекомендаціями PRAC. </w:t>
            </w:r>
            <w:r w:rsidRPr="00051735">
              <w:rPr>
                <w:rFonts w:ascii="Arial" w:hAnsi="Arial" w:cs="Arial"/>
                <w:sz w:val="16"/>
                <w:szCs w:val="16"/>
              </w:rPr>
              <w:br/>
              <w:t>Введення змін протягом 4-х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UA/4071/02/01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АДЕНОРМ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капсули з модифікованим вивільненням, тверді по 0,4 мг; по 10 капсул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UA/6709/01/01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по 10 капсул у блістерах; по 10 капсул у блістері, по 1, або по 3, або по 5 блістерів у пачці; по 20 капсул у блістері, по 1, або по 2, або по 3 блістери у пачці; по 50 капсул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UA/7362/01/01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АЕВІТ® ЛАЙТ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по 10 капсул у блістері; по 1 або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UA/17758/01/01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АЗАПІН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100 мг;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UA/4763/01/01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АЗАПІН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25 мг;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UA/4763/01/02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АЗИТРОМІЦИН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оболонкою, по 250 мг; по 6 таблеток у блістері; по 1 блістеру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розрахунку кількості використаного наповнювача в процесі виробництва ГЛЗ, а саме лактози моногідрат у проміжному продукті для додаткового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UA/7280/01/02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АЗИТРОМІЦИН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оболонкою, по 500 мг; по 3 таблетки у блістері; по 1 блістеру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розрахунку кількості використаного наповнювача в процесі виробництва ГЛЗ, а саме лактози моногідрат у проміжному продукті для додаткового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UA/7280/01/03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ін’єкцій, 162 мг/0,9 мл; 4 попередньо наповнених шприца (кожен об’ємом 1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нерозфасованої продукції, первинне пакування, контроль в процесі виробництва, випробування на стерильність та бактеріальні ендотоксини: Веттер Фарма-Фертигунг ГмбХ і Ко КГ, Німеччина; Випробування на стерильність та бактеріальні ендотоксини, візуальний контроль в процесі виробництва: Веттер Фарма-Фертигунг ГмбХ і Ко КГ, Німеччина; Веттер Фарма-Фертигунг ГмбХ і Ко КГ, Німеччина; Візуальний контроль в процесі виробництва: Веттер Фарма-Фертигунг ГмбХ і Ко КГ, Німеччина; Вторинне пакування, випробування контролю якості (крім випробування на стерильність та бактеріальні ендотоксини),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редакційних змін до розділу “Специфікація” методів контролю лікарського засобу у зв’язку з приведенням у відповідність до оригінальних документів компанії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UA/13909/02/01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АЛДАРА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крем 5 % по 250 мг в саше; по 12 саше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Віатріс Хелскеа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випробування контролю якості (фізико-хімічні):</w:t>
            </w:r>
            <w:r w:rsidRPr="00051735">
              <w:rPr>
                <w:rFonts w:ascii="Arial" w:hAnsi="Arial" w:cs="Arial"/>
                <w:sz w:val="16"/>
                <w:szCs w:val="16"/>
              </w:rPr>
              <w:br/>
              <w:t xml:space="preserve">С.П.М. КонтрактФарма ГмбХ, Німеччина; </w:t>
            </w:r>
            <w:r w:rsidRPr="00051735">
              <w:rPr>
                <w:rFonts w:ascii="Arial" w:hAnsi="Arial" w:cs="Arial"/>
                <w:sz w:val="16"/>
                <w:szCs w:val="16"/>
              </w:rPr>
              <w:br/>
              <w:t>випробування контролю якості (мікробіологічні):</w:t>
            </w:r>
            <w:r w:rsidRPr="00051735">
              <w:rPr>
                <w:rFonts w:ascii="Arial" w:hAnsi="Arial" w:cs="Arial"/>
                <w:sz w:val="16"/>
                <w:szCs w:val="16"/>
              </w:rPr>
              <w:br/>
              <w:t>Лабор ЛС СЕ і Ко. КГ, Німеччина;</w:t>
            </w:r>
            <w:r w:rsidRPr="00051735">
              <w:rPr>
                <w:rFonts w:ascii="Arial" w:hAnsi="Arial" w:cs="Arial"/>
                <w:sz w:val="16"/>
                <w:szCs w:val="16"/>
              </w:rPr>
              <w:br/>
              <w:t>первинне пакування, вторинне пакування, ввезення та випуск серій:</w:t>
            </w:r>
            <w:r w:rsidRPr="00051735">
              <w:rPr>
                <w:rFonts w:ascii="Arial" w:hAnsi="Arial" w:cs="Arial"/>
                <w:sz w:val="16"/>
                <w:szCs w:val="16"/>
              </w:rPr>
              <w:br/>
              <w:t>Свісс Кепс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зі зміною адреси виробника, приведено у відповідність до оновленого сертифікату GMP виданого Держлікслужбою України. Місце виробництва, місце розташування та виробничий процес не змінюються. Діюча редакція: Свісс Кепс ГмбХ / Грассінгерштрассе 9, Бад Айблінг, Байєрн, 83043, Німеччина. Swiss Caps GmbH / Grassingerstrasse 9, Bad Aibling, Bayern, 83043, Germany. Пропонована редакція: Свісс Кепс ГмбХ / Грассінгер Штрассе 9, Бад Айблінг, Баварія, 83043, Німеччина. Swiss Caps GmbH / Grassinger Strasse 9, Bad Aibling, Bavaria, 83043, Germany.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12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UA/12999/01/01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АЛОПУРИНОЛ-КВ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300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UA/12636/01/02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АЛОПУРИНОЛ-КВ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100 мг; по 10 таблеток у блістері;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UA/12636/01/01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дозвіл на випуск серії: Такеда Австрія ГмбХ, Австрія; виробництво нерозфасованого продукту, первинне та вторинне пакування ГЛЗ: 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випробування стабільності (тільки Microbial Limits):Алмак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Австрія/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Сполучене Королівство/</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051735">
              <w:rPr>
                <w:rFonts w:ascii="Arial" w:hAnsi="Arial" w:cs="Arial"/>
                <w:sz w:val="16"/>
                <w:szCs w:val="16"/>
              </w:rPr>
              <w:br/>
              <w:t>Вилучення сайту Shanghai Weiyuan Fine Flourine S &amp; D Co. Ltd., Lianyunggang (Duigougang) Chemical Industry Park, Jiangsu, Китай, як місця, що відповідальне за виробництво вихідного матеріалу для діючої речовини бригатинібу, RMS AP28571.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Додавання дільниці Jinzhou Weiyuan Sanyi Technology Co., Ltd, що розташована за адресою Minjiang Street 8-30, Tianqiao Street, Binhai New Area, Jinzhou, Liaoning, 121007, China, як альтернативної ділянки, що відповідає за виробництво вихідного матеріалу RSM AP28571, який використовується в процесі виробництва діючої речовини бригатинібу.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Оновлення критеріїв прийнятності для розчинника 2 метилтетрагідрофурану в MPAC Fine Chemicals, LLC (AFC). Вид розчинника, випробування та методика залишаються без змін. Критерії прийнятності розчинників залишаються незмінними у Ajinomoto OmniChem, N.V (OmniChem).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UA/18553/01/01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дозвіл на випуск серії: Такеда Австрія ГмбХ, Австрія; виробництво нерозфасованого продукту, первинне та вторинне пакування ГЛЗ: 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випробування стабільності (тільки Microbial Limits):Алмак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Австрія/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Сполучене Королівство/</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051735">
              <w:rPr>
                <w:rFonts w:ascii="Arial" w:hAnsi="Arial" w:cs="Arial"/>
                <w:sz w:val="16"/>
                <w:szCs w:val="16"/>
              </w:rPr>
              <w:br/>
              <w:t>Вилучення сайту Shanghai Weiyuan Fine Flourine S &amp; D Co. Ltd., Lianyunggang (Duigougang) Chemical Industry Park, Jiangsu, Китай, як місця, що відповідальне за виробництво вихідного матеріалу для діючої речовини бригатинібу, RMS AP28571.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Додавання дільниці Jinzhou Weiyuan Sanyi Technology Co., Ltd, що розташована за адресою Minjiang Street 8-30, Tianqiao Street, Binhai New Area, Jinzhou, Liaoning, 121007, China, як альтернативної ділянки, що відповідає за виробництво вихідного матеріалу RSM AP28571, який використовується в процесі виробництва діючої речовини бригатинібу.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Оновлення критеріїв прийнятності для розчинника 2 метилтетрагідрофурану в MPAC Fine Chemicals, LLC (AFC). Вид розчинника, випробування та методика залишаються без змін. Критерії прийнятності розчинників залишаються незмінними у Ajinomoto OmniChem, N.V (OmniChem).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UA/18553/01/02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дозвіл на випуск серії: Такеда Австрія ГмбХ, Австрія; виробництво нерозфасованого продукту, первинне та вторинне пакування ГЛЗ: 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випробування стабільності (тільки Microbial Limits): 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Австрія/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Сполучене Королівство/</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051735">
              <w:rPr>
                <w:rFonts w:ascii="Arial" w:hAnsi="Arial" w:cs="Arial"/>
                <w:sz w:val="16"/>
                <w:szCs w:val="16"/>
              </w:rPr>
              <w:br/>
              <w:t>Вилучення сайту Shanghai Weiyuan Fine Flourine S &amp; D Co. Ltd., Lianyunggang (Duigougang) Chemical Industry Park, Jiangsu, Китай, як місця, що відповідальне за виробництво вихідного матеріалу для діючої речовини бригатинібу, RMS AP28571.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Додавання дільниці Jinzhou Weiyuan Sanyi Technology Co., Ltd, що розташована за адресою Minjiang Street 8-30, Tianqiao Street, Binhai New Area, Jinzhou, Liaoning, 121007, China, як альтернативної ділянки, що відповідає за виробництво вихідного матеріалу RSM AP28571, який використовується в процесі виробництва діючої речовини бригатинібу.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Оновлення критеріїв прийнятності для розчинника 2 метилтетрагідрофурану в MPAC Fine Chemicals, LLC (AFC). Вид розчинника, випробування та методика залишаються без змін. Критерії прийнятності розчинників залишаються незмінними у Ajinomoto OmniChem, N.V (OmniChem).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UA/18553/01/03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АЛЬДАЗОЛ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плівковою оболонкою, по 400 мг по 3 таблетки у блістері; по 1 блістеру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UA/9351/01/01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АЛЬФА-ЛІПОН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600 мг; по 10 таблеток у блістері; по 3 блістери в пачці;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UA/4766/01/02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АЛЬФА-ЛІПОН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300 мг; по 10 таблеток у блістері; по 3 блістери в пачці;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UA/4766/01/01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АЛЬФОРТ СТІК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оральний, по 25 мг/10 мл по 10 мл у саше, по 20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САГ МЕНУФЕКЧУРІНГ,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внесення нового виробника АФІ декскетопрофену трометамолу Saurav Chemicals Limited, Індія з наданням мастер-файла на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UA/18992/01/01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АМБРОКСОЛ-КВ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30 мг;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UA/7012/01/01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АМБРОКСОЛУ ГІДРОХЛОРИД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Шілпа Фарма Лайфсайенсіз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Затверджено: ТОВ «КУСУМ ФАРМ», Україна. Запропоновано: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UA/19146/01/01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АМІДАРОН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200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UA/4514/01/01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АМІНАЛОН®-КВ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тверді по 250 мг; по 10 капсул у блістерах; по 10 капсул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UA/1210/01/01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i/>
                <w:color w:val="000000"/>
                <w:sz w:val="16"/>
                <w:szCs w:val="16"/>
              </w:rPr>
            </w:pPr>
            <w:r w:rsidRPr="00051735">
              <w:rPr>
                <w:rFonts w:ascii="Arial" w:hAnsi="Arial" w:cs="Arial"/>
                <w:b/>
                <w:sz w:val="16"/>
                <w:szCs w:val="16"/>
              </w:rPr>
              <w:t>АМІНАРГІН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інфузій, 42 мг/мл; по 100 мл у пляшці;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«ТОРГОВИЙ ДІМ «НОВОФАРМ-БІОСИНТЕЗ»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b/>
                <w:i/>
                <w:color w:val="000000"/>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UA/19661/01/01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АМІНОКАПРОНОВА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sz w:val="16"/>
                <w:szCs w:val="16"/>
              </w:rPr>
            </w:pPr>
            <w:r w:rsidRPr="00051735">
              <w:rPr>
                <w:rFonts w:ascii="Arial" w:hAnsi="Arial" w:cs="Arial"/>
                <w:color w:val="000000"/>
                <w:sz w:val="16"/>
                <w:szCs w:val="16"/>
              </w:rPr>
              <w:t>розчин для інфузій, 50 мг/мл по 100 мл у пляшці; по 1 пляшці в пачці з картону; по 100 мл у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color w:val="000000"/>
                <w:sz w:val="16"/>
                <w:szCs w:val="16"/>
              </w:rPr>
              <w:t xml:space="preserve">Товариство з обмеженою відповідальністю фірма"Новофарм-Біосинтез" </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UA/2018/01/01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i/>
                <w:sz w:val="16"/>
                <w:szCs w:val="16"/>
              </w:rPr>
            </w:pPr>
            <w:r w:rsidRPr="00051735">
              <w:rPr>
                <w:rFonts w:ascii="Arial" w:hAnsi="Arial" w:cs="Arial"/>
                <w:b/>
                <w:sz w:val="16"/>
                <w:szCs w:val="16"/>
              </w:rPr>
              <w:t>АМІНОКАПРОНОВА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sz w:val="16"/>
                <w:szCs w:val="16"/>
              </w:rPr>
            </w:pPr>
            <w:r w:rsidRPr="00051735">
              <w:rPr>
                <w:rFonts w:ascii="Arial" w:hAnsi="Arial" w:cs="Arial"/>
                <w:sz w:val="16"/>
                <w:szCs w:val="16"/>
              </w:rPr>
              <w:t>розчин для інфузій, 50 мг/мл; по 100 мл у пляшці; по 1 пляшці в пачці з картону; по 100 мл у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фірма "Новофарм-Біосинтез"</w:t>
            </w:r>
            <w:r w:rsidRPr="000517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фірма</w:t>
            </w:r>
            <w:r w:rsidRPr="00051735">
              <w:rPr>
                <w:rFonts w:ascii="Arial" w:hAnsi="Arial" w:cs="Arial"/>
                <w:sz w:val="16"/>
                <w:szCs w:val="16"/>
              </w:rPr>
              <w:br/>
              <w:t xml:space="preserve">"Новофарм-Біосинтез" </w:t>
            </w:r>
            <w:r w:rsidRPr="000517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UA/2018/01/01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АМІНОСТЕРИЛ Н-ГЕПА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інфузій; по 500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Фрезеніус Кабі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Австрія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2008-128-Rev 03 (затверджено: R1-CEP 2008-128-Rev 02) для діючої речовини L-валін від уже затвердженого виробника Evonik Rexim (Nanning) Pharmaceutical Co., Ltd., Китай. </w:t>
            </w:r>
            <w:r w:rsidRPr="00051735">
              <w:rPr>
                <w:rFonts w:ascii="Arial" w:hAnsi="Arial" w:cs="Arial"/>
                <w:sz w:val="16"/>
                <w:szCs w:val="16"/>
              </w:rPr>
              <w:br/>
              <w:t>Як наслідок, відбулись зміни в р. «Склад» МКЯ ЛЗ в назві виробника (затверджено: Evonik Rexim Nanning Pharmaceutical Co., Ltd., Китай; запропоновано: Evonik Rexim (Nanning)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2014-366 - Rev 01 (затверджено: R1-CEP 2014-366 - Rev 00) для діючої речовини L-серин від уже затвердженого виробника Evonik Rexim (Nanning) Pharmaceutical Co., Ltd., Китай. - Як наслідок, відбулись зміни в р. «Склад» МКЯ ЛЗ в назві виробника (затверджено: Evonik Rexim (Nanning) Pharmaceutical Co. Ltd., Китай; запропоновано: Evonik Rexim (Nanning)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2005-190-Rev 04 (затверджено: R1-CEP 2005-190-Rev 03) для діючої речовини L-метіонін від вже затвердженого виробника Evonik Rexim (Nanning) Pharmaceutical Co., Ltd., Китай. - Як наслідок, відбулись зміни в р. «Склад» МКЯ ЛЗ в назві виробника (затверджено: Evonik Rexim Nanning Pharmaceutical Co., Ltd., Китай; запропоновано: Evonik Rexim (Nanning)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051735">
              <w:rPr>
                <w:rFonts w:ascii="Arial" w:hAnsi="Arial" w:cs="Arial"/>
                <w:sz w:val="16"/>
                <w:szCs w:val="16"/>
              </w:rPr>
              <w:br/>
              <w:t>Подання оновленого сертифіката відповідності Європейській фармакопеї № CEP 2008-099-Rev 05 (затверджено: R1-CEP 2008-099-Rev 04) для діючої речовини кислота амінооцтова від вже затвердженого виробника Evonik Rexim (Nanning) Pharmaceutical Co., Ltd., Китай. - Як наслідок, відбулись зміни в р. «Склад» МКЯ ЛЗ в назві виробника (затверджено: Evonik Rexim Nanning Pharmaceutical Co., Ltd., Китай; запропоновано: Evonik Rexim (Nanning)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2010-155-Rev 03 (затверджено: № R1-CEP 2010-155-Rev 02) для діючої речовини L-лізину моноацетат від уже затвердженого виробника EVONIK REXIM S.A.S., Франція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2014-227-Rev 01 (затверджено: R1-CEP 2014-227-Rev 00) для діючої речовини L-лізину моноацетат від вже затвердженого виробника Kyowa Hakko Bio Co. Ltd., Hofu Plant, Японія. Як наслідок, відбулись зміни в р. «Склад» МКЯ ЛЗ в назві виробника (затверджено: Kyowa Hakko Bio Co. Ltd., Hofu Plant, Японія; запропоновано: Kyowa Hakko Bio Co., Ltd., Hofu Plant, Японія).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2004-086-Rev 07 (затверджено: R1-CEP 2004-086-Rev 06) для діючої речовини L-аланін від вже затвердженого виробника Evonik Rexim (Nanning) Pharmaceutical Co., Ltd., Китай. - Як наслідок, відбулись зміни в р. «Склад» МКЯ ЛЗ в назві виробника (затверджено: Evonik Rexim Nanning Pharmaceutical Co., Ltd., Китай; запропоновано: Evonik Rexim (Nanning) Pharmaceutical Co., Ltd., Китай.).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L-треонін - Kyowa Hakko Bio Co. Ltd., Hofu Plant, Японія.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L-лейцин - Kyowa Hakko Bio Co. Ltd., Hofu Plant, Японія.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UA/0948/01/01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АМЛОДИПІН-КВ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повний цикл виробництва: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 Україна; виробництво, первинне і вторинне пакування, контроль серій: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UA/7831/01/02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АМЛОДИПІН-КВ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повний цикл виробництва: АТ "КИЇВСЬКИЙ ВІТАМІННИЙ ЗАВОД", Україна; виробництво, первинне і вторинне пакування, контроль серій: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UA/7831/01/01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АРТИФРИН-ЗДОРОВ'Я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Товариство з обмеженою відповідальністю "Фармацевтична компанія "Здоров'я": по 1,7 мл в ампулі; по 10 ампул у картонній коробці з перегородками; по 1,7 мл в ампулі; по 5 ампул у блістері; по 2 блістери в картонній коробці; по 1,7 мл в ампулі; по 10 ампул у блістері; по 1 блістеру в картонній коробці; по 1,7 мл у карпулі; по 10 карпул у блістері; по 5 блістерів у картонній коробці. Товариство з обмеженою відповідальністю “ФАРМЕКС ГРУП”: по 1,7 мл у карпулі; по 10 карпул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всі стадії виробництва, контроль якості, випуск серії:</w:t>
            </w:r>
            <w:r w:rsidRPr="00051735">
              <w:rPr>
                <w:rFonts w:ascii="Arial" w:hAnsi="Arial" w:cs="Arial"/>
                <w:sz w:val="16"/>
                <w:szCs w:val="16"/>
              </w:rPr>
              <w:br/>
              <w:t>Товариство з обмеженою відповідальністю "Фармацевтична компанія "Здоров'я",</w:t>
            </w:r>
            <w:r w:rsidRPr="00051735">
              <w:rPr>
                <w:rFonts w:ascii="Arial" w:hAnsi="Arial" w:cs="Arial"/>
                <w:sz w:val="16"/>
                <w:szCs w:val="16"/>
              </w:rPr>
              <w:br/>
              <w:t>Україна;</w:t>
            </w:r>
            <w:r w:rsidRPr="00051735">
              <w:rPr>
                <w:rFonts w:ascii="Arial" w:hAnsi="Arial" w:cs="Arial"/>
                <w:sz w:val="16"/>
                <w:szCs w:val="16"/>
              </w:rPr>
              <w:br/>
              <w:t>всі стадії виробництва, контроль якості, випуск серії:</w:t>
            </w:r>
            <w:r w:rsidRPr="00051735">
              <w:rPr>
                <w:rFonts w:ascii="Arial" w:hAnsi="Arial" w:cs="Arial"/>
                <w:sz w:val="16"/>
                <w:szCs w:val="16"/>
              </w:rPr>
              <w:br/>
              <w:t>Товариство з обмеженою відповідальністю "ФАРМЕКС ГРУП",</w:t>
            </w:r>
            <w:r w:rsidRPr="0005173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вже затвердженому виробнику: Товариство з обмеженою відповідальністю "ФАРМЕКС ГРУП" (Україна, 08301, Київська обл., місто Бориспіль, вулиця Шевченка, будинок 100), який відповідає за всі стадії виробництва, контроль якості.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та внесено зміни і незначні редакційні правки у п. 2, 5, 6 первинної упаковки та п. 2, 4, 5, 6, 11, 17 вторинної упаковки лікарського засобу. </w:t>
            </w:r>
            <w:r w:rsidRPr="00051735">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UA/1349/01/02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АРТИФРИН-ЗДОРОВ'Я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ін'єкцій (1:100 000) по 1,7 мл у карпулі; по 10 карпул у блістері; по 1 або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всі стадії виробництва, контроль якості, випуск серії:</w:t>
            </w:r>
            <w:r w:rsidRPr="00051735">
              <w:rPr>
                <w:rFonts w:ascii="Arial" w:hAnsi="Arial" w:cs="Arial"/>
                <w:sz w:val="16"/>
                <w:szCs w:val="16"/>
              </w:rPr>
              <w:br/>
              <w:t>Товариство з обмеженою відповідальністю "Фармацевтична компанія "Здоров'я",</w:t>
            </w:r>
            <w:r w:rsidRPr="00051735">
              <w:rPr>
                <w:rFonts w:ascii="Arial" w:hAnsi="Arial" w:cs="Arial"/>
                <w:sz w:val="16"/>
                <w:szCs w:val="16"/>
              </w:rPr>
              <w:br/>
              <w:t>Україна;</w:t>
            </w:r>
            <w:r w:rsidRPr="00051735">
              <w:rPr>
                <w:rFonts w:ascii="Arial" w:hAnsi="Arial" w:cs="Arial"/>
                <w:sz w:val="16"/>
                <w:szCs w:val="16"/>
              </w:rPr>
              <w:br/>
              <w:t>всі стадії виробництва, контроль якості, випуск серії:</w:t>
            </w:r>
            <w:r w:rsidRPr="00051735">
              <w:rPr>
                <w:rFonts w:ascii="Arial" w:hAnsi="Arial" w:cs="Arial"/>
                <w:sz w:val="16"/>
                <w:szCs w:val="16"/>
              </w:rPr>
              <w:br/>
              <w:t>Товариство з обмеженою відповідальністю "ФАРМЕКС ГРУП",</w:t>
            </w:r>
            <w:r w:rsidRPr="0005173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вже затвердженому виробнику: Товариство з обмеженою відповідальністю "ФАРМЕКС ГРУП" (Україна, 08301, Київська обл., місто Бориспіль, вулиця Шевченка, будинок 100), який відповідає за всі стадії виробництва, контроль якості.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та внесено зміни і незначні редакційні правки у п. 2, 5, 6 первинної упаковки та п. 2, 4, 5, 6, 11, 17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UA/1349/01/01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25 мг, по 10 таблеток в етикетці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UA/4570/01/01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lang w:val="ru-RU"/>
              </w:rPr>
            </w:pPr>
            <w:r w:rsidRPr="00051735">
              <w:rPr>
                <w:rFonts w:ascii="Arial" w:hAnsi="Arial" w:cs="Arial"/>
                <w:sz w:val="16"/>
                <w:szCs w:val="16"/>
                <w:lang w:val="ru-RU"/>
              </w:rPr>
              <w:t xml:space="preserve">таблетки зі смаком тутті-фрутті по 25 мг; по 10 таблеток у етикетці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lang w:val="ru-RU"/>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UA/17794/01/01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lang w:val="ru-RU"/>
              </w:rPr>
            </w:pPr>
            <w:r w:rsidRPr="00051735">
              <w:rPr>
                <w:rFonts w:ascii="Arial" w:hAnsi="Arial" w:cs="Arial"/>
                <w:sz w:val="16"/>
                <w:szCs w:val="16"/>
                <w:lang w:val="ru-RU"/>
              </w:rPr>
              <w:t xml:space="preserve">таблетки зі смаком банана по 25 мг; по 10 таблеток у етикетці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lang w:val="ru-RU"/>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UA/17795/01/01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lang w:val="ru-RU"/>
              </w:rPr>
            </w:pPr>
            <w:r w:rsidRPr="00051735">
              <w:rPr>
                <w:rFonts w:ascii="Arial" w:hAnsi="Arial" w:cs="Arial"/>
                <w:sz w:val="16"/>
                <w:szCs w:val="16"/>
                <w:lang w:val="ru-RU"/>
              </w:rPr>
              <w:t xml:space="preserve">таблетки зі смаком апельсина по 25 мг; по 10 таблеток у етикетці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lang w:val="ru-RU"/>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UA/4571/01/01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lang w:val="ru-RU"/>
              </w:rPr>
            </w:pPr>
            <w:r w:rsidRPr="00051735">
              <w:rPr>
                <w:rFonts w:ascii="Arial" w:hAnsi="Arial" w:cs="Arial"/>
                <w:sz w:val="16"/>
                <w:szCs w:val="16"/>
                <w:lang w:val="ru-RU"/>
              </w:rPr>
              <w:t xml:space="preserve">таблетки зі смаком м'яти по 25 мг; по 10 таблеток у етикетці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lang w:val="ru-RU"/>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UA/1527/01/01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lang w:val="ru-RU"/>
              </w:rPr>
            </w:pPr>
            <w:r w:rsidRPr="00051735">
              <w:rPr>
                <w:rFonts w:ascii="Arial" w:hAnsi="Arial" w:cs="Arial"/>
                <w:sz w:val="16"/>
                <w:szCs w:val="16"/>
                <w:lang w:val="ru-RU"/>
              </w:rPr>
              <w:t xml:space="preserve">таблетки зі смаком полуниці по 25 мг; по 10 таблеток у етикетці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lang w:val="ru-RU"/>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UA/1528/01/01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lang w:val="ru-RU"/>
              </w:rPr>
            </w:pPr>
            <w:r w:rsidRPr="00051735">
              <w:rPr>
                <w:rFonts w:ascii="Arial" w:hAnsi="Arial" w:cs="Arial"/>
                <w:sz w:val="16"/>
                <w:szCs w:val="16"/>
                <w:lang w:val="ru-RU"/>
              </w:rPr>
              <w:t xml:space="preserve">таблетки зі смаком лимона по 25 мг; по 10 таблеток у етикетці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lang w:val="ru-RU"/>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UA/1529/01/01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lang w:val="ru-RU"/>
              </w:rPr>
            </w:pPr>
            <w:r w:rsidRPr="00051735">
              <w:rPr>
                <w:rFonts w:ascii="Arial" w:hAnsi="Arial" w:cs="Arial"/>
                <w:sz w:val="16"/>
                <w:szCs w:val="16"/>
                <w:lang w:val="ru-RU"/>
              </w:rPr>
              <w:t xml:space="preserve">таблетки зі смаком дині по 25 мг; по 10 таблеток у етикетці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lang w:val="ru-RU"/>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UA/17792/01/01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АСКОРБІНКА®-КВ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lang w:val="ru-RU"/>
              </w:rPr>
            </w:pPr>
            <w:r w:rsidRPr="00051735">
              <w:rPr>
                <w:rFonts w:ascii="Arial" w:hAnsi="Arial" w:cs="Arial"/>
                <w:sz w:val="16"/>
                <w:szCs w:val="16"/>
                <w:lang w:val="ru-RU"/>
              </w:rPr>
              <w:t xml:space="preserve">таблетки зі смаком манго по 25 мг; по 10 таблеток у етикетці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lang w:val="ru-RU"/>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UA/17793/01/01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АСКОРБІНОВА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драже по 50 мг, по 50 драже у блістерах; по 160 драже у контейнерах (баночках); по 160 драже у контейнері (баночці), по 1 контейнеру (баночці)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UA/1527/02/01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АСКОРУТИН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по 10 таблеток у блістері; по 5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UA/4875/01/01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АСПАЗМІН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з модифікованим вивільненням тверді, по 200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UA/14482/01/01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UA/5302/01/02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80 мг, по 10 таблеток у блістері; по 3 або по 6, або по 9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UA/8671/01/04</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20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UA/5302/01/03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40 мг по 10 таблеток у блістері, по 1 або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КРКА, д.д., Ново место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UA/8671/01/01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30 мг, по 10 таблеток у блістері; по 3 або по 6, або по 9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UA/8671/01/02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АТОРИС®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60 мг, по 10 таблеток у блістері; по 3 або по 6, або по 9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UA/8671/01/03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АФЛЕТИН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по 125 мг, по 10 капсул у блістері, по 2 блістери у пачці; по 20 капсул у блістері, по 1 блістері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UA/17176/01/01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АЦЦ® ЛОНГ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шипучі по 600 мг, по 1 таблетці у саше, по 6, 10 або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випуск серії: Салютас Фарма ГмбХ , Німеччина; виробництво in bulk, пакування, тестування: Хермес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Зміни до умов зберігання готового продукту, а саме додаткове впровадження умов зберігання: Діюча редакція: МКЯ ЛЗ УСЛОВИЯ ХРАНЕНИЯ Специальных условий хранения не требуется. Хранить в недоступном для детей месте. Пропонована редакція: МКЯ ЛЗ УМОВИ ЗБЕРІГАННЯ Зберігати при температурі не вище 30°C. Зберігати у недоступному для дітей місці. 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UA/15591/01/01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БЕТАГІСТИН-КВ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8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UA/5273/01/01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БЕТАГІСТИН-КВ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16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UA/5273/01/02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БЕТАГІСТИН-КВ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24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UA/5273/01/03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БЕТАКОР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UA/7013/01/01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БІОНОРМ® ДЕТОКС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що диспергуються, по 1,5 г; по 6 таблеток у блістері; по 1 або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UA/18883/01/01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БІОТИН-КВ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по 5 мг; по 10 таблеток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UA/18737/01/01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БІОТИН-КВ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по 10 мг; по 10 таблеток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UA/18737/01/02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БІСОПРОЛОЛ-КВ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UA/8672/01/01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БІСОПРОЛОЛ-КВ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UA/8672/01/02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БРОМКРИПТИН-КВ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UA/1211/01/01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Реєстрація протоколу кваліфікації еталонного стандарту кашлюкового антигену (РТ), що використовується при визначенні вмісту кашлюкового антигену методом ELISA. -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Реєстрація протоколу кваліфікації еталонного стандарту антигену філаментозного гемаглютиніну (FHA), що використовується при визначенні вмісту антигену філаментозного гемаглютиніну (FHA) методом ELISA.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UA/15071/01/01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320 мг/25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Мальта/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Болгарія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меж параметрів «Melt flow rate at 1900C and 2.16 kg»; «Density at 230C»; «Tensile strength»; «Relative elongation at break»; «Turbidity» у специфікації упаковки нерозфасованого продукту (polyethylene bags (LDPE)), які використовуються виробником ГЛЗ. Поточні параметри специфікації для ПЕ пакетів не змінюються. Виробник нерозфасованого продукту Novipack також залишається незмінним. Оновлюються лише межі специфікації для приведення їх у відповідність до специфікації для нових ПЕ пакетів виробника Novipack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UA/5744/01/02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160 мг/12,5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Мальта/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Болгарія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меж параметрів «Melt flow rate at 1900C and 2.16 kg»; «Density at 230C»; «Tensile strength»; «Relative elongation at break»; «Turbidity» у специфікації упаковки нерозфасованого продукту (polyethylene bags (LDPE)), які використовуються виробником ГЛЗ. Поточні параметри специфікації для ПЕ пакетів не змінюються. Виробник нерозфасованого продукту Novipack також залишається незмінним. Оновлюються лише межі специфікації для приведення їх у відповідність до специфікації для нових ПЕ пакетів виробника Novipack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UA/5744/01/01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ВАЛЬПРОКОМ 300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пролонгованої дії по 300 мг; по 10 таблеток у блістері; по 1, 3 або 10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в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про медичне застосування референтного лікарського засобу (ДЕПАКІН ХРОНО® 300 МГ, таблетки, вкриті плівковою оболонкою, пролонгованої дії, по 300 мг), а також інформацію щодо важливості повідомлення про підозрювані побічні реакції.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в розділи: "Особливості застосування", "Застосування у період вагітності або годування груддю", "Спосіб застосування та дози",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в розділ "Застосування у період вагітності або годування груддю"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UA/2169/01/01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ВАНКОБАЦИД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розчину для інфузій по 500 мг; по 500 мг порошку у флаконі, по 1 або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ЛАБОРАТОРІО РЕЙГ 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незначна зміна форми та розміру (діаметр та висота) флакона. Затверджено: Розмір (діаметр та висота) флакона – 22х49 мм. Запропоновано: Розмір (діаметр та висота) флакона – 23,8х50 мм.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UA/20250/01/01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ліофілізат для розчину для інфузій по 500 мг; по 1 або 10 скляних флаконів, закупорених гумовою пробкою, спорядженою алюмінієвим обтискним ковпачком і кришкою «фліп-оф»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 р. № 426 (у редакції наказу МОЗ України від 23.07.2015 р № 460) у затверджених МКЯ ЛЗ, а саме в методах контролю ГЛЗ за показниками «Ідентифікація» (USP &lt;621&gt;) та «Кількісне визначення» (USP &lt;621&gt;) в таблиці градієнту допущено помилку у зазначенні назв розчинів (розчин А та розчин В замість розчину В та розчину С). Зазначене виправлення відповідає матеріалам реєстраційного досьє, які представлені в архіві (розділ 3.2.P.5.2.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UA/19627/01/01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ліофілізат для розчину для інфузій по 1000 мг; по 1 або 10 скляних флаконів, закупорених гумовою пробкою, спорядженою алюмінієвим обтискним ковпачком і кришкою «фліп-оф»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 р. № 426 (у редакції наказу МОЗ України від 23.07.2015 р № 460) у затверджених МКЯ ЛЗ, а саме в методах контролю ГЛЗ за показниками «Ідентифікація» (USP &lt;621&gt;) та «Кількісне визначення» (USP &lt;621&gt;) в таблиці градієнту допущено помилку у зазначенні назв розчинів (розчин А та розчин В замість розчину В та розчину С). Зазначене виправлення відповідає матеріалам реєстраційного досьє, які представлені в архіві (розділ 3.2.P.5.2.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UA/19627/01/02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ліофілізат для розчину для інфузій по 500 мг; in bulk: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 р. № 426 (у редакції наказу МОЗ України від 23.07.2015 р № 460) у затверджених МКЯ ЛЗ, а саме в методах контролю ГЛЗ за показниками «Ідентифікація» (USP &lt;621&gt;) та «Кількісне визначення» (USP &lt;621&gt;) в таблиці градієнту допущено помилку у зазначенні назв розчинів (розчин А та розчин В замість розчину В та розчину С). Зазначене виправлення відповідає матеріалам реєстраційного досьє, які представлені в архіві (розділ 3.2.P.5.2.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UA/19628/01/01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ліофілізат для розчину для інфузій по 1000 мг; in bulk: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 р. № 426 (у редакції наказу МОЗ України від 23.07.2015 р № 460) у затверджених МКЯ ЛЗ, а саме в методах контролю ГЛЗ за показниками «Ідентифікація» (USP &lt;621&gt;) та «Кількісне визначення» (USP &lt;621&gt;) в таблиці градієнту допущено помилку у зазначенні назв розчинів (розчин А та розчин В замість розчину В та розчину С). Зазначене виправлення відповідає матеріалам реєстраційного досьє, які представлені в архіві (розділ 3.2.P.5.2.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UA/19628/01/02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ліофілізат для розчину для інфузій по 500 мг; по 1 або 10 скляних флаконів, закупорених гумовою пробкою, спорядженою алюмінієвим обтискним ковпачком і кришкою «фліп-оф»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(інші зміни) . Зміни внесені у текст маркування вторинної упаковки лікарського засобу у п. 3."Перелік допоміжних речовин", а також вилучення з п.17. "ІНШЕ" інформації щодо дистриб'ютора.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UA/19627/01/01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ліофілізат для розчину для інфузій по 1000 мг; по 1 або 10 скляних флаконів, закупорених гумовою пробкою, спорядженою алюмінієвим обтискним ковпачком і кришкою «фліп-оф»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(інші зміни) . Зміни внесені у текст маркування вторинної упаковки лікарського засобу у п. 3."Перелік допоміжних речовин", а також вилучення з п.17. "ІНШЕ" інформації щодо дистриб'ютора.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UA/19627/01/02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ВАНЛЕРК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UA/18884/01/01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ВАНЛЕРК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UA/18884/01/02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ВАРФАРИН-ФС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2,5 мг, по 10 таблеток у блістері, по 1, 3 або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для грануляту каліброваного (до магнію стеарату) та маси для таблетування. </w:t>
            </w:r>
            <w:r w:rsidRPr="00051735">
              <w:rPr>
                <w:rFonts w:ascii="Arial" w:hAnsi="Arial" w:cs="Arial"/>
                <w:sz w:val="16"/>
                <w:szCs w:val="16"/>
              </w:rPr>
              <w:br/>
              <w:t xml:space="preserve">Затверджено: Для грануляту каліброваного (до магнію стеарату), маси для таблетування контроль за показниками гранулометричний склад, текучість, насипна густина, здатність до усадки, густина після усадки – проводиться на середній пробі кожної серії. Запропоновано: Для грануляту каліброваного (до магнію стеарату), маси для таблетування контроль за показниками гранулометричний склад, текучість, насипна густина, здатність до усадки, густина після усадки – проводиться в режимі моніторингу не рідше, ніж для кожної 10-ї серії будь-якого дозування. 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та на валідації для таблеток нерозфасованих. Для таблеток нерозфасованих контроль за показниками ( в рутині): </w:t>
            </w:r>
            <w:r w:rsidRPr="00051735">
              <w:rPr>
                <w:rFonts w:ascii="Arial" w:hAnsi="Arial" w:cs="Arial"/>
                <w:sz w:val="16"/>
                <w:szCs w:val="16"/>
              </w:rPr>
              <w:br/>
              <w:t xml:space="preserve">Затверджено: - опис, середня маса при налаштуванні, на початку, в середині, кінці, впродовж таблетування та на середній пробі; </w:t>
            </w:r>
            <w:r w:rsidRPr="00051735">
              <w:rPr>
                <w:rFonts w:ascii="Arial" w:hAnsi="Arial" w:cs="Arial"/>
                <w:sz w:val="16"/>
                <w:szCs w:val="16"/>
              </w:rPr>
              <w:br/>
              <w:t xml:space="preserve">- однорідність маси, висота, діаметр, стійкість до роздавлювання при налаштуванні, на початку, в середині, кінці, впродовж таблетування та на середній пробі; - стиранність та розпадання при налаштуванні, на початку, в середині, кінці таблетування та на середній пробі; Запропоновано: - опис, середня маса при налаштуванні, на початку, в середині, кiнцi таблетування та на середній пробі; - однорідність маси, висота, діаметр, стійкість до роздавлювання при налаштуванні, та на середній пробі; - стиранність та розпадання при налаштуванні та на середній пробі; Для таблеток нерозфасованих контроль за показниками (на валідації): </w:t>
            </w:r>
            <w:r w:rsidRPr="00051735">
              <w:rPr>
                <w:rFonts w:ascii="Arial" w:hAnsi="Arial" w:cs="Arial"/>
                <w:sz w:val="16"/>
                <w:szCs w:val="16"/>
              </w:rPr>
              <w:br/>
              <w:t xml:space="preserve">Затверджено: - опис, середня маса при налаштуванні, на початку, в середині, кінці, впродовж таблетування та на середній пробі; </w:t>
            </w:r>
            <w:r w:rsidRPr="00051735">
              <w:rPr>
                <w:rFonts w:ascii="Arial" w:hAnsi="Arial" w:cs="Arial"/>
                <w:sz w:val="16"/>
                <w:szCs w:val="16"/>
              </w:rPr>
              <w:br/>
              <w:t xml:space="preserve">- однорідність маси, висота, стійкість до роздавлювання при налаштуванні, на початку, в середині, кінці, впродовж таблетування та на середній пробі; - діаметр при налаштуванні, на початку, в середині, кінці, впродовж таблетування та на середній пробі </w:t>
            </w:r>
            <w:r w:rsidRPr="00051735">
              <w:rPr>
                <w:rFonts w:ascii="Arial" w:hAnsi="Arial" w:cs="Arial"/>
                <w:sz w:val="16"/>
                <w:szCs w:val="16"/>
              </w:rPr>
              <w:br/>
              <w:t xml:space="preserve">Запропоновано: - опис, середня маса при налаштуванні, на початку, в середині, кінці таблетування та на середній пробі; </w:t>
            </w:r>
            <w:r w:rsidRPr="00051735">
              <w:rPr>
                <w:rFonts w:ascii="Arial" w:hAnsi="Arial" w:cs="Arial"/>
                <w:sz w:val="16"/>
                <w:szCs w:val="16"/>
              </w:rPr>
              <w:br/>
              <w:t>- однорідність маси, висота, стійкість до роздавлювання при налаштуванні, на початку, в середині, кінці таблетування та на середній пробі; - діаметр при налаштуванні та на середній пробі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UA/5747/01/01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ВАРФАРИН-ФС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3 мг, по 10 таблеток у блістері, по 1, 3 або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для грануляту каліброваного (до магнію стеарату) та маси для таблетування. </w:t>
            </w:r>
            <w:r w:rsidRPr="00051735">
              <w:rPr>
                <w:rFonts w:ascii="Arial" w:hAnsi="Arial" w:cs="Arial"/>
                <w:sz w:val="16"/>
                <w:szCs w:val="16"/>
              </w:rPr>
              <w:br/>
              <w:t xml:space="preserve">Затверджено: Для грануляту каліброваного (до магнію стеарату), маси для таблетування контроль за показниками гранулометричний склад, текучість, насипна густина, здатність до усадки, густина після усадки – проводиться на середній пробі кожної серії. Запропоновано: Для грануляту каліброваного (до магнію стеарату), маси для таблетування контроль за показниками гранулометричний склад, текучість, насипна густина, здатність до усадки, густина після усадки – проводиться в режимі моніторингу не рідше, ніж для кожної 10-ї серії будь-якого дозування. 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та на валідації для таблеток нерозфасованих. Для таблеток нерозфасованих контроль за показниками ( в рутині): </w:t>
            </w:r>
            <w:r w:rsidRPr="00051735">
              <w:rPr>
                <w:rFonts w:ascii="Arial" w:hAnsi="Arial" w:cs="Arial"/>
                <w:sz w:val="16"/>
                <w:szCs w:val="16"/>
              </w:rPr>
              <w:br/>
              <w:t xml:space="preserve">Затверджено: - опис, середня маса при налаштуванні, на початку, в середині, кінці, впродовж таблетування та на середній пробі; </w:t>
            </w:r>
            <w:r w:rsidRPr="00051735">
              <w:rPr>
                <w:rFonts w:ascii="Arial" w:hAnsi="Arial" w:cs="Arial"/>
                <w:sz w:val="16"/>
                <w:szCs w:val="16"/>
              </w:rPr>
              <w:br/>
              <w:t xml:space="preserve">- однорідність маси, висота, діаметр, стійкість до роздавлювання при налаштуванні, на початку, в середині, кінці, впродовж таблетування та на середній пробі; - стиранність та розпадання при налаштуванні, на початку, в середині, кінці таблетування та на середній пробі; Запропоновано: - опис, середня маса при налаштуванні, на початку, в середині, кiнцi таблетування та на середній пробі; - однорідність маси, висота, діаметр, стійкість до роздавлювання при налаштуванні, та на середній пробі; - стиранність та розпадання при налаштуванні та на середній пробі; Для таблеток нерозфасованих контроль за показниками (на валідації): </w:t>
            </w:r>
            <w:r w:rsidRPr="00051735">
              <w:rPr>
                <w:rFonts w:ascii="Arial" w:hAnsi="Arial" w:cs="Arial"/>
                <w:sz w:val="16"/>
                <w:szCs w:val="16"/>
              </w:rPr>
              <w:br/>
              <w:t xml:space="preserve">Затверджено: - опис, середня маса при налаштуванні, на початку, в середині, кінці, впродовж таблетування та на середній пробі; </w:t>
            </w:r>
            <w:r w:rsidRPr="00051735">
              <w:rPr>
                <w:rFonts w:ascii="Arial" w:hAnsi="Arial" w:cs="Arial"/>
                <w:sz w:val="16"/>
                <w:szCs w:val="16"/>
              </w:rPr>
              <w:br/>
              <w:t xml:space="preserve">- однорідність маси, висота, стійкість до роздавлювання при налаштуванні, на початку, в середині, кінці, впродовж таблетування та на середній пробі; - діаметр при налаштуванні, на початку, в середині, кінці, впродовж таблетування та на середній пробі </w:t>
            </w:r>
            <w:r w:rsidRPr="00051735">
              <w:rPr>
                <w:rFonts w:ascii="Arial" w:hAnsi="Arial" w:cs="Arial"/>
                <w:sz w:val="16"/>
                <w:szCs w:val="16"/>
              </w:rPr>
              <w:br/>
              <w:t xml:space="preserve">Запропоновано: - опис, середня маса при налаштуванні, на початку, в середині, кінці таблетування та на середній пробі; </w:t>
            </w:r>
            <w:r w:rsidRPr="00051735">
              <w:rPr>
                <w:rFonts w:ascii="Arial" w:hAnsi="Arial" w:cs="Arial"/>
                <w:sz w:val="16"/>
                <w:szCs w:val="16"/>
              </w:rPr>
              <w:br/>
              <w:t>- однорідність маси, висота, стійкість до роздавлювання при налаштуванні, на початку, в середині, кінці таблетування та на середній пробі; - діаметр при налаштуванні та на середній пробі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UA/5747/01/02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ВЕНОГЕПАНОЛ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гель по 40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якості «Важкі метали» зі специфікації АФІ Венорутинол. Також, редакційні правки в специфікації та методах контролю, а саме- заміна назви показника «Втрата в масі при висушуванні» на «Втрата в масі під час висушування», «Залишкові кількості органічних розчинників» на «Залишкові розчинники».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«Ідентифікація» D зі специфікації АФІ Декспантенол, у зв’язку з приведенням до монографії ЕР.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 Специфікації для контролю АФІ Гепарин натрію уточнення критеріїв прийнятності показника «Ідентифікація в кожному тарному місці», у зв’язку з приведенням до монографії ЕР. - Затверджено - Ідентифікація в кожному тарному місці</w:t>
            </w:r>
            <w:r w:rsidRPr="00051735">
              <w:rPr>
                <w:rFonts w:ascii="Arial" w:hAnsi="Arial" w:cs="Arial"/>
                <w:sz w:val="16"/>
                <w:szCs w:val="16"/>
              </w:rPr>
              <w:br/>
              <w:t>А. Субстанція має затримувати згортання рекальцинованої із використанням цитрату плазми овець, як зазначено у р. «Антикоагулянтна активність» - Запропоновано - Ідентифікація в кожному тарному місці БІЧ-спектр: відповідність середньому БІЧ-спектру гепарина натрію в межах наявної валідованої моделі.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 Специфікації для контролю АФІ Гепарин натрію уточнення критеріїв прийнятності показника «Натрій». - Затверджено - Натрій - Від 9,5% до 12,5% у перерахунку на суху речовину - Запропоновано - Натрій - Від 10,5% до 13,5% у перерахунку на суху речовину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 Специфікації для контролю АФІ Гепарин натрію уточнення критеріїв прийнятності показника «Супровідні домішки». - Затверджено - Супровідні домішки -сума дерматану сульфату та хондроїтину сульфату «не більше 2,0%»</w:t>
            </w:r>
            <w:r w:rsidRPr="00051735">
              <w:rPr>
                <w:rFonts w:ascii="Arial" w:hAnsi="Arial" w:cs="Arial"/>
                <w:sz w:val="16"/>
                <w:szCs w:val="16"/>
              </w:rPr>
              <w:br/>
              <w:t>-будь-яка інша домішка «не мають детектуватися піки, відмінні від пікадерматану сульфату та хондроїтину сульфату»</w:t>
            </w:r>
            <w:r w:rsidRPr="00051735">
              <w:rPr>
                <w:rFonts w:ascii="Arial" w:hAnsi="Arial" w:cs="Arial"/>
                <w:sz w:val="16"/>
                <w:szCs w:val="16"/>
              </w:rPr>
              <w:br/>
              <w:t>Запропоновано - сума дерматану сульфату та хондроїтину сульфату «не більше 2,0%» -будь-яка інша домішка «на хроматограмі розчину порівняння (е) не має бути піка з площею більше 0,01 площі піка, відповідного дерматану сульфату та хондроїтину сульфату»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 Специфікації для контролю АФІ Гепарин натрію додано показник «Ідентифікація. В.» з критерієм прийнятності «відношення антифактор Ха активності до антифактор ІІа активності має бути від 0,9 до 1,1»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 Специфікації для контролю АФІ Декспантенол додано показник «Супровідні домішки» з критеріями прийнятності: -домішка С «не більше 1,0%»</w:t>
            </w:r>
            <w:r w:rsidRPr="00051735">
              <w:rPr>
                <w:rFonts w:ascii="Arial" w:hAnsi="Arial" w:cs="Arial"/>
                <w:sz w:val="16"/>
                <w:szCs w:val="16"/>
              </w:rPr>
              <w:br/>
              <w:t>-домішка В «не більше 0,5%» -будь-яка неспецифікована домішка «не більше 0,10%» -сума домішок «не більше 2,0%»</w:t>
            </w:r>
            <w:r w:rsidRPr="00051735">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051735">
              <w:rPr>
                <w:rFonts w:ascii="Arial" w:hAnsi="Arial" w:cs="Arial"/>
                <w:sz w:val="16"/>
                <w:szCs w:val="16"/>
              </w:rPr>
              <w:br/>
              <w:t>Незначна зміна методики контролю АФІ Венорутинол за п. «Залишкові розчинники», а саме – заміна хроматографічної колонки розміром 30м 0,53 мм «SP WAX 57 CB» фірми «Perkin Elmer», США на хроматографічну колонку розміром 30 м 0.32 «ZB-FFAP» фірми «Phenomenex», США. Змінені температурні режими роботи хроматографічної колонки, кінцеві концентрації розчинів та введено додатковий внутрішній стандарт для більш коректного визначення рочинників.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методики контролю АФІ Венорутинол за п. «Компонентний склад О-(β-гідроксиетил)-рутозидів і рутин», а саме – заміна хроматографічної колонки розміром (150х3,9) мм «Symmetry TM C18» фірми «Waters» на хроматографічну колонку розміром (150х4,6) мм «Kromasil 100-5-C18» фірми «AkzoNobel», Швеція. У запропонованій методиці для ідентифікації піків О-(β-гідроксиетил)-рутозидів приведена демонстраційна хроматограма.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R1-CEP 2005-270-Rev 03 (попередня версія R1-CEP 2005-270-Rev 01) від затвердженого виробника АФІ Гепарин натрію фірми «Hebei Changshan Biochemical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R1-CEP 2005-270-Rev 05 (попередня версія R1-CEP 2005-270-Rev 03) від затвердженого виробника АФІ Гепарин натрію фірми «Hebei Changshan Biochemical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R1-CEP 2005-270-Rev 06 (попередня версія R1-CEP 2005-270-Rev 05) від затвердженого виробника АФІ Гепарин натрію фірми «Hebei Changshan Biochemical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R1-CEP 2005-270-Rev 09 (попередня версія R1-CEP 2005-270-Rev 06) від затвердженого виробника АФІ Гепарин натрію фірми «Hebei Changshan Biochemical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R1-CEP 2005-270-Rev 10 (попередня версія R1-CEP 2005-270-Rev 09) від затвердженого виробника АФІ Гепарин натрію фірми «Hebei Changshan Biochemical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R1-CEP 2005-270-Rev 11 (попередня версія R1-CEP 2005-270-Rev 10) від затвердженого виробника АФІ Гепарин натрію фірми «Hebei Changshan Biochemical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(Б.I.б.1. (г) ІА)</w:t>
            </w:r>
            <w:r w:rsidRPr="00051735">
              <w:rPr>
                <w:rFonts w:ascii="Arial" w:hAnsi="Arial" w:cs="Arial"/>
                <w:sz w:val="16"/>
                <w:szCs w:val="16"/>
              </w:rPr>
              <w:br/>
              <w:t>Подання оновленого Сертифіката відповідності Європейській фармакопеї No. R1-CEP 2005-270-Rev 12 (попередня версія R1-CEP 2005-270-Rev 11) від затвердженого виробника АФІ Гепарин натрію фірми «Hebei Changshan Biochemical Pharmaceutical Co. Ltd», Китай та як наслідок, зміни в специфікації та методах контролю АФІ Гепарин натрію, а саме: вилучено показник якості «Важкі метали». А також редакційні правки в специфікації та методах контролю, а саме заміна назви показника «Втрата в масі при висушуванні» на «Втрата в масі під час висушування», «Залишкові кількості органічних розчинників» на «Залишкові розчинники»; «Антикоагулянтна активність» на «Кількісне визначення».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Подання оновленого Сертифіката відповідності Європейській фармакопеї No. R1-CEP 2006-233-Rev 03 (попередня версія R1-CEP 2006-233-Rev 02) від затвердженого виробника АФІ Декспантенол фірми «BASF SE», Німеччина та як наслідок, зміни в специфікації та методах контролю АФІ Декспантенол, а саме: вилучено показник якості «Супровідні домішки» з розділу «Додаткові вимоги до монографії». -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Змінено термін до проведення повторного контролю субстанції з 12 місяців на 36 місяців, у зв’язку з отриманням оновленого СЕР від виробника АФІ Декспантенол.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заміна показника «3-Амінопропанол» на «Домішка А та інші аміносполуки», у зв‘язку з приведенням до вимог ЕР.</w:t>
            </w:r>
            <w:r w:rsidRPr="00051735">
              <w:rPr>
                <w:rFonts w:ascii="Arial" w:hAnsi="Arial" w:cs="Arial"/>
                <w:sz w:val="16"/>
                <w:szCs w:val="16"/>
              </w:rPr>
              <w:br/>
              <w:t>Затверджено - 3-амінопропанол «не більше 0,5%» - Запропоновано - Домішка А та інші аміносполуки «не більше 1,0%»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показника «Мікробіологічна чистота» до вимог монографії ЕР/ДФУ - Затверджено - Загальне число аеробних мікроорганізмів – ТАМС – не більше 10</w:t>
            </w:r>
            <w:r w:rsidRPr="00051735">
              <w:rPr>
                <w:rFonts w:ascii="Arial" w:hAnsi="Arial" w:cs="Arial"/>
                <w:sz w:val="16"/>
                <w:szCs w:val="16"/>
                <w:vertAlign w:val="superscript"/>
              </w:rPr>
              <w:t>3</w:t>
            </w:r>
            <w:r w:rsidRPr="00051735">
              <w:rPr>
                <w:rFonts w:ascii="Arial" w:hAnsi="Arial" w:cs="Arial"/>
                <w:sz w:val="16"/>
                <w:szCs w:val="16"/>
              </w:rPr>
              <w:t xml:space="preserve"> в 1 г - Загальне число дріжджових та пліснявих грибів –ТYМС – не більше 10</w:t>
            </w:r>
            <w:r w:rsidRPr="00051735">
              <w:rPr>
                <w:rFonts w:ascii="Arial" w:hAnsi="Arial" w:cs="Arial"/>
                <w:sz w:val="16"/>
                <w:szCs w:val="16"/>
                <w:vertAlign w:val="superscript"/>
              </w:rPr>
              <w:t>2</w:t>
            </w:r>
            <w:r w:rsidRPr="00051735">
              <w:rPr>
                <w:rFonts w:ascii="Arial" w:hAnsi="Arial" w:cs="Arial"/>
                <w:sz w:val="16"/>
                <w:szCs w:val="16"/>
              </w:rPr>
              <w:t xml:space="preserve"> в 1 г - Запропоновано - Загальне число аеробних мікроорганізмів – ТАМС – не більше 10</w:t>
            </w:r>
            <w:r w:rsidRPr="00051735">
              <w:rPr>
                <w:rFonts w:ascii="Arial" w:hAnsi="Arial" w:cs="Arial"/>
                <w:sz w:val="16"/>
                <w:szCs w:val="16"/>
                <w:vertAlign w:val="superscript"/>
              </w:rPr>
              <w:t>3</w:t>
            </w:r>
            <w:r w:rsidRPr="00051735">
              <w:rPr>
                <w:rFonts w:ascii="Arial" w:hAnsi="Arial" w:cs="Arial"/>
                <w:sz w:val="16"/>
                <w:szCs w:val="16"/>
              </w:rPr>
              <w:t xml:space="preserve"> КУО в 1 г - Загальне число дріжджових та пліснявих грибів –ТYМС – не більше 10</w:t>
            </w:r>
            <w:r w:rsidRPr="00051735">
              <w:rPr>
                <w:rFonts w:ascii="Arial" w:hAnsi="Arial" w:cs="Arial"/>
                <w:sz w:val="16"/>
                <w:szCs w:val="16"/>
                <w:vertAlign w:val="superscript"/>
              </w:rPr>
              <w:t>2</w:t>
            </w:r>
            <w:r w:rsidRPr="00051735">
              <w:rPr>
                <w:rFonts w:ascii="Arial" w:hAnsi="Arial" w:cs="Arial"/>
                <w:sz w:val="16"/>
                <w:szCs w:val="16"/>
              </w:rPr>
              <w:t xml:space="preserve"> КУО в 1 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UA/7100/01/01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ВЕНОГЕПАНОЛ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гель по 40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«Ідентифікація» D зі специфікації АФІ Декспантенол, у зв’язку з приведенням до монографії ЕР.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 Специфікації для контролю АФІ Декспантенол додано показник «Супровідні домішки» з критеріями прийнятності: -домішка С «не більше 1,0%» -домішка В «не більше 0,5%» -будь-яка неспецифікована домішка «не більше 0,10%» -сума домішок «не більше 2,0%»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Подання оновленого Сертифіката відповідності Європейській фармакопеї No. R1-CEP 2006-233-Rev 03 (попередня версія R1-CEP 2006-233-Rev 02) від затвердженого виробника АФІ Декспантенол фірми «BASF SE», Німеччина та як наслідок, зміни в специфікації та методах контролю АФІ Декспантенол, а саме: вилучено показник якості «Супровідні домішки» з розділу «Додаткові вимоги до монографії». -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Змінено термін до проведення повторного контролю субстанції з 12 місяців на 36 місяців, у зв’язку з отриманням оновленого СЕР від виробника АФІ Декспантенол.</w:t>
            </w:r>
            <w:r w:rsidRPr="00051735">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Заміна показника «3-Амінопропанол» на «Домішка А та інші аміносполуки», у зв‘язку з приведенням до вимог ЕР. - Затверджено - 3-амінопропанол «не більше 0,5%» - Запропоновано - Домішка А та інші аміносполуки «не більше 1,0%»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 Специфікації для контролю АФІ Гепарин натрію додано показник «Ідентифікація. В.» з критерієм прийнятності «відношення антифактор Ха активності до антифактор ІІа активності має бути від 0,9 до 1,1»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 Специфікації для контролю АФІ Гепарин натрію уточнення критеріїв прийнятності показника «Супровідні домішки». - Затверджено - Супровідні домішки </w:t>
            </w:r>
            <w:r w:rsidRPr="00051735">
              <w:rPr>
                <w:rFonts w:ascii="Arial" w:hAnsi="Arial" w:cs="Arial"/>
                <w:sz w:val="16"/>
                <w:szCs w:val="16"/>
              </w:rPr>
              <w:br/>
              <w:t>-сума дерматану сульфату та хондроїтину сульфату «не більше 2,0%» -будь-яка інша домішка «не мають детектуватися піки, відмінні від пікадерматану сульфату та хондроїтину сульфату» - Запропоновано -сума дерматану сульфату та хондроїтину сульфату «не більше 2,0%» -будь-яка інша домішка «на хроматограмі розчину порівняння (е) не має бути піка з площею більше 0,01 площі піка, відповідного дерматану сульфату та хондроїтину сульфату»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w:t>
            </w:r>
            <w:r w:rsidRPr="00051735">
              <w:rPr>
                <w:rFonts w:ascii="Arial" w:hAnsi="Arial" w:cs="Arial"/>
                <w:sz w:val="16"/>
                <w:szCs w:val="16"/>
              </w:rPr>
              <w:br/>
              <w:t>В Специфікації для контролю АФІ Гепарин натрію уточнення критеріїв прийнятності показника «Натрій». - Затверджено</w:t>
            </w:r>
            <w:r w:rsidRPr="00051735">
              <w:rPr>
                <w:rFonts w:ascii="Arial" w:hAnsi="Arial" w:cs="Arial"/>
                <w:sz w:val="16"/>
                <w:szCs w:val="16"/>
              </w:rPr>
              <w:br/>
              <w:t xml:space="preserve">Натрій - Від 9,5% до 12,5% у перерахунку на суху речовину - Запропоновано - Натрій - Від 10,5% до 13,5% у перерахунку на суху речовину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 Специфікації для контролю АФІ Гепарин натрію уточнення критеріїв прийнятності показника «Ідентифікація в кожному тарному місці», у зв’язку з приведенням до монографії ЕР. - Затверджено - Ідентифікація в кожному тарному місці - А. Субстанція має затримувати згортання рекальцинованої із - використанням цитрату плазми овець, як зазначено у р. «Антикоагулянтна активність» - Запропоновано - Ідентифікація в кожному тарному місці БІЧ-спектр: відповідність середньому БІЧ-спектру гепарина натрію в межах наявної валідованої моделі.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R1-CEP 2005-270-Rev 06 (попередня версія R1-CEP 2005-270-Rev 05) від затвердженого виробника АФІ Гепарин натрію фірми «Hebei Changshan Biochemical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R1-CEP 2005-270-Rev 09 (попередня версія R1-CEP 2005-270-Rev 06) від затвердженого виробника АФІ Гепарин натрію фірми «Hebei Changshan Biochemical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R1-CEP 2005-270-Rev 10 (попередня версія R1-CEP 2005-270-Rev 09) від затвердженого виробника АФІ Гепарин натрію фірми «Hebei Changshan Biochemical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R1-CEP 2005-270-Rev 11 (попередня версія R1-CEP 2005-270-Rev 10) від затвердженого виробника АФІ Гепарин натрію фірми «Hebei Changshan Biochemical Pharmaceutical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Подання оновленого Сертифіката відповідності Європейській фармакопеї No. R1-CEP 2005-270-Rev 12 (попередня версія R1-CEP 2005-270-Rev 11) від затвердженого виробника АФІ Гепарин натрію фірми «Hebei Changshan Biochemical Pharmaceutical Co. Ltd», Китай та як наслідок, зміни в специфікації та методах контролю АФІ Гепарин натрію, а саме: вилучено показник якості «Важкі метали»; зміна адреси виробника Hebei Changshan Biochemical Pharmaceutical Co. Ltd. А також редакційні правки в специфікації та методах контролю, а саме заміна назви показника «Втрата в масі при висушуванні» на «Втрата в масі під час висушування», «Залишкові кількості органічних розчинників» на «Залишкові розчинники»; «Антикоагулянтна активність» на «Кількісне визначення». - Затверджено - Hebei Changshan Biochemical Pharmaceutical Co. Ltd </w:t>
            </w:r>
            <w:r w:rsidRPr="00051735">
              <w:rPr>
                <w:rFonts w:ascii="Arial" w:hAnsi="Arial" w:cs="Arial"/>
                <w:sz w:val="16"/>
                <w:szCs w:val="16"/>
              </w:rPr>
              <w:br/>
              <w:t xml:space="preserve">North Head of Yinchuan Street, Zhengding - New District, Shijiazhuang, Hebei, China - Запропоновано - Hebei Changshan Biochemical Pharmaceutical Co. Ltd - No. 71, Menglong Street, - South District of Zhengding High-tech Industrial Development Zone, </w:t>
            </w:r>
            <w:r w:rsidRPr="00051735">
              <w:rPr>
                <w:rFonts w:ascii="Arial" w:hAnsi="Arial" w:cs="Arial"/>
                <w:sz w:val="16"/>
                <w:szCs w:val="16"/>
              </w:rPr>
              <w:br/>
              <w:t xml:space="preserve">Zhengding Area of China (Hebei) Pilot Free Trade Zone, - China-050 800 Shijiazhuang, Hebei Province - SPOR ORG ID: 100016151 - SPOR LOC ID: 100061309 -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показника «Мікробіологічна чистота» до вимог монографії ЕР/ДФУ </w:t>
            </w:r>
            <w:r w:rsidRPr="00051735">
              <w:rPr>
                <w:rFonts w:ascii="Arial" w:hAnsi="Arial" w:cs="Arial"/>
                <w:sz w:val="16"/>
                <w:szCs w:val="16"/>
              </w:rPr>
              <w:br/>
              <w:t>Затверджено - Загальне число аеробних мікроорганізмів – ТАМС – не більше 10</w:t>
            </w:r>
            <w:r w:rsidRPr="00051735">
              <w:rPr>
                <w:rFonts w:ascii="Arial" w:hAnsi="Arial" w:cs="Arial"/>
                <w:sz w:val="16"/>
                <w:szCs w:val="16"/>
                <w:vertAlign w:val="superscript"/>
              </w:rPr>
              <w:t>3</w:t>
            </w:r>
            <w:r w:rsidRPr="00051735">
              <w:rPr>
                <w:rFonts w:ascii="Arial" w:hAnsi="Arial" w:cs="Arial"/>
                <w:sz w:val="16"/>
                <w:szCs w:val="16"/>
              </w:rPr>
              <w:t xml:space="preserve"> в 1 г - Загальне число дріжджових та пліснявих грибів –ТYМС – не більше 10</w:t>
            </w:r>
            <w:r w:rsidRPr="00051735">
              <w:rPr>
                <w:rFonts w:ascii="Arial" w:hAnsi="Arial" w:cs="Arial"/>
                <w:sz w:val="16"/>
                <w:szCs w:val="16"/>
                <w:vertAlign w:val="superscript"/>
              </w:rPr>
              <w:t>2</w:t>
            </w:r>
            <w:r w:rsidRPr="00051735">
              <w:rPr>
                <w:rFonts w:ascii="Arial" w:hAnsi="Arial" w:cs="Arial"/>
                <w:sz w:val="16"/>
                <w:szCs w:val="16"/>
              </w:rPr>
              <w:t xml:space="preserve"> в 1 г - Запропоновано - Загальне число аеробних мікроорганізмів – ТАМС – не більше 10</w:t>
            </w:r>
            <w:r w:rsidRPr="00051735">
              <w:rPr>
                <w:rFonts w:ascii="Arial" w:hAnsi="Arial" w:cs="Arial"/>
                <w:sz w:val="16"/>
                <w:szCs w:val="16"/>
                <w:vertAlign w:val="superscript"/>
              </w:rPr>
              <w:t>3</w:t>
            </w:r>
            <w:r w:rsidRPr="00051735">
              <w:rPr>
                <w:rFonts w:ascii="Arial" w:hAnsi="Arial" w:cs="Arial"/>
                <w:sz w:val="16"/>
                <w:szCs w:val="16"/>
              </w:rPr>
              <w:t xml:space="preserve"> КУО в 1 г </w:t>
            </w:r>
            <w:r w:rsidRPr="00051735">
              <w:rPr>
                <w:rFonts w:ascii="Arial" w:hAnsi="Arial" w:cs="Arial"/>
                <w:sz w:val="16"/>
                <w:szCs w:val="16"/>
              </w:rPr>
              <w:br/>
              <w:t>Загальне число дріжджових та пліснявих грибів –ТYМС – не більше 10</w:t>
            </w:r>
            <w:r w:rsidRPr="00051735">
              <w:rPr>
                <w:rFonts w:ascii="Arial" w:hAnsi="Arial" w:cs="Arial"/>
                <w:sz w:val="16"/>
                <w:szCs w:val="16"/>
                <w:vertAlign w:val="superscript"/>
              </w:rPr>
              <w:t>2</w:t>
            </w:r>
            <w:r w:rsidRPr="00051735">
              <w:rPr>
                <w:rFonts w:ascii="Arial" w:hAnsi="Arial" w:cs="Arial"/>
                <w:sz w:val="16"/>
                <w:szCs w:val="16"/>
              </w:rPr>
              <w:t xml:space="preserve"> КУО в 1 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UA/16813/01/01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ВЕРКУВО®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5 мг; по 14 таблеток у блістері; по 1 або 2 блістера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Зміна у специфікації сировини соляної кислоти, що використовується в синтезі діючої речовини верицигуату для приведення у відповідність до вимог монографії Європейської фармакопеї «Кислота соляна концентрована». Крім того, незначні редакційні виправлення в специфікації сировини метанол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UA/20116/01/02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ВЕРКУВО®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10 мг; по 14 таблеток у блістері; по 2 або 7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Зміна у специфікації сировини соляної кислоти, що використовується в синтезі діючої речовини верицигуату для приведення у відповідність до вимог монографії Європейської фармакопеї «Кислота соляна концентрована». Крім того, незначні редакційні виправлення в специфікації сировини метанол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UA/20116/01/03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ВЕРКУВО®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2,5 мг; по 14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Зміна у специфікації сировини соляної кислоти, що використовується в синтезі діючої речовини верицигуату для приведення у відповідність до вимог монографії Європейської фармакопеї «Кислота соляна концентрована». Крім того, незначні редакційні виправлення в специфікації сировини метанол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UA/20116/01/01 </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ВЕРРУКУТАН®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меж показника Viscosity в специфікації ГЛЗ на момент випуску з 900-1600 mPa*s на 750-1450 mPa*s. Специфікація на термін придатності залишається без змін (300 – 1,600 mPa*s)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UA/18313/01/01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ВІГЕСТ-КВ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 мг, по 28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UA/19230/01/01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ВІРОСТАТ®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250 мг по 7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UA/19436/01/01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ВІРОСТАТ®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500 мг по 7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UA/19436/01/02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ВІСТАЗОЛ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концентрат для розчину для інфузій, 4 мг/5 мл, по 5 мл (4 мг)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UA/20516/01/01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ВІТА-МЕЛАТОНІН®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3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UA/7898/01/01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ВІТАМІН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по 33 000 МО; по 10 капсул у блістері; по 3 блістери в пачці; по 10 капсул у блістері; по 5 блістерів у пачці; по 20 капсул у блістері; по 1 блістеру в пачці; по 20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UA/0716/01/02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ВІТАМІН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по 100 000 МО; по 10 капсул у блістері; по 3 блістери в пачці; по 10 капсул у блістері; по 5 блістерів у пачці; по 20 капсул у блістері; по 1 блістеру в пачці; по 20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UA/0716/01/01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ВІТАМІН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по 400 мг по 10 капсул у блістері, по 1 або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UA/0717/01/03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ВІТАМІН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по 200 мг по 10 капсул у блістерах;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UA/0717/01/02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ВІТАМІН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по 100 мг по 10 капсул у блістерах; по 10 капсул у блістері; по 1, або по 3, або по 5 блістерів у пачці; по 20 капсул у блістері; по 1, або по 2, або по 3 блістери у пачці; по 50 капсул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UA/0717/01/01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ВОРИКОНАЗОЛ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розчину для інфузій по 200 мг, 1 флакон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Зміни внесено у текст маркування первинної п. 2, 6 упаковки лікарського засобу, а також вилучення з п.17. "ІНШЕ" вторинної упаковки інформації щодо дистриб'ютора.</w:t>
            </w:r>
            <w:r w:rsidRPr="00051735">
              <w:rPr>
                <w:rFonts w:ascii="Arial" w:hAnsi="Arial" w:cs="Arial"/>
                <w:sz w:val="16"/>
                <w:szCs w:val="16"/>
              </w:rPr>
              <w:br/>
              <w:t>Зміна тексту маркування форми in bulk, у зв'язку з необхідністю видалення інформації щодо дистриб'ютора та логотипу дистриб'ютора.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UA/20010/01/01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ВОРИКОНАЗОЛ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розчину для інфузій по 200 мг in bulk:  по 100 флаконів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Зміни внесено у текст маркування первинної п. 2, 6 упаковки лікарського засобу, а також вилучення з п.17. "ІНШЕ" вторинної упаковки інформації щодо дистриб'ютора.</w:t>
            </w:r>
            <w:r w:rsidRPr="00051735">
              <w:rPr>
                <w:rFonts w:ascii="Arial" w:hAnsi="Arial" w:cs="Arial"/>
                <w:sz w:val="16"/>
                <w:szCs w:val="16"/>
              </w:rPr>
              <w:br/>
              <w:t>Зміна тексту маркування форми in bulk, у зв'язку з необхідністю видалення інформації щодо дистриб'ютора та логотипу дистриб'ютора.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UA/20011/01/01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Виробник нерозфасованої продукції: Глаксо Оперейшнс ЮК Лімітед, Велика Британія; Виробник для пакування та випуску серії:</w:t>
            </w:r>
            <w:r w:rsidRPr="00051735">
              <w:rPr>
                <w:rFonts w:ascii="Arial" w:hAnsi="Arial" w:cs="Arial"/>
                <w:sz w:val="16"/>
                <w:szCs w:val="16"/>
              </w:rPr>
              <w:b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Виробництво. Зміни в процесі виробництва АФІ (незначна зміна у процесі виробництва АФІ)</w:t>
            </w:r>
            <w:r w:rsidRPr="00051735">
              <w:rPr>
                <w:rFonts w:ascii="Arial" w:hAnsi="Arial" w:cs="Arial"/>
                <w:sz w:val="16"/>
                <w:szCs w:val="16"/>
              </w:rPr>
              <w:br/>
              <w:t xml:space="preserve">Використання чистого етанолу замість IMS (промисловий метильований розчинник), незначна зміна об’ємів промивної води при виробництві діючої речовини на новій дільниці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випробування ідентифікації за допомогою газової хроматографії для розчинника N- диметилформамід.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051735">
              <w:rPr>
                <w:rFonts w:ascii="Arial" w:hAnsi="Arial" w:cs="Arial"/>
                <w:sz w:val="16"/>
                <w:szCs w:val="16"/>
              </w:rPr>
              <w:br/>
              <w:t>Зміна технічних умов на реагенти, розчинники, каталізатори та допоміжні матеріали, що використовуються у виробництві лікарської субстанції та напівпродуктів – з 4М кислоти хлористоводневої на 1,4 діоксан. - Зміни І типу - Зміни з якості. АФІ. Система контейнер/закупорювальний засіб. Зміна у безпосередній упаковці АФІ (якісні та/або кількісні зміни складу)</w:t>
            </w:r>
            <w:r w:rsidRPr="00051735">
              <w:rPr>
                <w:rFonts w:ascii="Arial" w:hAnsi="Arial" w:cs="Arial"/>
                <w:sz w:val="16"/>
                <w:szCs w:val="16"/>
              </w:rPr>
              <w:br/>
              <w:t>Заміна медичного поліетиленового пакету на альтернативний харчовий поліетиленовий пакет, який використовується як первинна упаковка для діючої речовини.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параметру специфікації з відповідним методом випробування для Recoverеd Wet Acetonitrile метод ІЧ ідентифікації. -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w:t>
            </w:r>
            <w:r w:rsidRPr="00051735">
              <w:rPr>
                <w:rFonts w:ascii="Arial" w:hAnsi="Arial" w:cs="Arial"/>
                <w:sz w:val="16"/>
                <w:szCs w:val="16"/>
              </w:rPr>
              <w:br/>
              <w:t xml:space="preserve">Зміна розміру серії активних речовин та проміжних продуктів, що використовуються у виробничому процесі, збільшення до 10 разів порівняно з початковим затвердженим розміром партії.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 Додавання F.I.S. Fabbrica Italiana Sintetici S.p.A. - Viale Milano, 26 - 36075 Montecchio Maggiori (V1), Італія, в якості альтернативної дільниці де проводять виробництво і контроль якості мікронізованої діючої речовини та ії проміжних продуктів, - затверджено: Glaxo Wellcome Manufacturing Pte. Ltd. 1 Pioneer Sector 1 Jurong Singapore 628413 </w:t>
            </w:r>
            <w:r w:rsidRPr="00051735">
              <w:rPr>
                <w:rFonts w:ascii="Arial" w:hAnsi="Arial" w:cs="Arial"/>
                <w:sz w:val="16"/>
                <w:szCs w:val="16"/>
              </w:rPr>
              <w:br/>
              <w:t xml:space="preserve">Саtalent Micron Technologies Ltd Crossways Boulevard Crossways Dartford, Kent DA26QY United Kingdom </w:t>
            </w:r>
            <w:r w:rsidRPr="00051735">
              <w:rPr>
                <w:rFonts w:ascii="Arial" w:hAnsi="Arial" w:cs="Arial"/>
                <w:sz w:val="16"/>
                <w:szCs w:val="16"/>
              </w:rPr>
              <w:br/>
              <w:t xml:space="preserve">Thermo Fisher Scientific Cork Limited 1 Currabinny, Carrigaline, Co. Cork, P43 AY66, Ireland </w:t>
            </w:r>
            <w:r w:rsidRPr="00051735">
              <w:rPr>
                <w:rFonts w:ascii="Arial" w:hAnsi="Arial" w:cs="Arial"/>
                <w:sz w:val="16"/>
                <w:szCs w:val="16"/>
              </w:rPr>
              <w:br/>
              <w:t xml:space="preserve">запропоновано: </w:t>
            </w:r>
            <w:r w:rsidRPr="00051735">
              <w:rPr>
                <w:rFonts w:ascii="Arial" w:hAnsi="Arial" w:cs="Arial"/>
                <w:sz w:val="16"/>
                <w:szCs w:val="16"/>
              </w:rPr>
              <w:br/>
              <w:t xml:space="preserve">Glaxo Wellcome Manufacturing Pte. Ltd. 1 Pioneer Sector 1Jurong Singapore 628413 </w:t>
            </w:r>
            <w:r w:rsidRPr="00051735">
              <w:rPr>
                <w:rFonts w:ascii="Arial" w:hAnsi="Arial" w:cs="Arial"/>
                <w:sz w:val="16"/>
                <w:szCs w:val="16"/>
              </w:rPr>
              <w:br/>
              <w:t xml:space="preserve">Саtalent Micron Technologies Ltd Crossways Boulevard Crossways Dartford, Kent DA26QY United Kingdom </w:t>
            </w:r>
            <w:r w:rsidRPr="00051735">
              <w:rPr>
                <w:rFonts w:ascii="Arial" w:hAnsi="Arial" w:cs="Arial"/>
                <w:sz w:val="16"/>
                <w:szCs w:val="16"/>
              </w:rPr>
              <w:br/>
              <w:t xml:space="preserve">Thermo Fisher Scientific Cork Limited 1 Currabinny, Carrigaline, Co.Cork, P43 AY66 ,Ireland </w:t>
            </w:r>
            <w:r w:rsidRPr="00051735">
              <w:rPr>
                <w:rFonts w:ascii="Arial" w:hAnsi="Arial" w:cs="Arial"/>
                <w:sz w:val="16"/>
                <w:szCs w:val="16"/>
              </w:rPr>
              <w:br/>
              <w:t xml:space="preserve">F.I.S. Fabbrica Italiana Sintetici S.p.A.Viale Milano, 26-36075 Montecchino Maggiore (VI) Italy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UA/12035/01/01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400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Виробник нерозфасованої продукції: Глаксо Оперейшнс ЮК Лімітед, Велика Британія; Виробник для пакування та випуску серії:</w:t>
            </w:r>
            <w:r w:rsidRPr="00051735">
              <w:rPr>
                <w:rFonts w:ascii="Arial" w:hAnsi="Arial" w:cs="Arial"/>
                <w:sz w:val="16"/>
                <w:szCs w:val="16"/>
              </w:rPr>
              <w:b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Виробництво. Зміни в процесі виробництва АФІ (незначна зміна у процесі виробництва АФІ)</w:t>
            </w:r>
            <w:r w:rsidRPr="00051735">
              <w:rPr>
                <w:rFonts w:ascii="Arial" w:hAnsi="Arial" w:cs="Arial"/>
                <w:sz w:val="16"/>
                <w:szCs w:val="16"/>
              </w:rPr>
              <w:br/>
              <w:t xml:space="preserve">Використання чистого етанолу замість IMS (промисловий метильований розчинник), незначна зміна об’ємів промивної води при виробництві діючої речовини на новій дільниці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випробування ідентифікації за допомогою газової хроматографії для розчинника N- диметилформамід.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051735">
              <w:rPr>
                <w:rFonts w:ascii="Arial" w:hAnsi="Arial" w:cs="Arial"/>
                <w:sz w:val="16"/>
                <w:szCs w:val="16"/>
              </w:rPr>
              <w:br/>
              <w:t>Зміна технічних умов на реагенти, розчинники, каталізатори та допоміжні матеріали, що використовуються у виробництві лікарської субстанції та напівпродуктів – з 4М кислоти хлористоводневої на 1,4 діоксан. - Зміни І типу - Зміни з якості. АФІ. Система контейнер/закупорювальний засіб. Зміна у безпосередній упаковці АФІ (якісні та/або кількісні зміни складу)</w:t>
            </w:r>
            <w:r w:rsidRPr="00051735">
              <w:rPr>
                <w:rFonts w:ascii="Arial" w:hAnsi="Arial" w:cs="Arial"/>
                <w:sz w:val="16"/>
                <w:szCs w:val="16"/>
              </w:rPr>
              <w:br/>
              <w:t>Заміна медичного поліетиленового пакету на альтернативний харчовий поліетиленовий пакет, який використовується як первинна упаковка для діючої речовини.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параметру специфікації з відповідним методом випробування для Recoverеd Wet Acetonitrile метод ІЧ ідентифікації. -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w:t>
            </w:r>
            <w:r w:rsidRPr="00051735">
              <w:rPr>
                <w:rFonts w:ascii="Arial" w:hAnsi="Arial" w:cs="Arial"/>
                <w:sz w:val="16"/>
                <w:szCs w:val="16"/>
              </w:rPr>
              <w:br/>
              <w:t xml:space="preserve">Зміна розміру серії активних речовин та проміжних продуктів, що використовуються у виробничому процесі, збільшення до 10 разів порівняно з початковим затвердженим розміром партії.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 Додавання F.I.S. Fabbrica Italiana Sintetici S.p.A. - Viale Milano, 26 - 36075 Montecchio Maggiori (V1), Італія, в якості альтернативної дільниці де проводять виробництво і контроль якості мікронізованої діючої речовини та ії проміжних продуктів, - затверджено: Glaxo Wellcome Manufacturing Pte. Ltd. 1 Pioneer Sector 1 Jurong Singapore 628413 </w:t>
            </w:r>
            <w:r w:rsidRPr="00051735">
              <w:rPr>
                <w:rFonts w:ascii="Arial" w:hAnsi="Arial" w:cs="Arial"/>
                <w:sz w:val="16"/>
                <w:szCs w:val="16"/>
              </w:rPr>
              <w:br/>
              <w:t xml:space="preserve">Саtalent Micron Technologies Ltd Crossways Boulevard Crossways Dartford, Kent DA26QY United Kingdom </w:t>
            </w:r>
            <w:r w:rsidRPr="00051735">
              <w:rPr>
                <w:rFonts w:ascii="Arial" w:hAnsi="Arial" w:cs="Arial"/>
                <w:sz w:val="16"/>
                <w:szCs w:val="16"/>
              </w:rPr>
              <w:br/>
              <w:t xml:space="preserve">Thermo Fisher Scientific Cork Limited 1 Currabinny, Carrigaline, Co. Cork, P43 AY66, Ireland </w:t>
            </w:r>
            <w:r w:rsidRPr="00051735">
              <w:rPr>
                <w:rFonts w:ascii="Arial" w:hAnsi="Arial" w:cs="Arial"/>
                <w:sz w:val="16"/>
                <w:szCs w:val="16"/>
              </w:rPr>
              <w:br/>
              <w:t xml:space="preserve">запропоновано: </w:t>
            </w:r>
            <w:r w:rsidRPr="00051735">
              <w:rPr>
                <w:rFonts w:ascii="Arial" w:hAnsi="Arial" w:cs="Arial"/>
                <w:sz w:val="16"/>
                <w:szCs w:val="16"/>
              </w:rPr>
              <w:br/>
              <w:t xml:space="preserve">Glaxo Wellcome Manufacturing Pte. Ltd. 1 Pioneer Sector 1Jurong Singapore 628413 </w:t>
            </w:r>
            <w:r w:rsidRPr="00051735">
              <w:rPr>
                <w:rFonts w:ascii="Arial" w:hAnsi="Arial" w:cs="Arial"/>
                <w:sz w:val="16"/>
                <w:szCs w:val="16"/>
              </w:rPr>
              <w:br/>
              <w:t xml:space="preserve">Саtalent Micron Technologies Ltd Crossways Boulevard Crossways Dartford, Kent DA26QY United Kingdom </w:t>
            </w:r>
            <w:r w:rsidRPr="00051735">
              <w:rPr>
                <w:rFonts w:ascii="Arial" w:hAnsi="Arial" w:cs="Arial"/>
                <w:sz w:val="16"/>
                <w:szCs w:val="16"/>
              </w:rPr>
              <w:br/>
              <w:t xml:space="preserve">Thermo Fisher Scientific Cork Limited 1 Currabinny, Carrigaline, Co.Cork, P43 AY66 ,Ireland </w:t>
            </w:r>
            <w:r w:rsidRPr="00051735">
              <w:rPr>
                <w:rFonts w:ascii="Arial" w:hAnsi="Arial" w:cs="Arial"/>
                <w:sz w:val="16"/>
                <w:szCs w:val="16"/>
              </w:rPr>
              <w:br/>
              <w:t xml:space="preserve">F.I.S. Fabbrica Italiana Sintetici S.p.A.Viale Milano, 26-36075 Montecchino Maggiore (VI) Italy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UA/12035/01/02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ГЕКСАВІТ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драже, по 50 драже у контейнерах (баночках); по 1 кг драже в пакеті поліетиленовому подвійному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UA/4914/01/01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 Санофі Пастер, Францiя; вторинне пакування, випуск серій: 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Угорщина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виробничої дільниці для сировини Tryptone V виробництва Solabia (виробництво перенесено з заводу Бове у Франції (Beauvais site) на завод Марінга у Бразилії (Maringa site) без будь-яких змін виробника, виробничого процесу або технічних характеристик. Термін введення змін- січень 2027.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нового виробника "TATUA CO-OPERATIVE DAIRY COMPANY" для сировини Peptides N3, яка використовується в процесі виробництва Conjugated Haemophilus b Polysaccharide Bulk. Термін ведення змін- січень 2027.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Перегляд та раціоналізація параметрів процесу, заснованих на аналізі критичності процесу (PCA), проведеному на процесі виробництва очищеного правцевого протеїну (PTP) на етапах ферментації та очищення, а також концентрованого правцевого протеїну (CTP) на етапі концентрації. Внесення редакційних змін до розділу 3.2.S.2.2. Опис виробничого процесу та його контролю. Термін ведення змін- січень 2027. Зміни І типу - Зміни з якості. АФІ. Контроль АФІ (інші зміни) - Зміна внутрішньої специфікації для сировини Peptides N3, яка використовується в процесі виробництва Conjugated Haemophilus b Polysaccharide Bulk та очищеного правцевого анатоксину (PTT), що полягає у видаленні невідповідних тестів. Внесення редакційних змін для більшої точності та з метою видалення нерелевантної інформації без змін у виробничій практиці. Термін ведення змін- січень 2027.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UA/13080/01/01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ГЕМЦИТАБІН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концентрат для розчину для інфузій, 40 мг/мл по 5 мл (200 мг), або по 25 мл (1000 мг), або по 50 мл (2000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 Лабор ЛС СЕ &amp; Ко. КГ, Німеччина; тестування: МПЛ Мікробіологішес Прюфлабор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Австрія/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51735">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(гемцитабіну) згідно з рекомендаціями PRAC.</w:t>
            </w:r>
            <w:r w:rsidRPr="00051735">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UA/10475/01/02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ГЕПАРИН-НОВОФАРМ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ін'єкцій, 5000 МО/мл по 2 мл, 4 мл або 5 мл у флаконі; по 5 флаконів у контурній чарунковій упаковці; по 1 контурній чарунковій упаковці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UA/10826/01/01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ГІАЦИНТІЯ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UA/17455/01/01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ГІАЦИНТІЯ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UA/17455/01/02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ГІДРОКСИСЕЧОВИНА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по 500 мг, по 10 капсул у блістері; по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виробник, що відповідає за вторинне пакування, маркування первинної упаковки,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вторинне пакування, маркування, контроль/випробування серії: Хаупт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2003-015-Rev 05 від вже затвердженого виробника Olon S.P.A. діючої речовини гідроксикарбамід (затверджено: R1-CEP 2003-015-Rev 04; запропоновано: R1-CEP 2003-015-Rev 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UA/6720/01/01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ГІНОФЛОР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вагінальні, по 2 таблетки у блістері; по 1 блістеру в картонній коробці; по 6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Медінова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первинне та вторинне пакування: Хаупт Фарма Амарег ГмбХ, Німеччина; контроль якості та випуск серії: Медінова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051735">
              <w:rPr>
                <w:rFonts w:ascii="Arial" w:hAnsi="Arial" w:cs="Arial"/>
                <w:sz w:val="16"/>
                <w:szCs w:val="16"/>
              </w:rPr>
              <w:br/>
              <w:t>Додавання дільниці на якій буде проводитися контроль якості ГЛЗ: UFAG Laboratorien AG (Kornfeldstrasse 4, 6210 Sursee, Switzerland). Дана зміна вноситься тільки у розділ 3.2.Р.3.1 Виробник(и).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UA/1851/01/01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ГЛІМЕПІРИД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«ГЛЕДФАРМ ЛТД»</w:t>
            </w:r>
            <w:r w:rsidRPr="000517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Шарон Біо-Медисин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Затверджено: ТОВ «КУСУМ ФАРМ», Україна. Запропоновано: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UA/11427/01/01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ГЛІМЕПІРИД-КВ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по 2 мг; по 10 таблеток у блістері; по 3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UA/4410/01/01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ГЛІМЕПІРИД-КВ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по 3 мг; по 10 таблеток у блістері; по 3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UA/4410/01/02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ГЛІМЕПІРИД-КВ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по 4 мг; по 10 таблеток у блістері; по 3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UA/4410/01/03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ГЛІМЕРІЯ-М®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оболонкою по 2 мг/ 500 мг по 10 таблеток у блістері, по 3 або по 6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UA/19539/01/01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ГЛОД-ВІШФА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настойка, по 50 мл або по 100 мл у флаконах скляних; по 100 мл у флаконах полімерних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в специфікацію ГЛЗ, у зв’язку із встановленням кратності проведення аналізу ГЛЗ за п. «МБЧ», а саме зазначається у приміткі до Специфікацій МКЯ ЛЗ: « випробування проводяться на кожну 10 серію, але не рідше одного разу на рік»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в специфікацію ГЛЗ, у зв’язку із встановленням кратності проведення аналізу ГЛЗ за п. «МБЧ», а саме зазначається у приміткі до Специфікацій МКЯ ЛЗ: « випробування проводяться на кожну 10 серію, але не рідше одного разу на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UA/16720/01/01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ГЛУТАМІНОВА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250 мг; по 10 таблеток у блістері; по 3 блістери в пачці;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UA/6723/01/01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ГЛЮКОЗА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 г, по 10 таблеток у блістерах, по 10 таблеток у блістері; по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UA/4518/01/01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ГЛЮКОЗА-НОВОФАРМ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інфузій, 50 мг/мл по 200 мл або 250 мл, або 400 мл, або 500 мл у пляшках; по 250 мл або 500 мл у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відповідальністю фірма </w:t>
            </w:r>
            <w:r w:rsidRPr="00051735">
              <w:rPr>
                <w:rFonts w:ascii="Arial" w:hAnsi="Arial" w:cs="Arial"/>
                <w:color w:val="000000"/>
                <w:sz w:val="16"/>
                <w:szCs w:val="16"/>
              </w:rPr>
              <w:br/>
              <w:t>"Новофарм-Біосинтез" </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sz w:val="16"/>
                <w:szCs w:val="16"/>
              </w:rPr>
            </w:pPr>
            <w:r w:rsidRPr="00051735">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UA/6284/01/01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ДЕЙСІ-20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0,150 мг/0,020 мг, по 21 таблетці у блістері; по 1 блістеру у ламінованому пакеті; по 1,3 або 6 ламінованих пакетів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UA/20315/01/01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ДЕКАМЕВІТ®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плівковою оболонкою; по 10 таблеток у блістері; по 2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UA/4850/01/01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ДЕКВАДОЛ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для розсмоктування з м'ятним смаком; по 6 таблеток у блістері; по 3 або 5 блістерів у пачці з картону; по 12 таблеток у блістері; по 1 або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UA/14989/01/01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ДЕКВАДОЛ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для розсмоктування з кокосовим смаком; по 6 таблеток у блістері; по 3 або 5 блістерів у пачці з картону; по 12 таблеток у блістері; по 1 або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UA/16839/01/01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ДЕКВАДОЛ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для розсмоктування з малиновим смаком; по 6 таблеток у блістері; по 3 або 5 блістерів у пачці з картону; по 12 таблеток у блістері; по 1 або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UA/16838/01/01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ДЕКВАДОЛ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для розсмоктування з лимонним смаком; по 6 таблеток у блістері; по 3 або 5 блістерів у пачці з картону; по 12 таблеток у блістері; по 1 або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UA/16837/01/01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ДЕКСПРО®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гранули для орального розчину по 25 мг, по 10 однодозових пакетів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Зміни у виробництві (інші зміни) внесення змін в розділ 3.2.Р.3.3., а саме: Стадія 3 Пакування гранул доповнена альтернативним методом вторинного пакування ЛЗ. Зміни стосуються матеріалів лише вторинного пакування, які не вступають у прямий контакт з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UA/17373/02/01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ДЕКСТЕМП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плівковою оболонкою, по 400 мг; по 10 таблеток у блістері, по 1 блістеру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UA/18367/01/02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ДЕКСТЕМП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плівковою оболонкою, по 200 мг; по 10 таблеток у блістері, по 1 блістеру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UA/18367/01/01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ДЕПРИВІТ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60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UA/6967/01/01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ДЕФЕНОРМ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тверді по 500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UA/5505/01/01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ДИКЛОСАН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гель по 40 г у тубі; по 1 тубі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ААРТІ ДРАГС ЛІМІТЕД, Індія (AARTI DRUGS LIMITED) з наданням мастер-файла на АФІ (Version 17, September 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UA/5712/01/01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гель 50 мг/г; по 35 г або по 40 г у тубах; по 35 г або 40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ААРТІ ДРАГС ЛІМІТЕД, Індія (AARTI DRUGS LIMITED) з наданням мастер-файла на АФІ. (Version 17, September 2023).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UA/19686/01/01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ДИКЛОФЕНАК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ін’єкцій 2,5% по 3 мл в ампулі; по 5 ампул у блістері; по 1, 2 або 20 блістерів у пачці з картону; по 3 мл в ампулі; по 5 або 10 у пачці з картону з картонними перегородками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ААРТІ ДРАГС ЛІМІТЕД, Індія (AARTI DRUGS LIMITED) з наданням мастер-файла на АФІ (Version 17, September 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UA/5713/01/01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ДИКЛОФЕНАК-ТЕВА ФОРТЕ 2 %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гель 2 %, по 30 г або 50 г, або 100 г гелю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за повним циклом: Меркле ГмбХ, Німеччина; вторинна упаковка: Трансфарм Логістік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UA/19275/01/01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ДИМІСТА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спрей назальний, суспензія, 137 мкг/50 мкг на дозу по 6,4 г суспензії у флаконі об'ємом 10 мл; по 1 флакону в картонній пачці; по 23 г суспензії у флаконі об'ємом 25 мл;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Віатріс Хелскеа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виробник, відповідальний за випуск серії: МЕДА Фарма ГмбХ енд Ко. КГ, Німеччина; виробник, відповідальний за випуск серії: Mайлан Угорщина Кфт./Mайлан Угорщина Лтд., Угорщина; виробник, відповідальний за виробництво нерозфасованої продукції, первинне та вторинне пакування: Ципла Лімітед , Індія; виробник, відповідальний за вторинне пакування: ФармЛог Фарма Логістік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Угорщина/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специфікацій при випуску та терміну придатності у відповідність до специфікації виробника та відповідно, відображення оновлень в методах контролю якості. Зміни внесені в інструкцію для медичного застосування лікарського засобу у розділ «Лікарська форма» (основні фізико-хімічні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UA/14920/01/01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вторинне пакування, випуск серії: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Пфайзер Менюфекчуринг Бельгія НВ, Бельгія; виробництво in bulk, первинне пакування: Фармація і Апджон Компані ЛЛС , США; виробники для розчинника: повний цикл виробництва та випуск: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Бельгія/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США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w:t>
            </w:r>
            <w:r w:rsidRPr="00051735">
              <w:rPr>
                <w:rFonts w:ascii="Arial" w:hAnsi="Arial" w:cs="Arial"/>
                <w:b/>
                <w:sz w:val="16"/>
                <w:szCs w:val="16"/>
              </w:rPr>
              <w:t>уточнення написання упаковки та реєстраційного номера в наказі МОЗ України № 25 від 03.01.2025 в процесі внесення змін</w:t>
            </w:r>
            <w:r w:rsidRPr="00051735">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Введення змін протягом 9-ти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щодо опису шкірних реакцій при застосуванні відповідно до інформації з безпеки лікарського засобу. Введення змін протягом 9-ти місяців після затвердження). Редакція в наказі - 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 або 10 флаконів з ліофілізатом у картонній коробці, номер реєстраційного посвідчення - UA/2525/01/01. </w:t>
            </w:r>
            <w:r w:rsidRPr="00051735">
              <w:rPr>
                <w:rFonts w:ascii="Arial" w:hAnsi="Arial" w:cs="Arial"/>
                <w:b/>
                <w:sz w:val="16"/>
                <w:szCs w:val="16"/>
              </w:rPr>
              <w:t>Вірна редакція - 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 номер реєстраційного посвідчення - UA/2525/01/01.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UA/2525/01/01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ліофілізат для розчину для ін'єкцій по 40 мг; 10 флаконів з ліофілізатом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вторинне пакування, випуск серії: Пфайзер Менюфекчуринг Бельгія НВ, Бельгія; виробництво in bulk, первинне пакування: Фармація і Апджон Компані ЛЛС ,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Бельгія/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США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w:t>
            </w:r>
            <w:r w:rsidRPr="00051735">
              <w:rPr>
                <w:rFonts w:ascii="Arial" w:hAnsi="Arial" w:cs="Arial"/>
                <w:b/>
                <w:sz w:val="16"/>
                <w:szCs w:val="16"/>
              </w:rPr>
              <w:t>уточнення написання упаковки та реєстраційного номера в наказі МОЗ України № 25 від 03.01.2025 в процесі внесення змін</w:t>
            </w:r>
            <w:r w:rsidRPr="00051735">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Введення змін протягом 9-ти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щодо опису шкірних реакцій при застосуванні відповідно до інформації з безпеки лікарського засобу. Введення змін протягом 9-ти місяців після затвердження). Редакція в наказі - 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 або 10 флаконів з ліофілізатом у картонній коробці, номер реєстраційного посвідчення - UA/2525/01/01. </w:t>
            </w:r>
            <w:r w:rsidRPr="00051735">
              <w:rPr>
                <w:rFonts w:ascii="Arial" w:hAnsi="Arial" w:cs="Arial"/>
                <w:b/>
                <w:sz w:val="16"/>
                <w:szCs w:val="16"/>
              </w:rPr>
              <w:t>Вірна редакція - ліофілізат для розчину для ін'єкцій по 40 мг; 10 флаконів з ліофілізатом у картонній коробці, номер реєстраційного посвідчення - UA/2286/01/02.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UA/2286/01/02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ДИФЕНІН®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117 мг; по 10 таблеток у блістерах;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UA/4523/01/01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ДИЦИНОН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250 мг, по 10 таблеток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контроль серії (лише мікробіологічний), випуск серії:</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Лек Фармацевтична компанія д. д., Словенія;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первинне та вторинне пакування, випуск серії:</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Лек Фармацевтична компанія д. д., Словенія;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in bulk, первинне та вторинне пакування, контроль серії (окрім мікробіологічного):</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Новартіс Фармасьютікал Мануфактуринг ЛЛС, Словенія</w:t>
            </w:r>
          </w:p>
          <w:p w:rsidR="009247D1" w:rsidRPr="00051735" w:rsidRDefault="009247D1" w:rsidP="0024236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внаслідок відокремлення компанії SANDOZ від компанії Novartis було створено нову назву юридичної особи, що отримала новий поштовий індекс. У результаті відбудеться зміна назви, адреси (поштового індексу) та функцій виробника, що відповідає за виробництво нерозфасованої продукції, первинна і вторинна упаковка, контроль серії, дозвіл на випуск серії з "Лек Фармацевтична компанія д.д., Веровшкова 57, Любляна 1526, Словенія"("Lek Pharmaceuticals d.d., Verovskova 57, 1526 Ljubljana, Slovenia") на "Новартіс Фармасьютікал Мануфактуринг ЛЛС, вул. Веровшкова 57, Любляна 1000, Словенія" ("Novartis Pharmaceutical Manufacturing LLC, Verovskova ulica 57, 1000 Ljubljana, Slovenia") з функціями: виробництво in bulk, первинне та вторинне пакування, контроль серії (окрім мікробіологічного). Фактичне місцезнаходження не змінилося. Функції контроль серії (лише мікробіологічний) та випуску серії і надалі виконуватимуться компанією "Лек Фармацевтична компанія д.д., вул. Веровшкова 57, Любляна 1526, Словенія" ("Lek Pharmaceuticals d.d., Verovskova ulica 57, 1526 Ljubljana, Slovenia"). Також запропоновано редакційні зміни, а саме включення слова "ulica" (тобто вулиця) до адреси виробничих дільниць "Novartis Pharmaceutical Manufacturing LLC, Slovenia " та "Lek Pharmaceuticals d.d., Slovenia".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 Зміни внесено у текст маркування первинної (п. 3, 4, 6) та вторинної (п. 8, 11, 14,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UA/8466/02/01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ДІАБЕТОН® MR 60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з модифікованим вивільненням по 60 мг; по 15 таблеток у блістері; по 2 або по 6, або по 8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Лабораторії Серв’є Індастрі, Франція;</w:t>
            </w:r>
            <w:r w:rsidRPr="00051735">
              <w:rPr>
                <w:rFonts w:ascii="Arial" w:hAnsi="Arial" w:cs="Arial"/>
                <w:sz w:val="16"/>
                <w:szCs w:val="16"/>
              </w:rPr>
              <w:br/>
              <w:t xml:space="preserve">Серв’є (Ірландія) Індастріс Лтд,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Серв’є (Ірландія) Індастріс Лтд, у зв’язку із приведенням до сертифікату GMP, виданого Держлікслужбою України без фактичної зміни місця виробництва. </w:t>
            </w:r>
            <w:r w:rsidRPr="00051735">
              <w:rPr>
                <w:rFonts w:ascii="Arial" w:hAnsi="Arial" w:cs="Arial"/>
                <w:sz w:val="16"/>
                <w:szCs w:val="16"/>
              </w:rPr>
              <w:br/>
              <w:t>Затверджено:</w:t>
            </w:r>
            <w:r w:rsidRPr="00051735">
              <w:rPr>
                <w:rFonts w:ascii="Arial" w:hAnsi="Arial" w:cs="Arial"/>
                <w:sz w:val="16"/>
                <w:szCs w:val="16"/>
              </w:rPr>
              <w:br/>
              <w:t>Серв’є (Ірландія) Індастріс Лтд</w:t>
            </w:r>
            <w:r w:rsidRPr="00051735">
              <w:rPr>
                <w:rFonts w:ascii="Arial" w:hAnsi="Arial" w:cs="Arial"/>
                <w:sz w:val="16"/>
                <w:szCs w:val="16"/>
              </w:rPr>
              <w:br/>
              <w:t xml:space="preserve">Манілендз, Горей Роуд, Арклоу, Ко. Віклоу, </w:t>
            </w:r>
            <w:r w:rsidRPr="00051735">
              <w:rPr>
                <w:rFonts w:ascii="Arial" w:hAnsi="Arial" w:cs="Arial"/>
                <w:sz w:val="16"/>
                <w:szCs w:val="16"/>
              </w:rPr>
              <w:br/>
              <w:t>Ірландія</w:t>
            </w:r>
            <w:r w:rsidRPr="00051735">
              <w:rPr>
                <w:rFonts w:ascii="Arial" w:hAnsi="Arial" w:cs="Arial"/>
                <w:sz w:val="16"/>
                <w:szCs w:val="16"/>
              </w:rPr>
              <w:br/>
              <w:t>Servier (Ireland) Industries Ltd</w:t>
            </w:r>
            <w:r w:rsidRPr="00051735">
              <w:rPr>
                <w:rFonts w:ascii="Arial" w:hAnsi="Arial" w:cs="Arial"/>
                <w:sz w:val="16"/>
                <w:szCs w:val="16"/>
              </w:rPr>
              <w:br/>
              <w:t>Moneylands, Gorey Road, Arklow, Co. Wicklow,</w:t>
            </w:r>
            <w:r w:rsidRPr="00051735">
              <w:rPr>
                <w:rFonts w:ascii="Arial" w:hAnsi="Arial" w:cs="Arial"/>
                <w:sz w:val="16"/>
                <w:szCs w:val="16"/>
              </w:rPr>
              <w:br/>
              <w:t>Ireland</w:t>
            </w:r>
            <w:r w:rsidRPr="00051735">
              <w:rPr>
                <w:rFonts w:ascii="Arial" w:hAnsi="Arial" w:cs="Arial"/>
                <w:sz w:val="16"/>
                <w:szCs w:val="16"/>
              </w:rPr>
              <w:br/>
              <w:t>Запропоновано</w:t>
            </w:r>
            <w:r w:rsidRPr="00051735">
              <w:rPr>
                <w:rFonts w:ascii="Arial" w:hAnsi="Arial" w:cs="Arial"/>
                <w:sz w:val="16"/>
                <w:szCs w:val="16"/>
              </w:rPr>
              <w:br/>
              <w:t>Серв’є (Ірландія) Індастріс Лтд</w:t>
            </w:r>
            <w:r w:rsidRPr="00051735">
              <w:rPr>
                <w:rFonts w:ascii="Arial" w:hAnsi="Arial" w:cs="Arial"/>
                <w:sz w:val="16"/>
                <w:szCs w:val="16"/>
              </w:rPr>
              <w:br/>
              <w:t>Горей Роуд, Арклоу, Ко. Віклоу, Y14 E284,</w:t>
            </w:r>
            <w:r w:rsidRPr="00051735">
              <w:rPr>
                <w:rFonts w:ascii="Arial" w:hAnsi="Arial" w:cs="Arial"/>
                <w:sz w:val="16"/>
                <w:szCs w:val="16"/>
              </w:rPr>
              <w:br/>
              <w:t>Ірландія</w:t>
            </w:r>
            <w:r w:rsidRPr="00051735">
              <w:rPr>
                <w:rFonts w:ascii="Arial" w:hAnsi="Arial" w:cs="Arial"/>
                <w:sz w:val="16"/>
                <w:szCs w:val="16"/>
              </w:rPr>
              <w:br/>
              <w:t>Servier (Ireland) Industries Ltd</w:t>
            </w:r>
            <w:r w:rsidRPr="00051735">
              <w:rPr>
                <w:rFonts w:ascii="Arial" w:hAnsi="Arial" w:cs="Arial"/>
                <w:sz w:val="16"/>
                <w:szCs w:val="16"/>
              </w:rPr>
              <w:br/>
              <w:t>Gorey Road, Arklow, Co. Wicklow, Y14 E284,</w:t>
            </w:r>
            <w:r w:rsidRPr="00051735">
              <w:rPr>
                <w:rFonts w:ascii="Arial" w:hAnsi="Arial" w:cs="Arial"/>
                <w:sz w:val="16"/>
                <w:szCs w:val="16"/>
              </w:rPr>
              <w:br/>
              <w:t>Ireland</w:t>
            </w:r>
            <w:r w:rsidRPr="00051735">
              <w:rPr>
                <w:rFonts w:ascii="Arial" w:hAnsi="Arial" w:cs="Arial"/>
                <w:sz w:val="16"/>
                <w:szCs w:val="16"/>
              </w:rPr>
              <w:br/>
              <w:t>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щодо уточнення адреси виробника Серв’є (Ірландія) Індастріс Лтд з відповідними змінами в тексті маркування упаковки лікарського засобу. - Введення змін протягом 9-ти місяців після затвердження. - Зміни І типу - Зміни щодо безпеки/ефективності та фармаконагляду (інші зміни) - Зміни внесено до тексту маркування упаковки лікарського засобу, а саме, вилучено текст маркування вторинної та первинної упаковок лікарського засобу без зазначення одиниць вимірювання в системі SI латиницею. - Введення змін протягом 9-ти місяців після затвердження. - Зміни І типу - Зміни щодо безпеки/ефективності та фармаконагляду (інші зміни) - Зміни внесено до тексту маркування вторинної упаковки лікарського засобу для виробника Серв’є (Ірландія) Індастріс Лтд, а саме в п. 8 "ДАТА ЗАКІНЧЕННЯ ТЕРМІНУ ПРИДАТНОСТІ" (заміна надпису "Придатний до:" на "Термін придатності") та для обох затверджених виробників в п. 17 "ІНШЕ" (замінено "Наявний логотип компанії" на "Наявний логотип заявника"). - Введення змін протягом 9-ти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"Побічні реакції" (щодо важливості звітування про побічні реакції), "Місцезнаходження заявника" (щодо контактної інформації заявника). -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UA/2158/02/02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ДІУРЕМІД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250 мг;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UA/9150/01/01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ДОВПРЕЛА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200 мг; по 14 таблеток у блістері; по 1 або по 13 блістерів у пачці з картону; по 26 або по 182 таблетки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UA/19473/01/01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ДОЦЕТАКСЕЛ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концентрат для розчину для інфузій, 20 мг/мл; по 1 мл (20 мг) або 4 мл (80 мг) або 8 мл (160 мг) у флаконах,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Інтас Фармасьютікалс Лімітед, Індія; вторинне пакування: Аккорд Хелскеа Лімітед, Велика Британія; </w:t>
            </w:r>
            <w:r w:rsidRPr="00051735">
              <w:rPr>
                <w:rFonts w:ascii="Arial" w:hAnsi="Arial" w:cs="Arial"/>
                <w:sz w:val="16"/>
                <w:szCs w:val="16"/>
              </w:rPr>
              <w:br/>
              <w:t>вторинне пакування: Синоптиз Індастріал Сп.з о.о., Польща; контроль якості серії: Єврофінс Аналітікал Сервісез Хангері Кфт., Угорщина; контроль якості серії: Фармадокс Хелскеа Лтд., Мальта; виробництво, первинне та вторинне пакування: Онко Ілак Сан. Ве Тідж. А.С., Туреччина; відповідальний за випуск серії: Аккорд Хелскеа Лімітед, Велика Британiя; контроль якості серії: ФАРМАВАЛІД Лтд. Мікробіологічна лабораторія, Угорщина;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Туреччина/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Мальта/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Угорщина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CEP 2016-204 - Rev 04 для діючої речовини Docetaxel та проміжної продукції від нового виробника Fujian South Pharmaceutical Co., Ltd. для виробника ГЛЗ Онко Ілак Сан. Ве Тідж. А.С., Туреччина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UA/17408/01/01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ЕБРАНТИЛ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пролонгованої дії тверді по 30 мг; по 50 або по 100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ГЛЗ за показником "Розчинення" методом УФ-спектрофотометрії у розрахункових формулах.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UA/9943/01/01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ЕБРАНТИЛ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пролонгованої дії тверді по 60 мг; по 50 або по 100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ГЛЗ за показником "Розчинення" методом УФ-спектрофотометрії у розрахункових формулах.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UA/9943/01/02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2000-053-Rev 07 (затверджено: R1-CEP 2000-053-Rev 06) для АФІ еналаприлу малеату від затвердженого виробника Zhejiang Huahai Pharmaceutical Co., Ltd. (China).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UA/16349/01/01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5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2000-053-Rev 07 (затверджено: R1-CEP 2000-053-Rev 06) для АФІ еналаприлу малеату від затвердженого виробника Zhejiang Huahai Pharmaceutical Co., Ltd. (China).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UA/16349/01/02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10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2000-053-Rev 07 (затверджено: R1-CEP 2000-053-Rev 06) для АФІ еналаприлу малеату від затвердженого виробника Zhejiang Huahai Pharmaceutical Co., Ltd. (China).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UA/16349/01/03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20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2000-053-Rev 07 (затверджено: R1-CEP 2000-053-Rev 06) для АФІ еналаприлу малеату від затвердженого виробника Zhejiang Huahai Pharmaceutical Co., Ltd. (China).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UA/16349/01/04</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ЕНАТ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200 МО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Таїланд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Мега Лайфсайенсіз Паблік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Таїланд</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Приведення методики контролю якості за показником "Ідентифікація" у відповідності до монографії "Vitamin E Capsules"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Приведення методики контролю якості за показником "Кількісне визначення" у відповідності до монографії "Vitamin E Capsules"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UA/9439/01/03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ЕНАТ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по 400 МО; по 10 капсул у блістері;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Таїланд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Мега Лайфсайенсіз Паблік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Таїланд</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Приведення методики контролю якості за показником "Ідентифікація" у відповідності до монографії "Vitamin E Capsules"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Приведення методики контролю якості за показником "Кількісне визначення" у відповідності до монографії "Vitamin E Capsules"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UA/9439/01/01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суспензія оральна, 200 мг/5 мл; по 90 мл у флаконі, по 1 флакону із захищеною від відкривання дітьми кришкою та пластиковою ложкою-дозатором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Боснiя i Герцеговина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Боснія і Герцеговина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Виробництво (інші зміни). Зміни в процесі виробництва діючої ніфуроксазиду виробником Global Calcium Private Limited (заміна version ASMF/NFXZ/AP/01/18 на ASMF/NFXZ/AP/02/2023. Зміни у виробництві не впливають на якість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UA/1991/02/01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тверді по 100 мг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Боснiя i Герцеговина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Боснія і Герцеговина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Виробництво (інші зміни). Зміни в процесі виробництва діючої ніфуроксазиду виробником Global Calcium Private Limited (заміна version ASMF/NFXZ/AP/01/18 на ASMF/NFXZ/AP/02/2023. Зміни у виробництві не впливають на якість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UA/1991/01/01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тверді по 200 мг, по 8 капсул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Боснiя i Герцеговина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Боснія і Герцеговина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Виробництво (інші зміни). Зміни в процесі виробництва діючої ніфуроксазиду виробником Global Calcium Private Limited (заміна version ASMF/NFXZ/AP/01/18 на ASMF/NFXZ/AP/02/2023. Зміни у виробництві не впливають на якість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UA/1991/01/02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ЕПЛЕПРЕС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UA/14816/01/01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ЕПЛЕПРЕС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50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UA/14816/01/02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ЕСПУМІЗАН®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lang w:val="ru-RU"/>
              </w:rPr>
            </w:pPr>
            <w:r w:rsidRPr="00051735">
              <w:rPr>
                <w:rFonts w:ascii="Arial" w:hAnsi="Arial" w:cs="Arial"/>
                <w:sz w:val="16"/>
                <w:szCs w:val="16"/>
                <w:lang w:val="ru-RU"/>
              </w:rPr>
              <w:t>краплі оральні, емульсія, 100 мг/мл; по 30 мл або по 50 мл у флаконі з насадкою для дозування крапель, кришкою, що загвинчується, та мірним стаканчиком;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051735">
              <w:rPr>
                <w:rFonts w:ascii="Arial" w:hAnsi="Arial" w:cs="Arial"/>
                <w:sz w:val="16"/>
                <w:szCs w:val="16"/>
              </w:rPr>
              <w:br/>
              <w:t>До методів контролю діючої речовини симетикон додано метод спектрофотометрії в інфрачервоній області для визначення вмісту діоксиду кремнію відповідно до монографії «Simethicone» USP.</w:t>
            </w:r>
            <w:r w:rsidRPr="00051735">
              <w:rPr>
                <w:rFonts w:ascii="Arial" w:hAnsi="Arial" w:cs="Arial"/>
                <w:sz w:val="16"/>
                <w:szCs w:val="16"/>
              </w:rPr>
              <w:b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З методів контролю діючої речовини симетикону вилучено додатковий альтернативний in house метод спектрофотометрія в інфрачервоній області (2.2.24.) для визначення діоксиду кремнію (ідентифікація, кількісний вміст).</w:t>
            </w:r>
            <w:r w:rsidRPr="00051735">
              <w:rPr>
                <w:rFonts w:ascii="Arial" w:hAnsi="Arial" w:cs="Arial"/>
                <w:sz w:val="16"/>
                <w:szCs w:val="16"/>
              </w:rPr>
              <w:br/>
              <w:t>Зміни I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Заміна калію ацесульфомату і сорбіту на сукралозу та вилучено ароматизатор із запахом банану.</w:t>
            </w:r>
            <w:r w:rsidRPr="00051735">
              <w:rPr>
                <w:rFonts w:ascii="Arial" w:hAnsi="Arial" w:cs="Arial"/>
                <w:sz w:val="16"/>
                <w:szCs w:val="16"/>
              </w:rPr>
              <w:br/>
              <w:t>Зміни внесено до інструкції для медичного застосування лікарського засобу до розділів "Склад" підрозділ "Допоміжні речовини", "Особливості застосування", "Умови зберігання" (доповнено застереження "Не охолоджувати та не заморожувати") та відповідні зміни в тексті маркування вторинної упаковки п. 3 та п. 9, в тексті маркування первинної упаковки п. 6.</w:t>
            </w:r>
            <w:r w:rsidRPr="00051735">
              <w:rPr>
                <w:rFonts w:ascii="Arial" w:hAnsi="Arial" w:cs="Arial"/>
                <w:sz w:val="16"/>
                <w:szCs w:val="16"/>
              </w:rPr>
              <w:br/>
              <w:t>Введення змін протягом 6-ти місяців після затвердження.</w:t>
            </w:r>
            <w:r w:rsidRPr="00051735">
              <w:rPr>
                <w:rFonts w:ascii="Arial" w:hAnsi="Arial" w:cs="Arial"/>
                <w:sz w:val="16"/>
                <w:szCs w:val="16"/>
              </w:rPr>
              <w:br/>
              <w:t>Зміни I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зміни кількісного складу допоміжних речовин кислоти сорбінової та води очищеної (затверджено: кислота сорбінова 1,06 мг; вода очищена 732,25 мг; запропоновано: кислота сорбінова 1,80 мг; вода очищена 882 мг).</w:t>
            </w:r>
            <w:r w:rsidRPr="00051735">
              <w:rPr>
                <w:rFonts w:ascii="Arial" w:hAnsi="Arial" w:cs="Arial"/>
                <w:sz w:val="16"/>
                <w:szCs w:val="16"/>
              </w:rPr>
              <w:br/>
              <w:t>Введення змін протягом 6-ти місяців після затвердження.</w:t>
            </w:r>
            <w:r w:rsidRPr="00051735">
              <w:rPr>
                <w:rFonts w:ascii="Arial" w:hAnsi="Arial" w:cs="Arial"/>
                <w:sz w:val="16"/>
                <w:szCs w:val="16"/>
              </w:rPr>
              <w:br/>
              <w:t xml:space="preserve">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у процесі виробництва для адаптації технологічного процесу до нового складу допоміжних речовин та змінено температурний режим при виробництві і зберіганні до подальшої обробки водної фази та ліпідної фази. А також внесені редакційні правки до розділу 3.2.Р.3.1. </w:t>
            </w:r>
            <w:r w:rsidRPr="00051735">
              <w:rPr>
                <w:rFonts w:ascii="Arial" w:hAnsi="Arial" w:cs="Arial"/>
                <w:sz w:val="16"/>
                <w:szCs w:val="16"/>
              </w:rPr>
              <w:br/>
              <w:t>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а саме оновлення параметрів (швидкість обертання мішалки при розчиненні) (затверджено: 400±25 rpm; запропоновано: NTL 375 rpm) у зв’язку з технічним станом обладнання.</w:t>
            </w:r>
            <w:r w:rsidRPr="00051735">
              <w:rPr>
                <w:rFonts w:ascii="Arial" w:hAnsi="Arial" w:cs="Arial"/>
                <w:sz w:val="16"/>
                <w:szCs w:val="16"/>
              </w:rPr>
              <w:br/>
              <w:t>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у виробничому процесі, а саме вилучення виробництва з використанням підсерій (1000 л та 2000 л). Відповідно, вилучаються розміри серій 1000 л та 2000 л (затверджено: 1000 л; 2000 л; 3000 л; запропоновано: 3000 л).</w:t>
            </w:r>
            <w:r w:rsidRPr="00051735">
              <w:rPr>
                <w:rFonts w:ascii="Arial" w:hAnsi="Arial" w:cs="Arial"/>
                <w:sz w:val="16"/>
                <w:szCs w:val="16"/>
              </w:rPr>
              <w:br/>
              <w:t>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динамічної в’язкості при in-process controls (затверджено: 100-170 мПа•с; запропоновано: 100-165 мПа·с).</w:t>
            </w:r>
            <w:r w:rsidRPr="00051735">
              <w:rPr>
                <w:rFonts w:ascii="Arial" w:hAnsi="Arial" w:cs="Arial"/>
                <w:sz w:val="16"/>
                <w:szCs w:val="16"/>
              </w:rPr>
              <w:br/>
              <w:t xml:space="preserve">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w:t>
            </w:r>
            <w:r w:rsidRPr="00051735">
              <w:rPr>
                <w:rFonts w:ascii="Arial" w:hAnsi="Arial" w:cs="Arial"/>
                <w:sz w:val="16"/>
                <w:szCs w:val="16"/>
              </w:rPr>
              <w:br/>
              <w:t>вилучено тест на запах при in-process controls.</w:t>
            </w:r>
            <w:r w:rsidRPr="00051735">
              <w:rPr>
                <w:rFonts w:ascii="Arial" w:hAnsi="Arial" w:cs="Arial"/>
                <w:sz w:val="16"/>
                <w:szCs w:val="16"/>
              </w:rPr>
              <w:br/>
              <w:t>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допустимих меж за параметром «Dynamic viscosity» при in-process controls (затверджено: 100-165 мПа•с; запропоновано: 90-140 мПа·с).</w:t>
            </w:r>
            <w:r w:rsidRPr="00051735">
              <w:rPr>
                <w:rFonts w:ascii="Arial" w:hAnsi="Arial" w:cs="Arial"/>
                <w:sz w:val="16"/>
                <w:szCs w:val="16"/>
              </w:rPr>
              <w:br/>
              <w:t>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критеріїв прийнятності для параметру відносної густині при in-process controls (затверджено: 1.060± 0.020; запропоновано: 1.007± 0.020).</w:t>
            </w:r>
            <w:r w:rsidRPr="00051735">
              <w:rPr>
                <w:rFonts w:ascii="Arial" w:hAnsi="Arial" w:cs="Arial"/>
                <w:sz w:val="16"/>
                <w:szCs w:val="16"/>
              </w:rPr>
              <w:br/>
              <w:t>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критеріїв прийнятності для параметру рН при in-process controls (затверджено: 4,8 – 5,2; запропоновано: 4,7 – 5,1).</w:t>
            </w:r>
            <w:r w:rsidRPr="00051735">
              <w:rPr>
                <w:rFonts w:ascii="Arial" w:hAnsi="Arial" w:cs="Arial"/>
                <w:sz w:val="16"/>
                <w:szCs w:val="16"/>
              </w:rPr>
              <w:br/>
              <w:t xml:space="preserve">Зміни I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051735">
              <w:rPr>
                <w:rFonts w:ascii="Arial" w:hAnsi="Arial" w:cs="Arial"/>
                <w:sz w:val="16"/>
                <w:szCs w:val="16"/>
              </w:rPr>
              <w:br/>
              <w:t>додано альтернативний метод ГХ для ідентифікації у методи контролю допоміжної речовини азоту.</w:t>
            </w:r>
            <w:r w:rsidRPr="00051735">
              <w:rPr>
                <w:rFonts w:ascii="Arial" w:hAnsi="Arial" w:cs="Arial"/>
                <w:sz w:val="16"/>
                <w:szCs w:val="16"/>
              </w:rPr>
              <w:br/>
              <w:t>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з специфікацій на випуск та термін придатності вилучено показник «Запах».</w:t>
            </w:r>
            <w:r w:rsidRPr="00051735">
              <w:rPr>
                <w:rFonts w:ascii="Arial" w:hAnsi="Arial" w:cs="Arial"/>
                <w:sz w:val="16"/>
                <w:szCs w:val="16"/>
              </w:rPr>
              <w:br/>
              <w:t>Зміни внесено до інструкції для медичного застосування лікарського засобу до розділу "Лікарська форма" підрозділ "Основні фізико-хімічні властивості".</w:t>
            </w:r>
            <w:r w:rsidRPr="00051735">
              <w:rPr>
                <w:rFonts w:ascii="Arial" w:hAnsi="Arial" w:cs="Arial"/>
                <w:sz w:val="16"/>
                <w:szCs w:val="16"/>
              </w:rPr>
              <w:br/>
              <w:t>Введення змін протягом 6-ти місяців після затвердження.</w:t>
            </w:r>
            <w:r w:rsidRPr="00051735">
              <w:rPr>
                <w:rFonts w:ascii="Arial" w:hAnsi="Arial" w:cs="Arial"/>
                <w:sz w:val="16"/>
                <w:szCs w:val="16"/>
              </w:rPr>
              <w:b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051735">
              <w:rPr>
                <w:rFonts w:ascii="Arial" w:hAnsi="Arial" w:cs="Arial"/>
                <w:sz w:val="16"/>
                <w:szCs w:val="16"/>
              </w:rPr>
              <w:br/>
              <w:t>зміна критеріїв прийнятності за показником «Зовнішній вигляд» у специфікації на термін придатності.</w:t>
            </w:r>
            <w:r w:rsidRPr="00051735">
              <w:rPr>
                <w:rFonts w:ascii="Arial" w:hAnsi="Arial" w:cs="Arial"/>
                <w:sz w:val="16"/>
                <w:szCs w:val="16"/>
              </w:rPr>
              <w:br/>
              <w:t>Зміни внесено до інструкції для медичного застосування лікарського засобу до розділу "Лікарська форма" підрозділ "Основні фізико-хімічні властивості".</w:t>
            </w:r>
            <w:r w:rsidRPr="00051735">
              <w:rPr>
                <w:rFonts w:ascii="Arial" w:hAnsi="Arial" w:cs="Arial"/>
                <w:sz w:val="16"/>
                <w:szCs w:val="16"/>
              </w:rPr>
              <w:br/>
              <w:t>Введення змін протягом 6-ти місяців після затвердження.</w:t>
            </w:r>
            <w:r w:rsidRPr="00051735">
              <w:rPr>
                <w:rFonts w:ascii="Arial" w:hAnsi="Arial" w:cs="Arial"/>
                <w:sz w:val="16"/>
                <w:szCs w:val="16"/>
              </w:rPr>
              <w:br/>
              <w:t>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критеріїв прийнятності за показником «рН» у специфікацій на випуск та термін придатності (затверджено: 4,80- 5,2; запропоновано: 4,7 – 5,1). Введення змін протягом 6-ти місяців після затвердження.</w:t>
            </w:r>
            <w:r w:rsidRPr="00051735">
              <w:rPr>
                <w:rFonts w:ascii="Arial" w:hAnsi="Arial" w:cs="Arial"/>
                <w:sz w:val="16"/>
                <w:szCs w:val="16"/>
              </w:rPr>
              <w:b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051735">
              <w:rPr>
                <w:rFonts w:ascii="Arial" w:hAnsi="Arial" w:cs="Arial"/>
                <w:sz w:val="16"/>
                <w:szCs w:val="16"/>
              </w:rPr>
              <w:br/>
              <w:t>зміна критеріїв прийнятності за показником «Відносна густина» у специфікацій на випуск та термін придатності (затверджено: 1,060±0,020; запропоновано: 1,007±0,020). Введення змін протягом 6-ти місяців після затвердження.</w:t>
            </w:r>
            <w:r w:rsidRPr="00051735">
              <w:rPr>
                <w:rFonts w:ascii="Arial" w:hAnsi="Arial" w:cs="Arial"/>
                <w:sz w:val="16"/>
                <w:szCs w:val="16"/>
              </w:rPr>
              <w:br/>
              <w:t>Зміни I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аналітичної методики за показниками «Ідентифікація кислоти сорбінової» та «Кількісний вміст кислоти сорбінової» (метод 2.2.29.Рідинна хроматографія) (пробопідготовка, умови хроматографування, формули розрахунку, умови придатності хроматографічної системи). Введення змін протягом 6-ти місяців після затвердження.</w:t>
            </w:r>
            <w:r w:rsidRPr="00051735">
              <w:rPr>
                <w:rFonts w:ascii="Arial" w:hAnsi="Arial" w:cs="Arial"/>
                <w:sz w:val="16"/>
                <w:szCs w:val="16"/>
              </w:rPr>
              <w:br/>
              <w:t>Зміни I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аналітичної методики за показниками «Ідентифікація ПДМС (полідиметилсилоксан)» та «Кількісний вміст ПДМС (полідиметилсилоксан)» (метод 2.2.24.Абсорбційна спектрофотометрія в інфрачервоній області) (пробопідготовка, умови проведення аналізу, формули розрахунку, тест на придатність системи). Введення змін протягом 6-ти місяців після затвердження.</w:t>
            </w:r>
            <w:r w:rsidRPr="00051735">
              <w:rPr>
                <w:rFonts w:ascii="Arial" w:hAnsi="Arial" w:cs="Arial"/>
                <w:sz w:val="16"/>
                <w:szCs w:val="16"/>
              </w:rPr>
              <w:br/>
              <w:t>Зміни I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аналітичної методики за показниками «Ідентифікація кремнію діоксиду» та «Кількісний вміст кремнію діоксиду» (метод 2.2.25.Абсорбційна спектрофотометрія в ультрафіолетовій і видимій областях) (пробопідготовка, умови проведення аналізу, формули розрахунку, тест на придатність системи). Введення змін протягом 6-ти місяців після затвердження.</w:t>
            </w:r>
            <w:r w:rsidRPr="00051735">
              <w:rPr>
                <w:rFonts w:ascii="Arial" w:hAnsi="Arial" w:cs="Arial"/>
                <w:sz w:val="16"/>
                <w:szCs w:val="16"/>
              </w:rPr>
              <w:br/>
              <w:t>Зміни I типу: Зміни з якості. Готовий лікарський засіб. Система контейнер/закупорювальний засіб (інші зміни) оновлення документації розділу 3.2.Р.7.Система упаковки/укупорка.</w:t>
            </w:r>
            <w:r w:rsidRPr="00051735">
              <w:rPr>
                <w:rFonts w:ascii="Arial" w:hAnsi="Arial" w:cs="Arial"/>
                <w:sz w:val="16"/>
                <w:szCs w:val="16"/>
              </w:rPr>
              <w:br/>
              <w:t>Зміни I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ГЛЗ (затверджено: «Спеціальні умови зберігання не вимагаються»; запропоновано: «Зберігати при температурі не вище 25 ?С»).</w:t>
            </w:r>
            <w:r w:rsidRPr="00051735">
              <w:rPr>
                <w:rFonts w:ascii="Arial" w:hAnsi="Arial" w:cs="Arial"/>
                <w:sz w:val="16"/>
                <w:szCs w:val="16"/>
              </w:rPr>
              <w:br/>
              <w:t>Зміни внесено до інструкції для медичного застосування лікарського засобу до розділу "Умови зберігання", а саме затверджено: Спеціальні умови зберігання не вимагаються. Лікарський засіб зберігати у недоступному для дітей місці.</w:t>
            </w:r>
            <w:r w:rsidRPr="00051735">
              <w:rPr>
                <w:rFonts w:ascii="Arial" w:hAnsi="Arial" w:cs="Arial"/>
                <w:sz w:val="16"/>
                <w:szCs w:val="16"/>
              </w:rPr>
              <w:br/>
              <w:t>запропоновано: Зберігати при температурі не вище 25 °С. Лікарський засіб зберігати у недоступному для дітей місці.</w:t>
            </w:r>
            <w:r w:rsidRPr="00051735">
              <w:rPr>
                <w:rFonts w:ascii="Arial" w:hAnsi="Arial" w:cs="Arial"/>
                <w:sz w:val="16"/>
                <w:szCs w:val="16"/>
              </w:rPr>
              <w:br/>
              <w:t>Введення змін протягом 6-ти місяців після затвердження.</w:t>
            </w:r>
            <w:r w:rsidRPr="00051735">
              <w:rPr>
                <w:rFonts w:ascii="Arial" w:hAnsi="Arial" w:cs="Arial"/>
                <w:sz w:val="16"/>
                <w:szCs w:val="16"/>
              </w:rPr>
              <w:b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2009-197-Rev 00 для діючої речовини симетикону від затвердженого виробника DOW CORNING EUROPE S.A., Бельгія на заміну сертифікату відповідності ЄФ No. R0-CEP 2009-197-Rev 02, у зв’язку з введенням виробника проміжного продукту Dow Corning Corporation, United States.</w:t>
            </w:r>
            <w:r w:rsidRPr="00051735">
              <w:rPr>
                <w:rFonts w:ascii="Arial" w:hAnsi="Arial" w:cs="Arial"/>
                <w:sz w:val="16"/>
                <w:szCs w:val="16"/>
              </w:rPr>
              <w:b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2009-197-Rev 01 для діючої речовини симетикону від затвердженого виробника DOW CORNING EUROPE S.A., Бельгія на заміну сертифікату відповідності ЄФ No. R1-CEP 2009-197-Rev 00, у зв’язку з вилученням з додатку 1 виробника проміжного продукту.</w:t>
            </w:r>
            <w:r w:rsidRPr="00051735">
              <w:rPr>
                <w:rFonts w:ascii="Arial" w:hAnsi="Arial" w:cs="Arial"/>
                <w:sz w:val="16"/>
                <w:szCs w:val="16"/>
              </w:rPr>
              <w:b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2009-197-Rev 02 для діючої речовини симетикону від затвердженого виробника DOW CORNING EUROPE S.A., Бельгія на заміну сертифікату відповідності ЄФ No. R1-CEP 2009-197-Rev 01, у зв’язку із зміною назви власника СЕР (затверджено: DOW CORNING EUROPE S.A., Бельгія; запропоновано: DOW SILICONES BELGIUM S.P.R.L., Бельгія). Адреса власника та виробника діючої речовини залишається без змін. Назва виробничої дільниці не змінилася.</w:t>
            </w:r>
            <w:r w:rsidRPr="00051735">
              <w:rPr>
                <w:rFonts w:ascii="Arial" w:hAnsi="Arial" w:cs="Arial"/>
                <w:sz w:val="16"/>
                <w:szCs w:val="16"/>
              </w:rPr>
              <w:b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2009-197-Rev 03 для діючої речовини симетикону від затвердженого виробника DDP SPECIALTY ELECTRONIC MATERIALS US9 LLC, United States на заміну сертифікату відповідності ЄФ No. R1-CEP 2009-197-Rev 02, у зв’язку із зміною назви власника та виробника діючої речовини. Адреса виробничої дільниці не змінилася. А також внесено редакційні правки до розділів 3.2.S, 3.2.S.1.1, 3.2.S.4.3 та 3.2.S.4.4 .</w:t>
            </w:r>
            <w:r w:rsidRPr="00051735">
              <w:rPr>
                <w:rFonts w:ascii="Arial" w:hAnsi="Arial" w:cs="Arial"/>
                <w:sz w:val="16"/>
                <w:szCs w:val="16"/>
              </w:rPr>
              <w:br/>
              <w:t>(затверджено: назва власника СЕР – DOW SILICONES BELGIUM S.P.R.L., Бельгія; назва виробничої дільниці – Dow Corning Corporation, United States;</w:t>
            </w:r>
            <w:r w:rsidRPr="00051735">
              <w:rPr>
                <w:rFonts w:ascii="Arial" w:hAnsi="Arial" w:cs="Arial"/>
                <w:sz w:val="16"/>
                <w:szCs w:val="16"/>
              </w:rPr>
              <w:br/>
              <w:t>запропоновано: назва власника СЕР – DDP SPECIALTY ELECTRONIC MATERIALS US9 LLC, United States; назва виробничої дільниці – DDP SPECIALTY ELECTRONIC MATERIALS US9 LLC, United States).</w:t>
            </w:r>
            <w:r w:rsidRPr="00051735">
              <w:rPr>
                <w:rFonts w:ascii="Arial" w:hAnsi="Arial" w:cs="Arial"/>
                <w:sz w:val="16"/>
                <w:szCs w:val="16"/>
              </w:rPr>
              <w:br/>
              <w:t>Зміни I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методів контролю допоміжних речовин натрію цитрату та кислоти сорбінової згідно до відповідних монографій ЕР, а саме вилучено альтернативний метод визначення ідентифікації методом спектроскопія у ближньому інфрачервоному діапазоні (NIR), залишено монографічні методи контролю.</w:t>
            </w:r>
            <w:r w:rsidRPr="00051735">
              <w:rPr>
                <w:rFonts w:ascii="Arial" w:hAnsi="Arial" w:cs="Arial"/>
                <w:sz w:val="16"/>
                <w:szCs w:val="16"/>
              </w:rPr>
              <w:b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допустимих меж за показником «Динамічна в’язкість» у специфікаціях на випуск та на термін придатності (затверджено: на випуск 100-165 мПа·с, на термін придатності 100-170 мПа·с; запропоновано: на випуск 90-140 мПа·с, на термін придатності 80-140 мПа·с). Введення змін протягом 6-ти місяців після затвердження. </w:t>
            </w:r>
            <w:r w:rsidRPr="00051735">
              <w:rPr>
                <w:rFonts w:ascii="Arial" w:hAnsi="Arial" w:cs="Arial"/>
                <w:sz w:val="16"/>
                <w:szCs w:val="16"/>
              </w:rPr>
              <w:b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критеріїв прийнятності за показником «Кількісний вміст симетикону» у специфікаціях на випуск та термін придатності (затверджено: 92,5 мг/мл – 107,5 мг/мл; запропоновано: 94,9 мг/мл – 108,6 мг/мл). Введення змін протягом 6-ти місяців після затвердження.</w:t>
            </w:r>
            <w:r w:rsidRPr="00051735">
              <w:rPr>
                <w:rFonts w:ascii="Arial" w:hAnsi="Arial" w:cs="Arial"/>
                <w:sz w:val="16"/>
                <w:szCs w:val="16"/>
              </w:rPr>
              <w:b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критеріїв прийнятності за показником «Кількісний вміст кремнію діоксиду» у специфікаціях на випуск та термін прийнятності (затверджено: 4 – 7 мг/мл; запропоновано: 3,7 – 7,8 мг/мл). Введення змін протягом 6-ти місяців після затвердження.</w:t>
            </w:r>
            <w:r w:rsidRPr="00051735">
              <w:rPr>
                <w:rFonts w:ascii="Arial" w:hAnsi="Arial" w:cs="Arial"/>
                <w:sz w:val="16"/>
                <w:szCs w:val="16"/>
              </w:rPr>
              <w:b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критеріїв прийнятності за показником «Кількісний вміст кислоти сорбінової» у специфікації на термін прийнятності (затверджено: 70,0% - 110%; запропоновано: 60% - 110%). Введення змін протягом 6-ти місяців після затвердження.</w:t>
            </w:r>
            <w:r w:rsidRPr="00051735">
              <w:rPr>
                <w:rFonts w:ascii="Arial" w:hAnsi="Arial" w:cs="Arial"/>
                <w:sz w:val="16"/>
                <w:szCs w:val="16"/>
              </w:rPr>
              <w:br/>
              <w:t>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w:t>
            </w:r>
            <w:r w:rsidRPr="000517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UA/10476/01/01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ЕСТРАМОН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пластир трансдермальний, 50 мкг/доба; по 1 пластиру в пакетику; по 6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за повним циклом: Гексал АГ, Німеччина; контроль якості: Салютас Фарма ГмбХ, Німеччина; контроль якості: АЕРОФАРМ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60 місяців для діючої речовини Estradiol hemihydrate, Micronised fine, non-micronised виробництва VALDEPHARM –за умови зберігання у подвійних поліетиленових мішках, поміщених у фібровий барабан.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CEP R1-2009-241 - Rev 04 для діючої речовини Estradiol hemihydrate від нового виробника VALDEPHARM.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R1-2009-241 - Rev 05 для діючої речовини Estradiol hemihydrate виробника VALDEPHARM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UA/5035/01/01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ЄВРОЗИДИМ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порошок для ін'єкцій по 1,0 г, 1 або 10 флаконів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2002-069 - Rev 07 (затверджено: R1-CEP 2002-069 - Rev 06) для АФІ Ceftazidime Pentahydrate від затвердженого виробника Hamni Fine Chemical Co. Ltd., Корея.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2010-096 - Rev 02 (затверджено: R1-CEP 2010-096 - Rev 01) для АФІ Ceftazidime pentahydrate with sodium carbonate for injection від затвердженого виробника Hamni Fine Chemical Co. Ltd., Корея.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2010-096 - Rev 03 для АФІ Ceftazidime pentahydrate with sodium carbonate for injection від затвердженого виробника Hamni Fine Chemical Co. Ltd., Корея.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2010-096 - Rev 04 для АФІ Ceftazidime pentahydrate with sodium carbonate for injection від затвердженого виробника Hamni Fine Chemical Co. Ltd., Корея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UA/14073/01/01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ЗІКЛАРА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крем 3,75 %; по 250 мг в саше; по 14 або 28 саше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Віатріс Хелскеа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випробування контролю якості (фізико-хімічні): С.П.М. КонтрактФарма ГмбХ, Німеччина; випробування контролю якості (мікробіологічні): Лабор ЛС СЕ і Ко. КГ, Німеччина; первинне пакування, вторинне пакування, ввезення та випуск серій:</w:t>
            </w:r>
            <w:r w:rsidRPr="00051735">
              <w:rPr>
                <w:rFonts w:ascii="Arial" w:hAnsi="Arial" w:cs="Arial"/>
                <w:sz w:val="16"/>
                <w:szCs w:val="16"/>
              </w:rPr>
              <w:br/>
              <w:t xml:space="preserve">Свісс Кепс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UA/15272/01/01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ЗІКЛАРА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крем 3,75 %; по 250 мг в саше; по 14 або 28 саше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Віатріс Хелскеа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випробування контролю якості (фізико-хімічні):</w:t>
            </w:r>
            <w:r w:rsidRPr="00051735">
              <w:rPr>
                <w:rFonts w:ascii="Arial" w:hAnsi="Arial" w:cs="Arial"/>
                <w:sz w:val="16"/>
                <w:szCs w:val="16"/>
              </w:rPr>
              <w:br/>
              <w:t xml:space="preserve">С.П.М. КонтрактФарма ГмбХ, Німеччина; </w:t>
            </w:r>
            <w:r w:rsidRPr="00051735">
              <w:rPr>
                <w:rFonts w:ascii="Arial" w:hAnsi="Arial" w:cs="Arial"/>
                <w:sz w:val="16"/>
                <w:szCs w:val="16"/>
              </w:rPr>
              <w:br/>
              <w:t>випробування контролю якості (мікробіологічні):</w:t>
            </w:r>
            <w:r w:rsidRPr="00051735">
              <w:rPr>
                <w:rFonts w:ascii="Arial" w:hAnsi="Arial" w:cs="Arial"/>
                <w:sz w:val="16"/>
                <w:szCs w:val="16"/>
              </w:rPr>
              <w:br/>
              <w:t>Лабор ЛС СЕ і Ко. КГ, Німеччина;</w:t>
            </w:r>
            <w:r w:rsidRPr="00051735">
              <w:rPr>
                <w:rFonts w:ascii="Arial" w:hAnsi="Arial" w:cs="Arial"/>
                <w:sz w:val="16"/>
                <w:szCs w:val="16"/>
              </w:rPr>
              <w:br/>
              <w:t xml:space="preserve">первинне пакування, вторинне пакування, </w:t>
            </w:r>
            <w:r w:rsidRPr="00051735">
              <w:rPr>
                <w:rFonts w:ascii="Arial" w:hAnsi="Arial" w:cs="Arial"/>
                <w:sz w:val="16"/>
                <w:szCs w:val="16"/>
              </w:rPr>
              <w:br/>
              <w:t>ввезення та випуск серій:</w:t>
            </w:r>
            <w:r w:rsidRPr="00051735">
              <w:rPr>
                <w:rFonts w:ascii="Arial" w:hAnsi="Arial" w:cs="Arial"/>
                <w:sz w:val="16"/>
                <w:szCs w:val="16"/>
              </w:rPr>
              <w:br/>
              <w:t xml:space="preserve">Свісс Кепс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у зв’язку зі зміною адреси виробника, приведено у відповідність до оновленого сертифікату GMP виданого Держлікслужбою України. Місце виробництва, місце розташування та виробничий процес не змінюються. </w:t>
            </w:r>
            <w:r w:rsidRPr="00051735">
              <w:rPr>
                <w:rFonts w:ascii="Arial" w:hAnsi="Arial" w:cs="Arial"/>
                <w:sz w:val="16"/>
                <w:szCs w:val="16"/>
              </w:rPr>
              <w:br/>
              <w:t xml:space="preserve">Діюча редакція </w:t>
            </w:r>
            <w:r w:rsidRPr="00051735">
              <w:rPr>
                <w:rFonts w:ascii="Arial" w:hAnsi="Arial" w:cs="Arial"/>
                <w:sz w:val="16"/>
                <w:szCs w:val="16"/>
              </w:rPr>
              <w:br/>
              <w:t xml:space="preserve">Свісс Кепс ГмбХ </w:t>
            </w:r>
            <w:r w:rsidRPr="00051735">
              <w:rPr>
                <w:rFonts w:ascii="Arial" w:hAnsi="Arial" w:cs="Arial"/>
                <w:sz w:val="16"/>
                <w:szCs w:val="16"/>
              </w:rPr>
              <w:br/>
              <w:t xml:space="preserve">Грассінгерштрассе 9, Бад Айблінг, Байєрн, 83043, Німеччина </w:t>
            </w:r>
            <w:r w:rsidRPr="00051735">
              <w:rPr>
                <w:rFonts w:ascii="Arial" w:hAnsi="Arial" w:cs="Arial"/>
                <w:sz w:val="16"/>
                <w:szCs w:val="16"/>
              </w:rPr>
              <w:br/>
              <w:t xml:space="preserve">Swiss Caps GmbH </w:t>
            </w:r>
            <w:r w:rsidRPr="00051735">
              <w:rPr>
                <w:rFonts w:ascii="Arial" w:hAnsi="Arial" w:cs="Arial"/>
                <w:sz w:val="16"/>
                <w:szCs w:val="16"/>
              </w:rPr>
              <w:br/>
              <w:t xml:space="preserve">Grassingerstrasse 9, Bad Aibling, Bayern, 83043, Germany </w:t>
            </w:r>
            <w:r w:rsidRPr="00051735">
              <w:rPr>
                <w:rFonts w:ascii="Arial" w:hAnsi="Arial" w:cs="Arial"/>
                <w:sz w:val="16"/>
                <w:szCs w:val="16"/>
              </w:rPr>
              <w:br/>
              <w:t xml:space="preserve">Пропонована редакція </w:t>
            </w:r>
            <w:r w:rsidRPr="00051735">
              <w:rPr>
                <w:rFonts w:ascii="Arial" w:hAnsi="Arial" w:cs="Arial"/>
                <w:sz w:val="16"/>
                <w:szCs w:val="16"/>
              </w:rPr>
              <w:br/>
              <w:t xml:space="preserve">Свісс Кепс ГмбХ </w:t>
            </w:r>
            <w:r w:rsidRPr="00051735">
              <w:rPr>
                <w:rFonts w:ascii="Arial" w:hAnsi="Arial" w:cs="Arial"/>
                <w:sz w:val="16"/>
                <w:szCs w:val="16"/>
              </w:rPr>
              <w:br/>
              <w:t xml:space="preserve">Грассінгер Штрассе 9, Бад Айблінг, Баварія, 83043, Німеччина </w:t>
            </w:r>
            <w:r w:rsidRPr="00051735">
              <w:rPr>
                <w:rFonts w:ascii="Arial" w:hAnsi="Arial" w:cs="Arial"/>
                <w:sz w:val="16"/>
                <w:szCs w:val="16"/>
              </w:rPr>
              <w:br/>
              <w:t xml:space="preserve">Swiss Caps GmbH </w:t>
            </w:r>
            <w:r w:rsidRPr="00051735">
              <w:rPr>
                <w:rFonts w:ascii="Arial" w:hAnsi="Arial" w:cs="Arial"/>
                <w:sz w:val="16"/>
                <w:szCs w:val="16"/>
              </w:rPr>
              <w:br/>
              <w:t xml:space="preserve">Grassinger Strasse 9, Bad Aibling, Bavaria, 83043, Germany </w:t>
            </w:r>
            <w:r w:rsidRPr="00051735">
              <w:rPr>
                <w:rFonts w:ascii="Arial" w:hAnsi="Arial" w:cs="Arial"/>
                <w:sz w:val="16"/>
                <w:szCs w:val="16"/>
              </w:rPr>
              <w:br/>
              <w:t xml:space="preserve">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w:t>
            </w:r>
            <w:r w:rsidRPr="00051735">
              <w:rPr>
                <w:rFonts w:ascii="Arial" w:hAnsi="Arial" w:cs="Arial"/>
                <w:sz w:val="16"/>
                <w:szCs w:val="16"/>
              </w:rPr>
              <w:br/>
              <w:t>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UA/15272/01/01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ЗОЛАФРЕН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що диспергуються в ротовій порожнині, по 10 мг, по 7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виробництво "in bulk", первинне та вторинне пакування: АТ "Адамед Фарма", Польща;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виробник, відповідальний за випуск та контроль серії:</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2011-030- Rev 01 від затвердженого виробника Jubilant Generics Limited, India для діючої речовини оланзапін (затверджено: R1-CEP 2011-030- Rev 00; запропоновано: R1-CEP 2011-030- 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UA/19567/01/01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ЗОЛАФРЕН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що диспергуються в ротовій порожнині, по 20 мг, по 7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виробництво "in bulk", первинне та вторинне пакування: АТ "Адамед Фарма", Польща;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виробник, відповідальний за випуск та контроль серії:</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2011-030- Rev 01 від затвердженого виробника Jubilant Generics Limited, India для діючої речовини оланзапін (затверджено: R1-CEP 2011-030- Rev 00; запропоновано: R1-CEP 2011-030- 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UA/19567/01/02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ІКЕРВИС®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Фiнляндiя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контроль якості, первинне та вторинне пакування:</w:t>
            </w:r>
            <w:r w:rsidRPr="00051735">
              <w:rPr>
                <w:rFonts w:ascii="Arial" w:hAnsi="Arial" w:cs="Arial"/>
                <w:sz w:val="16"/>
                <w:szCs w:val="16"/>
              </w:rPr>
              <w:br/>
              <w:t>ЕКСЕЛЬВІЖЕН, Франція;</w:t>
            </w:r>
            <w:r w:rsidRPr="00051735">
              <w:rPr>
                <w:rFonts w:ascii="Arial" w:hAnsi="Arial" w:cs="Arial"/>
                <w:sz w:val="16"/>
                <w:szCs w:val="16"/>
              </w:rPr>
              <w:br/>
              <w:t>Випуск серії:</w:t>
            </w:r>
            <w:r w:rsidRPr="00051735">
              <w:rPr>
                <w:rFonts w:ascii="Arial" w:hAnsi="Arial" w:cs="Arial"/>
                <w:sz w:val="16"/>
                <w:szCs w:val="16"/>
              </w:rPr>
              <w:br/>
              <w:t>Сантен АТ, Фiнляндiя;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Вторинне пакування:</w:t>
            </w:r>
            <w:r w:rsidRPr="00051735">
              <w:rPr>
                <w:rFonts w:ascii="Arial" w:hAnsi="Arial" w:cs="Arial"/>
                <w:sz w:val="16"/>
                <w:szCs w:val="16"/>
              </w:rPr>
              <w:br/>
              <w:t xml:space="preserve">СЕРВІПАК, Францiя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w:t>
            </w:r>
            <w:r w:rsidRPr="00051735">
              <w:rPr>
                <w:rFonts w:ascii="Arial" w:hAnsi="Arial" w:cs="Arial"/>
                <w:sz w:val="16"/>
                <w:szCs w:val="16"/>
              </w:rPr>
              <w:br/>
              <w:t xml:space="preserve">Зміна адреси компанії ЕКСЕЛЬВІЖЕН, Франція у зв’язку із приведенням реєстраційних документів у відповідність до оновленого сертифікату GMP. </w:t>
            </w:r>
            <w:r w:rsidRPr="00051735">
              <w:rPr>
                <w:rFonts w:ascii="Arial" w:hAnsi="Arial" w:cs="Arial"/>
                <w:sz w:val="16"/>
                <w:szCs w:val="16"/>
              </w:rPr>
              <w:br/>
              <w:t xml:space="preserve">Діюча редакція: </w:t>
            </w:r>
            <w:r w:rsidRPr="00051735">
              <w:rPr>
                <w:rFonts w:ascii="Arial" w:hAnsi="Arial" w:cs="Arial"/>
                <w:sz w:val="16"/>
                <w:szCs w:val="16"/>
              </w:rPr>
              <w:br/>
              <w:t xml:space="preserve">EXCELVISION </w:t>
            </w:r>
            <w:r w:rsidRPr="00051735">
              <w:rPr>
                <w:rFonts w:ascii="Arial" w:hAnsi="Arial" w:cs="Arial"/>
                <w:sz w:val="16"/>
                <w:szCs w:val="16"/>
              </w:rPr>
              <w:br/>
              <w:t xml:space="preserve">27 rue De La Lombardiere ANNONAY </w:t>
            </w:r>
            <w:r w:rsidRPr="00051735">
              <w:rPr>
                <w:rFonts w:ascii="Arial" w:hAnsi="Arial" w:cs="Arial"/>
                <w:sz w:val="16"/>
                <w:szCs w:val="16"/>
              </w:rPr>
              <w:br/>
              <w:t xml:space="preserve">07100 </w:t>
            </w:r>
            <w:r w:rsidRPr="00051735">
              <w:rPr>
                <w:rFonts w:ascii="Arial" w:hAnsi="Arial" w:cs="Arial"/>
                <w:sz w:val="16"/>
                <w:szCs w:val="16"/>
              </w:rPr>
              <w:br/>
              <w:t xml:space="preserve">France </w:t>
            </w:r>
            <w:r w:rsidRPr="00051735">
              <w:rPr>
                <w:rFonts w:ascii="Arial" w:hAnsi="Arial" w:cs="Arial"/>
                <w:sz w:val="16"/>
                <w:szCs w:val="16"/>
              </w:rPr>
              <w:br/>
              <w:t xml:space="preserve">Пропонована редакція: </w:t>
            </w:r>
            <w:r w:rsidRPr="00051735">
              <w:rPr>
                <w:rFonts w:ascii="Arial" w:hAnsi="Arial" w:cs="Arial"/>
                <w:sz w:val="16"/>
                <w:szCs w:val="16"/>
              </w:rPr>
              <w:br/>
              <w:t xml:space="preserve">EXCELVISION </w:t>
            </w:r>
            <w:r w:rsidRPr="00051735">
              <w:rPr>
                <w:rFonts w:ascii="Arial" w:hAnsi="Arial" w:cs="Arial"/>
                <w:sz w:val="16"/>
                <w:szCs w:val="16"/>
              </w:rPr>
              <w:br/>
              <w:t>Zone Industrielle De</w:t>
            </w:r>
            <w:r w:rsidRPr="00051735">
              <w:rPr>
                <w:rFonts w:ascii="Arial" w:hAnsi="Arial" w:cs="Arial"/>
                <w:sz w:val="16"/>
                <w:szCs w:val="16"/>
              </w:rPr>
              <w:br/>
              <w:t xml:space="preserve">La Lombardiere </w:t>
            </w:r>
            <w:r w:rsidRPr="00051735">
              <w:rPr>
                <w:rFonts w:ascii="Arial" w:hAnsi="Arial" w:cs="Arial"/>
                <w:sz w:val="16"/>
                <w:szCs w:val="16"/>
              </w:rPr>
              <w:br/>
              <w:t xml:space="preserve">27 rue De La Lombardiere </w:t>
            </w:r>
            <w:r w:rsidRPr="00051735">
              <w:rPr>
                <w:rFonts w:ascii="Arial" w:hAnsi="Arial" w:cs="Arial"/>
                <w:sz w:val="16"/>
                <w:szCs w:val="16"/>
              </w:rPr>
              <w:br/>
              <w:t xml:space="preserve">07100 Annonay </w:t>
            </w:r>
            <w:r w:rsidRPr="00051735">
              <w:rPr>
                <w:rFonts w:ascii="Arial" w:hAnsi="Arial" w:cs="Arial"/>
                <w:sz w:val="16"/>
                <w:szCs w:val="16"/>
              </w:rPr>
              <w:br/>
              <w:t xml:space="preserve">France </w:t>
            </w:r>
            <w:r w:rsidRPr="00051735">
              <w:rPr>
                <w:rFonts w:ascii="Arial" w:hAnsi="Arial" w:cs="Arial"/>
                <w:sz w:val="16"/>
                <w:szCs w:val="16"/>
              </w:rPr>
              <w:br/>
              <w:t>Введення змін протягом 6-ти місяців після затвердження.</w:t>
            </w:r>
            <w:r w:rsidRPr="00051735">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w:t>
            </w:r>
            <w:r w:rsidRPr="00051735">
              <w:rPr>
                <w:rFonts w:ascii="Arial" w:hAnsi="Arial" w:cs="Arial"/>
                <w:sz w:val="16"/>
                <w:szCs w:val="16"/>
              </w:rPr>
              <w:br/>
              <w:t xml:space="preserve">Зміна адреси компанії СЕРВІПАК, Франція у зв’язку із приведенням реєстраційних документів у відповідність до оновленого сертифікату GMP. </w:t>
            </w:r>
            <w:r w:rsidRPr="00051735">
              <w:rPr>
                <w:rFonts w:ascii="Arial" w:hAnsi="Arial" w:cs="Arial"/>
                <w:sz w:val="16"/>
                <w:szCs w:val="16"/>
              </w:rPr>
              <w:br/>
              <w:t xml:space="preserve">Діюча редакція: </w:t>
            </w:r>
            <w:r w:rsidRPr="00051735">
              <w:rPr>
                <w:rFonts w:ascii="Arial" w:hAnsi="Arial" w:cs="Arial"/>
                <w:sz w:val="16"/>
                <w:szCs w:val="16"/>
              </w:rPr>
              <w:br/>
              <w:t xml:space="preserve">SERVIPAC </w:t>
            </w:r>
            <w:r w:rsidRPr="00051735">
              <w:rPr>
                <w:rFonts w:ascii="Arial" w:hAnsi="Arial" w:cs="Arial"/>
                <w:sz w:val="16"/>
                <w:szCs w:val="16"/>
              </w:rPr>
              <w:br/>
              <w:t>Cours Offenbach, Route de Montelier</w:t>
            </w:r>
            <w:r w:rsidRPr="00051735">
              <w:rPr>
                <w:rFonts w:ascii="Arial" w:hAnsi="Arial" w:cs="Arial"/>
                <w:sz w:val="16"/>
                <w:szCs w:val="16"/>
              </w:rPr>
              <w:br/>
              <w:t xml:space="preserve">26000 Valence France </w:t>
            </w:r>
            <w:r w:rsidRPr="00051735">
              <w:rPr>
                <w:rFonts w:ascii="Arial" w:hAnsi="Arial" w:cs="Arial"/>
                <w:sz w:val="16"/>
                <w:szCs w:val="16"/>
              </w:rPr>
              <w:br/>
              <w:t xml:space="preserve">Пропонована редакція: </w:t>
            </w:r>
            <w:r w:rsidRPr="00051735">
              <w:rPr>
                <w:rFonts w:ascii="Arial" w:hAnsi="Arial" w:cs="Arial"/>
                <w:sz w:val="16"/>
                <w:szCs w:val="16"/>
              </w:rPr>
              <w:br/>
              <w:t xml:space="preserve">SERVIPAC </w:t>
            </w:r>
            <w:r w:rsidRPr="00051735">
              <w:rPr>
                <w:rFonts w:ascii="Arial" w:hAnsi="Arial" w:cs="Arial"/>
                <w:sz w:val="16"/>
                <w:szCs w:val="16"/>
              </w:rPr>
              <w:br/>
              <w:t xml:space="preserve">13 Cours Jacques Offenbach </w:t>
            </w:r>
            <w:r w:rsidRPr="00051735">
              <w:rPr>
                <w:rFonts w:ascii="Arial" w:hAnsi="Arial" w:cs="Arial"/>
                <w:sz w:val="16"/>
                <w:szCs w:val="16"/>
              </w:rPr>
              <w:br/>
              <w:t xml:space="preserve">26000 Valence France </w:t>
            </w:r>
            <w:r w:rsidRPr="000517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UA/17100/01/01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ІЛАРІС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lang w:val="ru-RU"/>
              </w:rPr>
            </w:pPr>
            <w:r w:rsidRPr="00051735">
              <w:rPr>
                <w:rFonts w:ascii="Arial" w:hAnsi="Arial" w:cs="Arial"/>
                <w:sz w:val="16"/>
                <w:szCs w:val="16"/>
                <w:lang w:val="ru-RU"/>
              </w:rPr>
              <w:t>розчин для ін`єкцій, 150 мг/1 мл; по 1 мл у флаконі;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Новартіс Фарма АГ</w:t>
            </w:r>
            <w:r w:rsidRPr="0005173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Контроль якості (Біоаналіз):</w:t>
            </w:r>
            <w:r w:rsidRPr="00051735">
              <w:rPr>
                <w:rFonts w:ascii="Arial" w:hAnsi="Arial" w:cs="Arial"/>
                <w:sz w:val="16"/>
                <w:szCs w:val="16"/>
              </w:rPr>
              <w:br/>
              <w:t>Новартіс Фарма АГ, Швейцарія;</w:t>
            </w:r>
            <w:r w:rsidRPr="00051735">
              <w:rPr>
                <w:rFonts w:ascii="Arial" w:hAnsi="Arial" w:cs="Arial"/>
                <w:sz w:val="16"/>
                <w:szCs w:val="16"/>
              </w:rPr>
              <w:br/>
              <w:t>Випуск серії:</w:t>
            </w:r>
            <w:r w:rsidRPr="00051735">
              <w:rPr>
                <w:rFonts w:ascii="Arial" w:hAnsi="Arial" w:cs="Arial"/>
                <w:sz w:val="16"/>
                <w:szCs w:val="16"/>
              </w:rPr>
              <w:br/>
              <w:t>Новартіс Фарма ГмбХ, Німеччина;</w:t>
            </w:r>
            <w:r w:rsidRPr="00051735">
              <w:rPr>
                <w:rFonts w:ascii="Arial" w:hAnsi="Arial" w:cs="Arial"/>
                <w:sz w:val="16"/>
                <w:szCs w:val="16"/>
              </w:rPr>
              <w:br/>
              <w:t>Виробництво, контроль якості (за виключенням Біоаналізу), первинне пакування, вторинне пакування:</w:t>
            </w:r>
            <w:r w:rsidRPr="00051735">
              <w:rPr>
                <w:rFonts w:ascii="Arial" w:hAnsi="Arial" w:cs="Arial"/>
                <w:sz w:val="16"/>
                <w:szCs w:val="16"/>
              </w:rPr>
              <w:br/>
              <w:t>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реєстраційних документів у відповідність до сертифікату GMP.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UA/14525/02/01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ІЛАРІС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lang w:val="ru-RU"/>
              </w:rPr>
            </w:pPr>
            <w:r w:rsidRPr="00051735">
              <w:rPr>
                <w:rFonts w:ascii="Arial" w:hAnsi="Arial" w:cs="Arial"/>
                <w:sz w:val="16"/>
                <w:szCs w:val="16"/>
                <w:lang w:val="ru-RU"/>
              </w:rPr>
              <w:t>розчин для ін`єкцій, 150 мг/1 мл; по 1 мл у флаконі;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Новартіс Фарма АГ</w:t>
            </w:r>
            <w:r w:rsidRPr="0005173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Контроль якості (Біоаналіз):</w:t>
            </w:r>
            <w:r w:rsidRPr="00051735">
              <w:rPr>
                <w:rFonts w:ascii="Arial" w:hAnsi="Arial" w:cs="Arial"/>
                <w:sz w:val="16"/>
                <w:szCs w:val="16"/>
              </w:rPr>
              <w:br/>
              <w:t>Новартіс Фарма АГ, Швейцарія;</w:t>
            </w:r>
            <w:r w:rsidRPr="00051735">
              <w:rPr>
                <w:rFonts w:ascii="Arial" w:hAnsi="Arial" w:cs="Arial"/>
                <w:sz w:val="16"/>
                <w:szCs w:val="16"/>
              </w:rPr>
              <w:br/>
              <w:t>Випуск серії:</w:t>
            </w:r>
            <w:r w:rsidRPr="00051735">
              <w:rPr>
                <w:rFonts w:ascii="Arial" w:hAnsi="Arial" w:cs="Arial"/>
                <w:sz w:val="16"/>
                <w:szCs w:val="16"/>
              </w:rPr>
              <w:br/>
              <w:t>Новартіс Фарма ГмбХ, Німеччина;</w:t>
            </w:r>
            <w:r w:rsidRPr="00051735">
              <w:rPr>
                <w:rFonts w:ascii="Arial" w:hAnsi="Arial" w:cs="Arial"/>
                <w:sz w:val="16"/>
                <w:szCs w:val="16"/>
              </w:rPr>
              <w:br/>
              <w:t>Виробництво, контроль якості (за виключенням Біоаналізу), первинне пакування, вторинне пакування:</w:t>
            </w:r>
            <w:r w:rsidRPr="00051735">
              <w:rPr>
                <w:rFonts w:ascii="Arial" w:hAnsi="Arial" w:cs="Arial"/>
                <w:sz w:val="16"/>
                <w:szCs w:val="16"/>
              </w:rPr>
              <w:br/>
              <w:t>Новартіс Фарма Штейн АГ, Швейцарія;</w:t>
            </w:r>
            <w:r w:rsidRPr="00051735">
              <w:rPr>
                <w:rFonts w:ascii="Arial" w:hAnsi="Arial" w:cs="Arial"/>
                <w:sz w:val="16"/>
                <w:szCs w:val="16"/>
              </w:rPr>
              <w:br/>
              <w:t>Вторинне пакування, випуск серії:</w:t>
            </w:r>
            <w:r w:rsidRPr="00051735">
              <w:rPr>
                <w:rFonts w:ascii="Arial" w:hAnsi="Arial" w:cs="Arial"/>
                <w:sz w:val="16"/>
                <w:szCs w:val="16"/>
              </w:rPr>
              <w:br/>
              <w:t>Лек Фармасьютикалс д.д., Словенія;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Випуск серії:</w:t>
            </w:r>
            <w:r w:rsidRPr="00051735">
              <w:rPr>
                <w:rFonts w:ascii="Arial" w:hAnsi="Arial" w:cs="Arial"/>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місця провадження діяльності виробника відповідального за зберігання робочого банку клітин. Затверджено: Sandoz GmbH - Biochemiestrasse 10, Kundl, 6250, Austria. Запропоновано: Novartis Pharmaceutical Manufacturing GmbH - Biochemiestrasse 10, Kundl, Tirol, 6250, Austria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для вторинного пакування Лек Фармасьютикалс д.д., Словенія/ Lek Pharmaceuticals d.d., Slovenia.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додаткової дільниці виробництва для вторинного пакування Лек Фармасьютикалс д.д., Словенія/ Lek Pharmaceuticals d.d., Slovenia.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Новартіс Фармасьютика, С.А., Іспанiя/Novartis Farmaceutica, S.A., Spain.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UA/14525/02/01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ІЛАРІС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ін`єкцій, 150 мг/1 мл, по 1 мл у флаконі,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Контроль якості (Біоаналіз): Новартіс Фарма АГ, Швейцарія; </w:t>
            </w:r>
          </w:p>
          <w:p w:rsidR="009247D1" w:rsidRPr="00051735" w:rsidRDefault="009247D1" w:rsidP="00242362">
            <w:pPr>
              <w:pStyle w:val="110"/>
              <w:tabs>
                <w:tab w:val="left" w:pos="12600"/>
              </w:tabs>
              <w:jc w:val="center"/>
              <w:rPr>
                <w:rFonts w:ascii="Arial" w:hAnsi="Arial" w:cs="Arial"/>
                <w:sz w:val="16"/>
                <w:szCs w:val="16"/>
              </w:rPr>
            </w:pP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Випуск серії: Новартіс Фарма ГмбХ, Німеччина; </w:t>
            </w:r>
          </w:p>
          <w:p w:rsidR="009247D1" w:rsidRPr="00051735" w:rsidRDefault="009247D1" w:rsidP="00242362">
            <w:pPr>
              <w:pStyle w:val="110"/>
              <w:tabs>
                <w:tab w:val="left" w:pos="12600"/>
              </w:tabs>
              <w:jc w:val="center"/>
              <w:rPr>
                <w:rFonts w:ascii="Arial" w:hAnsi="Arial" w:cs="Arial"/>
                <w:sz w:val="16"/>
                <w:szCs w:val="16"/>
              </w:rPr>
            </w:pP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контроль якості (за виключенням Біоаналізу), первинне пакування, вторинне пакування: 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UA/14525/02/01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ІМУНОПЛЮС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по 100 мг; по 10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UA/5398/01/01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ІНДАПЕН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оболонкою, по 2,5 мг; по 10 таблеток у блістері; по 2 або 3 або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R1-CEP 2012-182-Rev 01 від нового виробника SUZHOU LIXIN PHARMACEUTICAL CO., LTD, Китай діючої речовини індапамід. Також, внесення редакційних правок до МКЯ ЛЗ, а саме- написання назви виробника АФІ великими літерами відповідно до редакції СЕР. Затверджено: Quimica Sintetica, S.A., Іспанія - Запропоновано: QUIMICA SINTETICA, S.A., Іспанія; SUZHOU LIXIN PHARMACEUTICAL CO., LTD, Китай (R1-CEP 2012-182-Rev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UA/0877/01/01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ІНДАПЕН SR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оболонкою з модифікованим вивільненням по 1,5 мг; по 14 або по 15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2012-182 - Rev 01 для діючої речовини Indapamide від нового виробника SUZHOU LIXIN PHARMACEUTICAL CO., LTD.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UA/0877/02/01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Велика Британ</w:t>
            </w:r>
            <w:r w:rsidRPr="00051735">
              <w:rPr>
                <w:rFonts w:ascii="Arial" w:hAnsi="Arial" w:cs="Arial"/>
                <w:sz w:val="16"/>
                <w:szCs w:val="16"/>
              </w:rPr>
              <w:t>i</w:t>
            </w:r>
            <w:r w:rsidRPr="00051735">
              <w:rPr>
                <w:rFonts w:ascii="Arial" w:hAnsi="Arial" w:cs="Arial"/>
                <w:sz w:val="16"/>
                <w:szCs w:val="16"/>
                <w:lang w:val="ru-RU"/>
              </w:rPr>
              <w:t>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Реєстрація протоколу кваліфікації еталонного стандарту кашлюкового антигену (PT), що використовується при визначенні вмісту кашлюкового антигену методом ELISA.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Реєстрація протоколу кваліфікації еталонного стандарту антигену філаментозного гемаглютиніну (FHA), що використовується при визначенні вмісту антигену філаментозного гемаглютиніну (FHA) методом ELISA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UA/16235/01/01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Велика Британ</w:t>
            </w:r>
            <w:r w:rsidRPr="00051735">
              <w:rPr>
                <w:rFonts w:ascii="Arial" w:hAnsi="Arial" w:cs="Arial"/>
                <w:sz w:val="16"/>
                <w:szCs w:val="16"/>
              </w:rPr>
              <w:t>i</w:t>
            </w:r>
            <w:r w:rsidRPr="00051735">
              <w:rPr>
                <w:rFonts w:ascii="Arial" w:hAnsi="Arial" w:cs="Arial"/>
                <w:sz w:val="16"/>
                <w:szCs w:val="16"/>
                <w:lang w:val="ru-RU"/>
              </w:rPr>
              <w:t>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виробничої дільниці GSK Vaccines GmbH, Emil-von-Behring-Str. 76, D-35041 Marburg, Germany для зберігання Головного банку клітин (Master Cell Seeds (MS)) та Робочого банку клітин (Working Cell Seeds (WS)) для C.Tetani, що використовується для виробництва проміжних продуктів активної субстанції правцевий анатоксин (ТТ), який є носієм білка (після подальшого очищення) кон’югованої діючої речовини Haemophilus influenzae типу b (полірибозилрибітол фосфат, PRP-TT) здійснюється в зв'язку з реєстрацією нового виробника "GlaxoSmithKline Biologicals Kft", Godollo, Угорщина, який буде виконувати дані функції.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випробування на загальний вміст азоту (міжопераційний моніторинг), що проводилось на етапі після розчинення осаду (преципітації) під час виробництва правцевого анатоксину. Також, вилучення тестування на вміст анатоксину (міжопераційний моніторинг), яке проводилось на етапі після розчинення осаду (преципітації) перед ультрафільтрацією під час виробництва правцевого анатоксину.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критеріїв прийнятності у специфікації для проміжних продуктів активної субстанції правцевий анатоксин (ТТ), який є носієм білка (після подальшого очищення) кон’югованої діючої речовини Haemophilus influenzae типу b (полірибозилрибітол фосфат, PRP-TT), для показника Біонавантаження на етапі очищення перед етапом стерильної фільтрації для виробника "GlaxoSmithKline Biologicals Kft", Угорщина. Затверджено Bioburden TAMC ≤ 4000 CFU/ml, TYMC≤ 400 CFU/ml. Запропоновано Bioburden ≤10 CFU/100 ml.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для проміжних продуктів активної субстанції правцевий анатоксин (TT), який є носієм білка (після подальшого очищення) кон’югованої діючої речовини Haemophilus influenzae типу b (полірибозилрибітол фосфат, PRP-TT), показником Вміст ендотоксинів (≤ 5,0 EU/100 Lf.) з відповідним методом контролю (кінетичний хромогенний метод) для виробника "GlaxoSmithKline Biologicals Kft", Угорщина.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розділу 3.2.S.2.4., а саме -вилучення незначного показника якості Вміст сульфату методом іонообмінної хроматографії із специфікацій для напівпродуктів активної субстанції правцевий анатоксин (ТТ) для виробника GlaxoSmithKline Biologicals Kft”, Угорщина.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Додання “GlaxoSmithKline Biologicals Kft”, Homoki Nagy Istvan utca 1. 2100 Godollo, Угорщина, як альтернативного виробника, відповідального за виробництво та проведення контролю якості для проміжних продуктів активної субстанції правцевий анатоксин (ТТ), який є носієм білка (після подальшого очищення) кон’югованої діючої речовини Haemophilus influenzae типу b (полірибозилрибітол фосфат, PRP-TT) для вакцин, що містять Hib компонент. Дана зміна включає в себе: - введення альтернативного виходу субстанції правцевий анатоксин приблизно 700 л на етапі детоксикації для виробника "GlaxoSmithKline Biologicals Kft", Godollo, Угорщина, в доповнення до поточного затвердженого виходу приблизно від 220 л до 260 л для виробника "GSK Vaccines GmbH", Marburg, Німеччина. Введення альтернативного виходу субстанції на певних етапах виробництва пов'язано з виробничими потужностями нового запропонованого виробника, а саме - задіяння меншої чи більшої кількості ємностей на різних етапах виробництва та спрощення переміщення між ферментерами та ємностями для збору напівпродукту. Також внесення редакційних правок до розділу 3.2.S.2.1, в який вносяться вищезазначені зміни.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Зміни вносяться для первинної упаковки та контейнерів для зберігання для неочищеного правцевого анатоксину (Tetanus crude toxoid) та для проміжного продукту діючої речовини працевий анатоксин (ТТ), що є носієм білка (після подальшого очищення) кон’югованої діючої речовини Haemophilus influenzae типу b (полірибозилрибітол фосфат, PRP-TT), для дільниці "GlaxoSmithKline Biologicals Kft", Угорщина. Зміни включають: • Зміна первинної упаковки на етапах ультрафільтрації та технологічної фільтрації, з одноразового пакета об’ємом 100 л на ємність з нержавіючої сталі об’ємом 150 л; • Зміна первинної упаковки на 1-му етапі осадження, з одноразового пакета об'ємом 100 л на ємність з нержавіючої сталі об'ємом 200 л; • Зміна первинної упаковки на 2-му етапі осадження, з одноразового пакета об’ємом 500 л на ємність з нержавіючої сталі об’ємом 400 л; • Зміна контейнерів для зберігання неочищеного правцевого анатоксину зі скляних пляшок об’ємом 20 л на одноразові пакети об’ємом 20 л; • Зміна контейнерів для зберігання проміжних продуктів діючої речовини правцевий анатоксин із скляних пляшок (об'ємом 20 л або 5 л) на одноразові пакети об'ємом 5 л.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Зміна методу тестування біонавантаження в процесі виробництва проміжних продуктів активної субстанції правцевий анатоксин (ТТ), який є носієм білка (після подальшого очищення) кон’югованої діючої речовини Haemophilus influenzae типу b (полірибозилрибітол фосфат, PRP-TT), з методу посіву на чашках на метод мембранної фільтрації згідно вимог Ph.Eur. 2.6.12. для виробника "GlaxoSmithKline Biologicals Kft",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UA/16235/01/01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Велика Британ</w:t>
            </w:r>
            <w:r w:rsidRPr="00051735">
              <w:rPr>
                <w:rFonts w:ascii="Arial" w:hAnsi="Arial" w:cs="Arial"/>
                <w:sz w:val="16"/>
                <w:szCs w:val="16"/>
              </w:rPr>
              <w:t>i</w:t>
            </w:r>
            <w:r w:rsidRPr="00051735">
              <w:rPr>
                <w:rFonts w:ascii="Arial" w:hAnsi="Arial" w:cs="Arial"/>
                <w:sz w:val="16"/>
                <w:szCs w:val="16"/>
                <w:lang w:val="ru-RU"/>
              </w:rPr>
              <w:t>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Реєстрація протоколу кваліфікації еталонного стандарту кашлюкового антигену (PT), що використовується при визначенні вмісту кашлюкового антигену методом ELISA. -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Реєстрація протоколу кваліфікації еталонного стандарту антигену філаментозного гемаглютиніну (FHA), що використовується при визначенні вмісту антигену філаментозного гемаглютиніну (FHA) методом ELISA.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UA/15832/01/01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Велика Британ</w:t>
            </w:r>
            <w:r w:rsidRPr="00051735">
              <w:rPr>
                <w:rFonts w:ascii="Arial" w:hAnsi="Arial" w:cs="Arial"/>
                <w:sz w:val="16"/>
                <w:szCs w:val="16"/>
              </w:rPr>
              <w:t>i</w:t>
            </w:r>
            <w:r w:rsidRPr="00051735">
              <w:rPr>
                <w:rFonts w:ascii="Arial" w:hAnsi="Arial" w:cs="Arial"/>
                <w:sz w:val="16"/>
                <w:szCs w:val="16"/>
                <w:lang w:val="ru-RU"/>
              </w:rPr>
              <w:t>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виробничої дільниці GSK Vaccines GmbH, Emil-von-Behring-Str. 76, D-35041 Marburg, Germany для зберігання Головного банку клітин (Master Cell Seeds (MS)) та Робочого банку клітин (Working Cell Seeds (WS)) для C.Tetani, що використовується для виробництва проміжних продуктів активної субстанції правцевий анатоксин (ТТ), який є носієм білка (після подальшого очищення) кон’югованої діючої речовини Haemophilus influenzae типу b (полірибозилрибітол фосфат, PRP-TT) здійснюється в зв'язку з реєстрацією нового виробника "GlaxoSmithKline Biologicals Kft", Godollo, Угорщина, який буде виконувати дані функції.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випробування на загальний вміст азоту (міжопераційний моніторинг), що проводилось на етапі після розчинення осаду (преципітації) під час виробництва правцевого анатоксину. Також компанія вилучає тестування на вміст анатоксину (міжопераційний моніторинг), яке проводилось на етапі після розчинення осаду (преципітації) перед ультрафільтрацією під час виробництва правцевого анатоксину.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критеріїв прийнятності у специфікації для проміжних продуктів активної субстанції правцевий анатоксин (ТТ), який є носієм білка (після подальшого очищення) кон’югованої діючої речовини Haemophilus influenzae типу b (полірибозилрибітол фосфат, PRP-TT), для показника Біонавантаження на етапі очищення перед етапом стерильної фільтрації для виробника "GlaxoSmithKline Biologicals Kft", Угорщина. Затверджено: Bioburden TAMC ≤ 4000 CFU/ml, TYMC≤ 400 CFU/ml. Запропоновано: Bioburden ≤10 CFU/100 ml.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для проміжних продуктів активної субстанції правцевий анатоксин (TT), який є носієм білка (після подальшого очищення) кон’югованої діючої речовини Haemophilus influenzae типу b (полірибозилрибітол фосфат, PRP-TT), показником Вміст ендотоксинів (≤ 5,0 EU/100 Lf.) з відповідним методом контролю (кінетичний хромогенний метод) для виробника "GlaxoSmithKline Biologicals Kft", Угорщина.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розділу 3.2.S.2.4., а саме-вилучення незначного показника якості Вміст сульфату методом іонообмінної хроматографії із специфікацій для напівпродуктів активної субстанції правцевий анатоксин (ТТ) для виробника GlaxoSmithKline Biologicals Kft”, Угорщина.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Додання “GlaxoSmithKline Biologicals Kft”, Homoki Nagy Istvan utca 1. 2100 Godollo, Угорщина, як альтернативного виробника, відповідального за виробництво та проведення контролю якості для проміжних продуктів активної субстанції правцевий анатоксин (ТТ), який є носієм білка (після подальшого очищення) кон’югованої діючої речовини Haemophilus influenzae типу b (полірибозилрибітол фосфат, PRP-TT) для вакцин, що містять Hib компонент. Дана зміна включає в себе: - введення альтернативного виходу субстанції правцевий анатоксин приблизно 700 л на етапі детоксикації для виробника "GlaxoSmithKline Biologicals Kft", Godollo, Угорщина, в доповнення до поточного затвердженого виходу приблизно від 220 л до 260 л для виробника "GSK Vaccines GmbH", Marburg, Німеччина. Введення альтернативного виходу субстанції на певних етапах виробництва пов'язано з виробничими потужностями нового запропонованого виробника, а саме - задіяння меншої чи більшої кількості ємностей на різних етапах виробництва та спрощення переміщення між ферментерами та ємностями для збору напівпродукту. Також компанія бажає скористатися можливістю внести редакційні правки до розділу 3.2.S.2.1, в який вносяться вищезазначені зміни.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Зміни вносяться для первинної упаковки та контейнерів для зберігання для неочищеного правцевого анатоксину (Tetanus crude toxoid) та для проміжного продукту діючої речовини працевий анатоксин (ТТ), що є носієм білка (після подальшого очищення) кон’югованої діючої речовини Haemophilus influenzae типу b (полірибозилрибітол фосфат, PRP-TT), для дільниці "GlaxoSmithKline Biologicals Kft", Угорщина. Зміни включають: • Зміна первинної упаковки на етапах ультрафільтрації та технологічної фільтрації, з одноразового пакета об’ємом 100 л на ємність з нержавіючої сталі об’ємом 150 л; • Зміна первинної упаковки на 1-му етапі осадження, з одноразового пакета об'ємом 100 л на ємність з нержавіючої сталі об'ємом 200 л; • Зміна первинної упаковки на 2-му етапі осадження, з одноразового пакета об’ємом 500 л на ємність з нержавіючої сталі об’ємом 400 л; • Зміна контейнерів для зберігання неочищеного правцевого анатоксину зі скляних пляшок об’ємом 20 л на одноразові пакети об’ємом 20 л; • Зміна контейнерів для зберігання проміжних продуктів діючої речовини правцевий анатоксин із скляних пляшок (об'ємом 20 л або 5 л) на одноразові пакети об'ємом 5 л. Зміни первинної упаковки в процесі виробництва пов'язані із задіянням в процес виробництва ємностей з нержавіючої сталі, що вже наявні на виробничій дільниці "GlaxoSmithKline Biologicals Kft", Угорщина. Зміни в системі контейнерів для зберігання пов’язані зі спрощенням виробничого процесу (менше виробничих маніпуляцій), та, як наслідок, призведуть до кращої гарантії стерильності процесу.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Зміна методу тестування біонавантаження в процесі виробництва проміжних продуктів активної субстанції правцевий анатоксин (ТТ), який є носієм білка (після подальшого очищення) кон’югованої діючої речовини Haemophilus influenzae типу b (полірибозилрибітол фосфат, PRP-TT), з методу посіву на чашках на метод мембранної фільтрації згідно вимог Ph.Eur. 2.6.12. для виробника "GlaxoSmithKline Biologicals Kft",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UA/15832/01/01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lang w:val="ru-RU"/>
              </w:rPr>
            </w:pPr>
            <w:r w:rsidRPr="00051735">
              <w:rPr>
                <w:rFonts w:ascii="Arial" w:hAnsi="Arial" w:cs="Arial"/>
                <w:sz w:val="16"/>
                <w:szCs w:val="16"/>
                <w:lang w:val="ru-RU"/>
              </w:rPr>
              <w:t>Велика Британ</w:t>
            </w:r>
            <w:r w:rsidRPr="00051735">
              <w:rPr>
                <w:rFonts w:ascii="Arial" w:hAnsi="Arial" w:cs="Arial"/>
                <w:sz w:val="16"/>
                <w:szCs w:val="16"/>
              </w:rPr>
              <w:t>i</w:t>
            </w:r>
            <w:r w:rsidRPr="00051735">
              <w:rPr>
                <w:rFonts w:ascii="Arial" w:hAnsi="Arial" w:cs="Arial"/>
                <w:sz w:val="16"/>
                <w:szCs w:val="16"/>
                <w:lang w:val="ru-RU"/>
              </w:rPr>
              <w:t>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Реєстрація протоколу кваліфікації еталонного стандарту кашлюкового антигену (PT), що використовується при визначенні вмісту кашлюкового антигену методом ELISA.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Реєстрація протоколу кваліфікації еталонного стандарту антигену філаментозного гемаглютиніну (FHA), що використовується при визначенні вмісту антигену філаментозного гемаглютиніну (FHA) методом ELISA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UA/15120/01/01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ІПАМІД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плівковою оболонкою, по 2,5 мг; по 10 таблеток у блістері; по 3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UA/4527/01/01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ІРБЕТАН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300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UA/6820/01/01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ІРБЕТАН-Н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150 мг/12,5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UA/13715/01/01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ІРБЕТАН-Н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300 мг/12,5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UA/13715/01/02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КАЛЬЦІУМ ФОСФОРИКУМ СІЛЬ ДОКТОРА ШЮССЛЕРА №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80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Dr. Anja Hofner. Пропонована редакція: Dr. Stephan Kohler.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UA/12197/01/01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КАНДІД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ротової порожнини 1 % по 15 мл у флаконі із пробкою-крапельницею та ковпачком з контролем першого відкриття;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Виробнича дільниця, місцезнаходження та усі виробничі операції залишаються незмінними. Діюча реовина: Amoli Organics Pvt. Ltd. Пропонована редакція: Amoli Organics ( A division of Umedica Laboratories Pvt.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UA/8209/01/01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КАНДІД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зовнішнього застосування, 10 мг/1 мл, по 20 мл у флаконі з ковпачком з контролем першого відкриття: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Виробнича дільниця, місцезнаходження та усі виробничі операції залишаються незмінними. Діюча реовина: Amoli Organics Pvt. Ltd. Пропонована редакція: Amoli Organics ( A division of Umedica Laboratories Pvt.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UA/9754/01/01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КАРДАЗИН-ЗДОРОВ'Я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20 мг по 30 таблеток у блістері; по 1 або 2 блістери у картонній коробці;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всі стадії виробництва, контроль якості, випуск серії:</w:t>
            </w:r>
            <w:r w:rsidRPr="00051735">
              <w:rPr>
                <w:rFonts w:ascii="Arial" w:hAnsi="Arial" w:cs="Arial"/>
                <w:sz w:val="16"/>
                <w:szCs w:val="16"/>
              </w:rPr>
              <w:br/>
              <w:t>Товариство з обмеженою відповідальністю "Фармацевтична компанія "Здоров'я",</w:t>
            </w:r>
            <w:r w:rsidRPr="00051735">
              <w:rPr>
                <w:rFonts w:ascii="Arial" w:hAnsi="Arial" w:cs="Arial"/>
                <w:sz w:val="16"/>
                <w:szCs w:val="16"/>
              </w:rPr>
              <w:br/>
              <w:t>Україна;</w:t>
            </w:r>
            <w:r w:rsidRPr="00051735">
              <w:rPr>
                <w:rFonts w:ascii="Arial" w:hAnsi="Arial" w:cs="Arial"/>
                <w:sz w:val="16"/>
                <w:szCs w:val="16"/>
              </w:rPr>
              <w:br/>
              <w:t>всі стадії виробництва, контроль якості, випуск серії:</w:t>
            </w:r>
            <w:r w:rsidRPr="00051735">
              <w:rPr>
                <w:rFonts w:ascii="Arial" w:hAnsi="Arial" w:cs="Arial"/>
                <w:sz w:val="16"/>
                <w:szCs w:val="16"/>
              </w:rPr>
              <w:br/>
              <w:t>Товариство з обмеженою відповідальністю "ФАРМЕКС ГРУП",</w:t>
            </w:r>
            <w:r w:rsidRPr="0005173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(Vastarel, film-coated tablets, 20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UA/3048/01/01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КВАДЕВІТ®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плівковою оболонкою, по 10 таблеток у блістері; по 3 блістери в пачці; по 15 таблеток у блістері; по 4 або по 6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UA/8633/01/01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КВЕРЦЕТИН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(субстанція) у подвійних світлозахисних поліетиленових пакетах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АФІ. Система контейнер/закупорювальний засіб. Зміна у безпосередній упаковці АФІ (інші зміни) – внесення уточнення до розділу «Упаковка» МКЯ, Пакувальний матеріал АФІ не змінився. Затверджено: Субстанцію пакують у двошарові пакети із світлозахисної поліетиленової плівки. Внутрішній і зовнішній пакети термозварюють. Між двома пакетами вкладають етикетку з паперу етикеткового або писального, або наклеюють етикетку, виготовлену поліграфічним способом друку. Кожний пакет вкладають у поліетиленовий світлозахисний пакет або в пакет з паперу мішечного і зав’язують шпагатом з луб’яних волокон або ниткою поліпропіленовою. На пакет наклеюють етикетку з паперу етикеткового або писального, або етикетку, виготовлену поліграфічним способом. Запропоновано: Субстанцію пакують у подвійні світлозахисні поліетиленові пакети.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UA/12344/01/01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супозиторії по 100 мг, по 6 супозиторіїв у стрипі, по 2 стрипи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випуск серії: Лек Фармацевтична компанія д.д., Словенія; виробництво in bulk, пакування: Генвеон Ілак Санай ве Тікарет А.С., Туреччина; контроль/випробування серії: С.К. Сандоз С.Р.Л.,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Туреччина/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Румунія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частини матеріалу первинної упаковки, що не контактує з лікарським засобом, а саме заміна нітроцелюлозного друкарського праймера на безнітроцелюлозний друкарський праймер для алюмінієвої фольги. Ця зміна пропонується як запобіжний захід для запобігання утворенню домішок нітрозамінів (NDMA/NDEA), пов'язаних з використанням нітроцелюлози як друкарської основи в поєднанні з фарбою, що містить 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UA/8325/06/01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bCs/>
                <w:sz w:val="16"/>
                <w:szCs w:val="16"/>
                <w:lang w:eastAsia="en-US"/>
              </w:rPr>
              <w:t>газ у балонах об’ємом по 1 л, 2 л, 3 л, 5 л, 6 л, 8 л, 10 л, 20 л, 40 л, 50 л, у групах балонів об’ємом 480 л (40 л х 12), 600 л (50 л х 12), 640 л (40 л х 16), 720 л (40 л х 18), 800 л (50 л х 16), 800 л (40 л х 20), 840 л (40 л х 21), 1050 л (50 л х 21), у мегапаках С4 (4 х 150 л), С6 (6 х 150 л)  та з газифікаторів кріогенних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Дочірнє підприємство «Мессер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Дочірнє підприємство "Мессер Україна"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(повний цикл виробництва, за винятком випуску серії),</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Дочірнє підприємство "Мессер Україна"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(виробник відповідальний за випуск серії),</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Приватне акціонерне товариство "Харківський автогенний завод"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(повний цикл виробництва, за винятком випуску серії),</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нового розміру, без зміни матеріалу первинного пакування (балони з вуглецевої сталі), з відповідними змінами у р. «Упаковка», «Транспортування та «Умови зберігання». Зміни внесено в розділ "Упаковка" в інструкцію для медичного застосування лікарського засобу у зв'язку з введенням додаткових упаковок та як наслідок у розділ "Умови зберігання". Відповідні зміни внесено у текст маркування упаковки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дільниці, яка не відповідає за випуск серії ПрАТ “Харківський автогенний завод”, Україна. Затверджено: Дочірнє підприємство "Мессер Україна" Україна, 49051, Дніпропетровська обл., місто Дніпро, вулиця Дніпросталівська, будинок 22 К. Запропоновано: Виробник, відповідальний за випуск серії: Дочірнє підприємство "Мессер Україна" Україна, 49051, Дніпропетровська обл., місто Дніпро, вулиця Дніпросталівська, будинок 22 К; Повний цикл виробництва, за винятком випуску серії: Дочірнє підприємство "Мессер Україна", Україна Україна, 49051, Дніпропетровська обл., місто Дніпро, вулиця Дніпросталівська, будинок 22 К Приватне акціонерне товариство "Харківський автогенний завод" Україна, 61046, Харківська обл., місто Харків, вулиця Автогенна, будинок 10.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UA/18225/01/01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КИСЛОТА АСКОРБІНОВА З ГЛЮКОЗОЮ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10 таблеток у блістерах;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UA/4572/01/01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20 мг/10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пакування, контроль якості та випуск серії лікарського засобу</w:t>
            </w:r>
            <w:r w:rsidRPr="00051735">
              <w:rPr>
                <w:rFonts w:ascii="Arial" w:hAnsi="Arial" w:cs="Arial"/>
                <w:sz w:val="16"/>
                <w:szCs w:val="16"/>
              </w:rPr>
              <w:br/>
              <w:t>ЕЛПЕН ФАРМАСЬЮТІКАЛ КО., ІНК, Греція;</w:t>
            </w:r>
            <w:r w:rsidRPr="00051735">
              <w:rPr>
                <w:rFonts w:ascii="Arial" w:hAnsi="Arial" w:cs="Arial"/>
                <w:sz w:val="16"/>
                <w:szCs w:val="16"/>
              </w:rPr>
              <w:br/>
              <w:t>пакування, контроль якості та випуск серії лікарського засобу:</w:t>
            </w:r>
            <w:r w:rsidRPr="00051735">
              <w:rPr>
                <w:rFonts w:ascii="Arial" w:hAnsi="Arial" w:cs="Arial"/>
                <w:sz w:val="16"/>
                <w:szCs w:val="16"/>
              </w:rPr>
              <w:br/>
              <w:t>ЕЛПЕН ФАРМАСЬЮТІКАЛ КО., ІНК, Греція;</w:t>
            </w:r>
            <w:r w:rsidRPr="00051735">
              <w:rPr>
                <w:rFonts w:ascii="Arial" w:hAnsi="Arial" w:cs="Arial"/>
                <w:sz w:val="16"/>
                <w:szCs w:val="16"/>
              </w:rPr>
              <w:br/>
              <w:t>виробництво, пакування, контроль якості лікарського засобу:</w:t>
            </w:r>
            <w:r w:rsidRPr="00051735">
              <w:rPr>
                <w:rFonts w:ascii="Arial" w:hAnsi="Arial" w:cs="Arial"/>
                <w:sz w:val="16"/>
                <w:szCs w:val="16"/>
              </w:rPr>
              <w:br/>
              <w:t>РОНТІС ХЕЛЛАС МЕДІКАЛ ЕНД ФАРМАСЬЮТІКАЛ ПРОДАКТС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дільниці вторинного пакування ЕЛПЕН ФАРМАСЬТІКАЛ КО., ІНК, Запані, Блок 1048, Кератеа, 190 01, Греція/ ELPEN PHARMACEUTICAL CO., INC. Zapani, Block 1048, Keratea, 190 01, Greece.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дільниці первинного пакування ЕЛПЕН ФАРМАСЬТІКАЛ КО., ІНК, Запані, Блок 1048, Кератеа, 190 01, Греція/ ELPEN PHARMACEUTICAL CO., INC. Zapani, Block 1048, Keratea, 190 01, Greece.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дільниці контролю якості та випуску серії ЕЛПЕН ФАРМАСЬТІКАЛ КО., ІНК, Запані, Блок 1048, Кератеа, 190 01, Греція/ ELPEN PHARMACEUTICAL CO., INC. Zapani, Block 1048, Keratea, 190 01, Greece. Зміни внесено до інструкції для медичного застосування лікарського засобу до розділів "Виробник", "Місцезнаходження виробника та адреса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дільниці виробництва продукції in bulk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дільниці вторинного пакування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дільниці первинного пакування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що відповідає за контроль якості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серій ГЛЗ КЛІВАС® ПЛЮС, таблетки, вкриті плівковою оболонкою по 10 мг/10 мг, по 20 мг/10 мг, по 40 мг/10 мг у наслідок збільшення розміру серії, що пов’язане із додаванням дільниці РОНТІС ХЕЛЛАС МЕДІКАЛ ЕНД ФАРМАСЬЮТІКАЛ ПРОДАКТС С.А., Грецiя як відповідальної за виготовлення продукції in bulk. Затверджено: Batch size of (10+10) mg, (20+10) mg, (40+10) mg/film-coated tablets: 100,000 tablets to 900,000 tablets. Запропоновано: Batch size of (10+10) mg, (20+10) mg, (40+10) mg/film-coated tablets: 100,000 tablets to 1,000,000 tablets.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інформації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"Фармакотерапевтична група. Код АТХ" (редагування текстової частини фармакотерапевтичної групи без зміни коду), "Фармакологічні властивості" (внесено редакційні правки), "Показання" (внесено редакційні правки), "Протипоказання" (внесено редакційні правки), "Взаємодія з іншими лікарськими засобами та інші види взаємодій" (внесено редакційні правки), "Особливості застосування" (внесено редакційні правки), "Застосування у період вагітності або годування груддю" (внесено редакційні правки), "Спосіб застосування та дози" (внесено редакційні правки), "Побічні реакції" (внесено редакційні правки) , а також до інструкції для медичного застосування лікарського засобу додано розділи "Заявник", "Місцезнаходження заявника" та до тексту маркування упаковки лікарського засобу, а саме до п. 17 (ІНШЕ) вторинної упаковки; до п. 6 (ІНШЕ) первинної упаковки. </w:t>
            </w:r>
            <w:r w:rsidRPr="000517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UA/19917/01/02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10 мг/10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пакування, контроль якості та випуск серії лікарського засобу</w:t>
            </w:r>
            <w:r w:rsidRPr="00051735">
              <w:rPr>
                <w:rFonts w:ascii="Arial" w:hAnsi="Arial" w:cs="Arial"/>
                <w:sz w:val="16"/>
                <w:szCs w:val="16"/>
              </w:rPr>
              <w:br/>
              <w:t>ЕЛПЕН ФАРМАСЬЮТІКАЛ КО., ІНК, Греція;</w:t>
            </w:r>
            <w:r w:rsidRPr="00051735">
              <w:rPr>
                <w:rFonts w:ascii="Arial" w:hAnsi="Arial" w:cs="Arial"/>
                <w:sz w:val="16"/>
                <w:szCs w:val="16"/>
              </w:rPr>
              <w:br/>
              <w:t>пакування, контроль якості та випуск серії лікарського засобу:</w:t>
            </w:r>
            <w:r w:rsidRPr="00051735">
              <w:rPr>
                <w:rFonts w:ascii="Arial" w:hAnsi="Arial" w:cs="Arial"/>
                <w:sz w:val="16"/>
                <w:szCs w:val="16"/>
              </w:rPr>
              <w:br/>
              <w:t>ЕЛПЕН ФАРМАСЬЮТІКАЛ КО., ІНК, Греція;</w:t>
            </w:r>
            <w:r w:rsidRPr="00051735">
              <w:rPr>
                <w:rFonts w:ascii="Arial" w:hAnsi="Arial" w:cs="Arial"/>
                <w:sz w:val="16"/>
                <w:szCs w:val="16"/>
              </w:rPr>
              <w:br/>
              <w:t>виробництво, пакування, контроль якості лікарського засобу:</w:t>
            </w:r>
            <w:r w:rsidRPr="00051735">
              <w:rPr>
                <w:rFonts w:ascii="Arial" w:hAnsi="Arial" w:cs="Arial"/>
                <w:sz w:val="16"/>
                <w:szCs w:val="16"/>
              </w:rPr>
              <w:br/>
              <w:t>РОНТІС ХЕЛЛАС МЕДІКАЛ ЕНД ФАРМАСЬЮТІКАЛ ПРОДАКТС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дільниці вторинного пакування ЕЛПЕН ФАРМАСЬТІКАЛ КО., ІНК, Запані, Блок 1048, Кератеа, 190 01, Греція/ ELPEN PHARMACEUTICAL CO., INC. Zapani, Block 1048, Keratea, 190 01, Greece.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дільниці первинного пакування ЕЛПЕН ФАРМАСЬТІКАЛ КО., ІНК, Запані, Блок 1048, Кератеа, 190 01, Греція/ ELPEN PHARMACEUTICAL CO., INC. Zapani, Block 1048, Keratea, 190 01, Greece.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дільниці контролю якості та випуску серії ЕЛПЕН ФАРМАСЬТІКАЛ КО., ІНК, Запані, Блок 1048, Кератеа, 190 01, Греція/ ELPEN PHARMACEUTICAL CO., INC. Zapani, Block 1048, Keratea, 190 01, Greece. Зміни внесено до інструкції для медичного застосування лікарського засобу до розділів "Виробник", "Місцезнаходження виробника та адреса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дільниці виробництва продукції in bulk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дільниці вторинного пакування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дільниці первинного пакування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що відповідає за контроль якості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серій ГЛЗ КЛІВАС® ПЛЮС, таблетки, вкриті плівковою оболонкою по 10 мг/10 мг, по 20 мг/10 мг, по 40 мг/10 мг у наслідок збільшення розміру серії, що пов’язане із додаванням дільниці РОНТІС ХЕЛЛАС МЕДІКАЛ ЕНД ФАРМАСЬЮТІКАЛ ПРОДАКТС С.А., Грецiя як відповідальної за виготовлення продукції in bulk. Затверджено: Batch size of (10+10) mg, (20+10) mg, (40+10) mg/film-coated tablets: 100,000 tablets to 900,000 tablets. Запропоновано: Batch size of (10+10) mg, (20+10) mg, (40+10) mg/film-coated tablets: 100,000 tablets to 1,000,000 tablets.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інформації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"Фармакотерапевтична група. Код АТХ" (редагування текстової частини фармакотерапевтичної групи без зміни коду), "Фармакологічні властивості" (внесено редакційні правки), "Показання" (внесено редакційні правки), "Протипоказання" (внесено редакційні правки), "Взаємодія з іншими лікарськими засобами та інші види взаємодій" (внесено редакційні правки), "Особливості застосування" (внесено редакційні правки), "Застосування у період вагітності або годування груддю" (внесено редакційні правки), "Спосіб застосування та дози" (внесено редакційні правки), "Побічні реакції" (внесено редакційні правки) , а також до інструкції для медичного застосування лікарського засобу додано розділи "Заявник", "Місцезнаходження заявника" та до тексту маркування упаковки лікарського засобу, а саме до п. 17 (ІНШЕ) вторинної упаковки; до п. 6 (ІНШЕ) первинної упаковки. </w:t>
            </w:r>
            <w:r w:rsidRPr="000517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UA/19917/01/01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КЛІВАС®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40 мг/10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пакування, контроль якості та випуск серії лікарського засобу</w:t>
            </w:r>
            <w:r w:rsidRPr="00051735">
              <w:rPr>
                <w:rFonts w:ascii="Arial" w:hAnsi="Arial" w:cs="Arial"/>
                <w:sz w:val="16"/>
                <w:szCs w:val="16"/>
              </w:rPr>
              <w:br/>
              <w:t>ЕЛПЕН ФАРМАСЬЮТІКАЛ КО., ІНК, Греція;</w:t>
            </w:r>
            <w:r w:rsidRPr="00051735">
              <w:rPr>
                <w:rFonts w:ascii="Arial" w:hAnsi="Arial" w:cs="Arial"/>
                <w:sz w:val="16"/>
                <w:szCs w:val="16"/>
              </w:rPr>
              <w:br/>
              <w:t>пакування, контроль якості та випуск серії лікарського засобу:</w:t>
            </w:r>
            <w:r w:rsidRPr="00051735">
              <w:rPr>
                <w:rFonts w:ascii="Arial" w:hAnsi="Arial" w:cs="Arial"/>
                <w:sz w:val="16"/>
                <w:szCs w:val="16"/>
              </w:rPr>
              <w:br/>
              <w:t>ЕЛПЕН ФАРМАСЬЮТІКАЛ КО., ІНК, Греція;</w:t>
            </w:r>
            <w:r w:rsidRPr="00051735">
              <w:rPr>
                <w:rFonts w:ascii="Arial" w:hAnsi="Arial" w:cs="Arial"/>
                <w:sz w:val="16"/>
                <w:szCs w:val="16"/>
              </w:rPr>
              <w:br/>
              <w:t>виробництво, пакування, контроль якості лікарського засобу:</w:t>
            </w:r>
            <w:r w:rsidRPr="00051735">
              <w:rPr>
                <w:rFonts w:ascii="Arial" w:hAnsi="Arial" w:cs="Arial"/>
                <w:sz w:val="16"/>
                <w:szCs w:val="16"/>
              </w:rPr>
              <w:br/>
              <w:t>РОНТІС ХЕЛЛАС МЕДІКАЛ ЕНД ФАРМАСЬЮТІКАЛ ПРОДАКТС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дільниці вторинного пакування ЕЛПЕН ФАРМАСЬТІКАЛ КО., ІНК, Запані, Блок 1048, Кератеа, 190 01, Греція/ ELPEN PHARMACEUTICAL CO., INC. Zapani, Block 1048, Keratea, 190 01, Greece.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дільниці первинного пакування ЕЛПЕН ФАРМАСЬТІКАЛ КО., ІНК, Запані, Блок 1048, Кератеа, 190 01, Греція/ ELPEN PHARMACEUTICAL CO., INC. Zapani, Block 1048, Keratea, 190 01, Greece.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дільниці контролю якості та випуску серії ЕЛПЕН ФАРМАСЬТІКАЛ КО., ІНК, Запані, Блок 1048, Кератеа, 190 01, Греція/ ELPEN PHARMACEUTICAL CO., INC. Zapani, Block 1048, Keratea, 190 01, Greece. Зміни внесено до інструкції для медичного застосування лікарського засобу до розділів "Виробник", "Місцезнаходження виробника та адреса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дільниці виробництва продукції in bulk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дільниці вторинного пакування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дільниці первинного пакування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що відповідає за контроль якості РОНТІС ХЕЛЛАС МЕДІКАЛ ЕНД ФАРМАСЬЮТІКАЛ ПРОДАКТС С.А., Ларісса Індастріал Ареа А.С. 3012, Ларісса, 41500, Грецiя/ RONTIS HELLAS MEDICAL AND PHARMACEUTICAL PRODUCTS S.A. Larissa Industrial Area, P.O. Box 3012, Larissa, 41500, Greece.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серій ГЛЗ КЛІВАС® ПЛЮС, таблетки, вкриті плівковою оболонкою по 10 мг/10 мг, по 20 мг/10 мг, по 40 мг/10 мг у наслідок збільшення розміру серії, що пов’язане із додаванням дільниці РОНТІС ХЕЛЛАС МЕДІКАЛ ЕНД ФАРМАСЬЮТІКАЛ ПРОДАКТС С.А., Грецiя як відповідальної за виготовлення продукції in bulk. Затверджено: Batch size of (10+10) mg, (20+10) mg, (40+10) mg/film-coated tablets: 100,000 tablets to 900,000 tablets. Запропоновано: Batch size of (10+10) mg, (20+10) mg, (40+10) mg/film-coated tablets: 100,000 tablets to 1,000,000 tablets.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інформації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"Фармакотерапевтична група. Код АТХ" (редагування текстової частини фармакотерапевтичної групи без зміни коду), "Фармакологічні властивості" (внесено редакційні правки), "Показання" (внесено редакційні правки), "Протипоказання" (внесено редакційні правки), "Взаємодія з іншими лікарськими засобами та інші види взаємодій" (внесено редакційні правки), "Особливості застосування" (внесено редакційні правки), "Застосування у період вагітності або годування груддю" (внесено редакційні правки), "Спосіб застосування та дози" (внесено редакційні правки), "Побічні реакції" (внесено редакційні правки) , а також до інструкції для медичного застосування лікарського засобу додано розділи "Заявник", "Місцезнаходження заявника" та до тексту маркування упаковки лікарського засобу, а саме до п. 17 (ІНШЕ) вторинної упаковки; до п. 6 (ІНШЕ) первинної упаковки. </w:t>
            </w:r>
            <w:r w:rsidRPr="000517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UA/19917/01/03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КЛОПІДОГРЕЛЮ БІСУЛЬФАТ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(субстанція) у пакетах подвійних поліетиленових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Глохем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r w:rsidRPr="00051735">
              <w:rPr>
                <w:rFonts w:ascii="Arial" w:hAnsi="Arial" w:cs="Arial"/>
                <w:sz w:val="16"/>
                <w:szCs w:val="16"/>
              </w:rPr>
              <w:br/>
              <w:t>Затверджено: ТОВ "КУСУМ ФАРМ", Україна</w:t>
            </w:r>
            <w:r w:rsidRPr="00051735">
              <w:rPr>
                <w:rFonts w:ascii="Arial" w:hAnsi="Arial" w:cs="Arial"/>
                <w:sz w:val="16"/>
                <w:szCs w:val="16"/>
              </w:rPr>
              <w:br/>
              <w:t>Запропоновано: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UA/11633/01/01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КОГНУМ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250 мг,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UA/13717/01/01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КОГНУМ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500 мг,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UA/13717/01/02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КОМБІПРИЛ-КВ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5 мг/10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51735">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UA/11887/01/01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КОМБІСАРТ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5 мг/160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UA/15340/01/01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КОМБІСАРТ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10 мг/160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Коляда Вікторія Вікторівна. Пропонована редакція: Бабика Дмитро Анатолійович. </w:t>
            </w:r>
            <w:r w:rsidRPr="0005173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UA/15341/01/01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КОНТРАКТУБЕКС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гель, по 10, 20 або 50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виробництво, пакування, контроль якості і випуск готового лікарського засобу: Мерц Фарма ГмбХ і Ко. КГаА, Нiмеччина; вторинне пакування: Престіж Промоушн Веркауфсфурдерунг &amp; Вербесервіс ГмбХ, Німеччина; вторинне пакування: Х.Е.Л.П.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матеріалів реєстраційного досьє (р. 3.2.S.3.2, 3.2.S.4.1, 3.2.Р.5.1, 2.3.S), а саме додавання нового параметра «Піролізидинові алкалоїди (ПА)» (Pirrolizidine alkaloids (PAs) – No more than 1,7µg PAs per 1 g drug substance) до специфікації на випуск для АФІ рідкого екстракту цибулі, з відповідним методом випробування, в зв'язку з рекомендацією Федерального інституту лікарських засобів та медичних виробів Німеччини (BfArM) щодо необхідності проведення даного випробування з метою забезпечення якості та безпеки лікарських засобів, що містять рослинні речовини. Як наслідок внесення змін до Специфікації на випуск МКЯ ЛЗ: «Піролізидинові алкалоїди (ПА) – Не більше 1 мкг ПА на добу, в межах не більше 6 г гелю Контрактубекс на добу, що еквівалентно не більше 0,17 мкг ПА/г гелю Контрактубекс» (кількісне визначення діючої речовини).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р. 3.2.S.4.1 Specification (Liquid extract from onion, Finzelberg GmbH &amp; Co. KG) та відповідно оновлення розділу 2.3.S, а саме заміна монографії професора Віхтля на внутрішню монографію для рослинної субстанції стружки цибулі.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Внесення змін до матеріалів реєстраційного досьє (р. 3.2.Р.5.1, 3.2.Р.5.6, 3.2.Р.8.1, 2.3.Р.), а саме розширення допустимої межі з ± 5% до ± 10% при кількісному визначенні аргініну (рідкий екстракт цибулі) в специфікації на термін придатності лікарського засобу КОНТРАКТУБЕКС, гель. Виходячи з природної мінливості цієї сировини і даних внутрішніх досліджень, межі специфікації на термін придатності аргініну регулюються в діапазоні 9,0 -11,0 г/100 г гелю для кращого відображення специфічних властивостей рідкого екстракту цибулі в лікарському засобі.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UA/6090/01/01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ЛАКСЕРС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розчину для ін'єкцій по 1000 мг/ 1000 мг; по 1 або по 10 флаконів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"Юрія-Фарм" (пакування із форми in bulk фірми-виробника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методах випробування ГЛЗ за показниками «Супровідні домішки», «Кількісне визначення» (Ph.Eur.2.2.29), а саме уточнення марки та розмірів хроматографічної колонки, доповнено швидкість потоку рухомої фази, яка була помилково пропущена.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в метод контролю ГЛЗ за показником «Вода» (Ph.Eur.2.5.12),а саме замість посилання на метод, викладено опис процедури тестування.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до методів контролю «Прозорість і кольоровість розчину» (Ph.Eur.2.2.1, 2.2.2.), опис методу доповнено підготовкою зразка та процедурою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UA/18254/01/01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дисперговані, по 25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ФармаПас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Заміна допоміжної речовини, а саме ароматизатору «Чорна смородина» (Silarom 1218203128) на ароматизатор «Чорна смородина» (Silarom 1202002208).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UA/14222/01/01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дисперговані, по 100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ФармаПас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Заміна допоміжної речовини, а саме ароматизатору «Чорна смородина» (Silarom 1218203128) на ароматизатор «Чорна смородина» (Silarom 1202002208).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UA/14222/01/03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дисперговані, по 50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ФармаПас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Заміна допоміжної речовини, а саме ароматизатору «Чорна смородина» (Silarom 1218203128) на ароматизатор «Чорна смородина» (Silarom 1202002208).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UA/14222/01/02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ЛЕВАКСЕЛА®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250 мг; по 1 таблетці у блістері; по 1 блістеру в картонній коробці; по 5 або 7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виробництво "in bulk", первинне та вторинне пакування: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КРКА, д.д., Ново место, Словенія; первинне та вторинне пакування, контроль серії та випуск серії: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оновленої інформації щодо безпеки застосування лікарського засобу. Термін введення змін- протягом 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UA/15596/02/01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ЛЕВАКСЕЛА®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500 мг; по 1 таблетці у блістері; по 1 блістеру в картонній коробці; по 5 або 7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виробництво "in bulk", первинне та вторинне пакування: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КРКА, д.д., Ново место, Словенія; первинне та вторинне пакування, контроль серії та випуск серії: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оновленої інформації щодо безпеки застосування лікарського засобу. Термін введення змін- протягом 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UA/15596/02/02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ЛЕВОКСИМЕД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інфузій, 500 мг/100 мл; по 100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Туреччина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зміна дільниці виробництва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зміна виробника лікарського засобу що відповідає за ввезення та/або випуск серії включаючи контроль/випробування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UA/14634/01/01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ЛЕКАДОЛ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200 мг/500 мг по 6, 8 або по 10 таблеток у блістері; по 1 блістеру по 6 таблеток або по 2 блістери по 8 таблеток або по 1 чи 2 блістери по 10 таблеток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дозвіл на випуск серій: Лек Фармацевтична компанія д.д., Словенія; виробництво за повним циклом: Ронтіс Хеллас Медікал енд Фармасьютікал Продактс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51735">
              <w:rPr>
                <w:rFonts w:ascii="Arial" w:hAnsi="Arial" w:cs="Arial"/>
                <w:sz w:val="16"/>
                <w:szCs w:val="16"/>
              </w:rPr>
              <w:br/>
              <w:t xml:space="preserve">Діюча редакція: Давід Джон Левіс / David John Lewis. - Пропонована редакція: Juergen Maares / Юрген Маарес. </w:t>
            </w:r>
            <w:r w:rsidRPr="00051735">
              <w:rPr>
                <w:rFonts w:ascii="Arial" w:hAnsi="Arial" w:cs="Arial"/>
                <w:sz w:val="16"/>
                <w:szCs w:val="16"/>
              </w:rPr>
              <w:br/>
              <w:t xml:space="preserve">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 Зміна контактних даних контактної особи заявника, відповідальної за фармаконагляд в Україні. </w:t>
            </w:r>
            <w:r w:rsidRPr="00051735">
              <w:rPr>
                <w:rFonts w:ascii="Arial" w:hAnsi="Arial" w:cs="Arial"/>
                <w:sz w:val="16"/>
                <w:szCs w:val="16"/>
              </w:rPr>
              <w:br/>
              <w:t>Зміна місцезнаходження мастер-файла системи фармаконагляду та його номера.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UA/18643/01/01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ЛЕТРОЗОЛ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2,5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Єурофінс Аналітикал Сервісес Угорщина Кфт., Угорщина (відповідальний за контроль серії для фізико-хімічного тестування); Інтас Фармасьютикалз Лімітед, Індія (відповідальний за виробництво " in bulk", первинну упаковку, вторинну упаковку); КРКА, д.д., Ново место, Словенія (відповідальний за вторинну упаковку); КРКА Польща Сп. з о.о., Польща (відповідальний за вторинну упаковку); </w:t>
            </w:r>
            <w:r w:rsidRPr="00051735">
              <w:rPr>
                <w:rFonts w:ascii="Arial" w:hAnsi="Arial" w:cs="Arial"/>
                <w:sz w:val="16"/>
                <w:szCs w:val="16"/>
              </w:rPr>
              <w:br/>
              <w:t>КРКА, д.д., Ново место, Словенія (відповідальний за вторинну упаковку та відповідальний за дозвіл на випуск серії); ТАД Фарма ГмбХ, Німеччина (відповідальний за вторинну упаковку та відповідальний за дозвіл на випуск серії); ФАРМАВАЛІД Лтд. Мікробіолоджікал Лабораторі, Угорщина (відповідальний за контроль серії для мікробіологічного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Угорщина/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-31.10.2018 р.; дата подання РОЗБ - 09.01.2019 р. Пропонована редакція: Частота подання РОЗБ - 3 роки; Кінцева дата для включення даних до РОЗБ - 31.10.2024 р.; дата подання РОЗБ - 29.01.2025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UA/14992/01/01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ЛІДОКСАН ЛИМОН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спрей для ротової порожнини, 2 мг/0,5 мг на 1 мл; по 30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Випуск серій: Лек Фармацевтична компанія д.д., Словенія; виробництво за повним циклом: Лабораторіа Кваліфар НВ (Кваліфар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для АФІ хлоргексидину диглюконат від виробника Evonik Operations GMBH. Діюча редакція: R1-CEP 2001-343-Rev 05; R0-CEP 2017-128-Rev 01 - Пропонована редакція: R0-CEP 2017-128-Rev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UA/16227/01/01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ЛІДОКСАН МЕНТОЛ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спрей для ротової порожнини, 2 мг/0,5 мг на 1 мл; по 30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Випуск серій: Лек Фармацевтична компанія д.д., Словенія; виробництво за повним циклом: Лабораторіа Кваліфар НВ (Кваліфар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для АФІ хлоргексидину диглюконат від виробника Evonik Operations GMBH. Діюча редакція: R1-CEP 2001-343-Rev 05; R0-CEP 2017-128-Rev 01 - Пропонована редакція: R0-CEP 2017-128-Rev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UA/16228/01/01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ЛІЗИНОПРИЛУ ДИГІДРАТ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Жеджіанг Хуахай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2003-064-Rev 05 від затвердженого виробника «ZHEJIANG HUAHAI PHARMACEUTICAL CO., LTD.», Китай діючої речовини лізиноприлу дигідрат (затверджено: R1- CEP 2003-064-Rev 04; запропоновано: CEP 2003-064-Rev 05).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2003-064-Rev 06 від затвердженого виробника «ZHEJIANG HUAHAI PHARMACEUTICAL CO., LTD.», Китай діючої речовини лізиноприлу дигідрат.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UA/18151/01/01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ЛІНЕЗОЛІД-НОВОФАРМ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інфузій, 2 мг/мл, по 300 мл у пакеті; по 1 пакету в пакеті з металізованим покриттям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UA/19969/01/01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ЛІСОБАКТ КОМПЛІТ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спрей оромукозний, розчин по 30 мл у флаконі з темного скла з насосом-розпилювачем та аплікатором,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Боснiя i Герцеговина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Боснiя i Герцеговина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II типу - Зміни з якості. АФІ. Виробництво. Зміни в процесі виробництва АФІ (інші зміни) - зміни в процесі виробництва діючої речовини лізоциму гідрохлориду виробником LMC BV, Нідерланди (заміна version ASMF Number 12-Feb-2021 від 12.02.2021 на ASMF/DMF-AP n.103 ver. 01.04 (Nov 2023). Зміни у виробництві не впливають на якість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UA/18160/01/01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ЛУКАСТ®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Йорданія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Йорданія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подання нового сертифіката відповідності Європейській фармакопеї № R1-CEP 2012-115 - Rev 03 для діючої речовини Montelukast sodium виробника Доктор Реддіс Лабораторіз Лімітед, Індія (заміна виробничої дільниці на нову Unit V, Tripuraram Mandal, Nalgonda District India-508 207 Peddadevulapalli Village, Telangana). Як наслідок, зміни у специфікації діючої речовини у зв’язку з приведенням у відповідність до вимог монографії Montelukast sodium ЕР за показниками: Опис, Розчинність, Ідентифікація, Вода. Додання показників Енантіомерна чистота, Кількісне визначення, Супровідні домішки. Вилучено показники «Важкі метали» (СЕР доповнений оцінкою ризиків щодо елементних домішок відповідно до вимог ICH Q3D Guideline for elemental impurity, що представлено в додатку 4 до СЕР) та оптичне обертання. Доповнено специфікацію новими показниками якості «Залишкові розчинники», «Оцтова кислота» відповідно до вимог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вхідного контролю діючої речовини Montelukast sodium новим показником якості «Розмір часток» з нормуванням d90 less than 125 µm з відповідним методом випробування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(Б.I.б.1. (в) ІА)</w:t>
            </w:r>
            <w:r w:rsidRPr="00051735">
              <w:rPr>
                <w:rFonts w:ascii="Arial" w:hAnsi="Arial" w:cs="Arial"/>
                <w:sz w:val="16"/>
                <w:szCs w:val="16"/>
              </w:rPr>
              <w:br/>
              <w:t>доповнення специфікації вхідного контролю діючої речовини Montelukast sodium новим показником якості «XRD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UA/10555/01/01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МАЙДЕКЛА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UA/17912/01/01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i/>
                <w:color w:val="000000"/>
                <w:sz w:val="16"/>
                <w:szCs w:val="16"/>
              </w:rPr>
            </w:pPr>
            <w:r w:rsidRPr="00051735">
              <w:rPr>
                <w:rFonts w:ascii="Arial" w:hAnsi="Arial" w:cs="Arial"/>
                <w:b/>
                <w:sz w:val="16"/>
                <w:szCs w:val="16"/>
              </w:rPr>
              <w:t>МАНІТ-НОВОФАРМ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 xml:space="preserve">розчин для інфузій, 150 мг/мл по 200 мл, або 250 мл, або 400 мл, або 500 мл у пляшках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b/>
                <w:i/>
                <w:color w:val="000000"/>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UA/3653/01/01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МАЙХЕП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400 мг; по 28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Майлан Лабораторіз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UA/18369/01/01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МАЙХЕП ОЛЛ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400 мг/100 мг; по 28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 Зміна місцезнаходження мастер-файла системи фармаконагляду.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UA/18504/01/01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МАКРОЦЕФ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розчину для ін`єкцій по 1000 мг/1000 мг, по 1 або по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"ІСТФАРМ"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"ІСТФАРМ"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051735">
              <w:rPr>
                <w:rFonts w:ascii="Arial" w:hAnsi="Arial" w:cs="Arial"/>
                <w:sz w:val="16"/>
                <w:szCs w:val="16"/>
              </w:rPr>
              <w:br/>
              <w:t>введення додаткової контрактної лабораторії Лабораторія з контролю якості лікарських засобів ТОВ «ДОБРОБУТ-ЛІКИЛАБ», 03153, м.Київ, вул.Новгород-Сіверська, буд. 3, нежитлове приміщення 92. Тел.+380970300797 для контролю якості форми in bulk перед випуском серії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UA/19795/01/01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Сваті Спентос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w:t>
            </w:r>
            <w:r w:rsidRPr="00051735">
              <w:rPr>
                <w:rFonts w:ascii="Arial" w:hAnsi="Arial" w:cs="Arial"/>
                <w:b/>
                <w:sz w:val="16"/>
                <w:szCs w:val="16"/>
              </w:rPr>
              <w:t>уточнення написання назви виробника в наказі № 25 від 03.01.2025 в процесі перереєстрації.</w:t>
            </w:r>
            <w:r w:rsidRPr="00051735">
              <w:rPr>
                <w:rFonts w:ascii="Arial" w:hAnsi="Arial" w:cs="Arial"/>
                <w:sz w:val="16"/>
                <w:szCs w:val="16"/>
              </w:rPr>
              <w:t xml:space="preserve"> Редакція в наказі - ТОВ «ФАРМАСЕЛ» 3. </w:t>
            </w:r>
            <w:r w:rsidRPr="00051735">
              <w:rPr>
                <w:rFonts w:ascii="Arial" w:hAnsi="Arial" w:cs="Arial"/>
                <w:b/>
                <w:sz w:val="16"/>
                <w:szCs w:val="16"/>
              </w:rPr>
              <w:t>Вірна редакція - 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UA/18152/01/01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МЕМАНТИНУ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Мегафайн Фарма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Затверджено: ТОВ «КУСУМ ФАРМ», Україна. Запропоновано: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UA/13521/01/01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МЕТАСПРЕЙ®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спрей назальний, дозований, 50 мкг/дозу по 10 г (60 доз) або 18 г (140 доз) у поліетиленовому флаконі з насосом-дозатором та насадкою-розпилювачем із захисним ковпачком,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переконтролю АФІ на основі результатів досліджень у реальному часі з 2-х років до 5 років виробника Індустріале Кіміка, с.р.л., Італія. Затверджено: Період переконтролю 2 роки Запропоновано: Період переконтролю 5 років - Зміни II типу - Зміни з якості. АФІ. (інші зміни) (Б.I. (х) II) - подання оновленого ДМФ версія 2022/02/18 (попередня версія 2020/11/13) у зв'язку з приведенням у відповідність до діючого виробництва та сучасних вимог щодо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UA/19139/01/01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МЕТРОНІДАЗОЛ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інфузій 0,5%, по 100 мл у контейнері із полівінілхлориду або з поліпропілену в плівці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Метронідазол ХУБЕЙ ХУНЮАНЬ ФАРМАСЬЮТІКАЛ ТЕКНОЛОДЖІ КО., ЛТД., Китай (Hubei Hongyuan Pharmaceutical Technology Co., Ltd, China з наданням мастер-файл. Як наслідок внесення змін до розділу «Склад».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UA/4555/01/01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МЕТРОНІДАЗОЛ - 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інфузій, 5 мг/мл по 100 мл або по 200 мл у пляшці скляній; по 1 пляшці у пачці з картону; по 100 мл або по 200 мл у пляшках скляних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UA/5519/01/01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МЕТРОНІДАЗОЛ - 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інфузій, 5 мг/мл, по 100 мл або по 200 мл у пляшці скляній, по 1 пляшці у пачці з картону; по 100 мл або по 200 мл у пляшках скляних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фірма "Новофарм-Біосинтез".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UA/5519/01/01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МІКРОЛАКС®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розчин ректальний; по 5 мл розчину ректального в тубі з універсальним наконечником; по 4 або по 12 туб з універсальними наконечниками в картонній коробці; по 5 мл розчину ректального в тубі з укороченим наконечником; по 4 або по 12 туб з укороченими наконечниками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ДЕЛЬФАРМ ОРЛЕАН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АФІ Sodium Lauryl Sulphoacetate 70% за показником "Ідентифікація Натрію". Пропонується додати процедуру тестування у відповідності до Ph. Eur. 2.3.1, Current Edition. Відповідно зміна відбувається у специфікації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АФІ Sodium Lauryl Sulphoacetate 70% за показником "Важкі метали". Оскільки затверджена аналітична процедура для визначення вмісту важких металів (USP 231) була вилучена з US Фармакопеї, пропонується додати метод визначення важких металів у відповідності до Ph. Eur. 2.4.8 Method A Current Edition. Відповідно зміна відбувається у специфікації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UA/15636/01/01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МІЛДРАКОР-НОВОФАРМ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sz w:val="16"/>
                <w:szCs w:val="16"/>
              </w:rPr>
            </w:pPr>
            <w:r w:rsidRPr="00051735">
              <w:rPr>
                <w:rFonts w:ascii="Arial" w:hAnsi="Arial" w:cs="Arial"/>
                <w:sz w:val="16"/>
                <w:szCs w:val="16"/>
              </w:rPr>
              <w:t>розчин для ін'єкцій, 100 мг/мл; по 5 мл у флаконі; по 5 флаконів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фірма "Новофарм-Біосинтез"</w:t>
            </w:r>
            <w:r w:rsidRPr="000517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фірма</w:t>
            </w:r>
            <w:r w:rsidRPr="00051735">
              <w:rPr>
                <w:rFonts w:ascii="Arial" w:hAnsi="Arial" w:cs="Arial"/>
                <w:sz w:val="16"/>
                <w:szCs w:val="16"/>
              </w:rPr>
              <w:br/>
              <w:t>"Новофарм-Біосинтез"</w:t>
            </w:r>
            <w:r w:rsidRPr="000517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UA/12536/01/01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МІЛІ НОСІК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краплі оральні з фруктовим смаком по 15 мл у скляному флаконі; по 1 флакону з градуйованою піпеткою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Гракуре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хлорфеніраміну малеату - Green Waves Pvt. Ltd, Індія. Залишається затверджений виробник АФІ хлорфеніраміну малеату - Supriya Lifescience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UA/0567/01/01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МІЛІСТАН МУЛЬТИСИМПТОМНИЙ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суспензія оральна; по 100 мл у флаконі; по 1 флакону разом з мірною ложечкою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Гракуре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заміна виробника АФІ хлорфеніраміну малеату – Supriya Lifescience Ltd, Індія (затверджений виробник АФІ – Green Waves Pvt.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UA/1454/01/01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МІЛІСТАН МУЛЬТИСИМПТОМНИЙ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суспензія оральна по 100 мл у флаконі; по 1 флакону разом з мірною ложечкою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Гракуре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заміна затвердженого виробника АФІ декстрометорфану гідроброміду Wockhardt Limited, Індія на виробника Supriya Lifescience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UA/1454/01/01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МІЛІСТАН МУЛЬТИСИМПТОМНИЙ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каплети, вкриті оболонкою; по 12 каплет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Мілі Хелскере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Мепро Фармасьютикалс Пріват Лімітед, Індія;</w:t>
            </w:r>
            <w:r w:rsidRPr="00051735">
              <w:rPr>
                <w:rFonts w:ascii="Arial" w:hAnsi="Arial" w:cs="Arial"/>
                <w:sz w:val="16"/>
                <w:szCs w:val="16"/>
              </w:rPr>
              <w:br/>
              <w:t>ІксЕль Лабораторіес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Парацетамол: Farmson Analgesics. Діюча редакція: Farmson Analgesics, Індія Пропонована редакція: Farmson Basic Drugs Private Limited (Unit-I),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UA/6458/01/01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МІЛІСТАН МУЛЬТИСИМПТОМНИЙ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суспензія оральна; </w:t>
            </w:r>
            <w:r w:rsidRPr="00051735">
              <w:rPr>
                <w:rFonts w:ascii="Arial" w:hAnsi="Arial" w:cs="Arial"/>
                <w:sz w:val="16"/>
                <w:szCs w:val="16"/>
              </w:rPr>
              <w:br/>
              <w:t>по 100 мл у флаконі; по 1 флакону разом з мірною ложечкою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Гракуре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в метод випробування ГЛЗ за показником «Ідентифікація кармоїзину» ( УФ-спектрофотометрія), а саме зміна концентрації стандартного та випробовуваного розчину, скориговано діапазон довжини хвилі детектування з 516±2 нм до 516±3 нм.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UA/1454/01/01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МОВІНАЗА®-10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оболонкою, кишковорозчинні по 10 мг; по 10 таблеток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Сава Хелскеа Лтд, Індія;</w:t>
            </w:r>
            <w:r w:rsidRPr="00051735">
              <w:rPr>
                <w:rFonts w:ascii="Arial" w:hAnsi="Arial" w:cs="Arial"/>
                <w:sz w:val="16"/>
                <w:szCs w:val="16"/>
              </w:rPr>
              <w:br/>
              <w:t>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Угорщина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 Внесено зміни у текст маркування первинної (п. 2, п. 5, п. 6) та вторинної упаковок (п. 2, п. 11, п. 15, п. 17) та зроблено незначні редакційні правки у тексті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UA/11619/01/01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МОВІНАЗА®-20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оболонкою, кишковорозчинні по 20 мг; по 10 таблеток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Сава Хелскеа Лтд, Індія;</w:t>
            </w:r>
            <w:r w:rsidRPr="00051735">
              <w:rPr>
                <w:rFonts w:ascii="Arial" w:hAnsi="Arial" w:cs="Arial"/>
                <w:sz w:val="16"/>
                <w:szCs w:val="16"/>
              </w:rPr>
              <w:br/>
              <w:t>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Угорщина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 Внесено зміни у текст маркування первинної (п. 2, п. 5, п. 6) та вторинної упаковок (п. 2, п. 11, п. 15, п. 17) та зроблено незначні редакційні правки у тексті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UA/11619/01/02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МОВІРИКА®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тверді по 150 мг, по 7 капсул в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Атлантік Фарма Продукос Фармасьютікас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Португалія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Zhejiang Huahai Pharmaceutical Co., Ltd. China для діючої речовини Pregabalin, що має сертифікат відповідності Європейській фармакопеї № R1-CEP 2016-189 - Rev 01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UA/19773/01/03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МОВІРИКА®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тверді по 75 мг; по 7 капсул в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Атлантік Фарма Продукос Фармасьютікас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Португалія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Zhejiang Huahai Pharmaceutical Co., Ltd. China для діючої речовини Pregabalin, що має сертифікат відповідності Європейській фармакопеї № R1-CEP 2016-189 - Rev 01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UA/19773/01/02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МОВІРИКА®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тверді по 50 мг; по 7 капсул в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Атлантік Фарма Продукос Фармасьютікас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Португалія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Zhejiang Huahai Pharmaceutical Co., Ltd. China для діючої речовини Pregabalin, що має сертифікат відповідності Європейській фармакопеї № R1-CEP 2016-189 - Rev 01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UA/19773/01/01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МОКСАНАЦИН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інфузій, 400 мг/250 мл по 250 мл (400 мг) у флаконі; 1 флакон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UA/19478/01/01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оболонкою, по 400 мг, по 5 або 10 таблеток у блістері; по 1 блістеру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UA/19995/01/01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МОЛСІКОР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 мг, по 30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Мальта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2017-021-Rev 00 (затверджено: R0-CEP 2017-021-Rev 00) для діючою речовини молсидоміну від затвердженого виробника PRZEDSIEBIORSTWO INNOWACYJNO WDROZENIOWE “IPOCHEM” SP. Z O.O., Poland, який змінив назву на WARSZAWSKIE ZAKLADY FARMACEUTYCZNE POLFA S.A. IPOCHEM BRANCH,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UA/6905/01/01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НАТРІУМ СУЛЬФУРИКУМ СІЛЬ ДОКТОРА ШЮССЛЕРА №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80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Anja Hofner. Пропонована редакція: Dr. Stephan Kohler.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UA/12219/01/01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НАТРІУМ ФОСФОРИКУМ СІЛЬ ДОКТОРА ШЮССЛЕРА № 9</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80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Anja Hofner. Пропонована редакція: Dr. Stephan Kohler.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UA/12220/01/01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НАТРІУМ ХЛОРАТУМ СІЛЬ ДОКТОРА ШЮССЛЕРА №8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80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Anja Hofner. Пропонована редакція: Dr. Stephan Kohler.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UA/12221/01/01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інфузій, 9 мг/мл, по 100 мл або 200 мл, або 250 мл,  або 400 мл, або 500 мл у пляшках; по 250 мл або 500 мл, або 1000 мл у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 </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UA/8438/01/01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інфузій, 9 мг/мл по 100 мл або 200 мл, або 250 мл, або 400 мл, або 500 мл у пляшках; по 250 мл або 500 мл, або 1000 мл у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відповідальністю фірма "Новофарм-Біосинтез" </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UA/8438/01/01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НЕЙРОКСОН®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500 мг по 10 таблеток у блістері; по 2 або по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II типу - Зміни з якості. АФІ. (інші зміни) приведення специфікації та методики специфікації АФІ до монографії ДФУ Цитиколін натрію та оновленого ДМФ виробника Kyowa Hakko Bio Co., Ltd, Японія.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UA/13305/01/01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НЕЙРОРУБІН™-ФОРТЕ ЛАКТАБ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10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нерозфасованого продукту, контроль якості, дозвіл на випуск серії: Ацино Фарма АГ, Швейцарія; Первинна та вторинна упаковка: Ацино Фарма АГ, Швейцарія; Контроль якості: ННАС Лабор Д-р Хойслер ГмбХ, Німеччина; додаткова лабораторія, що приймає участь в контролі якості: Унтерзухунгсінститут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введення часу зберігання суміші компонентів, що зберігається в поліетиленових мішках у контейнері для зберігання маси з осушувачем при температурі 25 °C ± 2 °C та відносної вологості 60% ± 5% протягом максимального терміну 9 місяців на стадії Step 1: Trituration of Cyanocobalamin and Mannitol.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введення часу зберігання висушених таблеток в подвійному поліетиленовому пакеті без осушувача при температурі 25 °C ± 2 °C та відносної вологості 60% ± 5% протягом максимального терміну 6 місяців на стадії Step 8 Drying.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051735">
              <w:rPr>
                <w:rFonts w:ascii="Arial" w:hAnsi="Arial" w:cs="Arial"/>
                <w:sz w:val="16"/>
                <w:szCs w:val="16"/>
              </w:rPr>
              <w:br/>
              <w:t>видалення виробничого процесу A при виготовленні готового лікарського засобу на стадії Step 1:Trituration of Cyanocobalamin and Mannitol.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UA/1950/02/01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(субстанція) у подвійних пакетах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Вайтл Лабораторіз Пвт. Лтд. (Плант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Затверджено: ТОВ «КУСУМ ФАРМ», Україна. Запропоновано: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UA/12791/01/01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НОВАКСОН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ін'єкцій, 125 мг/мл по 4 мл у флаконі; по 5 флаконів у контурній чарунковій упаковці; по 1 або по 2 контурні чарункові упаковки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UA/14098/01/01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НОВАКСОН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ін'єкцій, 250 мг/мл по 4 мл у флаконі; по 5 флаконів у контурній чарунковій упаковці; по 1 або по 2 контурні чарункові упаковки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UA/14098/01/02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НОВАКСОН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 xml:space="preserve">розчин для ін'єкцій, 250 мг/мл по 4 мл у флаконі; по 5 флаконів у контурній чарунковій упаковці; по 1 або по 2 контурні чарункові упаковки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UA/14098/01/02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НОВАКСОН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 xml:space="preserve">розчин для ін'єкцій, 125 мг/мл по 4 мл у флаконі; по 5 флаконів у контурній чарунковій упаковці; по 1 або по 2 контурні чарункові упаковки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UA/14098/01/01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НОВОКС®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інфузій 0,5 %, по 100 мл або 150 мл у пляшці;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ОАЕ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у зв'язку збільшення періоду повторного випробування для АФІ Левофлоксацину гемігідрат виробника Shangyu Jingxin Pharmaceutical Co., Ltd, P.R. China. </w:t>
            </w:r>
            <w:r w:rsidRPr="00051735">
              <w:rPr>
                <w:rFonts w:ascii="Arial" w:hAnsi="Arial" w:cs="Arial"/>
                <w:sz w:val="16"/>
                <w:szCs w:val="16"/>
              </w:rPr>
              <w:br/>
              <w:t>Діюча редакція: Термін переконтролю: 36 місяців. - Пропонована редакція: - Термін переконтролю: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UA/16886/01/01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НОВОКСИКАМ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 xml:space="preserve">розчин для ін'єкцій, 10 мг/мл; по 1,5 мл у флаконі; по 5 флаконів у контурній чарунковій упаковці; по 1 контурній чарунковій упаковці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UA/12940/01/01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НОВО-ПАСИТ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оральний, по 100 мл у флаконі; по 1 флакону з мірним ковпачком в коробці; по 5 мл у саше; по 30 саше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Чеська Республiка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“Однорідність і точність доз, що витягаються із багатодозових контейнерів – однорідність об’єму” з відповідним методом випробування.Введення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UA/9976/01/01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НОВОСТЕЗИН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 xml:space="preserve">розчин для ін’єкцій, 2,5 мг/мл; по 200 мл у пляшках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фірма "Новофарм-Біосинтез".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UA/15457/01/02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НОВОСТЕЗИН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ін’єкцій, 5 мг/мл; по 5 мл у флаконах; по 5 флаконів у контурній чарунковій упаковці; по 2 контурні чарункові упаковки у пачці з картону; по 10 мл або 20 мл у флаконах; по 5 флаконів у контурній чарунковій упаковці; по 1 контурній чарунковій упаковці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фірма "Новофарм-Біосинтез".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UA/15457/01/01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НОВОСТЕЗИН СПІНАЛ ХЕВІ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ін'єкцій, 5 мг/мл, по 4 мл  у флаконах; по 5  флаконів у контурній чарунковій упаковці; по 1 контурній чарунковій упаковці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UA/15582/01/01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НОВОСТЕЗИН СПІНАЛ ХЕВІ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ін'єкцій, 5 мг/мл по 4 мл у флаконах; по 5 флаконів у контурній чарунковій упаковці; по 1 контурній чарунковій упаковці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UA/15582/01/01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НОЛІПРЕЛ® АРГІНІН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14 таблеток у контейнері; по 1 контейнеру в коробці з картону; по 30 таблеток у контейнері; по 1 або по 3 контейнери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Лабораторії Серв'є Індастрі, Франція</w:t>
            </w:r>
            <w:r w:rsidRPr="00051735">
              <w:rPr>
                <w:rFonts w:ascii="Arial" w:hAnsi="Arial" w:cs="Arial"/>
                <w:sz w:val="16"/>
                <w:szCs w:val="16"/>
              </w:rPr>
              <w:br/>
              <w:t>або</w:t>
            </w:r>
            <w:r w:rsidRPr="00051735">
              <w:rPr>
                <w:rFonts w:ascii="Arial" w:hAnsi="Arial" w:cs="Arial"/>
                <w:sz w:val="16"/>
                <w:szCs w:val="16"/>
              </w:rPr>
              <w:b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зміна щодо вилучення додаткового тексту маркування упаковок лікарського засобу без застосування міжнародних позначень одиниць вимірювання системи SI. Введення змін протягом 9-ти місяців після затвердження. Зміни І типу - Зміни щодо безпеки/ефективності та фармаконагляду (інші зміни) - Зміни внесено до пунктів 4. ДАТА ЗАКІНЧЕННЯ ТЕРМІНУ ПРИДАТНОСТІ (для виробника Серв’є (Ірландія) Індастріс Лтд, Ірландія), 6. ІНШЕ тексту маркування первинної та пунктів 8. ДАТА ЗАКІНЧЕННЯ ТЕРМІНУ ПРИДАТНОСТІ (для виробника Серв’є (Ірландія) Індастріс Лтд, Ірландія), 17. ІНШЕ тексту маркування вторинної упаковок лікарського засобу.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відбулась у звязку з приведенням до GMP виданого Держлікслужбою України без фактичної зміни місця виробництва. Зміни внесено в інструкцію для медичного застосування до розділу "Місцезнаходження виробника та адреса місця провадження його діяльності", до пункту 11. НАЙМЕНУВАННЯ І МІСЦЕЗНАХОДЖЕННЯ ВИРОБНИКА тексту маркування вторинної упаковки лікарського засобу для виробника Серв’є (Ірландія) Індастріс Лтд, Ірландія. Введення змін протягом 9-ти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повідомлень про пюдозрювані побічні реакції, а також редаговано розділ "Місцезнаходження заявника".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UA/5650/01/01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НОЛІПРЕЛ® БІ-ФОРТЕ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30 таблеток у контейнері; по 1 або по 3 контейнери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Лабораторії Серв’є Індастрі, Франція;</w:t>
            </w:r>
            <w:r w:rsidRPr="00051735">
              <w:rPr>
                <w:rFonts w:ascii="Arial" w:hAnsi="Arial" w:cs="Arial"/>
                <w:sz w:val="16"/>
                <w:szCs w:val="16"/>
              </w:rPr>
              <w:b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Зміна щодо вилучення додаткового тексту маркування упаковок лікарського засобу без застосування міжнародних позначень одиниць вимірювання системи SI. Введення змін протягом 9-ти місяців після затвердження. - Зміни І типу - Зміни щодо безпеки/ефективності та фармаконагляду (інші зміни) - Зміни внесено до пункту 4. ДАТА ЗАКІНЧЕННЯ ТЕРМІНУ ПРИДАТНОСТІ тексту маркування первинної та пункту 8. ДАТА ЗАКІНЧЕННЯ ТЕРМІНУ ПРИДАТНОСТІ тексту маркування вторинної упаковок лікарського засобу для виробника Серв’є (Ірландія) Індастріс Лтд, Ірландія. Введення змін протягом 9-ти місяців після затвердження. -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повідомлень про пюдозрювані побічні реакції, а також редаговано розділ "Місцезнаходження заявника". Введення змін протягом 9-ти місяців після затвердження.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відбулась у звязку з приведенням до GMP виданого Держлікслужбою України без фактичної зміни місця виробництва. Діюча редакція: Серв’є (Ірландія) Індастріс Лтд Манілендз, Горей Роуд, Арклоу, Ко. Віклоу, Ірландія Servier (Ireland) Industries Ltd Moneylands, Gorey Road, Arklow, Co. Wicklow, Ireland Пропонована редакція: Серв’є (Ірландія) Індастріс Лтд Горей Роуд, Арклоу, Ко. Віклоу, Y14 E284, Ірландія Servier (Ireland) Industries Ltd Gorey Road, Arklow, Co. Wicklow, Y14 E284, Ireland Зміни внесено в інструкцію для медичного застосування до розділу "Місцезнаходження виробника та адреса місця провадження його діяльності", до пункту 11. НАЙМЕНУВАННЯ І МІСЦЕЗНАХОДЖЕННЯ ВИРОБНИКА тексту маркування вторинної упаковки лікарського засобу для виробника Серв’є (Ірландія) Індастріс Лтд, Ірландія. Введення змін протягом 9-ти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UA/10248/01/01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ОКТЕНІСЕПТ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по 50 мл у флаконі з розпилювачем; по 1 флакону в картонній коробці; по 50 мл у флаконі з вагінальним аплікатором; по 1 флакону в картонній коробці; по 250 мл або 1000 мл у флаконах; по 250 мл у флаконі з розпилювачем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Шюльке і Майр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Шюльке і Майр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Reingart Bordel. Пропонована редакція: Christina Zangenberg.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UA/4056/01/01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ОТИПАКС®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краплі вушні по 16 г у флаконі; по 1 флакону разом з пластиковою крапельницею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ГХ для визначення ідентифікації та кількісного вмісту феназону та лідокаїну гідрохлориду на метод ВЕРХ.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Заміна методу потенціометричного титрування на етапі змішування для кількісного визначення лідокаїну гідрохлориду на метод ВЕРХ.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Заміна методу спектрофотометрії в УФ-спектрі на етапі змішування для кількісного визначення феназону на метод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UA/5205/01/01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ПАМІДОЛ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ін'єкцій по 300 мг/мл, по 50 мл або по 100 мл розчину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"Кількісне визначення" методом ВЕРХ, а саме уточнення програми градієнтного елюювання.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UA/15509/01/01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ПАМІДОЛ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ін'єкцій по 370 мг/мл; по 50 мл або по 100 мл розчину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"Кількісне визначення" методом ВЕРХ, а саме уточнення програми градієнтного елюювання.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UA/15509/01/02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ПЕРІНДОПРЕС®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8 мг/2,5 мг, по 10 таблеток у блістері; по 3 або 9 блістерів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№90 по 10 таблеток у блістері по 9 блістерів у пачці. Зміни внесено в розділ "Упаковка" в інструкцію для медичного застосування лікарського засобу у зв"язку з введенням додаткового розміру упаковки (№90) та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UA/19069/01/02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ПЕРІНДОПРЕС®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4 мг/1,25 г, по 10 таблеток у блістері; по 3 або 9 блістерів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№90 по 10 таблеток у блістері по 9 блістерів у пачці. Зміни внесено в розділ "Упаковка" в інструкцію для медичного застосування лікарського засобу у зв"язку з введенням додаткового розміру упаковки (№90) та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UA/19069/01/01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ПІКОВІТ®ФОРТЕ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оболонкою, по 15 таблеток у блістері; по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відповідальний за виробництво "in bulk", первинну упаковку, вторинну упаковку: КРКА, д.д., Ново место, Словенія; відповідальний за контроль серій: КРКА, д.д., Ново место, Словенія; відповідальний за контроль та випуск серій: КРКА, д.д., Ново место, Словенія;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lang w:val="ru-RU"/>
              </w:rPr>
              <w:t>відповідальний за контроль серії:</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lang w:val="ru-RU"/>
              </w:rPr>
              <w:t>Нешінал Лабораторі оф Хелс, Інваромент Енд Фуд,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упаковки лікарського засобу щодо логотипу виробника (п.6, п.17 відповідно) та внесено незначні редакційні правки до пунктів 8, 12 та 14 вториної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1996-045-Rev 03 (затверджено: R1-CEP 1996-045-Rev 02) для діючої речовини Folic acid hydrate від вже затвердженого виробника DSM Nutritional Products Ltd., Switzerland.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1996-045-Rev 04 для діючої речовини Folic acid hydrate від вже затвердженого виробника DSM Nutritional Products Ltd., Switzerland.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2004-110-Rev 04 (затверджено: R1-CEP 2004-110-Rev 03) для діючої речовини Nicotinamide від затвердженого виробника LONZA GUANGZHOU NANSHA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2004-110-Rev 05 для діючої речовини Nicotinamide від затвердженого виробника, як наслідок, відбулась зміна назви власника СЕР та виробничої ділянки з LONZA GUANGZHOU NANSHA LTD, China на LONZA GUANGZHOU PHARMACEUTICAL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2004-267-Rev 02 (затверджено: СЕР № R1-CEP 2004-267-Rev 01) для діючої речовини Calcium Pantothenate від затвердженого виробника DSM NUTRITIONAL PRODUCTS LTD.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додання дільниці виробництва, на якій здійснюється контроль серії - Нешінал Лабораторі оф Хелс, Інваромент Енд Фуд, Словенія.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затверджених методах випробування ГЛЗ за показниками: - Ідентифікація вітаміну А пальмітату, D3, Е ацетату і кількісне визначення вітаміну А, D3, Е ацетату 00001- S11; - кількісне визначення кальцію пантотенату та ідентифікація пантотенової кислоти 00060- C11; - кількісне визначення та ідентифікація фолієвої кислоти 00059-C11; - кількісне визначення та ідентифікація тіаміну нітрату, піридоксину гідрохлориду, рибофлавіну, нікотинаміду та ідентифікація аскорбінової кислоти 00058- C11; - мікробіологічна якість 0004-M25. Зміни І типу - Зміни з якості. Готовий лікарський засіб. Контроль готового лікарського засобу (інші зміни) - викладення тексту МКЯ ГЛЗ українською мовою, без зміни аналітичних методів, з виправленням деяких технічних помилок та незначними корекціями опису методів якості та специфікації.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а саме звуження температурного режиму - Затверджено: Умови зберігання «Зберігати при температурі не вище 30</w:t>
            </w:r>
            <w:r w:rsidRPr="00051735">
              <w:rPr>
                <w:rFonts w:ascii="Arial" w:hAnsi="Arial" w:cs="Arial"/>
                <w:sz w:val="16"/>
                <w:szCs w:val="16"/>
                <w:vertAlign w:val="superscript"/>
              </w:rPr>
              <w:t>о</w:t>
            </w:r>
            <w:r w:rsidRPr="00051735">
              <w:rPr>
                <w:rFonts w:ascii="Arial" w:hAnsi="Arial" w:cs="Arial"/>
                <w:sz w:val="16"/>
                <w:szCs w:val="16"/>
              </w:rPr>
              <w:t xml:space="preserve"> С в оригінальній упаковці для захисту від дії світла та вологи». Запропоновано: Умови зберігання «Зберігати при температурі не вище 25</w:t>
            </w:r>
            <w:r w:rsidRPr="00051735">
              <w:rPr>
                <w:rFonts w:ascii="Arial" w:hAnsi="Arial" w:cs="Arial"/>
                <w:sz w:val="16"/>
                <w:szCs w:val="16"/>
                <w:vertAlign w:val="superscript"/>
              </w:rPr>
              <w:t>о</w:t>
            </w:r>
            <w:r w:rsidRPr="00051735">
              <w:rPr>
                <w:rFonts w:ascii="Arial" w:hAnsi="Arial" w:cs="Arial"/>
                <w:sz w:val="16"/>
                <w:szCs w:val="16"/>
              </w:rPr>
              <w:t xml:space="preserve"> С в оригінальній упаковці для захисту від дії світла та вологи». Зміни внесено в Інструкцію для медичного застосування лікарського засобу до розділу "Умови зберігання" та як наслідок – в текст маркування упаковки лікарського засобу.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оновлення кольору макету первинної упаковки, а саме фольги алюмінієвої (відсутній колір між контактним шаром термозварювального лаку та алюмінієвої фольги).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1996-078-Rev 05 (затверджено: R1-CEP 1996-078-Rev 04) для діючої речовини Ascorbic acid від затвердженого виробника DSM Nutritional Products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1999-057-Rev 05 (затверджено: СЕР R1-CEP 1999-057-Rev 04) для для діючої речовини Thiamine nitrate від затвердженого виробника DSM Nutritional Products GmbH. Зміни І типу - Зміни з якості. Готовий лікарський засіб. Контроль готового лікарського засобу (інші зміни) - незначні зміни до методів контролю ЛЗ за показником «Розпадання» - вноситься уточнення температури проведення аналізу та як наслідок уточнення у специфікації ЛЗ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UA/8268/02/02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ПІМАФУКОРТ®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мазь по 15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ЛЕО Фарма А/С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та частоти подання регулярно оновлюваного звіту з безпеки: Діюча редакція: Частота подання регулярно оновлюваного звіту з безпеки 13 років. Кінцева дата для включення даних до РОЗБ -20/06/2025. Дата подання - 18/09/2025. Пропонована редакція: Частота подання регулярно оновлюваного звіту з безпеки 8 років Кінцева дата для включення даних до РОЗБ - 03/08/2025. Дата подання 01/11/2025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UA/4476/01/01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ПОСАКОНАЗОЛ-ТЕВА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суспензія оральна, 40 мг/мл; по 105 мл суспензії оральної у флаконах; по 1 флакону разом з мірною ложечкою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за повним циклом: Рафарм С.А., Греція; вторинна упаковка, контроль серії та дозвіл на випуск серії: Дженефарм СА, Грецiя; контроль серії: КАКС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"Фармакологічні властивості" (незначні редакційні правки),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UA/19116/01/01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ПРАМІСТАР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600 мг по 10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Ф.I.Р.M.A. С.п.A.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КОСМО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на якій відбувається контроль/випробування серії LODICHEM S.R.L., Via delle Rimembranze, 1, 26852 – Casaletto Lodigiano (LO) – ITALY для АФІ прамірацетаму сульфат; внесення редакційних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(Б.I.б.2. (ґ) ІБ)</w:t>
            </w:r>
            <w:r w:rsidRPr="00051735">
              <w:rPr>
                <w:rFonts w:ascii="Arial" w:hAnsi="Arial" w:cs="Arial"/>
                <w:sz w:val="16"/>
                <w:szCs w:val="16"/>
              </w:rPr>
              <w:br/>
              <w:t>Заміна методу ВЕРХ для визначення ідентифікації, супутніх домішок та кількісного вмісту АФІ прамірацетаму сульфат; внесення редакційних змін до специфікації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UA/10837/01/01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(субстанція) у пакетах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Жейзян Хуахай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зміни у адресі виробничої дільниці АФІ, а саме: адреса виробництва АФІ зазначається відповідно до затвердженого СЕР R1-CЕР 2016-189-Rev 01, оскільки в затверджених в Україні реєстраційних матеріалах зазначено адресу власника СЕР.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UA/13690/01/01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по 75 мг, по 10 капсул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2015-337 - Rev 00 (затверджено: R0-CEP 2015-337 - Rev 03) для АФІ прегабаліну від затвердженого виробника «MSN PHARMACHEM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2015-337 - Rev 01 для АФІ прегабаліну від затвердженого виробника «MSN PHARMACHEM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2015-337 - Rev 02 для АФІ прегабаліну від затвердженого виробника «MSN PHARMACHEM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UA/16387/01/01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по 150 мг, по 10 капсул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2015-337 - Rev 00 (затверджено: R0-CEP 2015-337 - Rev 03) для АФІ прегабаліну від затвердженого виробника «MSN PHARMACHEM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2015-337 - Rev 01 для АФІ прегабаліну від затвердженого виробника «MSN PHARMACHEM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2015-337 - Rev 02 для АФІ прегабаліну від затвердженого виробника «MSN PHARMACHEM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UA/16387/01/02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по 300 мг по 10 капсул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2015-337 - Rev 00 (затверджено: R0-CEP 2015-337 - Rev 03) для АФІ прегабаліну від затвердженого виробника «MSN PHARMACHEM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2015-337 - Rev 01 для АФІ прегабаліну від затвердженого виробника «MSN PHARMACHEM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2015-337 - Rev 02 для АФІ прегабаліну від затвердженого виробника «MSN PHARMACHEM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UA/16387/01/03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ПРОЛЮТА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по 200 мг по 14 капсул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готової лікарської форми, первинна та вторинна упаковка, контроль та випуск серії: ЛАБОРАТОРІОС ЛЕОН ФАРМА С.А., Іспанія; вторинна упаковка (альтернативний виробник): АТДІС ФАРМА, С.Л., Іспанія; мікробіологічний контроль (альтернативний виробник): ЛАБОРАТОРІО ЕЧЕВАРНЕ, С.А., Іспанiя; вторинна упаковка (альтернативний виробник): МАНАНТІАЛ ІНТЕГРА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(Утрожестан®, капсули по 100 мг, по 200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UA/20296/01/02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ПРОЛЮТА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м'які по 100 мг, по 15 капсул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готової лікарської форми, первинна та вторинна упаковка, контроль та випуск серії: ЛАБОРАТОРІОС ЛЕОН ФАРМА С.А., Іспанія; вторинна упаковка (альтернативний виробник): АТДІС ФАРМА, С.Л., Іспанія; мікробіологічний контроль (альтернативний виробник): ЛАБОРАТОРІО ЕЧЕВАРНЕ, С.А., Іспанiя; вторинна упаковка (альтернативний виробник): МАНАНТІАЛ ІНТЕГРА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(Утрожестан®, капсули по 100 мг, по 200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UA/20296/01/01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ПРОПОФОЛ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емульсія для інфузій, 10 мг/мл; по 10 мл, 20 мл, 50 мл,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М.БІОТЕК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БАКСТЕР ФАРМАСЬЮТІКАЛЗ ІНДІЯ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(пропофолу)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UA/18089/01/01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рідкий екстракт (субстанція) в ємностях або каністрах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Товариство з обмеженою відповідальністю "Науково- виробнича компанія "Екофарм"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Товариство з обмеженою відповідальністю "Науково- виробнича компанія "Екофарм"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 специфікації на Протефлазід, (рідкий екстракт) субстанцію, встановлюється нижня та верхня межі вмісту суми флавоноїдів, а саме: сума флавоноїдів, у перерахунку на рутин, в 1 мл – від 0,72 мг до 0,98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UA/16415/01/01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краплі по 10 мл, 30 мл, 50 мл у скляному флаконі,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"НВК "Екофарм"</w:t>
            </w:r>
            <w:r w:rsidRPr="000517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за повним циклом; випуск серії:</w:t>
            </w:r>
            <w:r w:rsidRPr="00051735">
              <w:rPr>
                <w:rFonts w:ascii="Arial" w:hAnsi="Arial" w:cs="Arial"/>
                <w:sz w:val="16"/>
                <w:szCs w:val="16"/>
              </w:rPr>
              <w:b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w:t>
            </w:r>
            <w:r w:rsidRPr="00051735">
              <w:rPr>
                <w:rFonts w:ascii="Arial" w:hAnsi="Arial" w:cs="Arial"/>
                <w:sz w:val="16"/>
                <w:szCs w:val="16"/>
              </w:rPr>
              <w:br/>
              <w:t>- в специфікації на готовий лікарський засіб за п. «Кількісне визначення. Флавоноїди» запропоновано встановити нижню та верхню межі вмісту суми флавоноїдів, а саме: сума флавоноїдів, у перерахунку на рутин, в 1 мл – від 0,72 мг до 0,98 мг, з внесення відповідних змін до р. «Склад» (1 мл крапель містить 0,85 мг флавоноїдів у перерахунку на рутин). Зміни внесено у розділ "Склад" в інструкцію для медичного застосування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w:t>
            </w:r>
            <w:r w:rsidRPr="00051735">
              <w:rPr>
                <w:rFonts w:ascii="Arial" w:hAnsi="Arial" w:cs="Arial"/>
                <w:sz w:val="16"/>
                <w:szCs w:val="16"/>
              </w:rPr>
              <w:br/>
              <w:t xml:space="preserve">- приведення у відповідність до вимог діючого видання ДФУ параметра специфікації «Доза і однорідність дозування крапель для орального застосування».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приведення у відповідність до вимог діючого видання ДФУ параметра випробування «Доза і однорідність дозування крапель для орального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UA/4220/01/01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мазь 0,1 %; по 10 г або по 30 г, або по 60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ЛЕО Лабораторіс Лімітед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051735">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31.03.2024 р. Дата подання РОЗБ 09.06.2024. Пропонована редакція: Частота подання регулярно оновлюваного звіту з безпеки 2 роки.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UA/7779/01/02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мазь 0,03 %; по 10 г або по 30 г, або по 60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ЛЕО Лабораторіс Лімітед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051735">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31.03.2024 р. Дата подання РОЗБ 09.06.2024. Пропонована редакція: Частота подання регулярно оновлюваного звіту з безпеки 2 роки.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UA/7779/01/01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РАМІПРИЛ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МЕЛОДІ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Затверджено: ТОВ «КУСУМ ФАРМ», Україна. Запропоновано: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UA/14490/01/01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 xml:space="preserve">РЕОПОЛІГЛЮКІН-НОВОФАРМ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інфузій по 200 мл, 250 мл, 400 мл або 500 мл у пляшці; по 1 пляшці в пачці з картону; по 200 мл, 250 мл, 400 мл або 500 мл у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 </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UA/6264/01/01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 xml:space="preserve">РЕОПОЛІГЛЮКІН-НОВОФАРМ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 xml:space="preserve">розчин для інфузій по 200 мл, 250 мл, 400 мл або 500 мл у пляшці; по 1 пляшці в пачці з картону; по 200 мл, 250 мл, 400 мл або 500 мл у пляшках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UA/6264/01/01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РЕСПИКС®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оральний, 10 мг/0,2 мл по 13 мл розчину у флаконі з дозуючим пристроєм;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ОАЕ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Ай Ті Сі ПРОДАКШН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діючої речовини. Введення змін протягом 6-ти місяців після затвердження -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UA/12305/01/01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РЕЦІТА-10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10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Тхадані Даніель. Пропонована редакція: Сарапіна Ольга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UA/15158/01/02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РЕЦІТА-20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20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Тхадані Даніель. Пропонована редакція: Сарапіна Ольга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UA/15158/01/03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РЕЦІТА-5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5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Тхадані Даніель. Пропонована редакція: Сарапіна Ольга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UA/15158/01/01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РИНОФЛУІМУЦИЛ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спрей назальний, розчин; по 10 мл у флаконі; по 1 флакону з розпилювачем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Діюча редакція: Частота подання регулярно оновлюваного звіту з безпеки 13 років. Кінцева дата для включення даних до РОЗБ - 01.03.2025 р. Дата подання - 30.05.2025 р. Пропонована редакція: Частота подання регулярно оновлюваного звіту з безпеки 9 років. Кінцева дата для включення даних до РОЗБ - 03.06.2028 р. Дата подання - 01.09.2028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UA/8559/01/01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РІАЛТРІС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спрей назальний, дозований, суспензія, 50 мкг/дозу; по 60 або 120 доз у поліетиленовому флаконі, по 1 флакону з дозуючим насосом- розпилювачем, закритим ковпачком,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Гленмарк Спешіалті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Мометазону фуроату моногідрат. Діюча редакція: Aarti Industries Ltd., India. Пропонована редакція: Aarti Pharmalabs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UA/19108/01/01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5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 Оновлення тексту маркування упаковки лікарського засобу, а саме конкретизовано інформацію щодо логотипу в п. 6 ТА п. 17 ІНШЕ, а також уточнено написання терміну придатності в п. 8 ДАТА ЗАКІНЧЕННЯ ТЕРМІНУ ПРИДАТНОСТІ вторинної упаковки тексту маркування лікарського засобу.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згідно з інформацією щодо медичного застосування референтного лікарського засобу (Крестор, таблетки, вкриті плівковою оболонкою, по 5 мг, по 10 мг, та по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UA/14144/01/01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10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 Оновлення тексту маркування упаковки лікарського засобу, а саме конкретизовано інформацію щодо логотипу в п. 6 ТА п. 17 ІНШЕ, а також уточнено написання терміну придатності в п. 8 ДАТА ЗАКІНЧЕННЯ ТЕРМІНУ ПРИДАТНОСТІ вторинної упаковки тексту маркування лікарського засобу.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згідно з інформацією щодо медичного застосування референтного лікарського засобу (Крестор, таблетки, вкриті плівковою оболонкою, по 5 мг, по 10 мг, та по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UA/14144/01/02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20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 Оновлення тексту маркування упаковки лікарського засобу, а саме конкретизовано інформацію щодо логотипу в п. 6 ТА п. 17 ІНШЕ, а також уточнено написання терміну придатності в п. 8 ДАТА ЗАКІНЧЕННЯ ТЕРМІНУ ПРИДАТНОСТІ вторинної упаковки тексту маркування лікарського засобу.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згідно з інформацією щодо медичного застосування референтного лікарського засобу (Крестор, таблетки, вкриті плівковою оболонкою, по 5 мг, по 10 мг, та по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UA/14144/01/03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РОЗУВАСТАТИН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40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 Оновлення тексту маркування упаковки лікарського засобу, а саме конкретизовано інформацію щодо логотипу в п. 6 ТА п. 17 ІНШЕ, а також уточнено написання терміну придатності в п. 8 ДАТА ЗАКІНЧЕННЯ ТЕРМІНУ ПРИДАТНОСТІ вторинної упаковки тексту маркування лікарського засобу.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згідно з інформацією щодо медичного застосування референтного лікарського засобу (Крестор, таблетки, вкриті плівковою оболонкою, по 5 мг, по 10 мг, та по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UA/14144/01/04</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САБРИЛ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500 мг, № 100 (10х10): по 10 таблеток, вкритих плівковою оболонкою у блістері; по 10 блістерів у картонній коробці; № 100 (10х10): по 10 таблеток, вкритих плівковою оболонкою у блістері; по 10 блістерів у картонній коробці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ПАТЕОН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 Звуження меж визначення параметра специфікації «Залишкові кількості органічних розчинників» методом ГХ допоміжної речовини натрій карбоксиметил крохмаль (тип А). Затверджено: Sodium starch glycolate (type A) Ph. Eur. 0983 Additional test: Residual solvent Methanol &lt;2.0%a a – Additional test only added in the section 3.2.P.4.2 Analytical procedures initially - Запропоновано: Sodium starch glycolate (type A) Ph. Eur. 0983 Additional test: Residual solvent Methanol ?1.0% Введення змін протягом 6-ти місяців після затвердження.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Зміни у методиці визначення залишкових кількостей органічних розчинників методом ГХ. Зміни стосуються щодо: хроматографічної колонки; газу-носія; швидкості потоку; типу детектора; температур колонки, інжектора та детектора; пробопідготовки.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UA/19774/02/01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СЕДАФІТОН®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12 таблеток у блістері; по 2 або 4, або 8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відповідальний за виробництво, первинне/вторинне пакування, контроль якості та випуск серії: ПРАТ "ФІТОФАРМ", Україна; відповідальний за виробництво, первинне/вторинне пакування та контроль якості:АТ "Лубнифарм",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допоміжних речовин (інші зміни) - Розділ 3.2.Р.4 Контроль допоміжних речовин гармонізовано з ЕР та ДФУ. Додатково для магнію карбонату важкого, згідно нормативної документації виробника Lehmann &amp; Voss &amp;Co, Німеччнина, розписано критерії прийнятності показників «Насипна густина» (не менше 0,25 г/мл (250 г/л), тип D (250-350) г/л, тип Н (600-700) г/л) та «Кількісне визначення» (Тип D 40,0%-45,0%, Тип Н 40,0%-43,5 %). Зміни стосуються лише розділу 3.2.Р.4. Змін у показниках специфікації та методиках контролю ГЛЗ не відбувається, якість ГЛЗ не змінюється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UA/4826/01/01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ліофілізат для розчину для ін'єкцій по 4 мг; 2 флакони з порошком та по 2 ампули з розчинником по 4 мл (натрію хлорид, бензалконію хлорид, вода для ін’єкцій) у чарунковій упаковці; по 2 чарункові упаковки в картонній коробці; 1 флакон з порошком та по 1 ампулі з розчинником (натрію хлорид, бензалконію хлорид, вода для ін’єкцій) в картонній коробці; по 4 картонні коробки, упаковані разом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Виробництво, контроль якості, первинне пакування, випуск серії для порошку: Ваєт Фарма, С.А., Іспанія; Виробництво, контроль якості, первинне пакування, випуск серії для розчинника; вторинне пакування та випуск серії для кінцевого продукту: Пфайзер Менюфекчуринг Бельгія,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незначних змін до р.3.2.Р.3.3 Опис виробничого процесу та контролю процесу, а саме-Step A4: Eliminate autoclave of aluminum overseals. Sealing of stoppered vials using non-sterile overseals, under continuous flow of Grade A air supply is proposed.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Внесення змін до р.3.2.Р.3.3 Опис виробничого процесу та контролю процесу, а саме- додавання нового методу випробування HSA (Head-space analysis) для Container Closure Integrity Test з критерієм прийнятності «NMT 0.3% oxygen or NLT 50% transmittance value».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051735">
              <w:rPr>
                <w:rFonts w:ascii="Arial" w:hAnsi="Arial" w:cs="Arial"/>
                <w:sz w:val="16"/>
                <w:szCs w:val="16"/>
              </w:rPr>
              <w:br/>
              <w:t>Внесення змін до р.3.2.Р.3.3 Опис виробничого процесу та контролю процесу, а саме- Step A10: Removal of Step A10. The bulk batch number will no longer be printed on the vial seal.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UA/5183/02/01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випуск серії:</w:t>
            </w:r>
            <w:r w:rsidRPr="00051735">
              <w:rPr>
                <w:rFonts w:ascii="Arial" w:hAnsi="Arial" w:cs="Arial"/>
                <w:sz w:val="16"/>
                <w:szCs w:val="16"/>
              </w:rPr>
              <w:br/>
              <w:t>Рекордаті Реа Дізізес, Франція</w:t>
            </w:r>
            <w:r w:rsidRPr="00051735">
              <w:rPr>
                <w:rFonts w:ascii="Arial" w:hAnsi="Arial" w:cs="Arial"/>
                <w:sz w:val="16"/>
                <w:szCs w:val="16"/>
              </w:rPr>
              <w:br/>
              <w:t>випуск серії:</w:t>
            </w:r>
            <w:r w:rsidRPr="00051735">
              <w:rPr>
                <w:rFonts w:ascii="Arial" w:hAnsi="Arial" w:cs="Arial"/>
                <w:sz w:val="16"/>
                <w:szCs w:val="16"/>
              </w:rPr>
              <w:br/>
              <w:t xml:space="preserve">Рекордаті Реа Дізізес, Франція </w:t>
            </w:r>
            <w:r w:rsidRPr="00051735">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051735">
              <w:rPr>
                <w:rFonts w:ascii="Arial" w:hAnsi="Arial" w:cs="Arial"/>
                <w:sz w:val="16"/>
                <w:szCs w:val="16"/>
              </w:rPr>
              <w:br/>
              <w:t>Абботт Біолоджикалс Б.В., Нідерланди;</w:t>
            </w:r>
            <w:r w:rsidRPr="00051735">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051735">
              <w:rPr>
                <w:rFonts w:ascii="Arial" w:hAnsi="Arial" w:cs="Arial"/>
                <w:sz w:val="16"/>
                <w:szCs w:val="16"/>
              </w:rPr>
              <w:br/>
              <w:t>Новартіс Фармасютікал Мануфактурінг ГмбХ, Австрія;</w:t>
            </w:r>
            <w:r w:rsidRPr="00051735">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051735">
              <w:rPr>
                <w:rFonts w:ascii="Arial" w:hAnsi="Arial" w:cs="Arial"/>
                <w:sz w:val="16"/>
                <w:szCs w:val="16"/>
              </w:rPr>
              <w:br/>
              <w:t>Новартіс Фармасютікал Мануфактурінг ГмбХ, Австрія;</w:t>
            </w:r>
            <w:r w:rsidRPr="00051735">
              <w:rPr>
                <w:rFonts w:ascii="Arial" w:hAnsi="Arial" w:cs="Arial"/>
                <w:sz w:val="16"/>
                <w:szCs w:val="16"/>
              </w:rPr>
              <w:br/>
              <w:t>виробництво порошку in bulk для суспензії для ін'єкцій:</w:t>
            </w:r>
            <w:r w:rsidRPr="00051735">
              <w:rPr>
                <w:rFonts w:ascii="Arial" w:hAnsi="Arial" w:cs="Arial"/>
                <w:sz w:val="16"/>
                <w:szCs w:val="16"/>
              </w:rPr>
              <w:br/>
              <w:t>РЕКОРДАТІ АГ Реа Дізізес Бранч, Швейцарія;</w:t>
            </w:r>
            <w:r w:rsidRPr="00051735">
              <w:rPr>
                <w:rFonts w:ascii="Arial" w:hAnsi="Arial" w:cs="Arial"/>
                <w:sz w:val="16"/>
                <w:szCs w:val="16"/>
              </w:rPr>
              <w:br/>
              <w:t>контроль якості за показником "Бактеріальні ендотоксини":</w:t>
            </w:r>
            <w:r w:rsidRPr="00051735">
              <w:rPr>
                <w:rFonts w:ascii="Arial" w:hAnsi="Arial" w:cs="Arial"/>
                <w:sz w:val="16"/>
                <w:szCs w:val="16"/>
              </w:rPr>
              <w:br/>
              <w:t xml:space="preserve">Еурофінс Біофарма Продакт Тестінг Мюніх ГмбХ, Німеччина; </w:t>
            </w:r>
            <w:r w:rsidRPr="00051735">
              <w:rPr>
                <w:rFonts w:ascii="Arial" w:hAnsi="Arial" w:cs="Arial"/>
                <w:sz w:val="16"/>
                <w:szCs w:val="16"/>
              </w:rPr>
              <w:br/>
              <w:t>термінальна стерилізація флаконів:</w:t>
            </w:r>
            <w:r w:rsidRPr="00051735">
              <w:rPr>
                <w:rFonts w:ascii="Arial" w:hAnsi="Arial" w:cs="Arial"/>
                <w:sz w:val="16"/>
                <w:szCs w:val="16"/>
              </w:rPr>
              <w:br/>
              <w:t xml:space="preserve">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Нідерланди/</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Австрія/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51735">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(пасиреотиду)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UA/15926/01/02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випуск серії:</w:t>
            </w:r>
            <w:r w:rsidRPr="00051735">
              <w:rPr>
                <w:rFonts w:ascii="Arial" w:hAnsi="Arial" w:cs="Arial"/>
                <w:sz w:val="16"/>
                <w:szCs w:val="16"/>
              </w:rPr>
              <w:br/>
              <w:t>Рекордаті Реа Дізізес, Франція</w:t>
            </w:r>
            <w:r w:rsidRPr="00051735">
              <w:rPr>
                <w:rFonts w:ascii="Arial" w:hAnsi="Arial" w:cs="Arial"/>
                <w:sz w:val="16"/>
                <w:szCs w:val="16"/>
              </w:rPr>
              <w:br/>
              <w:t>випуск серії:</w:t>
            </w:r>
            <w:r w:rsidRPr="00051735">
              <w:rPr>
                <w:rFonts w:ascii="Arial" w:hAnsi="Arial" w:cs="Arial"/>
                <w:sz w:val="16"/>
                <w:szCs w:val="16"/>
              </w:rPr>
              <w:br/>
              <w:t xml:space="preserve">Рекордаті Реа Дізізес, Франція </w:t>
            </w:r>
            <w:r w:rsidRPr="00051735">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051735">
              <w:rPr>
                <w:rFonts w:ascii="Arial" w:hAnsi="Arial" w:cs="Arial"/>
                <w:sz w:val="16"/>
                <w:szCs w:val="16"/>
              </w:rPr>
              <w:br/>
              <w:t>Абботт Біолоджикалс Б.В., Нідерланди;</w:t>
            </w:r>
            <w:r w:rsidRPr="00051735">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051735">
              <w:rPr>
                <w:rFonts w:ascii="Arial" w:hAnsi="Arial" w:cs="Arial"/>
                <w:sz w:val="16"/>
                <w:szCs w:val="16"/>
              </w:rPr>
              <w:br/>
              <w:t>Новартіс Фармасютікал Мануфактурінг ГмбХ, Австрія;</w:t>
            </w:r>
            <w:r w:rsidRPr="00051735">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051735">
              <w:rPr>
                <w:rFonts w:ascii="Arial" w:hAnsi="Arial" w:cs="Arial"/>
                <w:sz w:val="16"/>
                <w:szCs w:val="16"/>
              </w:rPr>
              <w:br/>
              <w:t>Новартіс Фармасютікал Мануфактурінг ГмбХ, Австрія;</w:t>
            </w:r>
            <w:r w:rsidRPr="00051735">
              <w:rPr>
                <w:rFonts w:ascii="Arial" w:hAnsi="Arial" w:cs="Arial"/>
                <w:sz w:val="16"/>
                <w:szCs w:val="16"/>
              </w:rPr>
              <w:br/>
              <w:t>виробництво порошку in bulk для суспензії для ін'єкцій:</w:t>
            </w:r>
            <w:r w:rsidRPr="00051735">
              <w:rPr>
                <w:rFonts w:ascii="Arial" w:hAnsi="Arial" w:cs="Arial"/>
                <w:sz w:val="16"/>
                <w:szCs w:val="16"/>
              </w:rPr>
              <w:br/>
              <w:t>РЕКОРДАТІ АГ Реа Дізізес Бранч, Швейцарія;</w:t>
            </w:r>
            <w:r w:rsidRPr="00051735">
              <w:rPr>
                <w:rFonts w:ascii="Arial" w:hAnsi="Arial" w:cs="Arial"/>
                <w:sz w:val="16"/>
                <w:szCs w:val="16"/>
              </w:rPr>
              <w:br/>
              <w:t>контроль якості за показником "Бактеріальні ендотоксини":</w:t>
            </w:r>
            <w:r w:rsidRPr="00051735">
              <w:rPr>
                <w:rFonts w:ascii="Arial" w:hAnsi="Arial" w:cs="Arial"/>
                <w:sz w:val="16"/>
                <w:szCs w:val="16"/>
              </w:rPr>
              <w:br/>
              <w:t xml:space="preserve">Еурофінс Біофарма Продакт Тестінг Мюніх ГмбХ, Німеччина; </w:t>
            </w:r>
            <w:r w:rsidRPr="00051735">
              <w:rPr>
                <w:rFonts w:ascii="Arial" w:hAnsi="Arial" w:cs="Arial"/>
                <w:sz w:val="16"/>
                <w:szCs w:val="16"/>
              </w:rPr>
              <w:br/>
              <w:t>термінальна стерилізація флаконів:</w:t>
            </w:r>
            <w:r w:rsidRPr="00051735">
              <w:rPr>
                <w:rFonts w:ascii="Arial" w:hAnsi="Arial" w:cs="Arial"/>
                <w:sz w:val="16"/>
                <w:szCs w:val="16"/>
              </w:rPr>
              <w:br/>
              <w:t xml:space="preserve">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Нідерланди/</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Австрія/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51735">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(пасиреотиду)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UA/15926/01/03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випуск серії:</w:t>
            </w:r>
            <w:r w:rsidRPr="00051735">
              <w:rPr>
                <w:rFonts w:ascii="Arial" w:hAnsi="Arial" w:cs="Arial"/>
                <w:sz w:val="16"/>
                <w:szCs w:val="16"/>
              </w:rPr>
              <w:br/>
              <w:t>Рекордаті Реа Дізізес, Франція</w:t>
            </w:r>
            <w:r w:rsidRPr="00051735">
              <w:rPr>
                <w:rFonts w:ascii="Arial" w:hAnsi="Arial" w:cs="Arial"/>
                <w:sz w:val="16"/>
                <w:szCs w:val="16"/>
              </w:rPr>
              <w:br/>
              <w:t>випуск серії:</w:t>
            </w:r>
            <w:r w:rsidRPr="00051735">
              <w:rPr>
                <w:rFonts w:ascii="Arial" w:hAnsi="Arial" w:cs="Arial"/>
                <w:sz w:val="16"/>
                <w:szCs w:val="16"/>
              </w:rPr>
              <w:br/>
              <w:t xml:space="preserve">Рекордаті Реа Дізізес, Франція </w:t>
            </w:r>
            <w:r w:rsidRPr="00051735">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051735">
              <w:rPr>
                <w:rFonts w:ascii="Arial" w:hAnsi="Arial" w:cs="Arial"/>
                <w:sz w:val="16"/>
                <w:szCs w:val="16"/>
              </w:rPr>
              <w:br/>
              <w:t>Абботт Біолоджикалс Б.В., Нідерланди;</w:t>
            </w:r>
            <w:r w:rsidRPr="00051735">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051735">
              <w:rPr>
                <w:rFonts w:ascii="Arial" w:hAnsi="Arial" w:cs="Arial"/>
                <w:sz w:val="16"/>
                <w:szCs w:val="16"/>
              </w:rPr>
              <w:br/>
              <w:t>Новартіс Фармасютікал Мануфактурінг ГмбХ, Австрія;</w:t>
            </w:r>
            <w:r w:rsidRPr="00051735">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051735">
              <w:rPr>
                <w:rFonts w:ascii="Arial" w:hAnsi="Arial" w:cs="Arial"/>
                <w:sz w:val="16"/>
                <w:szCs w:val="16"/>
              </w:rPr>
              <w:br/>
              <w:t>Новартіс Фармасютікал Мануфактурінг ГмбХ, Австрія;</w:t>
            </w:r>
            <w:r w:rsidRPr="00051735">
              <w:rPr>
                <w:rFonts w:ascii="Arial" w:hAnsi="Arial" w:cs="Arial"/>
                <w:sz w:val="16"/>
                <w:szCs w:val="16"/>
              </w:rPr>
              <w:br/>
              <w:t>виробництво порошку in bulk для суспензії для ін'єкцій:</w:t>
            </w:r>
            <w:r w:rsidRPr="00051735">
              <w:rPr>
                <w:rFonts w:ascii="Arial" w:hAnsi="Arial" w:cs="Arial"/>
                <w:sz w:val="16"/>
                <w:szCs w:val="16"/>
              </w:rPr>
              <w:br/>
              <w:t>РЕКОРДАТІ АГ Реа Дізізес Бранч, Швейцарія;</w:t>
            </w:r>
            <w:r w:rsidRPr="00051735">
              <w:rPr>
                <w:rFonts w:ascii="Arial" w:hAnsi="Arial" w:cs="Arial"/>
                <w:sz w:val="16"/>
                <w:szCs w:val="16"/>
              </w:rPr>
              <w:br/>
              <w:t>контроль якості за показником "Бактеріальні ендотоксини":</w:t>
            </w:r>
            <w:r w:rsidRPr="00051735">
              <w:rPr>
                <w:rFonts w:ascii="Arial" w:hAnsi="Arial" w:cs="Arial"/>
                <w:sz w:val="16"/>
                <w:szCs w:val="16"/>
              </w:rPr>
              <w:br/>
              <w:t xml:space="preserve">Еурофінс Біофарма Продакт Тестінг Мюніх ГмбХ, Німеччина; </w:t>
            </w:r>
            <w:r w:rsidRPr="00051735">
              <w:rPr>
                <w:rFonts w:ascii="Arial" w:hAnsi="Arial" w:cs="Arial"/>
                <w:sz w:val="16"/>
                <w:szCs w:val="16"/>
              </w:rPr>
              <w:br/>
              <w:t>термінальна стерилізація флаконів:</w:t>
            </w:r>
            <w:r w:rsidRPr="00051735">
              <w:rPr>
                <w:rFonts w:ascii="Arial" w:hAnsi="Arial" w:cs="Arial"/>
                <w:sz w:val="16"/>
                <w:szCs w:val="16"/>
              </w:rPr>
              <w:br/>
              <w:t xml:space="preserve">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Нідерланди/</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Австрія/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51735">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(пасиреотиду)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UA/15926/01/01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СМЕКТА® АПЕЛЬСИН-ВАНІЛЬ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оральної суспензії по 3 г; по 3,76 г порошку у пакетику, по 10, 12 або 30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Франсуа Сіллан / Dr. Francoise Sillan. Пропонована редакція: Сільвія Сісмондо / Sylvie Cismondo.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UA/7660/01/01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СОЛПАДЕЇН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розчинні; по 2 таблетки у стрипі; по 6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Iрландiя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назви показника в специфікації та тексту відповідного методу контролю ГЛЗ, а саме: з "Час розчинення" на "Час розпадання". Вимоги та методи контролю даного показника залишаються без змін, змінюється тільки назва даного показника. Запропонована зміна не впливає на якість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UA/4740/01/01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СПАЗМАЛГОН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10 таблеток у блістері; по 1 або по 2, або по 5 блістерів у картонній коробці; по 20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Болгарія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діючої речовини Пітофенону гідрохлорид:R L Fine Chem Pvt. Ltd. Address: No. 15, KHB Industrial Area Yelahanka Bengaluru 560 064 Karnataka, India. Виробник, що залишився, виконує ті ж самі функції що і вилучений.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діючої речовини Фенпіверинію бромід: R L Fine Chem Pvt. Ltd. Address: No. 15, KHB Industrial Area Yelahanka Bengaluru 560 064 Karnataka, India Виробник, що залишився, виконує ті ж самі функції що і вилучений. Зміни І типу - Зміни з якості. АФІ. Виробництво. Зміни в процесі виробництва АФІ (незначна зміна у закритій частині мастер-файла на АФІ). </w:t>
            </w:r>
            <w:r w:rsidRPr="00051735">
              <w:rPr>
                <w:rFonts w:ascii="Arial" w:hAnsi="Arial" w:cs="Arial"/>
                <w:sz w:val="16"/>
                <w:szCs w:val="16"/>
              </w:rPr>
              <w:br/>
              <w:t xml:space="preserve">Внесення незначної зміни в закритій частині ASMF для АФІ Пітофенону гідрохлорид від виробника R L FINE CHEM Pvt. Ltd, Індія </w:t>
            </w:r>
            <w:r w:rsidRPr="00051735">
              <w:rPr>
                <w:rFonts w:ascii="Arial" w:hAnsi="Arial" w:cs="Arial"/>
                <w:sz w:val="16"/>
                <w:szCs w:val="16"/>
              </w:rPr>
              <w:br/>
              <w:t xml:space="preserve">Затверджено. ASMF Version Pitofenone hydrochloride № 008 (02/2021)- IHS Запропоновано ASMF Version Pitofenone hydrochloride № 008 (09/2023)- IHS. - Зміни І типу - Зміни з якості. АФІ. Виробництво. Зміни в процесі виробництва АФІ (незначна зміна у закритій частині мастер-файла на АФІ). Внесення незначної зміни в закритій частині ASMF для АФІ Фенпіверинію бромід від виробника R L FINE CHEM Pvt. Ltd, Індія. Затверджено ASMF Version Fenpiverinium bromide № 009 (08/2022)- IHS Запропоновано ASMF Version </w:t>
            </w:r>
            <w:r w:rsidRPr="00051735">
              <w:rPr>
                <w:rFonts w:ascii="Arial" w:hAnsi="Arial" w:cs="Arial"/>
                <w:sz w:val="16"/>
                <w:szCs w:val="16"/>
              </w:rPr>
              <w:br/>
              <w:t>Fenpiverinium bromide № 009 (09/2023)- IHS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UA/7059/01/01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ТАВІПЕК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кишковорозчинні м'які по 150 мг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Фармацеутіше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нерозфасованої продукції (капсулювання, контроль якості допоміжних речовин, контроль в процесі виробництва:</w:t>
            </w:r>
            <w:r w:rsidRPr="00051735">
              <w:rPr>
                <w:rFonts w:ascii="Arial" w:hAnsi="Arial" w:cs="Arial"/>
                <w:sz w:val="16"/>
                <w:szCs w:val="16"/>
              </w:rPr>
              <w:br/>
              <w:t>Каталент Джермані Ебербах, Німеччина;</w:t>
            </w:r>
            <w:r w:rsidRPr="00051735">
              <w:rPr>
                <w:rFonts w:ascii="Arial" w:hAnsi="Arial" w:cs="Arial"/>
                <w:sz w:val="16"/>
                <w:szCs w:val="16"/>
              </w:rPr>
              <w:br/>
              <w:t>нанесення кишковорозчинного покриття на капсулу, первинне та вторинне пакування, контроль якості та випуск серії:</w:t>
            </w:r>
            <w:r w:rsidRPr="00051735">
              <w:rPr>
                <w:rFonts w:ascii="Arial" w:hAnsi="Arial" w:cs="Arial"/>
                <w:sz w:val="16"/>
                <w:szCs w:val="16"/>
              </w:rPr>
              <w:br/>
              <w:t>Фармацеутіше фабрік Монтавіт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Німеччина/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Австрія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заявника англійською мовою у зв'язку з необхідністю уніфікації назви заявника англійською мовою, оскільки існують розбіжності в написанні назви заявника в різних документах та для різних лікарських засобів заявника, зареєстрованих в Україні. </w:t>
            </w:r>
            <w:r w:rsidRPr="00051735">
              <w:rPr>
                <w:rFonts w:ascii="Arial" w:hAnsi="Arial" w:cs="Arial"/>
                <w:sz w:val="16"/>
                <w:szCs w:val="16"/>
              </w:rPr>
              <w:br/>
              <w:t xml:space="preserve">Діюча редакція: </w:t>
            </w:r>
            <w:r w:rsidRPr="00051735">
              <w:rPr>
                <w:rFonts w:ascii="Arial" w:hAnsi="Arial" w:cs="Arial"/>
                <w:sz w:val="16"/>
                <w:szCs w:val="16"/>
              </w:rPr>
              <w:br/>
              <w:t xml:space="preserve">Pharmazeutishe Fabrik Montavit GesmbH </w:t>
            </w:r>
            <w:r w:rsidRPr="00051735">
              <w:rPr>
                <w:rFonts w:ascii="Arial" w:hAnsi="Arial" w:cs="Arial"/>
                <w:sz w:val="16"/>
                <w:szCs w:val="16"/>
              </w:rPr>
              <w:br/>
              <w:t xml:space="preserve">Пропонована редакція: </w:t>
            </w:r>
            <w:r w:rsidRPr="00051735">
              <w:rPr>
                <w:rFonts w:ascii="Arial" w:hAnsi="Arial" w:cs="Arial"/>
                <w:sz w:val="16"/>
                <w:szCs w:val="16"/>
              </w:rPr>
              <w:br/>
              <w:t>Pharmazeutische Fabrik Montavit GmbH</w:t>
            </w:r>
            <w:r w:rsidRPr="00051735">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англійською мовою у зв'язку з необхідністю уніфікації назви виробника англійською мовою, оскільки існують розбіжності в написанні назви виробника в різних документах та для різних лікарських засобів виробника, зареєстрованих в Україні. </w:t>
            </w:r>
            <w:r w:rsidRPr="00051735">
              <w:rPr>
                <w:rFonts w:ascii="Arial" w:hAnsi="Arial" w:cs="Arial"/>
                <w:sz w:val="16"/>
                <w:szCs w:val="16"/>
              </w:rPr>
              <w:br/>
              <w:t xml:space="preserve">Діюча редакція: </w:t>
            </w:r>
            <w:r w:rsidRPr="00051735">
              <w:rPr>
                <w:rFonts w:ascii="Arial" w:hAnsi="Arial" w:cs="Arial"/>
                <w:sz w:val="16"/>
                <w:szCs w:val="16"/>
              </w:rPr>
              <w:br/>
              <w:t xml:space="preserve">Pharmazeutishe Fabrik Montavit GesmbH </w:t>
            </w:r>
            <w:r w:rsidRPr="00051735">
              <w:rPr>
                <w:rFonts w:ascii="Arial" w:hAnsi="Arial" w:cs="Arial"/>
                <w:sz w:val="16"/>
                <w:szCs w:val="16"/>
              </w:rPr>
              <w:br/>
              <w:t xml:space="preserve">Пропонована редакція: </w:t>
            </w:r>
            <w:r w:rsidRPr="00051735">
              <w:rPr>
                <w:rFonts w:ascii="Arial" w:hAnsi="Arial" w:cs="Arial"/>
                <w:sz w:val="16"/>
                <w:szCs w:val="16"/>
              </w:rPr>
              <w:br/>
              <w:t>Pharmazeutische Fabrik Montavit GmbH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UA/5604/01/01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ТАНАКАН®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оболонкою, по 40 мг; по 15 таблеток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ІПСЕН КОНСЬЮМЕР ХЕЛСКЕА, Акціонерне товариство спрощеного типу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w:t>
            </w:r>
            <w:r w:rsidRPr="00051735">
              <w:rPr>
                <w:rFonts w:ascii="Arial" w:hAnsi="Arial" w:cs="Arial"/>
                <w:b/>
                <w:sz w:val="16"/>
                <w:szCs w:val="16"/>
              </w:rPr>
              <w:t>уточнення написання умов відпуску в наказі МОЗ України № 25 від 03.01.2025 в процесі внесення змін</w:t>
            </w:r>
            <w:r w:rsidRPr="00051735">
              <w:rPr>
                <w:rFonts w:ascii="Arial" w:hAnsi="Arial" w:cs="Arial"/>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Франсуа Сіллан / Dr. Francoise Sillan. Пропонована редакція: Сільвія Сісмондо / Silvie Cismondo.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Редакція в наказі - за рецептом. </w:t>
            </w:r>
            <w:r w:rsidRPr="00051735">
              <w:rPr>
                <w:rFonts w:ascii="Arial" w:hAnsi="Arial" w:cs="Arial"/>
                <w:b/>
                <w:sz w:val="16"/>
                <w:szCs w:val="16"/>
              </w:rPr>
              <w:t>Вірна редакція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UA/9822/01/01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ТЕЛМІСАРТАН-ТЕВА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80 мг; по 7 таблеток у блістері; по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Первинна та вторинна упаковка, дозвіл на випуск серій:</w:t>
            </w:r>
            <w:r w:rsidRPr="00051735">
              <w:rPr>
                <w:rFonts w:ascii="Arial" w:hAnsi="Arial" w:cs="Arial"/>
                <w:sz w:val="16"/>
                <w:szCs w:val="16"/>
              </w:rPr>
              <w:br/>
              <w:t xml:space="preserve">АТ Фармацевтичний завод Тева, Угорщина; </w:t>
            </w:r>
            <w:r w:rsidRPr="00051735">
              <w:rPr>
                <w:rFonts w:ascii="Arial" w:hAnsi="Arial" w:cs="Arial"/>
                <w:sz w:val="16"/>
                <w:szCs w:val="16"/>
              </w:rPr>
              <w:br/>
              <w:t>Виробництво за повним циклом:</w:t>
            </w:r>
            <w:r w:rsidRPr="00051735">
              <w:rPr>
                <w:rFonts w:ascii="Arial" w:hAnsi="Arial" w:cs="Arial"/>
                <w:sz w:val="16"/>
                <w:szCs w:val="16"/>
              </w:rPr>
              <w:br/>
              <w:t>Актавіс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Угорщина/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Мальта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виробничої дільниці Марксанс Фарма Лтд., Індія на Актавіс ЛТД, Мальта, як дільниці для виробництва in bulk. Внесення редакційних змін до р.3.2.Р.3.1 Виробники.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дільниці Актавіс ЛТД, Мальта (BLB 015-016, Bulebel Industrial Estate, Zejtun ZTN 3000, Malta) як виробника ГЛЗ, відповідального за випуск та контроль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w:t>
            </w:r>
            <w:r w:rsidRPr="00051735">
              <w:rPr>
                <w:rFonts w:ascii="Arial" w:hAnsi="Arial" w:cs="Arial"/>
                <w:sz w:val="16"/>
                <w:szCs w:val="16"/>
              </w:rPr>
              <w:br/>
              <w:t xml:space="preserve">Зміна виробничої дільниці Марксанс Фарма Лтд., Індія на Актавіс ЛТД, Мальта, як виробника, відповідального за вторинне пакування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Зміна виробничої дільниці Марксанс Фарма Лтд., Індія на Актавіс ЛТД, Мальта, як виробника, відповідального за первинне пакування ГЛЗ.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210,00 kg/batch (562 500 таблеток). Затверджено: Batch size - 52.8 kg/batch (=110,000 tablets), 480.00 kg/batch (=1,000,000 tablets), 384.000 kg/batch (=800,000 tablets). Запропоновано: Batch size - 52.8 kg/batch (=110,000 tablets), 480.00 kg/batch (=1,000,000 tablets), 384.000 kg/batch (=800,000 tablets), 210,00 kg/batch (=562 500 tablets).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у зв’язку із введенням виробничої дільниці Актавіс ЛТД, Мальта, а саме: </w:t>
            </w:r>
            <w:r w:rsidRPr="00051735">
              <w:rPr>
                <w:rFonts w:ascii="Arial" w:hAnsi="Arial" w:cs="Arial"/>
                <w:sz w:val="16"/>
                <w:szCs w:val="16"/>
              </w:rPr>
              <w:br/>
              <w:t xml:space="preserve">-1. Приготування розчину ЛЗ, зміна послідовності приготування, з метою полегшення розчинення сировини у відповідних розчинниках для отримання робочого розчину для обприскування. -2. Просіювання, зміна розміру ситового обладнання у зв’язку з наявністю ситового обладнання на новій виробничій дільниці. Запропоноване сито подібне затвердженому. -3. Гранулювання та сушіння, 3.1 Зміна температури на вході: з 70ºС до 60ºС для сушіння гранул в кінці грануляції; 3.2 Зміна технологічних параметрів сушильного обладнання. -4.Подрібнення висушених гранул, зміна обладнання для просіювання, при цьому розмір отворів сита залишився незмінним. Принцип виробничого процесу не змінився.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Додавання часу зберігання нерозфасованого продукту (bulk holding time of the tablets is 9 months) для виробника Актавіс ЛТД, Мальта </w:t>
            </w:r>
            <w:r w:rsidRPr="00051735">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параметра «Товщина таблетки» зі специфікації для контролю під час виробництва ГЛЗ. Оскільки «Товщина таблетки» є некритичним показником якості і відіграє лише допоміжну роль, оскільки лише маса та твердість таблетки є показниками якості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визначення кількісного вмісту. Також, оновлено р.3.2.Р.5.1, колонка «Метод» для включення посилання на внутрішню методику в р.3.2.Р.5.2. З р.3.2.Р.5.2 прибрано перелік звітів з валідації аналітичних методик, оскільки всі звіти наведено в р.3.2.Р.5.3.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Модифікація методики визначення супутніх домішок ВЕРХ. </w:t>
            </w:r>
            <w:r w:rsidRPr="00051735">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Модифікація методики визначення однорідності вмісту ГЛЗ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методиці випробування на розчинення, у зв’язку із додаванням альтернативних аналогічних фільтрів. Також, з методики були видалені інструкції з безпеки, перелік матеріалів/реагентів та послідовності введень.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параметру «Розчинення» зі специфікації АФІ виробника ГЛЗ. Відповідне випробування розглядається як несуттєве і вилучається відповідно до ЕР 1.4 «Монографії», в якому випробування на розчинність вказано в розділі «Властивості», який має рекомендаційний хароактер. Також, з р.3.2.S.4.2 вилучено опис аналітичних методик, які посилаються на монографію ЕР «Телмісартан». Вилучені граничні значення параметрів, оскільки вони наведені в розділі 3.2.S.4.1.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у методиці Particle size distribution method АФІ за показником, а саме – зміна кількості зразків, що використовуються для аналізу, та кількості вимірювань, що проводяться.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визначення генотоксичних домішок NMBA (метод С) у АФІ, у зв’язку з переносом виробництва з дільниці Марксанс Фарма Лтд., Індія на Актавіс ЛТД, Мальта.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визначення генотоксичних домішок EIPNA та DIPNA (метод D) у АФІ, у зв’язку з переносом виробництва з дільниці Марксанс Фарма Лтд., Індія на Актавіс ЛТД, Мальта.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параметром та відповідною методикою рентгенівської дифракції порошку (РПД), як альтернативи для поліморфної ідентифікації АФІ.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параметра «Товщина таблетки» зі специфікації ГЛЗ. </w:t>
            </w:r>
            <w:r w:rsidRPr="000517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UA/14020/01/01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ТЕЛМІСАРТАН-ТЕВА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80 мг; по 7 таблеток у блістері; по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Первинна та вторинна упаковка, дозвіл на випуск серій: АТ Фармацевтичний завод Тева, Угорщина; Виробництво нерозфасованої продукції, первинна та вторинна упаковка: Марксанс Фарма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Угорщина/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Мальта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2009-028 - Rev 05 для АФІ телмісартану від вже затвердженого виробника Glenmark Life Sciences Limited (India)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2009-028-Rev 04 (затверджено: R1-CEP 2009-028 - Rev 03) для АФІ телмісартану від вже затвердженого виробника Glenmark Life 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UA/14020/01/01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ТЕМПОФЕН®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нерозфасованої продукції, первинна та вторинна упаковка, контроль якості: Фармацевтичні заводи Польфарма С.А., Польща; Дозвіл на випуск серії: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Болгарія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2002-020 - Rev 10 (затверджено: R1-CEP 2002-020 - Rev 09) для АФІ парацетамолу від вже затвердженого виробника FARMSON PHARMACEUTICAL GUJARAT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UA/20122/01/01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ТЕРАФЛЮ ВІД ГРИПУ ТА ЗАСТУДИ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орального розчину; 1 пакет з порошком; 10 пакетів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051735">
              <w:rPr>
                <w:rFonts w:ascii="Arial" w:hAnsi="Arial" w:cs="Arial"/>
                <w:sz w:val="16"/>
                <w:szCs w:val="16"/>
              </w:rPr>
              <w:br/>
              <w:t>подання нового сертифіката відповідності Європейській фармакопеї № R1-CEP 2004-309 - Rev 02 для АФІ парацетамолу від нового альтернативного виробника Lianyungang Kangle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UA/5529/01/01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ТІВАРГІН-Н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інфузій, 42 мг/мл; по 100 мл або по 200 мл у флаконі, по 1 флакону в пачці з картону; по 100 мл або по 200 мл у флаконі, по 10 флаконів у коробці з гофрокартону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Випуск серії: ТОВ «ФАРМАСЕЛ», Україна; Нерозфасований продукт, первинна упаковка, вторинна упаковка, контроль: ВІОСЕР С.А. ПАРЕНТЕРАЛ СОЛЮШНС ІНДАСТРІ ,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методики визначення для показника "Мікробіологічна чистота" з урахуванням вимог ЄФ в АФІ аргініну гідрохлорид.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UA/19033/01/01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ТІО-ЛІПОН-НОВОФАРМ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sz w:val="16"/>
                <w:szCs w:val="16"/>
              </w:rPr>
            </w:pPr>
            <w:r w:rsidRPr="00051735">
              <w:rPr>
                <w:rFonts w:ascii="Arial" w:hAnsi="Arial" w:cs="Arial"/>
                <w:sz w:val="16"/>
                <w:szCs w:val="16"/>
              </w:rPr>
              <w:t>розчин для інфузій, 30 мг/мл по 10 мл або 20 мл у флаконі; по 5 флаконів у контурній чарунковій упаковці; по 1 або 2 контурні чарункові упаковки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 xml:space="preserve">Товариство з обмеженою відповідальністю фірма "Новофарм-Біосинтез"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UA/13320/01/01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ТІО-ЛІПОН-НОВОФАРМ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інфузій, 30 мг/мл по 10 мл або 20 мл у флаконі; по 5 флаконів у контурній чарунковій упаковці; по 1 або 2 контурні чарункові упаковки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UA/13320/01/01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ТІО-ЛІПОН-НОВОФАРМ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sz w:val="16"/>
                <w:szCs w:val="16"/>
              </w:rPr>
            </w:pPr>
            <w:r w:rsidRPr="00051735">
              <w:rPr>
                <w:rFonts w:ascii="Arial" w:hAnsi="Arial" w:cs="Arial"/>
                <w:sz w:val="16"/>
                <w:szCs w:val="16"/>
              </w:rPr>
              <w:t>розчин для інфузій, 12 мг/мл; по 50 мл у флаконі; по 1 або 10 флаконів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фірма "Новофарм-Біосинтез"</w:t>
            </w:r>
            <w:r w:rsidRPr="000517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фірма "Новофарм-Біосинтез"</w:t>
            </w:r>
            <w:r w:rsidRPr="000517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w:t>
            </w:r>
          </w:p>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підлягає</w:t>
            </w:r>
          </w:p>
          <w:p w:rsidR="009247D1" w:rsidRPr="00051735" w:rsidRDefault="009247D1" w:rsidP="00242362">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UA/16244/01/01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ТРАМАДОЛ-ЗН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капсули по 50 мг; по 10 капсул у блістері; по 1, 2 або 3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Трамадолу гідрохлориду-Sun Pharmaceutical Industries Ltd., India. Залишається затверджений виробник АФІ Трамадолу гідрохлориду-Supriya Lifescience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UA/7148/02/01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ТРІУМЕК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50 мг/600 мг/300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ВііВ Хелскер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Виробник нерозфасованого продукту: Глаксо Оперейшнс ЮК Лімітед, Велика Британiя; Первинна та вторинна упаковка, дозвіл на випуск серії: Глаксо Веллком С.А., Іспанія; Виробник нерозфасованого продукту, контроль якості, первинна та вторинна упаковка, дозвіл на випуск серії: Делфарм Познань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UA/14812/01/01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500 мг, по 10 таблеток у блістері; по 3 або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виробництво, первинне пакування, вторинне пакування, контроль якості, випуск серії або вторинне пакування, контроль якості, випуск серії продукції із in bulk: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"КУСУМ ФАРМ", Україна або виробництво, первинне пакування, вторинне пакування, контроль якості, випуск серії або виробництво продукції in bulk: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допоміжної речовини Мікрокристалічна целюлоза виробника ГЛЗ у відповідність до вимог монографії «Microcrystalline cellulose» Ph. Eur. за показниками «Опис», «Розчинність», «Ідентифікація» та «Втрата в масі при висушуванні» вилучення випробування «Важкі метали», «Леткі органічні розчинники»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UA/11750/01/02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УКРЛІВ®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500 мг, in bulk: № 3510 (10х351): по 10 таблеток у блістері; по 351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допоміжної речовини Мікрокристалічна целюлоза виробника ГЛЗ у відповідність до вимог монографії «Microcrystalline cellulose» Ph. Eur. за показниками «Опис», «Розчинність», «Ідентифікація» та «Втрата в масі при висушуванні» вилучення випробування «Важкі метали», «Леткі органічні розчинники»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UA/20454/01/02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ФАБРАЗИМ®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порошок для приготування концентрату (5 мг/мл) для розчину для інфузій; по 5 мг або по 35 мг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кінчевого продукту (fill/finish), контроль серії/випробування, первинна та вторинна упаковка, дозвіл на випуск серії: Джензайм Ірланд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Ірландія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адреси дільниці Genzyme Corporation, відповідальної за контроль якості вихідних матеріалів для виробництва АФІ. Діюча редакція: 80 New York Avenue Framingham, MA, USA Пропонована редакція: 68 New York Avenue, Framingham, MA,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UA/10306/01/01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ФАМВІР®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125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Атнас Фарма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Космо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із Novartis International Ltd., Ireland на SGS International Services Laboratory (ISL) Limited, Ireland. Виробнича дільниця, виробничі процесі залишаються незмінними. Введення змін протягом 8-ми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Новартіс Фармасьютика С.А., Іспанія, нова назва (Сігфрід Барбера С.Л.,Іспанія). Зміни внесено в інструкцію для медичного застосування лікарського засобу щодо вилучення виробника готового лікарського засобу «Новартіс Фармасьютика С.А.», Іспанія (нова назва «Сігфрід Барбера С.Л.»,Іспанія) з відповідними змінами в тексті маркування. Введення змін протягом 8-ми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готового лікарського засобу із Новартіс Фармасьютика С.А.,Іспанія на Сігфрід Барбера С.Л., Іспанія та уточнення в адресі: Було: Новартіс Фармасьютика С.А., Ронда де Санта Марія 158, 08210 Барбера дель Валлес, Барселона, Іспанія; Стало: Сігфрід Барбера С.Л., Іспанія Ронда Де Ст Марія 158, Барбера Дель Валлес, 08210, Іспанія; Місцезнаходження виробничої дільниці, процес виробництва та вихідні матеріали, що використовується у процесі виробництва, методики випробування та специфікації вихідних матеріалів та готового лікарського засобу, виробниче обладнання, потужності, специфікації стабільності залишаються без змін. Зміна найменування виробника з «Новартіс Фармасьютика С.А.» Іспанія на «Сігфрід Барбера С.Л.» Іспанія та уточнення в адресі. Введення змін протягом 8-ми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виробництва АФІ (фармцикловір) Novartis Grimsby Ltd.,Great Britain за повним циклом за виключенням стадії просіюванню, що призводить також до видалення супутніх виробників, задіяних в виробництві проміжного продукту (FAMI 1 Intermediate); просіювання АФІ (sieving); контроль якості (drug substance Quality control). Введення змін протягом 8-ми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готового лікарського засобу Космо С.п.А., Італія (Віа Крістофоро Коломбо 1, Лаїнате, 20045, Італія).</w:t>
            </w:r>
            <w:r w:rsidRPr="00051735">
              <w:rPr>
                <w:rFonts w:ascii="Arial" w:hAnsi="Arial" w:cs="Arial"/>
                <w:sz w:val="16"/>
                <w:szCs w:val="16"/>
              </w:rPr>
              <w:br/>
              <w:t>Введення змін протягом 8-ми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для первинного пакування готового лікарського засобу Космо С.п.А., Італія (Віа Крістофоро Коломбо 1, Лаїнате, 20045, Італія). Введення змін протягом 8-ми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а саме виробництво нерозфасованого продукту Космо С.п.А., Італія (Віа Крістофоро Коломбо 1, Лаїнате, 20045, Італія). Введення змін протягом 8-ми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включаючи контроль/випробування серії Космо С.п.А., Італія (Віа Крістофоро Коломбо 1, Лаїнате, 20045, Італія).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як наслідок – затвердження тексту маркування упаковки лікарського засобу для додаткового виробника. Введення змін протягом 8-ми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на дільниці Космо С.п.А., (виробничий процес перенесено на дільницю Космо С.п.А., Італія із затвердженої виробничої дільниці Новартіс Фармасьютика С.А., Іспанія нова назва Сігфрід Барбера С.Л.,Іспанія (зміни на етапі змішування/просіювання (змінено час змішування та об/хв). Введення змін протягом 8-ми місяців після затвердження. Зміни І типу - Зміни з якості. Готовий лікарський засіб. Контроль готового лікарського засобу (інші зміни) - Приведення формату специфікації у методах контролю якості лікарського засобу у відповідність до специфікацій РД виробника, затверджених в Австралії, країни зі строгою регуляторною системою та вилучення кодів тестів з МКЯ ЛЗ; методи контролю якості та специфікація без змін. Введення змін протягом 8-ми місяців після затвердження. Зміни І типу - Зміни щодо безпеки/ефективності та фармаконагляду (інші зміни) - Оновлення затвердженого тексту маркування первинної та вторинної упаковок лікарського засобу. Введення змін протягом 8-ми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з наданням мастер-файла на АФІ (фармцикловір) (вересень 2019) Hetero Drugs Limited, India. Введення змін протягом 8-ми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UA/9236/01/01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ФАМВІР®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250 мг; по 7 таблеток у блістері; по 3 блістера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Атнас Фарма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Космо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із Novartis International Ltd., Ireland на SGS International Services Laboratory (ISL) Limited, Ireland. Виробнича дільниця, виробничі процесі залишаються незмінними. Введення змін протягом 8-ми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Новартіс Фармасьютика С.А., Іспанія, нова назва (Сігфрід Барбера С.Л.,Іспанія). Зміни внесено в інструкцію для медичного застосування лікарського засобу щодо вилучення виробника готового лікарського засобу «Новартіс Фармасьютика С.А.», Іспанія (нова назва «Сігфрід Барбера С.Л.»,Іспанія) з відповідними змінами в тексті маркування. Введення змін протягом 8-ми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готового лікарського засобу із Новартіс Фармасьютика С.А.,Іспанія на Сігфрід Барбера С.Л., Іспанія та уточнення в адресі: Було: Новартіс Фармасьютика С.А., Ронда де Санта Марія 158, 08210 Барбера дель Валлес, Барселона, Іспанія; Стало: Сігфрід Барбера С.Л., Іспанія Ронда Де Ст Марія 158, Барбера Дель Валлес, 08210, Іспанія; Місцезнаходження виробничої дільниці, процес виробництва та вихідні матеріали, що використовується у процесі виробництва, методики випробування та специфікації вихідних матеріалів та готового лікарського засобу, виробниче обладнання, потужності, специфікації стабільності залишаються без змін. Зміна найменування виробника з «Новартіс Фармасьютика С.А.» Іспанія на «Сігфрід Барбера С.Л.» Іспанія та уточнення в адресі. Введення змін протягом 8-ми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виробництва АФІ (фармцикловір) Novartis Grimsby Ltd.,Great Britain за повним циклом за виключенням стадії просіюванню, що призводить також до видалення супутніх виробників, задіяних в виробництві проміжного продукту (FAMI 1 Intermediate); просіювання АФІ (sieving); контроль якості (drug substance Quality control). Введення змін протягом 8-ми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готового лікарського засобу Космо С.п.А., Італія (Віа Крістофоро Коломбо 1, Лаїнате, 20045, Італія).</w:t>
            </w:r>
            <w:r w:rsidRPr="00051735">
              <w:rPr>
                <w:rFonts w:ascii="Arial" w:hAnsi="Arial" w:cs="Arial"/>
                <w:sz w:val="16"/>
                <w:szCs w:val="16"/>
              </w:rPr>
              <w:br/>
              <w:t>Введення змін протягом 8-ми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для первинного пакування готового лікарського засобу Космо С.п.А., Італія (Віа Крістофоро Коломбо 1, Лаїнате, 20045, Італія). Введення змін протягом 8-ми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а саме виробництво нерозфасованого продукту Космо С.п.А., Італія (Віа Крістофоро Коломбо 1, Лаїнате, 20045, Італія). Введення змін протягом 8-ми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включаючи контроль/випробування серії Космо С.п.А., Італія (Віа Крістофоро Коломбо 1, Лаїнате, 20045, Італія).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як наслідок – затвердження тексту маркування упаковки лікарського засобу для додаткового виробника. Введення змін протягом 8-ми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на дільниці Космо С.п.А., (виробничий процес перенесено на дільницю Космо С.п.А., Італія із затвердженої виробничої дільниці Новартіс Фармасьютика С.А., Іспанія нова назва Сігфрід Барбера С.Л.,Іспанія (зміни на етапі змішування/просіювання (змінено час змішування та об/хв). Введення змін протягом 8-ми місяців після затвердження. Зміни І типу - Зміни з якості. Готовий лікарський засіб. Контроль готового лікарського засобу (інші зміни) - Приведення формату специфікації у методах контролю якості лікарського засобу у відповідність до специфікацій РД виробника, затверджених в Австралії, країни зі строгою регуляторною системою та вилучення кодів тестів з МКЯ ЛЗ; методи контролю якості та специфікація без змін. Введення змін протягом 8-ми місяців після затвердження. Зміни І типу - Зміни щодо безпеки/ефективності та фармаконагляду (інші зміни) - Оновлення затвердженого тексту маркування первинної та вторинної упаковок лікарського засобу. Введення змін протягом 8-ми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з наданням мастер-файла на АФІ (фармцикловір) (вересень 2019) Hetero Drugs Limited, India. Введення змін протягом 8-ми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UA/9236/01/02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ФАМВІР®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500 мг; по 7 таблеток у блістері; по 2 або 8 блістерів у картонній коробці;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Атнас Фарма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Космо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відповідального за контроль якості АФІ, із Novartis International Ltd., Ireland на SGS International Services Laboratory (ISL) Limited, Ireland. Виробнича дільниця, виробничі процесі залишаються незмінними. Введення змін протягом 8-ми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Новартіс Фармасьютика С.А., Іспанія, нова назва (Сігфрід Барбера С.Л.,Іспанія). Зміни внесено в інструкцію для медичного застосування лікарського засобу щодо вилучення виробника готового лікарського засобу «Новартіс Фармасьютика С.А.», Іспанія (нова назва «Сігфрід Барбера С.Л.»,Іспанія) з відповідними змінами в тексті маркування. Введення змін протягом 8-ми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готового лікарського засобу із Новартіс Фармасьютика С.А.,Іспанія на Сігфрід Барбера С.Л., Іспанія та уточнення в адресі: Було: Новартіс Фармасьютика С.А., Ронда де Санта Марія 158, 08210 Барбера дель Валлес, Барселона, Іспанія; Стало: Сігфрід Барбера С.Л., Іспанія Ронда Де Ст Марія 158, Барбера Дель Валлес, 08210, Іспанія; Місцезнаходження виробничої дільниці, процес виробництва та вихідні матеріали, що використовується у процесі виробництва, методики випробування та специфікації вихідних матеріалів та готового лікарського засобу, виробниче обладнання, потужності, специфікації стабільності залишаються без змін. Зміна найменування виробника з «Новартіс Фармасьютика С.А.» Іспанія на «Сігфрід Барбера С.Л.» Іспанія та уточнення в адресі. Введення змін протягом 8-ми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виробництва АФІ (фармцикловір) Novartis Grimsby Ltd.,Great Britain за повним циклом за виключенням стадії просіюванню, що призводить також до видалення супутніх виробників, задіяних в виробництві проміжного продукту (FAMI 1 Intermediate); просіювання АФІ (sieving); контроль якості (drug substance Quality control). Введення змін протягом 8-ми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готового лікарського засобу Космо С.п.А., Італія (Віа Крістофоро Коломбо 1, Лаїнате, 20045, Італія).</w:t>
            </w:r>
            <w:r w:rsidRPr="00051735">
              <w:rPr>
                <w:rFonts w:ascii="Arial" w:hAnsi="Arial" w:cs="Arial"/>
                <w:sz w:val="16"/>
                <w:szCs w:val="16"/>
              </w:rPr>
              <w:br/>
              <w:t>Введення змін протягом 8-ми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для первинного пакування готового лікарського засобу Космо С.п.А., Італія (Віа Крістофоро Коломбо 1, Лаїнате, 20045, Італія). Введення змін протягом 8-ми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а саме виробництво нерозфасованого продукту Космо С.п.А., Італія (Віа Крістофоро Коломбо 1, Лаїнате, 20045, Італія). Введення змін протягом 8-ми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включаючи контроль/випробування серії Космо С.п.А., Італія (Віа Крістофоро Коломбо 1, Лаїнате, 20045, Італія).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як наслідок – затвердження тексту маркування упаковки лікарського засобу для додаткового виробника. Введення змін протягом 8-ми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на дільниці Космо С.п.А., (виробничий процес перенесено на дільницю Космо С.п.А., Італія із затвердженої виробничої дільниці Новартіс Фармасьютика С.А., Іспанія нова назва Сігфрід Барбера С.Л.,Іспанія (зміни на етапі змішування/просіювання (змінено час змішування та об/хв). Введення змін протягом 8-ми місяців після затвердження. Зміни І типу - Зміни з якості. Готовий лікарський засіб. Контроль готового лікарського засобу (інші зміни) - Приведення формату специфікації у методах контролю якості лікарського засобу у відповідність до специфікацій РД виробника, затверджених в Австралії, країни зі строгою регуляторною системою та вилучення кодів тестів з МКЯ ЛЗ; методи контролю якості та специфікація без змін. Введення змін протягом 8-ми місяців після затвердження. Зміни І типу - Зміни щодо безпеки/ефективності та фармаконагляду (інші зміни) - Оновлення затвердженого тексту маркування первинної та вторинної упаковок лікарського засобу. Введення змін протягом 8-ми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з наданням мастер-файла на АФІ (фармцикловір) (вересень 2019) Hetero Drugs Limited, India. Введення змін протягом 8-ми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UA/9236/01/03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ФАРМАКСИКАМ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Товариство з обмеженою відповідальністю фірма "Новофарм-Біосинтез"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UA/18913/01/01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i/>
                <w:sz w:val="16"/>
                <w:szCs w:val="16"/>
              </w:rPr>
            </w:pPr>
            <w:r w:rsidRPr="00051735">
              <w:rPr>
                <w:rFonts w:ascii="Arial" w:hAnsi="Arial" w:cs="Arial"/>
                <w:b/>
                <w:sz w:val="16"/>
                <w:szCs w:val="16"/>
              </w:rPr>
              <w:t>ФАРМАКСИКАМ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sz w:val="16"/>
                <w:szCs w:val="16"/>
              </w:rPr>
            </w:pPr>
            <w:r w:rsidRPr="00051735">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фірма "Новофарм-Біосинтез"</w:t>
            </w:r>
            <w:r w:rsidRPr="000517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 xml:space="preserve">Товариство з обмеженою </w:t>
            </w:r>
            <w:r w:rsidRPr="00051735">
              <w:rPr>
                <w:rFonts w:ascii="Arial" w:hAnsi="Arial" w:cs="Arial"/>
                <w:sz w:val="16"/>
                <w:szCs w:val="16"/>
              </w:rPr>
              <w:br/>
              <w:t xml:space="preserve">відповідальністю фірма </w:t>
            </w:r>
            <w:r w:rsidRPr="00051735">
              <w:rPr>
                <w:rFonts w:ascii="Arial" w:hAnsi="Arial" w:cs="Arial"/>
                <w:sz w:val="16"/>
                <w:szCs w:val="16"/>
              </w:rPr>
              <w:br/>
              <w:t>"Новофарм-Біосинтез"</w:t>
            </w:r>
            <w:r w:rsidRPr="000517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Товариство з обмеженою відповідальністю фірма "Новофарм-Біосинтез".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вилучення інформації щодо замовника та графічних зображень.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UA/18913/01/01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ФАРМАЛІПОН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інфузій, 30 мг/мл, по 20 мл у флаконі; по 5 флаконів у контурній чарунковій упаковці; по 1 контурній чарунковій упаковці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відповідальністю фірма </w:t>
            </w:r>
            <w:r w:rsidRPr="00051735">
              <w:rPr>
                <w:rFonts w:ascii="Arial" w:hAnsi="Arial" w:cs="Arial"/>
                <w:color w:val="000000"/>
                <w:sz w:val="16"/>
                <w:szCs w:val="16"/>
              </w:rPr>
              <w:br/>
              <w:t>"Новофарм-Біосинтез"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на підставі отриманих даних досліджень стабільності. Діюча редакція: Термін придатності. 2 роки. Пропонована редакція: Термін придатності. </w:t>
            </w:r>
            <w:r w:rsidRPr="00051735">
              <w:rPr>
                <w:rFonts w:ascii="Arial" w:hAnsi="Arial" w:cs="Arial"/>
                <w:color w:val="000000"/>
                <w:sz w:val="16"/>
                <w:szCs w:val="16"/>
              </w:rPr>
              <w:br/>
              <w:t xml:space="preserve">3 роки. Зміни внесені в розділ "Термін придатності" в інструкцію для медичного застосування лікарського засобу. </w:t>
            </w:r>
            <w:r w:rsidRPr="00051735">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UA/16672/01/01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ФАРМАЛІПОН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sz w:val="16"/>
                <w:szCs w:val="16"/>
              </w:rPr>
            </w:pPr>
            <w:r w:rsidRPr="00051735">
              <w:rPr>
                <w:rFonts w:ascii="Arial" w:hAnsi="Arial" w:cs="Arial"/>
                <w:sz w:val="16"/>
                <w:szCs w:val="16"/>
              </w:rPr>
              <w:t>розчин для інфузій, 30 мг/мл, по 20 мл у флаконі; по 5 флаконів у контурній чарунковій упаковці; по 1 контурній чарунковій упаковці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 xml:space="preserve">Товариство з обмеженою відповідальністю фірма </w:t>
            </w:r>
            <w:r w:rsidRPr="00051735">
              <w:rPr>
                <w:rFonts w:ascii="Arial" w:hAnsi="Arial" w:cs="Arial"/>
                <w:sz w:val="16"/>
                <w:szCs w:val="16"/>
              </w:rPr>
              <w:br/>
              <w:t>"Новофарм-Біосинтез"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 xml:space="preserve">Товариство з обмеженою відповідальністю фірма </w:t>
            </w:r>
            <w:r w:rsidRPr="00051735">
              <w:rPr>
                <w:rFonts w:ascii="Arial" w:hAnsi="Arial" w:cs="Arial"/>
                <w:sz w:val="16"/>
                <w:szCs w:val="16"/>
              </w:rPr>
              <w:br/>
              <w:t>"Новофарм-Біосинтез"</w:t>
            </w:r>
            <w:r w:rsidRPr="000517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вилучення інформації щодо замовника та графічних зображень.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UA/16672/01/01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ФАРМАЛІПОН®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sz w:val="16"/>
                <w:szCs w:val="16"/>
              </w:rPr>
            </w:pPr>
            <w:r w:rsidRPr="00051735">
              <w:rPr>
                <w:rFonts w:ascii="Arial" w:hAnsi="Arial" w:cs="Arial"/>
                <w:sz w:val="16"/>
                <w:szCs w:val="16"/>
              </w:rPr>
              <w:t>розчин для інфузій, 12 мг/мл, по 50 мл у флаконі; по 10 флаконів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фірма "Новофарм-Біосинтез"</w:t>
            </w:r>
            <w:r w:rsidRPr="000517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Товариство з обмеженою відповідальністю фірма "Новофарм-Біосинтез"</w:t>
            </w:r>
            <w:r w:rsidRPr="000517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фірма "Новофарм-Біосинтез". Термін введення змін - протягом 6 місяців після затвердження; Зміни І типу - Зміни щодо безпеки/ефективності та фармаконагляду (інші зміни) - Оновлення тексту маркування вторинної та первинної упаковок лікарського засобу, а саме: вилучено інформацію щодо логотипу виробника, власника ТМ, можливого нанесення спеціального контрольного знаку.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UA/18156/01/01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ФАСТОФЕН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гель 25 мг/г, по 30 г, 50 г у тубі; по 1 тубі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UA/17045/01/01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по 50 мг; по 4 або по 10 таблеток у блістері; по 1 блістеру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(ДИФЛЮКАН). </w:t>
            </w:r>
            <w:r w:rsidRPr="000517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UA/5495/01/01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150 мг по 1 таблетці у блістері; по 1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(ДИФЛЮКАН). </w:t>
            </w:r>
            <w:r w:rsidRPr="000517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 1 - без рецепта, № 3 -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UA/5495/01/02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по 200 мг по 2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(ДИФЛЮКАН). </w:t>
            </w:r>
            <w:r w:rsidRPr="000517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UA/5495/01/03</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ФОРТЕЗА ЛІДО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льодяники зі смаком м'яти; по 12 льодяників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первинне та вторинне пакування, контроль якості, випуск серії: ЛОЗІС ФАРМАЦЕУТІКАЛЗ С.Л., Іспанiя; виробництво, первинне та вторинне пакування, контроль якості: П'ЄР ФАБР МЕДИКАМЕНТ ПРОДАКШН, Францiя; контроль якості: ІНФАРМАДЕ, С.Л., Іспанiя; контроль якості: ЛАБОРАТОРІО ЕЧЕВАРНЕ, Іспанія; контроль якості: КІМОС,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терміну зберігання льодяників нерозфасованих (до 3 місяців), які поміщають у подвійні поліетиленові пакети з невеликими пакетами з осушувачем між пакетами.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UA/19153/01/01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ФОРТЕЗА ЛІДО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льодяники зі смаком апельсина; по 12 льодяників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первинне та вторинне пакування, контроль якості, випуск серії: ЛОЗІС ФАРМАЦЕУТІКАЛЗ С.Л., Іспанiя; виробництво, первинне та вторинне пакування, контроль якості: П'ЄР ФАБР МЕДИКАМЕНТ ПРОДАКШН, Францiя; контроль якості: ІНФАРМАДЕ, С.Л., Іспанiя; контроль якості: ЛАБОРАТОРІО ЕЧЕВАРНЕ, Іспанія; контроль якості: КІМОС,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терміну зберігання льодяників нерозфасованих (до 3 місяців), які поміщають у подвійні поліетиленові пакети з невеликими пакетами з осушувачем між пакетами.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UA/19154/01/01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ФОРТЕЗА ЛІДО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льодяники зі смаком меду та лимона; по 12 льодяників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первинне та вторинне пакування, контроль якості, випуск серії: ЛОЗІС ФАРМАЦЕУТІКАЛЗ С.Л., Іспанiя; виробництво, первинне та вторинне пакування, контроль якості: П'ЄР ФАБР МЕДИКАМЕНТ ПРОДАКШН, Францiя; контроль якості: ІНФАРМАДЕ, С.Л., Іспанiя; контроль якості: ЛАБОРАТОРІО ЕЧЕВАРНЕ, Іспанія; контроль якості: КІМОС,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Іспанія/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терміну зберігання льодяників нерозфасованих (до 3 місяців), які поміщають у подвійні поліетиленові пакети з невеликими пакетами з осушувачем між пакетами.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UA/19155/01/01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ФРАКЦІЯ V (АЛЬБУМІН)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паста (субстанція) у подвійних пакетах з поліетилену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"БІОФАРМА ПЛАЗМА"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АФІ. Виробництво. Зміни в процесі виробництва АФІ (інші зміни) - Уточнення значення температури попереднього відтаювання плазми у холодильній камері «не більше +4?С (?+4?С)». - Також, користуючись можливістю пропонується відкоригувати назви операцій технологічного процесу фракціонування плазми та технологічного процесу отримання фракції V без змін у процесі виробництва. Для виробничих процесів запропоновано розділити операції, які включають декілька процесів, на окремі операції та відкоригувати термінологію. - Відредаговане посилання на Європейську фармакопею з Eur. Ph. на загальноприйняте Ph.Eur.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інформації про дослідження на наявність антитіл до поверхневого антигену гепатиту В у мініпулах плазми при проведенні вхідного контролю плазми. Відредаговане посилання на Європейську фармакопею з Eur. Ph. на загальноприйняте Ph.Eur.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методики визначення титру анти-D антитіл у мініпулах плазми людини для фракціонування відповідно до специфікації «Плазма людини для фракціонування». Метод визначення та критерій прийнятності граничного значення титру анти-D антитіл залишаються без змін. - Відредаговане посилання на Європейську фармакопею з Eur. Ph. на загальноприйняте Ph.Eur.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 випробування (включаючи заміну або доповнення) АФІ або вихідного/проміжного продукту) - Зміна розміру мініпулів, що використовуються ТОВ "БІОФАРМА ПЛАЗМА" для ПЛР-тестування з 576 на 480 донацій. - Також, пропонується не зазначати кількість індивідуальних донацій для об’єднання у мініпули, тому що для установ системи крові та для лабораторії ТОВ «БІОФАРМА ПЛАЗМА» кількості зразків плазми у валідованих розмірах пулів можуть відрізнятися (розмір мініпулу зазначений у валідації) та замість схеми вхідного контролю плазми у ТОВ «БІОФАРМА ПЛАЗМА» зазначити загальну стратегію контролю плазми з урахуванням тестування плазми в установах служби крові.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інформації про дослідження наявності антитіл до вірусу гепатиту С у мініпулах плазми при проведенні вхідного контролю плазми відділом контролю якості ТОВ «БІОФАРМА ПЛАЗМА» з матеріалів реєстраційного досьє на лікарський засіб ФРАКЦІЯ V (АЛЬБУМІН), паста (субстанція). Відредаговане посилання на Європейську фармакопею з Eur. Ph. на загальноприйняте Ph.Eur.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інформації про дослідження наявності антитіл до вірусу імунодефіциту людини у мініпулах плазми при проведенні вхідного контролю плазми відділом контролю якості ТОВ «БІОФАРМА ПЛАЗМА» з матеріалів реєстраційного досьє на лікарський засіб ФРАКЦІЯ V (АЛЬБУМІН), паста (субстанція). Відредаговане посилання на Європейську фармакопею з Eur. Ph. на загальноприйняте Ph.Eur.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UA/18826/01/01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ХЕЛПЕКС® АНТИКОЛД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орального розчину з малиновим смаком; по 4 г порошку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Внесено зміни у текст маркування первинної та вторинної упаковок (п. 1, п. 2, п. 4, п. 5, п. 15, п. 17) та зроблено незначні редакційні правки у тексті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UA/15355/01/01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ХЕЛПЕКС® АНТИКОЛД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орального розчину з лимонним смаком; по 4 г порошку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Внесено зміни у текст маркування первинної та вторинної упаковок (п. 1, п. 2, п. 4, п. 5, п. 15, п. 17) та зроблено незначні редакційні правки у тексті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UA/15354/01/01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ХЕЛПЕКС® АНТИКОЛД НЕО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орального розчину з малиновим смаком; по 2,5 г порошку в саше; по 6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 Зміни до розділу "Маркування" МКЯ ЛЗ. Діюча редакція: МКЯ ЛЗ Розділ Маркування Текст маркування первинної та вторинної упаковки додається. Пропонована редакція: МКЯ ЛЗ Розділ Маркування Згідно затвердженого тексту маркування. Внесено зміни у текст маркування первинної та вторинної упаковок (п. 1, п. 2, п. 4, п. 5, п. 15, п. 17) та зроблено незначні редакційні правки у тексті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UA/17806/01/01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ХЕЛПЕКС® АНТИКОЛД НЕО ІМБИР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орального розчину; по 4 г порошку в саше; по 10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виробництво за повним циклом: Алпекс Фарма СА, Швейцарія; первинне та вторинне пакування: Ламп Сан Просперо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 Зміни до розділу "Маркування" МКЯ ЛЗ. Діюча редакція: МКЯ ЛЗ Розділ Маркування Текст маркування первинної та вторинної упаковки додається. Пропонована редакція: МКЯ ЛЗ Розділ Маркування Згідно затвердженого тексту маркування. Внесено зміни у текст маркування первинної та вторинної упаковок (п. 1, п. 2, п. 4, п. 5, п. 15, п. 17) та зроблено незначні редакційні правки у тексті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UA/17630/01/01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орального розчину з лимонним смаком, по 4 г порошку в саше; по 10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повний цикл виробнитцва: Алпекс Фарма СА ,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 Внесено зміни у текст маркування первинної та вторинної упаковок (п. 1, п. 2, п. 4, п. 5, п. 15, п. 17) та зроблено незначні редакційні правки у тексті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UA/16014/01/01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орального розчину з малиновим смаком, по 4 г порошку в саше; по 10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повний цикл виробнитцва: Алпекс Фарма СА ,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Швейцарія/</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 Внесено зміни у текст маркування первинної та вторинної упаковок (п. 1, п. 2, п. 4, п. 5, п. 15, п. 17) та зроблено незначні редакційні правки у тексті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UA/16015/01/01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ЦЕФАЗОЛІН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розчину для ін'єкцій по 1 г; для виробника Приватне акціонерне товариство "Лекхім - Харків": по 1 або 5, або 50 флаконів у пачці; 1 флакон з порошком та 1 ампула розчинника (Вода для ін’єкцій по 10 мл в ампулі) у блістері, 1 блістер у пачці.</w:t>
            </w:r>
            <w:r w:rsidRPr="00051735">
              <w:rPr>
                <w:rFonts w:ascii="Arial" w:hAnsi="Arial" w:cs="Arial"/>
                <w:sz w:val="16"/>
                <w:szCs w:val="16"/>
              </w:rPr>
              <w:br/>
              <w:t xml:space="preserve">для виробника ТОВ "Лекхім-Обухів": по 50 флаконів у пачці; по 1 або 5 флаконів у блістер, 1 блістер у пачці; 1 флакон з порошком та 1 ампула розчинника (Вода для ін’єкцій по 10 мл в ампулі) у блістері, 1 блістер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051735">
              <w:rPr>
                <w:rFonts w:ascii="Arial" w:hAnsi="Arial" w:cs="Arial"/>
                <w:sz w:val="16"/>
                <w:szCs w:val="16"/>
              </w:rPr>
              <w:br/>
              <w:t>Приватне акціонерне товариство "Лекхім - Харків",</w:t>
            </w:r>
            <w:r w:rsidRPr="00051735">
              <w:rPr>
                <w:rFonts w:ascii="Arial" w:hAnsi="Arial" w:cs="Arial"/>
                <w:sz w:val="16"/>
                <w:szCs w:val="16"/>
              </w:rPr>
              <w:br/>
              <w:t>Україна; виробництво та первинне пакування порошку:</w:t>
            </w:r>
            <w:r w:rsidRPr="00051735">
              <w:rPr>
                <w:rFonts w:ascii="Arial" w:hAnsi="Arial" w:cs="Arial"/>
                <w:sz w:val="16"/>
                <w:szCs w:val="16"/>
              </w:rPr>
              <w:br/>
              <w:t>Реюнг Фармасьютикал Ко., Лтд., Китайська Народна Республіка;</w:t>
            </w:r>
            <w:r w:rsidRPr="00051735">
              <w:rPr>
                <w:rFonts w:ascii="Arial" w:hAnsi="Arial" w:cs="Arial"/>
                <w:sz w:val="16"/>
                <w:szCs w:val="16"/>
              </w:rPr>
              <w:br/>
              <w:t>вторинне пакування, контроль та випуск серії готового лікарського засобу:</w:t>
            </w:r>
            <w:r w:rsidRPr="00051735">
              <w:rPr>
                <w:rFonts w:ascii="Arial" w:hAnsi="Arial" w:cs="Arial"/>
                <w:sz w:val="16"/>
                <w:szCs w:val="16"/>
              </w:rPr>
              <w:br/>
              <w:t xml:space="preserve">ТОВ "Лекхім-Обухів", </w:t>
            </w:r>
            <w:r w:rsidRPr="0005173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Китайська Народна Республіка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певного розміру для виробничих дільниць Приватне акціонерне товариство "Лекхім-Харків" та ТОВ "Лекхім-Обухів: </w:t>
            </w:r>
            <w:r w:rsidRPr="00051735">
              <w:rPr>
                <w:rFonts w:ascii="Arial" w:hAnsi="Arial" w:cs="Arial"/>
                <w:sz w:val="16"/>
                <w:szCs w:val="16"/>
              </w:rPr>
              <w:br/>
              <w:t>Дозування 0,5 г: Для Приватне акціонерне товариство "Лекхім-Харків" вилучено пакування: по 1 флакону у блістер: 1 блістер у пачці; по 5 флаконів у блістер; по 2 блістери у пачці. Для ТОВ "Лекхім-Обухів" вилучено пакування: по 1 флаконі у пачці; по 10 флаконів у пачці. Дозування 1,0 г: Для Приватне акціонерне товариство "Лекхім-Харків" вилучено пакування: по 1 флакону у блістер: 1 блістер у пачці; по 5 флаконів у блістер; 1 блістер у пачці. Для ТОВ "Лекхім-Обухів" вилучено пакування: по 1 флаконі у пачці; по 5 флаконів у пачці. Зміни внесено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упаковки лікарського засобу, а саме видалено дублюючу інформацію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UA/18375/01/02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ЦЕФАЗОЛІН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порошок для розчину для ін'єкцій по 0,5 г; Для виробника Приватне акціонерне товариство "Лекхім-Харків": по 1 або 10, або 50 флаконів у пачці; 1 флакон з порошком та 1 ампула розчинника (Вода для ін’єкцій по 5 мл в ампулі) у блістері; 1 блістер у пачці. Для виробника ТОВ "Лекхім-Обухів": по 50 флаконів у пачці; по 1 флакону у блістер, 1 блістер у пачці; по 5 флаконів у блістер, по 2 блістери у пачці; 1 флакон з порошком та 1 ампула розчинником (Вода для ін’єкцій по 5 мл в ампулі) у блістері; по 1 блістеру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051735">
              <w:rPr>
                <w:rFonts w:ascii="Arial" w:hAnsi="Arial" w:cs="Arial"/>
                <w:sz w:val="16"/>
                <w:szCs w:val="16"/>
              </w:rPr>
              <w:br/>
              <w:t>Приватне акціонерне товариство "Лекхім - Харків",</w:t>
            </w:r>
            <w:r w:rsidRPr="00051735">
              <w:rPr>
                <w:rFonts w:ascii="Arial" w:hAnsi="Arial" w:cs="Arial"/>
                <w:sz w:val="16"/>
                <w:szCs w:val="16"/>
              </w:rPr>
              <w:br/>
              <w:t>Україна; виробництво та первинне пакування порошку:</w:t>
            </w:r>
            <w:r w:rsidRPr="00051735">
              <w:rPr>
                <w:rFonts w:ascii="Arial" w:hAnsi="Arial" w:cs="Arial"/>
                <w:sz w:val="16"/>
                <w:szCs w:val="16"/>
              </w:rPr>
              <w:br/>
              <w:t>Реюнг Фармасьютикал Ко., Лтд., Китайська Народна Республіка;</w:t>
            </w:r>
            <w:r w:rsidRPr="00051735">
              <w:rPr>
                <w:rFonts w:ascii="Arial" w:hAnsi="Arial" w:cs="Arial"/>
                <w:sz w:val="16"/>
                <w:szCs w:val="16"/>
              </w:rPr>
              <w:br/>
              <w:t>вторинне пакування, контроль та випуск серії готового лікарського засобу:</w:t>
            </w:r>
            <w:r w:rsidRPr="00051735">
              <w:rPr>
                <w:rFonts w:ascii="Arial" w:hAnsi="Arial" w:cs="Arial"/>
                <w:sz w:val="16"/>
                <w:szCs w:val="16"/>
              </w:rPr>
              <w:br/>
              <w:t xml:space="preserve">ТОВ "Лекхім-Обухів", </w:t>
            </w:r>
            <w:r w:rsidRPr="00051735">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Китайська Народна Республіка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певного розміру для виробничих дільниць Приватне акціонерне товариство "Лекхім-Харків" та ТОВ "Лекхім-Обухів: </w:t>
            </w:r>
            <w:r w:rsidRPr="00051735">
              <w:rPr>
                <w:rFonts w:ascii="Arial" w:hAnsi="Arial" w:cs="Arial"/>
                <w:sz w:val="16"/>
                <w:szCs w:val="16"/>
              </w:rPr>
              <w:br/>
              <w:t>Дозування 0,5 г: Для Приватне акціонерне товариство "Лекхім-Харків" вилучено пакування: по 1 флакону у блістер: 1 блістер у пачці; по 5 флаконів у блістер; по 2 блістери у пачці. Для ТОВ "Лекхім-Обухів" вилучено пакування: по 1 флаконі у пачці; по 10 флаконів у пачці. Дозування 1,0 г: Для Приватне акціонерне товариство "Лекхім-Харків" вилучено пакування: по 1 флакону у блістер: 1 блістер у пачці; по 5 флаконів у блістер; 1 блістер у пачці. Для ТОВ "Лекхім-Обухів" вилучено пакування: по 1 флаконі у пачці; по 5 флаконів у пачці. Зміни внесено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упаковки лікарського засобу, а саме видалено дублюючу інформацію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UA/18375/01/01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порошок для розчину для ін'єкцій по 1,0 г in bulk: 50 флаконів з порошком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Квілу Фармацеутікал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новим показником «Ідентифікація цефепіму» (USP&lt;621&gt;, UV) у зв’язку із приведенням вимог до оновленої монографії USP та матеріалів виробника.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методах випробування ГЛЗ за показниками «N-метилпірролідин», «Аргінін» та «Кількісне визначення» у зв’язку із приведенням до вимог оновленої монографії USP та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UA/13348/01/01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Приватне акціонерне товариство "Лекхім-Харків", Україна (пакування із форми in bulk фірми-виробника Квілу Фармацеутікал Ко., Лтд., Китай); ТОВ "Лекхім-Обухів", Україна (пакування із форми in bulk фірми-виробника Квілу Фармацеутікал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«Ідентифікація цефепіму» (USP&lt;621&gt;, UV) з відповідним методом випробування у зв’язку з приведенням до вимог оновленої монографії USP та документації виробника форми in bulk.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методах випробування ГЛЗ за показниками «N-метилпірролідин», «Аргінін» та «Кількісне визначення» у зв’язку із приведенням до вимог оновленої монографії USP та матеріалів виробника форми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UA/13564/01/01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приготування розчину для ін’єкцій по 1000 мг, 1 або 5, або 10 флаконів з порошком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 Зміни внесено у текст маркування первинної (п. 3, 4) та вторинної (п. 8, 12, 13) упаковки лікарського засобу; вилучення з п.17. ІНШЕ тексту маркування вторинної упаковки інформації щодо логотипу дистриб'ютора, а також приведення тексту маркування первинної упаковки (флакон) у відповідність до затвердженої форми.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UA/7824/01/01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ЦЕФТРИАКСОН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порошок для розчину для ін'єкцій по 2 г; 1 флакон з порошком в коробці, 10 флаконів з порошком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Ананта Медікеар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Зміна адреси виробника ГЛЗ у зв'язку з приведенняму відповідність до Сертифікату GMP.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вторинної упаковки лікарського засобу. Термін введення змін- 3 місяці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UA/17157/01/02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ЦЕФТРИАКСОН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порошок для розчину для ін'єкцій по 1 г; 1 флакон з порошком в коробці, 20 флаконів з порошком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Ананта Медікеар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Зміна адреси виробника ГЛЗ у зв'язку з приведенняму відповідність до Сертифікату GMP.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вторинної упаковки лікарського засобу. Термін введення змін- 3 місяці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UA/17157/01/01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750 мг по 10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контроль серії:</w:t>
            </w:r>
            <w:r w:rsidRPr="00051735">
              <w:rPr>
                <w:rFonts w:ascii="Arial" w:hAnsi="Arial" w:cs="Arial"/>
                <w:sz w:val="16"/>
                <w:szCs w:val="16"/>
              </w:rPr>
              <w:br/>
              <w:t>КРКА, д.д., Ново место, Словенія; контроль серії: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лікарського засобу, а саме в п. 8 вторинної упаковки внесено уточнення щодо терміну придатності, в п. 6 первинної упаковки та п. 17 вторинної упаковки конкретизовано інформацію щодо логотипу.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(Ciprobay® 750 mg film-coated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i/>
                <w:sz w:val="16"/>
                <w:szCs w:val="16"/>
              </w:rPr>
            </w:pPr>
            <w:r w:rsidRPr="000517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UA/0678/02/01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750 мг по 10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p>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контроль серії:</w:t>
            </w:r>
            <w:r w:rsidRPr="00051735">
              <w:rPr>
                <w:rFonts w:ascii="Arial" w:hAnsi="Arial" w:cs="Arial"/>
                <w:sz w:val="16"/>
                <w:szCs w:val="16"/>
              </w:rPr>
              <w:br/>
              <w:t>КРКА, д.д., Ново место, Словенія; контроль серії: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2019-007 - Rev 02 для АФІ ципрофлоксацину гідрохлориду від нового альтернативного виробника Zhejiang Guobang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UA/0678/02/01</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 xml:space="preserve">таблетки, вкриті плівковою оболонкою, по 250 мг, по 10 таблеток у блістері; по 1 блістеру в картонній кообці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2019-007 - Rev 02 для АФІ ципрофлоксацину гідрохлориду від нового альтернативного виробника Zhejiang Guobang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UA/0678/02/02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 xml:space="preserve">ЦИПРОФЛОКСАЦИН ЄВРО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таблетки, вкриті плівковою оболонкою, по 500 мг; по 10 таблеток у блістері; по 1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номеру реєстраційного посвідчення, номеру серії, додано категорію відпуску, номер виробничої ліцензії, додано та деталізовано іншу технічну інформацію, уточнено логотип виробника. Вилучено інформацію щодо компанії яка здійснює маркетинг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UA/3061/02/02</w:t>
            </w:r>
          </w:p>
        </w:tc>
      </w:tr>
      <w:tr w:rsidR="009247D1" w:rsidRPr="00051735"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tabs>
                <w:tab w:val="left" w:pos="12600"/>
              </w:tabs>
              <w:rPr>
                <w:rFonts w:ascii="Arial" w:hAnsi="Arial" w:cs="Arial"/>
                <w:b/>
                <w:sz w:val="16"/>
                <w:szCs w:val="16"/>
              </w:rPr>
            </w:pPr>
            <w:r w:rsidRPr="00051735">
              <w:rPr>
                <w:rFonts w:ascii="Arial" w:hAnsi="Arial" w:cs="Arial"/>
                <w:b/>
                <w:sz w:val="16"/>
                <w:szCs w:val="16"/>
              </w:rPr>
              <w:t>ЦИПРОФЛОКСАЦИН – НОВОФАРМ</w:t>
            </w:r>
          </w:p>
          <w:p w:rsidR="009247D1" w:rsidRPr="00051735" w:rsidRDefault="009247D1" w:rsidP="00242362">
            <w:pPr>
              <w:tabs>
                <w:tab w:val="left" w:pos="12600"/>
              </w:tabs>
              <w:rPr>
                <w:rFonts w:ascii="Arial" w:hAnsi="Arial" w:cs="Arial"/>
                <w:b/>
                <w:sz w:val="16"/>
                <w:szCs w:val="16"/>
              </w:rPr>
            </w:pPr>
          </w:p>
          <w:p w:rsidR="009247D1" w:rsidRPr="00051735" w:rsidRDefault="009247D1" w:rsidP="00242362">
            <w:pPr>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rPr>
                <w:rFonts w:ascii="Arial" w:hAnsi="Arial" w:cs="Arial"/>
                <w:color w:val="000000"/>
                <w:sz w:val="16"/>
                <w:szCs w:val="16"/>
              </w:rPr>
            </w:pPr>
            <w:r w:rsidRPr="00051735">
              <w:rPr>
                <w:rFonts w:ascii="Arial" w:hAnsi="Arial" w:cs="Arial"/>
                <w:color w:val="000000"/>
                <w:sz w:val="16"/>
                <w:szCs w:val="16"/>
              </w:rPr>
              <w:t>розчин для інфузій, 2 мг/мл по 100 або по 200 мл у пляшці; по 1 пляшці в пачці з картону; по 100 або по 200 мл у скляних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xml:space="preserve">Товариство з обмеженою </w:t>
            </w:r>
            <w:r w:rsidRPr="00051735">
              <w:rPr>
                <w:rFonts w:ascii="Arial" w:hAnsi="Arial" w:cs="Arial"/>
                <w:color w:val="000000"/>
                <w:sz w:val="16"/>
                <w:szCs w:val="16"/>
              </w:rPr>
              <w:br/>
              <w:t xml:space="preserve">відповідальністю фірма </w:t>
            </w:r>
            <w:r w:rsidRPr="00051735">
              <w:rPr>
                <w:rFonts w:ascii="Arial" w:hAnsi="Arial" w:cs="Arial"/>
                <w:color w:val="000000"/>
                <w:sz w:val="16"/>
                <w:szCs w:val="16"/>
              </w:rPr>
              <w:br/>
              <w:t>"Новофарм-Біосинтез"</w:t>
            </w:r>
            <w:r w:rsidRPr="0005173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 Товариство з обмеженою відповідальністю фірма  "Новофарм-Біосинтез" </w:t>
            </w:r>
            <w:r w:rsidRPr="0005173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color w:val="000000"/>
                <w:sz w:val="16"/>
                <w:szCs w:val="16"/>
              </w:rPr>
            </w:pPr>
            <w:r w:rsidRPr="0005173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tabs>
                <w:tab w:val="left" w:pos="12600"/>
              </w:tabs>
              <w:jc w:val="center"/>
              <w:rPr>
                <w:rFonts w:ascii="Arial" w:hAnsi="Arial" w:cs="Arial"/>
                <w:sz w:val="16"/>
                <w:szCs w:val="16"/>
              </w:rPr>
            </w:pPr>
            <w:r w:rsidRPr="00051735">
              <w:rPr>
                <w:rFonts w:ascii="Arial" w:hAnsi="Arial" w:cs="Arial"/>
                <w:sz w:val="16"/>
                <w:szCs w:val="16"/>
              </w:rPr>
              <w:t>UA/5534/01/01</w:t>
            </w:r>
          </w:p>
        </w:tc>
      </w:tr>
      <w:tr w:rsidR="009247D1" w:rsidRPr="00DA7B83" w:rsidTr="00242362">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9247D1">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47D1" w:rsidRPr="00051735" w:rsidRDefault="009247D1" w:rsidP="00242362">
            <w:pPr>
              <w:pStyle w:val="110"/>
              <w:tabs>
                <w:tab w:val="left" w:pos="12600"/>
              </w:tabs>
              <w:rPr>
                <w:rFonts w:ascii="Arial" w:hAnsi="Arial" w:cs="Arial"/>
                <w:b/>
                <w:i/>
                <w:sz w:val="16"/>
                <w:szCs w:val="16"/>
              </w:rPr>
            </w:pPr>
            <w:r w:rsidRPr="00051735">
              <w:rPr>
                <w:rFonts w:ascii="Arial" w:hAnsi="Arial" w:cs="Arial"/>
                <w:b/>
                <w:sz w:val="16"/>
                <w:szCs w:val="16"/>
              </w:rPr>
              <w:t>ЮНОРМ®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rPr>
                <w:rFonts w:ascii="Arial" w:hAnsi="Arial" w:cs="Arial"/>
                <w:sz w:val="16"/>
                <w:szCs w:val="16"/>
              </w:rPr>
            </w:pPr>
            <w:r w:rsidRPr="00051735">
              <w:rPr>
                <w:rFonts w:ascii="Arial" w:hAnsi="Arial" w:cs="Arial"/>
                <w:sz w:val="16"/>
                <w:szCs w:val="16"/>
              </w:rPr>
              <w:t>розчин для ін'єкцій, 2,0 мг/мл; по 2 мл або по 4 мл у скляних ампулах; по 5 ампул у контурній чарунковій упаковці; по 1 контурній чарунковій упаковці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160 л в доповнення до вже затвердженого розміру 80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rFonts w:ascii="Arial" w:hAnsi="Arial" w:cs="Arial"/>
                <w:b/>
                <w:i/>
                <w:sz w:val="16"/>
                <w:szCs w:val="16"/>
              </w:rPr>
            </w:pPr>
            <w:r w:rsidRPr="000517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247D1" w:rsidRPr="00051735" w:rsidRDefault="009247D1" w:rsidP="00242362">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47D1" w:rsidRPr="00DA7B83" w:rsidRDefault="009247D1" w:rsidP="00242362">
            <w:pPr>
              <w:pStyle w:val="110"/>
              <w:tabs>
                <w:tab w:val="left" w:pos="12600"/>
              </w:tabs>
              <w:jc w:val="center"/>
              <w:rPr>
                <w:rFonts w:ascii="Arial" w:hAnsi="Arial" w:cs="Arial"/>
                <w:sz w:val="16"/>
                <w:szCs w:val="16"/>
              </w:rPr>
            </w:pPr>
            <w:r w:rsidRPr="00051735">
              <w:rPr>
                <w:rFonts w:ascii="Arial" w:hAnsi="Arial" w:cs="Arial"/>
                <w:sz w:val="16"/>
                <w:szCs w:val="16"/>
              </w:rPr>
              <w:t>UA/13974/01/01</w:t>
            </w:r>
          </w:p>
        </w:tc>
      </w:tr>
    </w:tbl>
    <w:p w:rsidR="009247D1" w:rsidRPr="00DA7B83" w:rsidRDefault="009247D1" w:rsidP="009247D1"/>
    <w:p w:rsidR="009247D1" w:rsidRDefault="009247D1" w:rsidP="009247D1">
      <w:pPr>
        <w:ind w:right="20"/>
        <w:rPr>
          <w:rFonts w:ascii="Arial" w:hAnsi="Arial" w:cs="Arial"/>
          <w:b/>
          <w:i/>
          <w:sz w:val="16"/>
          <w:szCs w:val="16"/>
        </w:rPr>
      </w:pPr>
      <w:r w:rsidRPr="00DA7B83">
        <w:rPr>
          <w:rFonts w:ascii="Arial" w:hAnsi="Arial" w:cs="Arial"/>
          <w:b/>
          <w:i/>
          <w:sz w:val="16"/>
          <w:szCs w:val="16"/>
        </w:rPr>
        <w:t>*у разі внесення змін до інструкції про медичне застосування</w:t>
      </w:r>
    </w:p>
    <w:p w:rsidR="009247D1" w:rsidRDefault="009247D1" w:rsidP="009247D1">
      <w:pPr>
        <w:ind w:right="20"/>
        <w:rPr>
          <w:rFonts w:ascii="Arial" w:hAnsi="Arial" w:cs="Arial"/>
          <w:b/>
          <w:i/>
          <w:sz w:val="16"/>
          <w:szCs w:val="16"/>
        </w:rPr>
      </w:pPr>
    </w:p>
    <w:p w:rsidR="009247D1" w:rsidRDefault="009247D1" w:rsidP="009247D1">
      <w:pPr>
        <w:ind w:right="20"/>
        <w:rPr>
          <w:rFonts w:ascii="Arial" w:hAnsi="Arial" w:cs="Arial"/>
          <w:b/>
          <w:i/>
          <w:sz w:val="16"/>
          <w:szCs w:val="16"/>
        </w:rPr>
      </w:pPr>
    </w:p>
    <w:p w:rsidR="009247D1" w:rsidRDefault="009247D1" w:rsidP="009247D1">
      <w:pPr>
        <w:ind w:right="20"/>
        <w:rPr>
          <w:rFonts w:ascii="Arial" w:hAnsi="Arial" w:cs="Arial"/>
          <w:b/>
          <w:i/>
          <w:sz w:val="16"/>
          <w:szCs w:val="16"/>
        </w:rPr>
      </w:pPr>
    </w:p>
    <w:p w:rsidR="009247D1" w:rsidRDefault="009247D1" w:rsidP="009247D1">
      <w:pPr>
        <w:ind w:right="20"/>
        <w:rPr>
          <w:b/>
          <w:sz w:val="28"/>
          <w:szCs w:val="28"/>
        </w:rPr>
      </w:pPr>
      <w:r>
        <w:rPr>
          <w:b/>
          <w:sz w:val="28"/>
          <w:szCs w:val="28"/>
        </w:rPr>
        <w:t xml:space="preserve">В.о. начальника </w:t>
      </w:r>
    </w:p>
    <w:p w:rsidR="009247D1" w:rsidRDefault="009247D1" w:rsidP="009247D1">
      <w:pPr>
        <w:ind w:right="20"/>
        <w:rPr>
          <w:b/>
          <w:sz w:val="28"/>
          <w:szCs w:val="28"/>
        </w:rPr>
      </w:pPr>
      <w:r>
        <w:rPr>
          <w:b/>
          <w:sz w:val="28"/>
          <w:szCs w:val="28"/>
        </w:rPr>
        <w:t>Фармацевтичного управління                                                                                                              Олександр ГРІЦЕНКО</w:t>
      </w:r>
    </w:p>
    <w:p w:rsidR="009247D1" w:rsidRPr="0018790A" w:rsidRDefault="009247D1" w:rsidP="009247D1">
      <w:pPr>
        <w:ind w:right="20"/>
        <w:rPr>
          <w:b/>
          <w:sz w:val="28"/>
          <w:szCs w:val="28"/>
        </w:rPr>
      </w:pPr>
    </w:p>
    <w:p w:rsidR="009247D1" w:rsidRDefault="009247D1" w:rsidP="00FC73F7">
      <w:pPr>
        <w:pStyle w:val="31"/>
        <w:spacing w:after="0"/>
        <w:ind w:left="0"/>
        <w:rPr>
          <w:b/>
          <w:sz w:val="28"/>
          <w:szCs w:val="28"/>
          <w:lang w:val="uk-UA"/>
        </w:rPr>
        <w:sectPr w:rsidR="009247D1" w:rsidSect="00242362">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2B0A75" w:rsidRPr="003517C3" w:rsidTr="00242362">
        <w:tc>
          <w:tcPr>
            <w:tcW w:w="3828" w:type="dxa"/>
          </w:tcPr>
          <w:p w:rsidR="002B0A75" w:rsidRPr="00113D8A" w:rsidRDefault="002B0A75" w:rsidP="0072536F">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2B0A75" w:rsidRPr="00113D8A" w:rsidRDefault="002B0A75" w:rsidP="0072536F">
            <w:pPr>
              <w:pStyle w:val="4"/>
              <w:tabs>
                <w:tab w:val="left" w:pos="12600"/>
              </w:tabs>
              <w:spacing w:before="0" w:after="0"/>
              <w:jc w:val="both"/>
              <w:rPr>
                <w:sz w:val="18"/>
                <w:szCs w:val="18"/>
              </w:rPr>
            </w:pPr>
            <w:r w:rsidRPr="00113D8A">
              <w:rPr>
                <w:sz w:val="18"/>
                <w:szCs w:val="18"/>
              </w:rPr>
              <w:t>до наказу Міністерства охорони</w:t>
            </w:r>
          </w:p>
          <w:p w:rsidR="002B0A75" w:rsidRPr="00113D8A" w:rsidRDefault="002B0A75" w:rsidP="0072536F">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2B0A75" w:rsidRPr="00280BFD" w:rsidRDefault="002B0A75" w:rsidP="0072536F">
            <w:pPr>
              <w:tabs>
                <w:tab w:val="left" w:pos="12600"/>
              </w:tabs>
              <w:jc w:val="both"/>
              <w:rPr>
                <w:rFonts w:ascii="Arial" w:hAnsi="Arial" w:cs="Arial"/>
                <w:b/>
                <w:sz w:val="18"/>
                <w:szCs w:val="18"/>
              </w:rPr>
            </w:pPr>
            <w:r w:rsidRPr="00076335">
              <w:rPr>
                <w:b/>
                <w:bCs/>
                <w:iCs/>
                <w:sz w:val="18"/>
                <w:szCs w:val="18"/>
                <w:u w:val="single"/>
              </w:rPr>
              <w:t>від 13 січня 2025 року № 87</w:t>
            </w:r>
          </w:p>
        </w:tc>
      </w:tr>
    </w:tbl>
    <w:p w:rsidR="002B0A75" w:rsidRPr="003517C3" w:rsidRDefault="002B0A75" w:rsidP="002B0A75">
      <w:pPr>
        <w:tabs>
          <w:tab w:val="left" w:pos="12600"/>
        </w:tabs>
        <w:rPr>
          <w:rFonts w:ascii="Arial" w:hAnsi="Arial" w:cs="Arial"/>
          <w:sz w:val="18"/>
          <w:szCs w:val="18"/>
        </w:rPr>
      </w:pPr>
    </w:p>
    <w:p w:rsidR="002B0A75" w:rsidRPr="00113D8A" w:rsidRDefault="002B0A75" w:rsidP="002B0A75">
      <w:pPr>
        <w:jc w:val="center"/>
        <w:rPr>
          <w:b/>
          <w:sz w:val="28"/>
          <w:szCs w:val="28"/>
        </w:rPr>
      </w:pPr>
      <w:r w:rsidRPr="00113D8A">
        <w:rPr>
          <w:b/>
          <w:sz w:val="28"/>
          <w:szCs w:val="28"/>
        </w:rPr>
        <w:t>ПЕРЕЛІК</w:t>
      </w:r>
    </w:p>
    <w:p w:rsidR="002B0A75" w:rsidRDefault="002B0A75" w:rsidP="002B0A75">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2B0A75" w:rsidRPr="00280BFD" w:rsidRDefault="002B0A75" w:rsidP="002B0A75">
      <w:pPr>
        <w:jc w:val="center"/>
        <w:rPr>
          <w:rFonts w:ascii="Arial" w:hAnsi="Arial" w:cs="Arial"/>
        </w:rPr>
      </w:pPr>
    </w:p>
    <w:tbl>
      <w:tblPr>
        <w:tblW w:w="15472"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913"/>
        <w:gridCol w:w="2097"/>
        <w:gridCol w:w="1276"/>
        <w:gridCol w:w="992"/>
        <w:gridCol w:w="1276"/>
        <w:gridCol w:w="1134"/>
        <w:gridCol w:w="1418"/>
        <w:gridCol w:w="4819"/>
      </w:tblGrid>
      <w:tr w:rsidR="002B0A75" w:rsidRPr="00823773" w:rsidTr="00242362">
        <w:tc>
          <w:tcPr>
            <w:tcW w:w="547" w:type="dxa"/>
            <w:tcBorders>
              <w:top w:val="single" w:sz="4" w:space="0" w:color="auto"/>
              <w:left w:val="single" w:sz="4" w:space="0" w:color="auto"/>
              <w:bottom w:val="single" w:sz="4" w:space="0" w:color="auto"/>
              <w:right w:val="single" w:sz="4" w:space="0" w:color="auto"/>
            </w:tcBorders>
            <w:shd w:val="pct10" w:color="auto" w:fill="auto"/>
          </w:tcPr>
          <w:p w:rsidR="002B0A75" w:rsidRPr="00823773" w:rsidRDefault="002B0A75" w:rsidP="00242362">
            <w:pPr>
              <w:jc w:val="center"/>
              <w:rPr>
                <w:rFonts w:ascii="Arial" w:hAnsi="Arial" w:cs="Arial"/>
                <w:b/>
                <w:i/>
                <w:sz w:val="18"/>
                <w:szCs w:val="18"/>
                <w:lang w:eastAsia="en-US"/>
              </w:rPr>
            </w:pPr>
            <w:r w:rsidRPr="00823773">
              <w:rPr>
                <w:rFonts w:ascii="Arial" w:hAnsi="Arial" w:cs="Arial"/>
                <w:b/>
                <w:i/>
                <w:sz w:val="18"/>
                <w:szCs w:val="18"/>
                <w:lang w:eastAsia="en-US"/>
              </w:rPr>
              <w:t>№ п/п</w:t>
            </w:r>
          </w:p>
        </w:tc>
        <w:tc>
          <w:tcPr>
            <w:tcW w:w="1913" w:type="dxa"/>
            <w:tcBorders>
              <w:top w:val="single" w:sz="4" w:space="0" w:color="auto"/>
              <w:left w:val="single" w:sz="4" w:space="0" w:color="auto"/>
              <w:bottom w:val="single" w:sz="4" w:space="0" w:color="auto"/>
              <w:right w:val="single" w:sz="6" w:space="0" w:color="auto"/>
            </w:tcBorders>
            <w:shd w:val="pct10" w:color="auto" w:fill="auto"/>
          </w:tcPr>
          <w:p w:rsidR="002B0A75" w:rsidRPr="00823773" w:rsidRDefault="002B0A75" w:rsidP="00242362">
            <w:pPr>
              <w:jc w:val="center"/>
              <w:rPr>
                <w:rFonts w:ascii="Arial" w:hAnsi="Arial" w:cs="Arial"/>
                <w:b/>
                <w:i/>
                <w:sz w:val="18"/>
                <w:szCs w:val="18"/>
                <w:lang w:eastAsia="en-US"/>
              </w:rPr>
            </w:pPr>
            <w:r w:rsidRPr="00823773">
              <w:rPr>
                <w:rFonts w:ascii="Arial" w:hAnsi="Arial" w:cs="Arial"/>
                <w:b/>
                <w:i/>
                <w:sz w:val="18"/>
                <w:szCs w:val="18"/>
                <w:lang w:eastAsia="en-US"/>
              </w:rPr>
              <w:t>Назва лікарського засобу</w:t>
            </w:r>
          </w:p>
        </w:tc>
        <w:tc>
          <w:tcPr>
            <w:tcW w:w="2097" w:type="dxa"/>
            <w:tcBorders>
              <w:top w:val="single" w:sz="4" w:space="0" w:color="auto"/>
              <w:left w:val="single" w:sz="6" w:space="0" w:color="auto"/>
              <w:bottom w:val="single" w:sz="4" w:space="0" w:color="auto"/>
              <w:right w:val="single" w:sz="6" w:space="0" w:color="auto"/>
            </w:tcBorders>
            <w:shd w:val="pct10" w:color="auto" w:fill="auto"/>
          </w:tcPr>
          <w:p w:rsidR="002B0A75" w:rsidRPr="00823773" w:rsidRDefault="002B0A75" w:rsidP="00242362">
            <w:pPr>
              <w:jc w:val="center"/>
              <w:rPr>
                <w:rFonts w:ascii="Arial" w:hAnsi="Arial" w:cs="Arial"/>
                <w:b/>
                <w:i/>
                <w:sz w:val="18"/>
                <w:szCs w:val="18"/>
                <w:lang w:eastAsia="en-US"/>
              </w:rPr>
            </w:pPr>
            <w:r w:rsidRPr="00823773">
              <w:rPr>
                <w:rFonts w:ascii="Arial" w:hAnsi="Arial" w:cs="Arial"/>
                <w:b/>
                <w:i/>
                <w:sz w:val="18"/>
                <w:szCs w:val="18"/>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2B0A75" w:rsidRPr="00823773" w:rsidRDefault="002B0A75" w:rsidP="00242362">
            <w:pPr>
              <w:jc w:val="center"/>
              <w:rPr>
                <w:rFonts w:ascii="Arial" w:hAnsi="Arial" w:cs="Arial"/>
                <w:b/>
                <w:i/>
                <w:sz w:val="18"/>
                <w:szCs w:val="18"/>
                <w:lang w:eastAsia="en-US"/>
              </w:rPr>
            </w:pPr>
            <w:r w:rsidRPr="00823773">
              <w:rPr>
                <w:rFonts w:ascii="Arial" w:hAnsi="Arial" w:cs="Arial"/>
                <w:b/>
                <w:i/>
                <w:sz w:val="18"/>
                <w:szCs w:val="18"/>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2B0A75" w:rsidRPr="00823773" w:rsidRDefault="002B0A75" w:rsidP="00242362">
            <w:pPr>
              <w:jc w:val="center"/>
              <w:rPr>
                <w:rFonts w:ascii="Arial" w:hAnsi="Arial" w:cs="Arial"/>
                <w:b/>
                <w:i/>
                <w:sz w:val="18"/>
                <w:szCs w:val="18"/>
                <w:lang w:eastAsia="en-US"/>
              </w:rPr>
            </w:pPr>
            <w:r w:rsidRPr="00823773">
              <w:rPr>
                <w:rFonts w:ascii="Arial" w:hAnsi="Arial" w:cs="Arial"/>
                <w:b/>
                <w:i/>
                <w:sz w:val="18"/>
                <w:szCs w:val="18"/>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2B0A75" w:rsidRPr="00823773" w:rsidRDefault="002B0A75" w:rsidP="00242362">
            <w:pPr>
              <w:jc w:val="center"/>
              <w:rPr>
                <w:rFonts w:ascii="Arial" w:hAnsi="Arial" w:cs="Arial"/>
                <w:b/>
                <w:i/>
                <w:sz w:val="18"/>
                <w:szCs w:val="18"/>
                <w:lang w:eastAsia="en-US"/>
              </w:rPr>
            </w:pPr>
            <w:r w:rsidRPr="00823773">
              <w:rPr>
                <w:rFonts w:ascii="Arial" w:hAnsi="Arial" w:cs="Arial"/>
                <w:b/>
                <w:i/>
                <w:sz w:val="18"/>
                <w:szCs w:val="18"/>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2B0A75" w:rsidRPr="00823773" w:rsidRDefault="002B0A75" w:rsidP="00242362">
            <w:pPr>
              <w:jc w:val="center"/>
              <w:rPr>
                <w:rFonts w:ascii="Arial" w:hAnsi="Arial" w:cs="Arial"/>
                <w:b/>
                <w:i/>
                <w:sz w:val="18"/>
                <w:szCs w:val="18"/>
                <w:lang w:eastAsia="en-US"/>
              </w:rPr>
            </w:pPr>
            <w:r w:rsidRPr="00823773">
              <w:rPr>
                <w:rFonts w:ascii="Arial" w:hAnsi="Arial" w:cs="Arial"/>
                <w:b/>
                <w:i/>
                <w:sz w:val="18"/>
                <w:szCs w:val="18"/>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2B0A75" w:rsidRPr="00823773" w:rsidRDefault="002B0A75" w:rsidP="00242362">
            <w:pPr>
              <w:jc w:val="center"/>
              <w:rPr>
                <w:rFonts w:ascii="Arial" w:hAnsi="Arial" w:cs="Arial"/>
                <w:b/>
                <w:i/>
                <w:sz w:val="18"/>
                <w:szCs w:val="18"/>
                <w:lang w:eastAsia="en-US"/>
              </w:rPr>
            </w:pPr>
            <w:r w:rsidRPr="00823773">
              <w:rPr>
                <w:rFonts w:ascii="Arial" w:hAnsi="Arial" w:cs="Arial"/>
                <w:b/>
                <w:i/>
                <w:sz w:val="18"/>
                <w:szCs w:val="18"/>
                <w:lang w:eastAsia="en-US"/>
              </w:rPr>
              <w:t>Підстава</w:t>
            </w:r>
          </w:p>
        </w:tc>
        <w:tc>
          <w:tcPr>
            <w:tcW w:w="4819" w:type="dxa"/>
            <w:tcBorders>
              <w:top w:val="single" w:sz="4" w:space="0" w:color="auto"/>
              <w:left w:val="single" w:sz="6" w:space="0" w:color="auto"/>
              <w:bottom w:val="single" w:sz="4" w:space="0" w:color="auto"/>
              <w:right w:val="single" w:sz="6" w:space="0" w:color="auto"/>
            </w:tcBorders>
            <w:shd w:val="pct10" w:color="auto" w:fill="auto"/>
          </w:tcPr>
          <w:p w:rsidR="002B0A75" w:rsidRPr="00823773" w:rsidRDefault="002B0A75" w:rsidP="00242362">
            <w:pPr>
              <w:jc w:val="center"/>
              <w:rPr>
                <w:rFonts w:ascii="Arial" w:hAnsi="Arial" w:cs="Arial"/>
                <w:b/>
                <w:i/>
                <w:sz w:val="18"/>
                <w:szCs w:val="18"/>
                <w:lang w:eastAsia="en-US"/>
              </w:rPr>
            </w:pPr>
            <w:r w:rsidRPr="00823773">
              <w:rPr>
                <w:rFonts w:ascii="Arial" w:hAnsi="Arial" w:cs="Arial"/>
                <w:b/>
                <w:i/>
                <w:sz w:val="18"/>
                <w:szCs w:val="18"/>
                <w:lang w:eastAsia="en-US"/>
              </w:rPr>
              <w:t>Процедура</w:t>
            </w:r>
          </w:p>
        </w:tc>
      </w:tr>
      <w:tr w:rsidR="002B0A75" w:rsidRPr="00823773" w:rsidTr="00242362">
        <w:trPr>
          <w:trHeight w:val="557"/>
        </w:trPr>
        <w:tc>
          <w:tcPr>
            <w:tcW w:w="547" w:type="dxa"/>
            <w:tcBorders>
              <w:top w:val="single" w:sz="4" w:space="0" w:color="auto"/>
              <w:left w:val="single" w:sz="4" w:space="0" w:color="auto"/>
              <w:bottom w:val="single" w:sz="4" w:space="0" w:color="auto"/>
              <w:right w:val="single" w:sz="4" w:space="0" w:color="auto"/>
            </w:tcBorders>
          </w:tcPr>
          <w:p w:rsidR="002B0A75" w:rsidRPr="00823773" w:rsidRDefault="002B0A75" w:rsidP="002B0A75">
            <w:pPr>
              <w:numPr>
                <w:ilvl w:val="0"/>
                <w:numId w:val="7"/>
              </w:numPr>
              <w:rPr>
                <w:rFonts w:ascii="Arial" w:hAnsi="Arial" w:cs="Arial"/>
                <w:b/>
                <w:sz w:val="18"/>
                <w:szCs w:val="18"/>
                <w:lang w:eastAsia="en-US"/>
              </w:rPr>
            </w:pPr>
          </w:p>
        </w:tc>
        <w:tc>
          <w:tcPr>
            <w:tcW w:w="1913" w:type="dxa"/>
            <w:tcBorders>
              <w:top w:val="single" w:sz="4" w:space="0" w:color="auto"/>
              <w:left w:val="single" w:sz="4" w:space="0" w:color="auto"/>
              <w:bottom w:val="single" w:sz="4" w:space="0" w:color="auto"/>
              <w:right w:val="single" w:sz="4" w:space="0" w:color="auto"/>
            </w:tcBorders>
          </w:tcPr>
          <w:p w:rsidR="002B0A75" w:rsidRPr="00823773" w:rsidRDefault="002B0A75" w:rsidP="00242362">
            <w:pPr>
              <w:jc w:val="both"/>
              <w:rPr>
                <w:rFonts w:ascii="Arial" w:hAnsi="Arial" w:cs="Arial"/>
                <w:b/>
                <w:sz w:val="18"/>
                <w:szCs w:val="18"/>
              </w:rPr>
            </w:pPr>
            <w:r w:rsidRPr="00823773">
              <w:rPr>
                <w:rFonts w:ascii="Arial" w:hAnsi="Arial" w:cs="Arial"/>
                <w:b/>
                <w:sz w:val="18"/>
                <w:szCs w:val="18"/>
              </w:rPr>
              <w:t xml:space="preserve">РИНОФЛУІМУЦИЛ </w:t>
            </w:r>
          </w:p>
        </w:tc>
        <w:tc>
          <w:tcPr>
            <w:tcW w:w="2097" w:type="dxa"/>
            <w:tcBorders>
              <w:top w:val="single" w:sz="4" w:space="0" w:color="auto"/>
              <w:left w:val="single" w:sz="4" w:space="0" w:color="auto"/>
              <w:bottom w:val="single" w:sz="4" w:space="0" w:color="auto"/>
              <w:right w:val="single" w:sz="4" w:space="0" w:color="auto"/>
            </w:tcBorders>
          </w:tcPr>
          <w:p w:rsidR="002B0A75" w:rsidRPr="00823773" w:rsidRDefault="002B0A75" w:rsidP="00242362">
            <w:pPr>
              <w:rPr>
                <w:rFonts w:ascii="Arial" w:hAnsi="Arial" w:cs="Arial"/>
                <w:sz w:val="18"/>
                <w:szCs w:val="18"/>
              </w:rPr>
            </w:pPr>
            <w:r w:rsidRPr="00823773">
              <w:rPr>
                <w:rFonts w:ascii="Arial" w:hAnsi="Arial" w:cs="Arial"/>
                <w:sz w:val="18"/>
                <w:szCs w:val="18"/>
              </w:rPr>
              <w:t>спрей назальний, розчин; по 10 мл у флаконі; по 1 флакону з розпилювачем в картонній пачці</w:t>
            </w:r>
          </w:p>
          <w:p w:rsidR="002B0A75" w:rsidRPr="00823773" w:rsidRDefault="002B0A75" w:rsidP="00242362">
            <w:pPr>
              <w:ind w:left="17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2B0A75" w:rsidRPr="00823773" w:rsidRDefault="002B0A75" w:rsidP="00242362">
            <w:pPr>
              <w:jc w:val="center"/>
              <w:rPr>
                <w:rFonts w:ascii="Arial" w:hAnsi="Arial" w:cs="Arial"/>
                <w:sz w:val="18"/>
                <w:szCs w:val="18"/>
              </w:rPr>
            </w:pPr>
            <w:r w:rsidRPr="00823773">
              <w:rPr>
                <w:rFonts w:ascii="Arial" w:hAnsi="Arial" w:cs="Arial"/>
                <w:sz w:val="18"/>
                <w:szCs w:val="18"/>
              </w:rPr>
              <w:t>Замбон С.П.А.</w:t>
            </w:r>
          </w:p>
          <w:p w:rsidR="002B0A75" w:rsidRPr="00823773" w:rsidRDefault="002B0A75" w:rsidP="00242362">
            <w:pPr>
              <w:ind w:left="170"/>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2B0A75" w:rsidRPr="00823773" w:rsidRDefault="002B0A75" w:rsidP="00242362">
            <w:pPr>
              <w:jc w:val="center"/>
              <w:rPr>
                <w:rFonts w:ascii="Arial" w:hAnsi="Arial" w:cs="Arial"/>
                <w:sz w:val="18"/>
                <w:szCs w:val="18"/>
              </w:rPr>
            </w:pPr>
            <w:r w:rsidRPr="00823773">
              <w:rPr>
                <w:rFonts w:ascii="Arial" w:hAnsi="Arial" w:cs="Arial"/>
                <w:sz w:val="18"/>
                <w:szCs w:val="18"/>
              </w:rPr>
              <w:t>Італія</w:t>
            </w:r>
          </w:p>
        </w:tc>
        <w:tc>
          <w:tcPr>
            <w:tcW w:w="1276" w:type="dxa"/>
            <w:tcBorders>
              <w:top w:val="single" w:sz="4" w:space="0" w:color="auto"/>
              <w:left w:val="single" w:sz="4" w:space="0" w:color="auto"/>
              <w:bottom w:val="single" w:sz="4" w:space="0" w:color="auto"/>
              <w:right w:val="single" w:sz="4" w:space="0" w:color="auto"/>
            </w:tcBorders>
          </w:tcPr>
          <w:p w:rsidR="002B0A75" w:rsidRPr="00823773" w:rsidRDefault="002B0A75" w:rsidP="00242362">
            <w:pPr>
              <w:pStyle w:val="180"/>
              <w:ind w:firstLine="0"/>
              <w:jc w:val="center"/>
              <w:rPr>
                <w:rFonts w:cs="Arial"/>
                <w:b w:val="0"/>
                <w:iCs/>
                <w:szCs w:val="18"/>
                <w:lang w:val="uk-UA"/>
              </w:rPr>
            </w:pPr>
            <w:r w:rsidRPr="00823773">
              <w:rPr>
                <w:rFonts w:cs="Arial"/>
                <w:b w:val="0"/>
                <w:szCs w:val="18"/>
                <w:lang w:val="uk-UA"/>
              </w:rPr>
              <w:t>Замбон С.П.А.</w:t>
            </w:r>
          </w:p>
        </w:tc>
        <w:tc>
          <w:tcPr>
            <w:tcW w:w="1134" w:type="dxa"/>
            <w:tcBorders>
              <w:top w:val="single" w:sz="4" w:space="0" w:color="auto"/>
              <w:left w:val="single" w:sz="4" w:space="0" w:color="auto"/>
              <w:bottom w:val="single" w:sz="4" w:space="0" w:color="auto"/>
              <w:right w:val="single" w:sz="4" w:space="0" w:color="auto"/>
            </w:tcBorders>
          </w:tcPr>
          <w:p w:rsidR="002B0A75" w:rsidRPr="00823773" w:rsidRDefault="002B0A75" w:rsidP="00242362">
            <w:pPr>
              <w:pStyle w:val="a8"/>
              <w:rPr>
                <w:rFonts w:ascii="Arial" w:hAnsi="Arial" w:cs="Arial"/>
                <w:sz w:val="18"/>
                <w:szCs w:val="18"/>
              </w:rPr>
            </w:pPr>
            <w:r w:rsidRPr="00823773">
              <w:rPr>
                <w:rFonts w:ascii="Arial" w:hAnsi="Arial" w:cs="Arial"/>
                <w:sz w:val="18"/>
                <w:szCs w:val="18"/>
              </w:rPr>
              <w:t>Італія</w:t>
            </w:r>
          </w:p>
        </w:tc>
        <w:tc>
          <w:tcPr>
            <w:tcW w:w="1418" w:type="dxa"/>
            <w:tcBorders>
              <w:top w:val="single" w:sz="4" w:space="0" w:color="auto"/>
              <w:left w:val="single" w:sz="4" w:space="0" w:color="auto"/>
              <w:bottom w:val="single" w:sz="4" w:space="0" w:color="auto"/>
              <w:right w:val="single" w:sz="4" w:space="0" w:color="auto"/>
            </w:tcBorders>
          </w:tcPr>
          <w:p w:rsidR="002B0A75" w:rsidRPr="00823773" w:rsidRDefault="002B0A75" w:rsidP="00242362">
            <w:pPr>
              <w:pStyle w:val="169"/>
              <w:ind w:firstLine="0"/>
              <w:jc w:val="left"/>
              <w:rPr>
                <w:rFonts w:cs="Arial"/>
                <w:b w:val="0"/>
                <w:iCs/>
                <w:szCs w:val="18"/>
                <w:lang w:val="uk-UA"/>
              </w:rPr>
            </w:pPr>
            <w:r w:rsidRPr="00823773">
              <w:rPr>
                <w:rFonts w:cs="Arial"/>
                <w:b w:val="0"/>
                <w:iCs/>
                <w:szCs w:val="18"/>
              </w:rPr>
              <w:t>засідання НТР № 48 від 26.12.2024</w:t>
            </w:r>
          </w:p>
        </w:tc>
        <w:tc>
          <w:tcPr>
            <w:tcW w:w="4819" w:type="dxa"/>
            <w:tcBorders>
              <w:top w:val="single" w:sz="4" w:space="0" w:color="auto"/>
              <w:left w:val="single" w:sz="4" w:space="0" w:color="auto"/>
              <w:bottom w:val="single" w:sz="4" w:space="0" w:color="auto"/>
              <w:right w:val="single" w:sz="4" w:space="0" w:color="auto"/>
            </w:tcBorders>
          </w:tcPr>
          <w:p w:rsidR="002B0A75" w:rsidRPr="00823773" w:rsidRDefault="002B0A75" w:rsidP="00242362">
            <w:pPr>
              <w:pStyle w:val="a8"/>
              <w:ind w:left="0"/>
              <w:jc w:val="both"/>
              <w:rPr>
                <w:rFonts w:ascii="Arial" w:hAnsi="Arial" w:cs="Arial"/>
                <w:b/>
                <w:sz w:val="18"/>
                <w:szCs w:val="18"/>
              </w:rPr>
            </w:pPr>
            <w:r w:rsidRPr="00823773">
              <w:rPr>
                <w:rFonts w:ascii="Arial" w:hAnsi="Arial" w:cs="Arial"/>
                <w:b/>
                <w:sz w:val="18"/>
                <w:szCs w:val="18"/>
                <w:lang w:val="uk-UA"/>
              </w:rPr>
              <w:t xml:space="preserve">Відмовити у затвердженні </w:t>
            </w:r>
            <w:r w:rsidRPr="00D61480">
              <w:rPr>
                <w:rFonts w:ascii="Arial" w:hAnsi="Arial" w:cs="Arial"/>
                <w:b/>
                <w:sz w:val="18"/>
                <w:szCs w:val="18"/>
                <w:lang w:val="uk-UA"/>
              </w:rPr>
              <w:t xml:space="preserve">- </w:t>
            </w:r>
            <w:r w:rsidRPr="00D61480">
              <w:rPr>
                <w:rFonts w:ascii="Arial" w:hAnsi="Arial" w:cs="Arial"/>
                <w:sz w:val="18"/>
                <w:szCs w:val="18"/>
                <w:lang w:val="uk-UA"/>
              </w:rPr>
              <w:t xml:space="preserve">зміни І типу - зміни щодо безпеки/ефективності та фармаконагляду. </w:t>
            </w:r>
            <w:r w:rsidRPr="00823773">
              <w:rPr>
                <w:rFonts w:ascii="Arial" w:hAnsi="Arial" w:cs="Arial"/>
                <w:sz w:val="18"/>
                <w:szCs w:val="18"/>
              </w:rPr>
              <w:t>Зміна частоти та/або термінів подання регулярно оновлюваних звітів з безпеки лікарських засобів (В.I.10. IAнп), у зв’язку з неактуальною інформацією щодо періодичності подання регулярно оновлюваних звітів з безпеки лікарських засобів у відповідності до List of Union reference dates and frequency of submission of periodic safety update reports (PSURs) в ЄС</w:t>
            </w:r>
          </w:p>
        </w:tc>
      </w:tr>
    </w:tbl>
    <w:p w:rsidR="002B0A75" w:rsidRDefault="002B0A75" w:rsidP="002B0A75">
      <w:pPr>
        <w:pStyle w:val="11"/>
      </w:pPr>
    </w:p>
    <w:p w:rsidR="002B0A75" w:rsidRDefault="002B0A75" w:rsidP="002B0A75">
      <w:pPr>
        <w:pStyle w:val="11"/>
      </w:pPr>
    </w:p>
    <w:tbl>
      <w:tblPr>
        <w:tblW w:w="0" w:type="auto"/>
        <w:tblLook w:val="04A0" w:firstRow="1" w:lastRow="0" w:firstColumn="1" w:lastColumn="0" w:noHBand="0" w:noVBand="1"/>
      </w:tblPr>
      <w:tblGrid>
        <w:gridCol w:w="7421"/>
        <w:gridCol w:w="7422"/>
      </w:tblGrid>
      <w:tr w:rsidR="002B0A75" w:rsidRPr="00823773" w:rsidTr="00242362">
        <w:tc>
          <w:tcPr>
            <w:tcW w:w="7421" w:type="dxa"/>
            <w:hideMark/>
          </w:tcPr>
          <w:p w:rsidR="002B0A75" w:rsidRPr="00823773" w:rsidRDefault="002B0A75" w:rsidP="00242362">
            <w:pPr>
              <w:spacing w:line="256" w:lineRule="auto"/>
              <w:ind w:right="20"/>
              <w:rPr>
                <w:rStyle w:val="cs7864ebcf1"/>
                <w:color w:val="auto"/>
                <w:sz w:val="28"/>
                <w:szCs w:val="28"/>
              </w:rPr>
            </w:pPr>
          </w:p>
          <w:p w:rsidR="002B0A75" w:rsidRPr="00823773" w:rsidRDefault="002B0A75" w:rsidP="00242362">
            <w:pPr>
              <w:spacing w:line="256" w:lineRule="auto"/>
              <w:ind w:right="20"/>
              <w:rPr>
                <w:rStyle w:val="cs95e872d01"/>
                <w:sz w:val="28"/>
                <w:szCs w:val="28"/>
              </w:rPr>
            </w:pPr>
            <w:r w:rsidRPr="00823773">
              <w:rPr>
                <w:rStyle w:val="cs7864ebcf1"/>
                <w:color w:val="auto"/>
                <w:sz w:val="28"/>
                <w:szCs w:val="28"/>
              </w:rPr>
              <w:t xml:space="preserve">В.о. начальника </w:t>
            </w:r>
          </w:p>
          <w:p w:rsidR="002B0A75" w:rsidRPr="00823773" w:rsidRDefault="002B0A75" w:rsidP="00242362">
            <w:pPr>
              <w:spacing w:line="256" w:lineRule="auto"/>
              <w:ind w:right="20"/>
              <w:rPr>
                <w:rStyle w:val="cs7864ebcf1"/>
                <w:color w:val="auto"/>
                <w:sz w:val="28"/>
                <w:szCs w:val="28"/>
              </w:rPr>
            </w:pPr>
            <w:r w:rsidRPr="00823773">
              <w:rPr>
                <w:rStyle w:val="cs7864ebcf1"/>
                <w:color w:val="auto"/>
                <w:sz w:val="28"/>
                <w:szCs w:val="28"/>
              </w:rPr>
              <w:t xml:space="preserve">Фармацевтичного управління </w:t>
            </w:r>
            <w:r w:rsidRPr="00823773">
              <w:rPr>
                <w:rStyle w:val="cs188c92b51"/>
                <w:color w:val="auto"/>
                <w:sz w:val="28"/>
                <w:szCs w:val="28"/>
              </w:rPr>
              <w:t>                                 </w:t>
            </w:r>
          </w:p>
        </w:tc>
        <w:tc>
          <w:tcPr>
            <w:tcW w:w="7422" w:type="dxa"/>
          </w:tcPr>
          <w:p w:rsidR="002B0A75" w:rsidRPr="00823773" w:rsidRDefault="002B0A75" w:rsidP="00242362">
            <w:pPr>
              <w:pStyle w:val="cs95e872d0"/>
              <w:spacing w:line="256" w:lineRule="auto"/>
              <w:rPr>
                <w:rStyle w:val="cs7864ebcf1"/>
                <w:color w:val="auto"/>
                <w:sz w:val="28"/>
                <w:szCs w:val="28"/>
              </w:rPr>
            </w:pPr>
          </w:p>
          <w:p w:rsidR="002B0A75" w:rsidRPr="00823773" w:rsidRDefault="002B0A75" w:rsidP="00242362">
            <w:pPr>
              <w:pStyle w:val="cs95e872d0"/>
              <w:spacing w:line="256" w:lineRule="auto"/>
              <w:jc w:val="center"/>
              <w:rPr>
                <w:rStyle w:val="cs7864ebcf1"/>
                <w:color w:val="auto"/>
                <w:sz w:val="28"/>
                <w:szCs w:val="28"/>
                <w:lang w:val="uk-UA"/>
              </w:rPr>
            </w:pPr>
            <w:r w:rsidRPr="00823773">
              <w:rPr>
                <w:rStyle w:val="cs7864ebcf1"/>
                <w:color w:val="auto"/>
                <w:sz w:val="28"/>
                <w:szCs w:val="28"/>
                <w:lang w:val="uk-UA"/>
              </w:rPr>
              <w:t xml:space="preserve">                                            </w:t>
            </w:r>
          </w:p>
          <w:p w:rsidR="002B0A75" w:rsidRPr="00823773" w:rsidRDefault="002B0A75" w:rsidP="00242362">
            <w:pPr>
              <w:pStyle w:val="cs95e872d0"/>
              <w:spacing w:line="256" w:lineRule="auto"/>
              <w:jc w:val="center"/>
              <w:rPr>
                <w:rStyle w:val="cs7864ebcf1"/>
                <w:color w:val="auto"/>
                <w:sz w:val="28"/>
                <w:szCs w:val="28"/>
                <w:lang w:val="uk-UA"/>
              </w:rPr>
            </w:pPr>
            <w:r w:rsidRPr="00823773">
              <w:rPr>
                <w:rStyle w:val="cs7864ebcf1"/>
                <w:color w:val="auto"/>
                <w:sz w:val="28"/>
                <w:szCs w:val="28"/>
                <w:lang w:val="uk-UA"/>
              </w:rPr>
              <w:t xml:space="preserve">                             </w:t>
            </w:r>
            <w:r>
              <w:rPr>
                <w:rStyle w:val="cs7864ebcf1"/>
                <w:color w:val="auto"/>
                <w:sz w:val="28"/>
                <w:szCs w:val="28"/>
                <w:lang w:val="uk-UA"/>
              </w:rPr>
              <w:t xml:space="preserve"> </w:t>
            </w:r>
            <w:r>
              <w:rPr>
                <w:rStyle w:val="cs7864ebcf1"/>
                <w:sz w:val="28"/>
                <w:szCs w:val="28"/>
                <w:lang w:val="uk-UA"/>
              </w:rPr>
              <w:t xml:space="preserve">       </w:t>
            </w:r>
            <w:r w:rsidRPr="00823773">
              <w:rPr>
                <w:rStyle w:val="cs7864ebcf1"/>
                <w:color w:val="auto"/>
                <w:sz w:val="28"/>
                <w:szCs w:val="28"/>
                <w:lang w:val="uk-UA"/>
              </w:rPr>
              <w:t xml:space="preserve">      Олександр ГРІЦЕНКО  </w:t>
            </w:r>
          </w:p>
        </w:tc>
      </w:tr>
    </w:tbl>
    <w:p w:rsidR="002B0A75" w:rsidRPr="00DA7B83" w:rsidRDefault="002B0A75" w:rsidP="002B0A75">
      <w:pPr>
        <w:ind w:right="20"/>
        <w:rPr>
          <w:rStyle w:val="cs7864ebcf1"/>
          <w:color w:val="auto"/>
        </w:rPr>
      </w:pPr>
    </w:p>
    <w:p w:rsidR="007F3466" w:rsidRDefault="007F3466" w:rsidP="00FC73F7">
      <w:pPr>
        <w:pStyle w:val="31"/>
        <w:spacing w:after="0"/>
        <w:ind w:left="0"/>
        <w:rPr>
          <w:b/>
          <w:sz w:val="28"/>
          <w:szCs w:val="28"/>
          <w:lang w:val="uk-UA"/>
        </w:rPr>
      </w:pPr>
    </w:p>
    <w:sectPr w:rsidR="007F3466" w:rsidSect="00242362">
      <w:pgSz w:w="16838" w:h="11906" w:orient="landscape"/>
      <w:pgMar w:top="709"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62" w:rsidRDefault="00242362" w:rsidP="00B217C6">
      <w:r>
        <w:separator/>
      </w:r>
    </w:p>
  </w:endnote>
  <w:endnote w:type="continuationSeparator" w:id="0">
    <w:p w:rsidR="00242362" w:rsidRDefault="0024236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4"/>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4"/>
      <w:rPr>
        <w:lang w:val="uk-UA"/>
      </w:rPr>
    </w:pPr>
  </w:p>
  <w:p w:rsidR="006E7076" w:rsidRPr="007F3466" w:rsidRDefault="006E7076">
    <w:pPr>
      <w:pStyle w:val="a4"/>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62" w:rsidRDefault="00242362" w:rsidP="00B217C6">
      <w:r>
        <w:separator/>
      </w:r>
    </w:p>
  </w:footnote>
  <w:footnote w:type="continuationSeparator" w:id="0">
    <w:p w:rsidR="00242362" w:rsidRDefault="00242362"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07141B">
      <w:rPr>
        <w:rStyle w:val="a5"/>
        <w:noProof/>
      </w:rPr>
      <w:t>2</w:t>
    </w:r>
    <w:r>
      <w:rPr>
        <w:rStyle w:val="a5"/>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62" w:rsidRDefault="00242362" w:rsidP="00242362">
    <w:pPr>
      <w:pStyle w:val="a3"/>
      <w:tabs>
        <w:tab w:val="center" w:pos="7313"/>
        <w:tab w:val="left" w:pos="11790"/>
      </w:tabs>
    </w:pPr>
    <w:r>
      <w:tab/>
    </w:r>
    <w:r>
      <w:tab/>
    </w:r>
    <w:r>
      <w:fldChar w:fldCharType="begin"/>
    </w:r>
    <w:r>
      <w:instrText>PAGE   \* MERGEFORMAT</w:instrText>
    </w:r>
    <w:r>
      <w:fldChar w:fldCharType="separate"/>
    </w:r>
    <w:r w:rsidR="0072536F">
      <w:rPr>
        <w:noProof/>
      </w:rPr>
      <w:t>6</w:t>
    </w:r>
    <w:r>
      <w:fldChar w:fldCharType="end"/>
    </w:r>
  </w:p>
  <w:p w:rsidR="008B52D3" w:rsidRDefault="008B52D3" w:rsidP="00242362">
    <w:pPr>
      <w:pStyle w:val="a3"/>
      <w:tabs>
        <w:tab w:val="center" w:pos="7313"/>
        <w:tab w:val="left" w:pos="1179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62" w:rsidRDefault="00242362" w:rsidP="00242362">
    <w:pPr>
      <w:pStyle w:val="a3"/>
      <w:tabs>
        <w:tab w:val="center" w:pos="7313"/>
        <w:tab w:val="left" w:pos="11580"/>
      </w:tabs>
    </w:pPr>
    <w:r>
      <w:tab/>
    </w:r>
    <w:r>
      <w:tab/>
    </w:r>
    <w:r>
      <w:fldChar w:fldCharType="begin"/>
    </w:r>
    <w:r>
      <w:instrText>PAGE   \* MERGEFORMAT</w:instrText>
    </w:r>
    <w:r>
      <w:fldChar w:fldCharType="separate"/>
    </w:r>
    <w:r w:rsidR="0072536F">
      <w:rPr>
        <w:noProof/>
      </w:rPr>
      <w:t>8</w:t>
    </w:r>
    <w:r>
      <w:fldChar w:fldCharType="end"/>
    </w:r>
  </w:p>
  <w:p w:rsidR="00DB206A" w:rsidRDefault="00DB206A" w:rsidP="00242362">
    <w:pPr>
      <w:pStyle w:val="a3"/>
      <w:tabs>
        <w:tab w:val="center" w:pos="7313"/>
        <w:tab w:val="left" w:pos="1158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62" w:rsidRDefault="00242362" w:rsidP="00242362">
    <w:pPr>
      <w:pStyle w:val="a3"/>
      <w:tabs>
        <w:tab w:val="center" w:pos="7313"/>
        <w:tab w:val="left" w:pos="11415"/>
      </w:tabs>
    </w:pPr>
    <w:r>
      <w:tab/>
    </w:r>
    <w:r>
      <w:tab/>
    </w:r>
    <w:r>
      <w:fldChar w:fldCharType="begin"/>
    </w:r>
    <w:r>
      <w:instrText>PAGE   \* MERGEFORMAT</w:instrText>
    </w:r>
    <w:r>
      <w:fldChar w:fldCharType="separate"/>
    </w:r>
    <w:r w:rsidR="0072536F">
      <w:rPr>
        <w:noProof/>
      </w:rPr>
      <w:t>226</w:t>
    </w:r>
    <w:r>
      <w:fldChar w:fldCharType="end"/>
    </w:r>
  </w:p>
  <w:p w:rsidR="00FF78ED" w:rsidRDefault="00FF78ED" w:rsidP="00242362">
    <w:pPr>
      <w:pStyle w:val="a3"/>
      <w:tabs>
        <w:tab w:val="center" w:pos="7313"/>
        <w:tab w:val="left" w:pos="114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1"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9"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3"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9"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5"/>
  </w:num>
  <w:num w:numId="2">
    <w:abstractNumId w:val="31"/>
  </w:num>
  <w:num w:numId="3">
    <w:abstractNumId w:val="27"/>
  </w:num>
  <w:num w:numId="4">
    <w:abstractNumId w:val="26"/>
  </w:num>
  <w:num w:numId="5">
    <w:abstractNumId w:val="40"/>
  </w:num>
  <w:num w:numId="6">
    <w:abstractNumId w:val="37"/>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3"/>
  </w:num>
  <w:num w:numId="13">
    <w:abstractNumId w:val="5"/>
  </w:num>
  <w:num w:numId="14">
    <w:abstractNumId w:val="45"/>
  </w:num>
  <w:num w:numId="15">
    <w:abstractNumId w:val="38"/>
  </w:num>
  <w:num w:numId="16">
    <w:abstractNumId w:val="1"/>
  </w:num>
  <w:num w:numId="17">
    <w:abstractNumId w:val="9"/>
  </w:num>
  <w:num w:numId="18">
    <w:abstractNumId w:val="13"/>
  </w:num>
  <w:num w:numId="19">
    <w:abstractNumId w:val="22"/>
  </w:num>
  <w:num w:numId="20">
    <w:abstractNumId w:val="28"/>
  </w:num>
  <w:num w:numId="21">
    <w:abstractNumId w:val="24"/>
  </w:num>
  <w:num w:numId="22">
    <w:abstractNumId w:val="11"/>
  </w:num>
  <w:num w:numId="23">
    <w:abstractNumId w:val="36"/>
  </w:num>
  <w:num w:numId="24">
    <w:abstractNumId w:val="32"/>
  </w:num>
  <w:num w:numId="25">
    <w:abstractNumId w:val="29"/>
  </w:num>
  <w:num w:numId="26">
    <w:abstractNumId w:val="6"/>
  </w:num>
  <w:num w:numId="27">
    <w:abstractNumId w:val="25"/>
  </w:num>
  <w:num w:numId="28">
    <w:abstractNumId w:val="0"/>
  </w:num>
  <w:num w:numId="29">
    <w:abstractNumId w:val="21"/>
  </w:num>
  <w:num w:numId="30">
    <w:abstractNumId w:val="2"/>
  </w:num>
  <w:num w:numId="31">
    <w:abstractNumId w:val="8"/>
  </w:num>
  <w:num w:numId="32">
    <w:abstractNumId w:val="33"/>
  </w:num>
  <w:num w:numId="33">
    <w:abstractNumId w:val="4"/>
  </w:num>
  <w:num w:numId="34">
    <w:abstractNumId w:val="16"/>
  </w:num>
  <w:num w:numId="35">
    <w:abstractNumId w:val="39"/>
  </w:num>
  <w:num w:numId="36">
    <w:abstractNumId w:val="30"/>
  </w:num>
  <w:num w:numId="37">
    <w:abstractNumId w:val="7"/>
  </w:num>
  <w:num w:numId="38">
    <w:abstractNumId w:val="10"/>
  </w:num>
  <w:num w:numId="39">
    <w:abstractNumId w:val="44"/>
  </w:num>
  <w:num w:numId="40">
    <w:abstractNumId w:val="42"/>
  </w:num>
  <w:num w:numId="41">
    <w:abstractNumId w:val="34"/>
  </w:num>
  <w:num w:numId="42">
    <w:abstractNumId w:val="23"/>
  </w:num>
  <w:num w:numId="43">
    <w:abstractNumId w:val="17"/>
  </w:num>
  <w:num w:numId="44">
    <w:abstractNumId w:val="12"/>
  </w:num>
  <w:num w:numId="45">
    <w:abstractNumId w:val="35"/>
  </w:num>
  <w:num w:numId="46">
    <w:abstractNumId w:val="1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41B"/>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3B04"/>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2362"/>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0A7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57D59"/>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536F"/>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2DBA"/>
    <w:rsid w:val="008866DB"/>
    <w:rsid w:val="00887C96"/>
    <w:rsid w:val="0089066B"/>
    <w:rsid w:val="00890B55"/>
    <w:rsid w:val="008933A1"/>
    <w:rsid w:val="00894414"/>
    <w:rsid w:val="00894B8F"/>
    <w:rsid w:val="008A42C5"/>
    <w:rsid w:val="008A5527"/>
    <w:rsid w:val="008B09EC"/>
    <w:rsid w:val="008B230E"/>
    <w:rsid w:val="008B52D3"/>
    <w:rsid w:val="008B5689"/>
    <w:rsid w:val="008B70A3"/>
    <w:rsid w:val="008C16AF"/>
    <w:rsid w:val="008C3957"/>
    <w:rsid w:val="008C4BFD"/>
    <w:rsid w:val="008C615F"/>
    <w:rsid w:val="008C6468"/>
    <w:rsid w:val="008C6FC8"/>
    <w:rsid w:val="008D0BD3"/>
    <w:rsid w:val="008D0CC8"/>
    <w:rsid w:val="008D1050"/>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47D1"/>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4C3"/>
    <w:rsid w:val="00951850"/>
    <w:rsid w:val="00952AFF"/>
    <w:rsid w:val="00953708"/>
    <w:rsid w:val="00954374"/>
    <w:rsid w:val="0095631D"/>
    <w:rsid w:val="00956FED"/>
    <w:rsid w:val="00957C7E"/>
    <w:rsid w:val="00963E86"/>
    <w:rsid w:val="00966819"/>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3EF"/>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206A"/>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C7CB0"/>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 w:val="00FF7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F4F9DD2-8C22-436D-9D07-12935168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9247D1"/>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9247D1"/>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и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ий текст з відступом 3 Знак"/>
    <w:link w:val="31"/>
    <w:rsid w:val="00FC73F7"/>
    <w:rPr>
      <w:rFonts w:ascii="Times New Roman" w:hAnsi="Times New Roman"/>
      <w:sz w:val="16"/>
      <w:szCs w:val="16"/>
      <w:lang w:val="ru-RU" w:eastAsia="ru-RU"/>
    </w:rPr>
  </w:style>
  <w:style w:type="paragraph" w:styleId="a3">
    <w:name w:val="header"/>
    <w:basedOn w:val="a"/>
    <w:link w:val="12"/>
    <w:uiPriority w:val="99"/>
    <w:unhideWhenUsed/>
    <w:rsid w:val="00B217C6"/>
    <w:pPr>
      <w:tabs>
        <w:tab w:val="center" w:pos="4819"/>
        <w:tab w:val="right" w:pos="9639"/>
      </w:tabs>
    </w:pPr>
  </w:style>
  <w:style w:type="character" w:customStyle="1" w:styleId="12">
    <w:name w:val="Верхній колонтитул Знак1"/>
    <w:link w:val="a3"/>
    <w:uiPriority w:val="99"/>
    <w:rsid w:val="00B217C6"/>
    <w:rPr>
      <w:rFonts w:ascii="Times New Roman" w:hAnsi="Times New Roman"/>
      <w:lang w:val="ru-RU" w:eastAsia="ru-RU"/>
    </w:rPr>
  </w:style>
  <w:style w:type="paragraph" w:styleId="a4">
    <w:name w:val="footer"/>
    <w:basedOn w:val="a"/>
    <w:link w:val="13"/>
    <w:uiPriority w:val="99"/>
    <w:unhideWhenUsed/>
    <w:rsid w:val="00B217C6"/>
    <w:pPr>
      <w:tabs>
        <w:tab w:val="center" w:pos="4819"/>
        <w:tab w:val="right" w:pos="9639"/>
      </w:tabs>
    </w:pPr>
  </w:style>
  <w:style w:type="character" w:customStyle="1" w:styleId="13">
    <w:name w:val="Нижній колонтитул Знак1"/>
    <w:link w:val="a4"/>
    <w:uiPriority w:val="99"/>
    <w:rsid w:val="00B217C6"/>
    <w:rPr>
      <w:rFonts w:ascii="Times New Roman" w:hAnsi="Times New Roman"/>
      <w:lang w:val="ru-RU" w:eastAsia="ru-RU"/>
    </w:rPr>
  </w:style>
  <w:style w:type="character" w:styleId="a5">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EC7CB0"/>
    <w:rPr>
      <w:rFonts w:eastAsia="Times New Roman"/>
      <w:sz w:val="24"/>
      <w:szCs w:val="24"/>
      <w:lang w:val="uk-UA" w:eastAsia="uk-UA"/>
    </w:rPr>
  </w:style>
  <w:style w:type="paragraph" w:customStyle="1" w:styleId="cs95e872d0">
    <w:name w:val="cs95e872d0"/>
    <w:basedOn w:val="a"/>
    <w:rsid w:val="00EC7CB0"/>
    <w:rPr>
      <w:rFonts w:eastAsia="Times New Roman"/>
      <w:sz w:val="24"/>
      <w:szCs w:val="24"/>
    </w:rPr>
  </w:style>
  <w:style w:type="character" w:customStyle="1" w:styleId="cs188c92b51">
    <w:name w:val="cs188c92b51"/>
    <w:rsid w:val="00EC7CB0"/>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EC7CB0"/>
  </w:style>
  <w:style w:type="paragraph" w:customStyle="1" w:styleId="110">
    <w:name w:val="Обычный11"/>
    <w:aliases w:val="Normal,Normal"/>
    <w:basedOn w:val="a"/>
    <w:qFormat/>
    <w:rsid w:val="00EC7CB0"/>
    <w:rPr>
      <w:rFonts w:eastAsia="Times New Roman"/>
      <w:sz w:val="24"/>
      <w:szCs w:val="24"/>
      <w:lang w:val="uk-UA" w:eastAsia="uk-UA"/>
    </w:rPr>
  </w:style>
  <w:style w:type="character" w:customStyle="1" w:styleId="cs7864ebcf1">
    <w:name w:val="cs7864ebcf1"/>
    <w:rsid w:val="00EC7CB0"/>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9247D1"/>
    <w:rPr>
      <w:rFonts w:ascii="Arial" w:eastAsia="Times New Roman" w:hAnsi="Arial"/>
      <w:b/>
      <w:caps/>
      <w:sz w:val="16"/>
      <w:lang w:val="uk-UA" w:eastAsia="uk-UA"/>
    </w:rPr>
  </w:style>
  <w:style w:type="character" w:customStyle="1" w:styleId="60">
    <w:name w:val="Заголовок 6 Знак"/>
    <w:link w:val="6"/>
    <w:uiPriority w:val="9"/>
    <w:rsid w:val="009247D1"/>
    <w:rPr>
      <w:rFonts w:ascii="Times New Roman" w:hAnsi="Times New Roman"/>
      <w:b/>
      <w:bCs/>
      <w:sz w:val="22"/>
      <w:szCs w:val="22"/>
    </w:rPr>
  </w:style>
  <w:style w:type="character" w:customStyle="1" w:styleId="40">
    <w:name w:val="Заголовок 4 Знак"/>
    <w:link w:val="4"/>
    <w:rsid w:val="009247D1"/>
    <w:rPr>
      <w:rFonts w:ascii="Times New Roman" w:hAnsi="Times New Roman"/>
      <w:b/>
      <w:bCs/>
      <w:sz w:val="28"/>
      <w:szCs w:val="28"/>
      <w:lang w:val="ru-RU" w:eastAsia="ru-RU"/>
    </w:rPr>
  </w:style>
  <w:style w:type="paragraph" w:customStyle="1" w:styleId="msolistparagraph0">
    <w:name w:val="msolistparagraph"/>
    <w:basedOn w:val="a"/>
    <w:uiPriority w:val="34"/>
    <w:qFormat/>
    <w:rsid w:val="009247D1"/>
    <w:pPr>
      <w:ind w:left="720"/>
      <w:contextualSpacing/>
    </w:pPr>
    <w:rPr>
      <w:rFonts w:eastAsia="Times New Roman"/>
      <w:sz w:val="24"/>
      <w:szCs w:val="24"/>
      <w:lang w:val="uk-UA" w:eastAsia="uk-UA"/>
    </w:rPr>
  </w:style>
  <w:style w:type="paragraph" w:customStyle="1" w:styleId="Encryption">
    <w:name w:val="Encryption"/>
    <w:basedOn w:val="a"/>
    <w:qFormat/>
    <w:rsid w:val="009247D1"/>
    <w:pPr>
      <w:jc w:val="both"/>
    </w:pPr>
    <w:rPr>
      <w:rFonts w:eastAsia="Times New Roman"/>
      <w:b/>
      <w:bCs/>
      <w:i/>
      <w:iCs/>
      <w:sz w:val="24"/>
      <w:szCs w:val="24"/>
      <w:lang w:val="uk-UA" w:eastAsia="uk-UA"/>
    </w:rPr>
  </w:style>
  <w:style w:type="character" w:customStyle="1" w:styleId="Heading2Char">
    <w:name w:val="Heading 2 Char"/>
    <w:link w:val="21"/>
    <w:locked/>
    <w:rsid w:val="009247D1"/>
    <w:rPr>
      <w:rFonts w:ascii="Arial" w:eastAsia="Times New Roman" w:hAnsi="Arial"/>
      <w:b/>
      <w:caps/>
      <w:sz w:val="16"/>
      <w:lang w:val="ru-RU" w:eastAsia="ru-RU"/>
    </w:rPr>
  </w:style>
  <w:style w:type="paragraph" w:customStyle="1" w:styleId="21">
    <w:name w:val="Заголовок 21"/>
    <w:basedOn w:val="a"/>
    <w:link w:val="Heading2Char"/>
    <w:rsid w:val="009247D1"/>
    <w:rPr>
      <w:rFonts w:ascii="Arial" w:eastAsia="Times New Roman" w:hAnsi="Arial"/>
      <w:b/>
      <w:caps/>
      <w:sz w:val="16"/>
    </w:rPr>
  </w:style>
  <w:style w:type="character" w:customStyle="1" w:styleId="Heading4Char">
    <w:name w:val="Heading 4 Char"/>
    <w:link w:val="41"/>
    <w:locked/>
    <w:rsid w:val="009247D1"/>
    <w:rPr>
      <w:rFonts w:ascii="Arial" w:eastAsia="Times New Roman" w:hAnsi="Arial"/>
      <w:b/>
      <w:lang w:val="ru-RU" w:eastAsia="ru-RU"/>
    </w:rPr>
  </w:style>
  <w:style w:type="paragraph" w:customStyle="1" w:styleId="41">
    <w:name w:val="Заголовок 41"/>
    <w:basedOn w:val="a"/>
    <w:link w:val="Heading4Char"/>
    <w:rsid w:val="009247D1"/>
    <w:rPr>
      <w:rFonts w:ascii="Arial" w:eastAsia="Times New Roman" w:hAnsi="Arial"/>
      <w:b/>
    </w:rPr>
  </w:style>
  <w:style w:type="table" w:styleId="a6">
    <w:name w:val="Table Grid"/>
    <w:basedOn w:val="a1"/>
    <w:rsid w:val="009247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9247D1"/>
    <w:rPr>
      <w:lang w:val="uk-UA"/>
    </w:rPr>
    <w:tblPr>
      <w:tblCellMar>
        <w:top w:w="0" w:type="dxa"/>
        <w:left w:w="108" w:type="dxa"/>
        <w:bottom w:w="0" w:type="dxa"/>
        <w:right w:w="108" w:type="dxa"/>
      </w:tblCellMar>
    </w:tblPr>
  </w:style>
  <w:style w:type="character" w:customStyle="1" w:styleId="csb3e8c9cf24">
    <w:name w:val="csb3e8c9cf24"/>
    <w:rsid w:val="009247D1"/>
    <w:rPr>
      <w:rFonts w:ascii="Arial" w:hAnsi="Arial" w:cs="Arial" w:hint="default"/>
      <w:b/>
      <w:bCs/>
      <w:i w:val="0"/>
      <w:iCs w:val="0"/>
      <w:color w:val="000000"/>
      <w:sz w:val="18"/>
      <w:szCs w:val="18"/>
      <w:shd w:val="clear" w:color="auto" w:fill="auto"/>
    </w:rPr>
  </w:style>
  <w:style w:type="paragraph" w:styleId="a7">
    <w:name w:val="Balloon Text"/>
    <w:basedOn w:val="a"/>
    <w:link w:val="14"/>
    <w:uiPriority w:val="99"/>
    <w:semiHidden/>
    <w:rsid w:val="009247D1"/>
    <w:rPr>
      <w:rFonts w:ascii="Tahoma" w:eastAsia="Times New Roman" w:hAnsi="Tahoma" w:cs="Tahoma"/>
      <w:sz w:val="16"/>
      <w:szCs w:val="16"/>
    </w:rPr>
  </w:style>
  <w:style w:type="character" w:customStyle="1" w:styleId="14">
    <w:name w:val="Текст у виносці Знак1"/>
    <w:link w:val="a7"/>
    <w:uiPriority w:val="99"/>
    <w:semiHidden/>
    <w:rsid w:val="009247D1"/>
    <w:rPr>
      <w:rFonts w:ascii="Tahoma" w:eastAsia="Times New Roman" w:hAnsi="Tahoma" w:cs="Tahoma"/>
      <w:sz w:val="16"/>
      <w:szCs w:val="16"/>
      <w:lang w:val="ru-RU" w:eastAsia="ru-RU"/>
    </w:rPr>
  </w:style>
  <w:style w:type="paragraph" w:customStyle="1" w:styleId="BodyTextIndent2">
    <w:name w:val="Body Text Indent2"/>
    <w:basedOn w:val="a"/>
    <w:rsid w:val="009247D1"/>
    <w:pPr>
      <w:jc w:val="center"/>
    </w:pPr>
    <w:rPr>
      <w:rFonts w:ascii="Arial" w:eastAsia="Times New Roman" w:hAnsi="Arial"/>
      <w:b/>
      <w:i/>
      <w:sz w:val="18"/>
      <w:lang w:val="uk-UA"/>
    </w:rPr>
  </w:style>
  <w:style w:type="paragraph" w:customStyle="1" w:styleId="15">
    <w:name w:val="Основной текст с отступом1"/>
    <w:basedOn w:val="a"/>
    <w:link w:val="BodyTextIndentChar"/>
    <w:rsid w:val="009247D1"/>
    <w:pPr>
      <w:spacing w:before="120" w:after="120"/>
    </w:pPr>
    <w:rPr>
      <w:rFonts w:ascii="Arial" w:eastAsia="Times New Roman" w:hAnsi="Arial"/>
      <w:sz w:val="18"/>
    </w:rPr>
  </w:style>
  <w:style w:type="character" w:customStyle="1" w:styleId="BodyTextIndentChar">
    <w:name w:val="Body Text Indent Char"/>
    <w:link w:val="15"/>
    <w:locked/>
    <w:rsid w:val="009247D1"/>
    <w:rPr>
      <w:rFonts w:ascii="Arial" w:eastAsia="Times New Roman" w:hAnsi="Arial"/>
      <w:sz w:val="18"/>
      <w:lang w:val="ru-RU" w:eastAsia="ru-RU"/>
    </w:rPr>
  </w:style>
  <w:style w:type="character" w:customStyle="1" w:styleId="csab6e076947">
    <w:name w:val="csab6e076947"/>
    <w:rsid w:val="009247D1"/>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9247D1"/>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9247D1"/>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9247D1"/>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9247D1"/>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9247D1"/>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9247D1"/>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9247D1"/>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9247D1"/>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9247D1"/>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9247D1"/>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9247D1"/>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9247D1"/>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9247D1"/>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9247D1"/>
    <w:rPr>
      <w:rFonts w:ascii="Arial" w:hAnsi="Arial" w:cs="Arial" w:hint="default"/>
      <w:b/>
      <w:bCs/>
      <w:i w:val="0"/>
      <w:iCs w:val="0"/>
      <w:color w:val="000000"/>
      <w:sz w:val="18"/>
      <w:szCs w:val="18"/>
      <w:shd w:val="clear" w:color="auto" w:fill="auto"/>
    </w:rPr>
  </w:style>
  <w:style w:type="character" w:customStyle="1" w:styleId="csab6e076980">
    <w:name w:val="csab6e076980"/>
    <w:rsid w:val="009247D1"/>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9247D1"/>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9247D1"/>
    <w:rPr>
      <w:rFonts w:ascii="Arial" w:hAnsi="Arial" w:cs="Arial" w:hint="default"/>
      <w:b/>
      <w:bCs/>
      <w:i w:val="0"/>
      <w:iCs w:val="0"/>
      <w:color w:val="000000"/>
      <w:sz w:val="18"/>
      <w:szCs w:val="18"/>
      <w:shd w:val="clear" w:color="auto" w:fill="auto"/>
    </w:rPr>
  </w:style>
  <w:style w:type="character" w:customStyle="1" w:styleId="csab6e076961">
    <w:name w:val="csab6e076961"/>
    <w:rsid w:val="009247D1"/>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9247D1"/>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9247D1"/>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9247D1"/>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9247D1"/>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9247D1"/>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9247D1"/>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9247D1"/>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9247D1"/>
    <w:rPr>
      <w:rFonts w:ascii="Arial" w:hAnsi="Arial" w:cs="Arial" w:hint="default"/>
      <w:b/>
      <w:bCs/>
      <w:i w:val="0"/>
      <w:iCs w:val="0"/>
      <w:color w:val="000000"/>
      <w:sz w:val="18"/>
      <w:szCs w:val="18"/>
      <w:shd w:val="clear" w:color="auto" w:fill="auto"/>
    </w:rPr>
  </w:style>
  <w:style w:type="character" w:customStyle="1" w:styleId="csab6e0769276">
    <w:name w:val="csab6e0769276"/>
    <w:rsid w:val="009247D1"/>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9247D1"/>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9247D1"/>
    <w:rPr>
      <w:rFonts w:ascii="Arial" w:hAnsi="Arial" w:cs="Arial" w:hint="default"/>
      <w:b/>
      <w:bCs/>
      <w:i w:val="0"/>
      <w:iCs w:val="0"/>
      <w:color w:val="000000"/>
      <w:sz w:val="18"/>
      <w:szCs w:val="18"/>
      <w:shd w:val="clear" w:color="auto" w:fill="auto"/>
    </w:rPr>
  </w:style>
  <w:style w:type="character" w:customStyle="1" w:styleId="csf229d0ff13">
    <w:name w:val="csf229d0ff13"/>
    <w:rsid w:val="009247D1"/>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9247D1"/>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9247D1"/>
    <w:rPr>
      <w:rFonts w:ascii="Arial" w:hAnsi="Arial" w:cs="Arial" w:hint="default"/>
      <w:b/>
      <w:bCs/>
      <w:i w:val="0"/>
      <w:iCs w:val="0"/>
      <w:color w:val="000000"/>
      <w:sz w:val="18"/>
      <w:szCs w:val="18"/>
      <w:shd w:val="clear" w:color="auto" w:fill="auto"/>
    </w:rPr>
  </w:style>
  <w:style w:type="character" w:customStyle="1" w:styleId="csafaf5741100">
    <w:name w:val="csafaf5741100"/>
    <w:rsid w:val="009247D1"/>
    <w:rPr>
      <w:rFonts w:ascii="Arial" w:hAnsi="Arial" w:cs="Arial" w:hint="default"/>
      <w:b/>
      <w:bCs/>
      <w:i w:val="0"/>
      <w:iCs w:val="0"/>
      <w:color w:val="000000"/>
      <w:sz w:val="18"/>
      <w:szCs w:val="18"/>
      <w:shd w:val="clear" w:color="auto" w:fill="auto"/>
    </w:rPr>
  </w:style>
  <w:style w:type="paragraph" w:styleId="a8">
    <w:name w:val="Body Text Indent"/>
    <w:basedOn w:val="a"/>
    <w:link w:val="a9"/>
    <w:rsid w:val="009247D1"/>
    <w:pPr>
      <w:spacing w:after="120"/>
      <w:ind w:left="283"/>
    </w:pPr>
    <w:rPr>
      <w:rFonts w:eastAsia="Times New Roman"/>
      <w:sz w:val="24"/>
      <w:szCs w:val="24"/>
    </w:rPr>
  </w:style>
  <w:style w:type="character" w:customStyle="1" w:styleId="a9">
    <w:name w:val="Основний текст з відступом Знак"/>
    <w:link w:val="a8"/>
    <w:rsid w:val="009247D1"/>
    <w:rPr>
      <w:rFonts w:ascii="Times New Roman" w:eastAsia="Times New Roman" w:hAnsi="Times New Roman"/>
      <w:sz w:val="24"/>
      <w:szCs w:val="24"/>
      <w:lang w:val="ru-RU" w:eastAsia="ru-RU"/>
    </w:rPr>
  </w:style>
  <w:style w:type="character" w:customStyle="1" w:styleId="csf229d0ff16">
    <w:name w:val="csf229d0ff16"/>
    <w:rsid w:val="009247D1"/>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9247D1"/>
    <w:pPr>
      <w:spacing w:after="120"/>
    </w:pPr>
    <w:rPr>
      <w:rFonts w:eastAsia="Times New Roman"/>
      <w:sz w:val="16"/>
      <w:szCs w:val="16"/>
      <w:lang w:val="uk-UA" w:eastAsia="uk-UA"/>
    </w:rPr>
  </w:style>
  <w:style w:type="character" w:customStyle="1" w:styleId="34">
    <w:name w:val="Основний текст 3 Знак"/>
    <w:link w:val="33"/>
    <w:rsid w:val="009247D1"/>
    <w:rPr>
      <w:rFonts w:ascii="Times New Roman" w:eastAsia="Times New Roman" w:hAnsi="Times New Roman"/>
      <w:sz w:val="16"/>
      <w:szCs w:val="16"/>
      <w:lang w:val="uk-UA" w:eastAsia="uk-UA"/>
    </w:rPr>
  </w:style>
  <w:style w:type="character" w:customStyle="1" w:styleId="csab6e076931">
    <w:name w:val="csab6e076931"/>
    <w:rsid w:val="009247D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9247D1"/>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9247D1"/>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9247D1"/>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9247D1"/>
    <w:pPr>
      <w:ind w:firstLine="708"/>
      <w:jc w:val="both"/>
    </w:pPr>
    <w:rPr>
      <w:rFonts w:ascii="Arial" w:eastAsia="Times New Roman" w:hAnsi="Arial"/>
      <w:b/>
      <w:sz w:val="18"/>
      <w:lang w:val="uk-UA"/>
    </w:rPr>
  </w:style>
  <w:style w:type="character" w:customStyle="1" w:styleId="csf229d0ff25">
    <w:name w:val="csf229d0ff25"/>
    <w:rsid w:val="009247D1"/>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9247D1"/>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9247D1"/>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9247D1"/>
    <w:pPr>
      <w:ind w:firstLine="708"/>
      <w:jc w:val="both"/>
    </w:pPr>
    <w:rPr>
      <w:rFonts w:ascii="Arial" w:eastAsia="Times New Roman" w:hAnsi="Arial"/>
      <w:b/>
      <w:sz w:val="18"/>
      <w:lang w:val="uk-UA" w:eastAsia="uk-UA"/>
    </w:rPr>
  </w:style>
  <w:style w:type="paragraph" w:customStyle="1" w:styleId="cse71256d6">
    <w:name w:val="cse71256d6"/>
    <w:basedOn w:val="a"/>
    <w:rsid w:val="009247D1"/>
    <w:pPr>
      <w:ind w:left="1440"/>
    </w:pPr>
    <w:rPr>
      <w:rFonts w:eastAsia="Times New Roman"/>
      <w:sz w:val="24"/>
      <w:szCs w:val="24"/>
      <w:lang w:val="uk-UA" w:eastAsia="uk-UA"/>
    </w:rPr>
  </w:style>
  <w:style w:type="character" w:customStyle="1" w:styleId="csb3e8c9cf10">
    <w:name w:val="csb3e8c9cf10"/>
    <w:rsid w:val="009247D1"/>
    <w:rPr>
      <w:rFonts w:ascii="Arial" w:hAnsi="Arial" w:cs="Arial" w:hint="default"/>
      <w:b/>
      <w:bCs/>
      <w:i w:val="0"/>
      <w:iCs w:val="0"/>
      <w:color w:val="000000"/>
      <w:sz w:val="18"/>
      <w:szCs w:val="18"/>
      <w:shd w:val="clear" w:color="auto" w:fill="auto"/>
    </w:rPr>
  </w:style>
  <w:style w:type="character" w:customStyle="1" w:styleId="csafaf574127">
    <w:name w:val="csafaf574127"/>
    <w:rsid w:val="009247D1"/>
    <w:rPr>
      <w:rFonts w:ascii="Arial" w:hAnsi="Arial" w:cs="Arial" w:hint="default"/>
      <w:b/>
      <w:bCs/>
      <w:i w:val="0"/>
      <w:iCs w:val="0"/>
      <w:color w:val="000000"/>
      <w:sz w:val="18"/>
      <w:szCs w:val="18"/>
      <w:shd w:val="clear" w:color="auto" w:fill="auto"/>
    </w:rPr>
  </w:style>
  <w:style w:type="character" w:customStyle="1" w:styleId="csf229d0ff10">
    <w:name w:val="csf229d0ff10"/>
    <w:rsid w:val="009247D1"/>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9247D1"/>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9247D1"/>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9247D1"/>
    <w:rPr>
      <w:rFonts w:ascii="Arial" w:hAnsi="Arial" w:cs="Arial" w:hint="default"/>
      <w:b/>
      <w:bCs/>
      <w:i w:val="0"/>
      <w:iCs w:val="0"/>
      <w:color w:val="000000"/>
      <w:sz w:val="18"/>
      <w:szCs w:val="18"/>
      <w:shd w:val="clear" w:color="auto" w:fill="auto"/>
    </w:rPr>
  </w:style>
  <w:style w:type="character" w:customStyle="1" w:styleId="csafaf5741106">
    <w:name w:val="csafaf5741106"/>
    <w:rsid w:val="009247D1"/>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9247D1"/>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9247D1"/>
    <w:pPr>
      <w:ind w:firstLine="708"/>
      <w:jc w:val="both"/>
    </w:pPr>
    <w:rPr>
      <w:rFonts w:ascii="Arial" w:eastAsia="Times New Roman" w:hAnsi="Arial"/>
      <w:b/>
      <w:sz w:val="18"/>
      <w:lang w:val="uk-UA" w:eastAsia="uk-UA"/>
    </w:rPr>
  </w:style>
  <w:style w:type="character" w:customStyle="1" w:styleId="csafaf5741216">
    <w:name w:val="csafaf5741216"/>
    <w:rsid w:val="009247D1"/>
    <w:rPr>
      <w:rFonts w:ascii="Arial" w:hAnsi="Arial" w:cs="Arial" w:hint="default"/>
      <w:b/>
      <w:bCs/>
      <w:i w:val="0"/>
      <w:iCs w:val="0"/>
      <w:color w:val="000000"/>
      <w:sz w:val="18"/>
      <w:szCs w:val="18"/>
      <w:shd w:val="clear" w:color="auto" w:fill="auto"/>
    </w:rPr>
  </w:style>
  <w:style w:type="character" w:customStyle="1" w:styleId="csf229d0ff19">
    <w:name w:val="csf229d0ff19"/>
    <w:rsid w:val="009247D1"/>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9247D1"/>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9247D1"/>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9247D1"/>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9247D1"/>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9247D1"/>
    <w:pPr>
      <w:ind w:firstLine="708"/>
      <w:jc w:val="both"/>
    </w:pPr>
    <w:rPr>
      <w:rFonts w:ascii="Arial" w:eastAsia="Times New Roman" w:hAnsi="Arial"/>
      <w:b/>
      <w:sz w:val="18"/>
      <w:lang w:val="uk-UA" w:eastAsia="uk-UA"/>
    </w:rPr>
  </w:style>
  <w:style w:type="character" w:customStyle="1" w:styleId="csf229d0ff14">
    <w:name w:val="csf229d0ff14"/>
    <w:rsid w:val="009247D1"/>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9247D1"/>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9247D1"/>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9247D1"/>
    <w:pPr>
      <w:ind w:firstLine="708"/>
      <w:jc w:val="both"/>
    </w:pPr>
    <w:rPr>
      <w:rFonts w:ascii="Arial" w:eastAsia="Times New Roman" w:hAnsi="Arial"/>
      <w:b/>
      <w:sz w:val="18"/>
      <w:lang w:val="uk-UA" w:eastAsia="uk-UA"/>
    </w:rPr>
  </w:style>
  <w:style w:type="paragraph" w:customStyle="1" w:styleId="140">
    <w:name w:val="Основной текст с отступом14"/>
    <w:basedOn w:val="a"/>
    <w:rsid w:val="009247D1"/>
    <w:pPr>
      <w:ind w:firstLine="708"/>
      <w:jc w:val="both"/>
    </w:pPr>
    <w:rPr>
      <w:rFonts w:ascii="Arial" w:eastAsia="Times New Roman" w:hAnsi="Arial"/>
      <w:b/>
      <w:sz w:val="18"/>
      <w:lang w:val="uk-UA" w:eastAsia="uk-UA"/>
    </w:rPr>
  </w:style>
  <w:style w:type="paragraph" w:customStyle="1" w:styleId="150">
    <w:name w:val="Основной текст с отступом15"/>
    <w:basedOn w:val="a"/>
    <w:rsid w:val="009247D1"/>
    <w:pPr>
      <w:ind w:firstLine="708"/>
      <w:jc w:val="both"/>
    </w:pPr>
    <w:rPr>
      <w:rFonts w:ascii="Arial" w:eastAsia="Times New Roman" w:hAnsi="Arial"/>
      <w:b/>
      <w:sz w:val="18"/>
      <w:lang w:val="uk-UA" w:eastAsia="uk-UA"/>
    </w:rPr>
  </w:style>
  <w:style w:type="character" w:customStyle="1" w:styleId="csab6e0769225">
    <w:name w:val="csab6e0769225"/>
    <w:rsid w:val="009247D1"/>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9247D1"/>
    <w:pPr>
      <w:ind w:firstLine="708"/>
      <w:jc w:val="both"/>
    </w:pPr>
    <w:rPr>
      <w:rFonts w:ascii="Arial" w:eastAsia="Times New Roman" w:hAnsi="Arial"/>
      <w:b/>
      <w:sz w:val="18"/>
      <w:lang w:val="uk-UA" w:eastAsia="uk-UA"/>
    </w:rPr>
  </w:style>
  <w:style w:type="character" w:customStyle="1" w:styleId="csb3e8c9cf3">
    <w:name w:val="csb3e8c9cf3"/>
    <w:rsid w:val="009247D1"/>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9247D1"/>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9247D1"/>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9247D1"/>
    <w:pPr>
      <w:ind w:firstLine="708"/>
      <w:jc w:val="both"/>
    </w:pPr>
    <w:rPr>
      <w:rFonts w:ascii="Arial" w:eastAsia="Times New Roman" w:hAnsi="Arial"/>
      <w:b/>
      <w:sz w:val="18"/>
      <w:lang w:val="uk-UA" w:eastAsia="uk-UA"/>
    </w:rPr>
  </w:style>
  <w:style w:type="character" w:customStyle="1" w:styleId="csb86c8cfe1">
    <w:name w:val="csb86c8cfe1"/>
    <w:rsid w:val="009247D1"/>
    <w:rPr>
      <w:rFonts w:ascii="Times New Roman" w:hAnsi="Times New Roman" w:cs="Times New Roman" w:hint="default"/>
      <w:b/>
      <w:bCs/>
      <w:i w:val="0"/>
      <w:iCs w:val="0"/>
      <w:color w:val="000000"/>
      <w:sz w:val="24"/>
      <w:szCs w:val="24"/>
    </w:rPr>
  </w:style>
  <w:style w:type="character" w:customStyle="1" w:styleId="csf229d0ff21">
    <w:name w:val="csf229d0ff21"/>
    <w:rsid w:val="009247D1"/>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9247D1"/>
    <w:pPr>
      <w:ind w:firstLine="708"/>
      <w:jc w:val="both"/>
    </w:pPr>
    <w:rPr>
      <w:rFonts w:ascii="Arial" w:eastAsia="Times New Roman" w:hAnsi="Arial"/>
      <w:b/>
      <w:sz w:val="18"/>
      <w:lang w:val="uk-UA" w:eastAsia="uk-UA"/>
    </w:rPr>
  </w:style>
  <w:style w:type="character" w:customStyle="1" w:styleId="csf229d0ff26">
    <w:name w:val="csf229d0ff26"/>
    <w:rsid w:val="009247D1"/>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9247D1"/>
    <w:pPr>
      <w:jc w:val="both"/>
    </w:pPr>
    <w:rPr>
      <w:rFonts w:ascii="Arial" w:eastAsia="Times New Roman" w:hAnsi="Arial"/>
      <w:sz w:val="24"/>
      <w:szCs w:val="24"/>
      <w:lang w:val="uk-UA" w:eastAsia="uk-UA"/>
    </w:rPr>
  </w:style>
  <w:style w:type="character" w:customStyle="1" w:styleId="cs8c2cf3831">
    <w:name w:val="cs8c2cf3831"/>
    <w:rsid w:val="009247D1"/>
    <w:rPr>
      <w:rFonts w:ascii="Arial" w:hAnsi="Arial" w:cs="Arial" w:hint="default"/>
      <w:b/>
      <w:bCs/>
      <w:i/>
      <w:iCs/>
      <w:color w:val="102B56"/>
      <w:sz w:val="18"/>
      <w:szCs w:val="18"/>
      <w:shd w:val="clear" w:color="auto" w:fill="auto"/>
    </w:rPr>
  </w:style>
  <w:style w:type="character" w:customStyle="1" w:styleId="csd71f5e5a1">
    <w:name w:val="csd71f5e5a1"/>
    <w:rsid w:val="009247D1"/>
    <w:rPr>
      <w:rFonts w:ascii="Arial" w:hAnsi="Arial" w:cs="Arial" w:hint="default"/>
      <w:b w:val="0"/>
      <w:bCs w:val="0"/>
      <w:i/>
      <w:iCs/>
      <w:color w:val="102B56"/>
      <w:sz w:val="18"/>
      <w:szCs w:val="18"/>
      <w:shd w:val="clear" w:color="auto" w:fill="auto"/>
    </w:rPr>
  </w:style>
  <w:style w:type="character" w:customStyle="1" w:styleId="cs8f6c24af1">
    <w:name w:val="cs8f6c24af1"/>
    <w:rsid w:val="009247D1"/>
    <w:rPr>
      <w:rFonts w:ascii="Arial" w:hAnsi="Arial" w:cs="Arial" w:hint="default"/>
      <w:b/>
      <w:bCs/>
      <w:i w:val="0"/>
      <w:iCs w:val="0"/>
      <w:color w:val="102B56"/>
      <w:sz w:val="18"/>
      <w:szCs w:val="18"/>
      <w:shd w:val="clear" w:color="auto" w:fill="auto"/>
    </w:rPr>
  </w:style>
  <w:style w:type="character" w:customStyle="1" w:styleId="csa5a0f5421">
    <w:name w:val="csa5a0f5421"/>
    <w:rsid w:val="009247D1"/>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9247D1"/>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9247D1"/>
    <w:pPr>
      <w:ind w:firstLine="708"/>
      <w:jc w:val="both"/>
    </w:pPr>
    <w:rPr>
      <w:rFonts w:ascii="Arial" w:eastAsia="Times New Roman" w:hAnsi="Arial"/>
      <w:b/>
      <w:sz w:val="18"/>
      <w:lang w:val="uk-UA" w:eastAsia="uk-UA"/>
    </w:rPr>
  </w:style>
  <w:style w:type="character" w:styleId="aa">
    <w:name w:val="line number"/>
    <w:uiPriority w:val="99"/>
    <w:rsid w:val="009247D1"/>
    <w:rPr>
      <w:rFonts w:ascii="Segoe UI" w:hAnsi="Segoe UI" w:cs="Segoe UI"/>
      <w:color w:val="000000"/>
      <w:sz w:val="18"/>
      <w:szCs w:val="18"/>
    </w:rPr>
  </w:style>
  <w:style w:type="character" w:styleId="ab">
    <w:name w:val="Hyperlink"/>
    <w:uiPriority w:val="99"/>
    <w:rsid w:val="009247D1"/>
    <w:rPr>
      <w:rFonts w:ascii="Segoe UI" w:hAnsi="Segoe UI" w:cs="Segoe UI"/>
      <w:color w:val="0000FF"/>
      <w:sz w:val="18"/>
      <w:szCs w:val="18"/>
      <w:u w:val="single"/>
    </w:rPr>
  </w:style>
  <w:style w:type="paragraph" w:customStyle="1" w:styleId="23">
    <w:name w:val="Основной текст с отступом23"/>
    <w:basedOn w:val="a"/>
    <w:rsid w:val="009247D1"/>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9247D1"/>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9247D1"/>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9247D1"/>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9247D1"/>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9247D1"/>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9247D1"/>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9247D1"/>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9247D1"/>
    <w:pPr>
      <w:ind w:firstLine="708"/>
      <w:jc w:val="both"/>
    </w:pPr>
    <w:rPr>
      <w:rFonts w:ascii="Arial" w:eastAsia="Times New Roman" w:hAnsi="Arial"/>
      <w:b/>
      <w:sz w:val="18"/>
      <w:lang w:val="uk-UA" w:eastAsia="uk-UA"/>
    </w:rPr>
  </w:style>
  <w:style w:type="character" w:customStyle="1" w:styleId="csa939b0971">
    <w:name w:val="csa939b0971"/>
    <w:rsid w:val="009247D1"/>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9247D1"/>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9247D1"/>
    <w:pPr>
      <w:ind w:firstLine="708"/>
      <w:jc w:val="both"/>
    </w:pPr>
    <w:rPr>
      <w:rFonts w:ascii="Arial" w:eastAsia="Times New Roman" w:hAnsi="Arial"/>
      <w:b/>
      <w:sz w:val="18"/>
      <w:lang w:val="uk-UA" w:eastAsia="uk-UA"/>
    </w:rPr>
  </w:style>
  <w:style w:type="character" w:styleId="ac">
    <w:name w:val="annotation reference"/>
    <w:semiHidden/>
    <w:unhideWhenUsed/>
    <w:rsid w:val="009247D1"/>
    <w:rPr>
      <w:sz w:val="16"/>
      <w:szCs w:val="16"/>
    </w:rPr>
  </w:style>
  <w:style w:type="paragraph" w:styleId="ad">
    <w:name w:val="annotation text"/>
    <w:basedOn w:val="a"/>
    <w:link w:val="ae"/>
    <w:semiHidden/>
    <w:unhideWhenUsed/>
    <w:rsid w:val="009247D1"/>
    <w:rPr>
      <w:rFonts w:eastAsia="Times New Roman"/>
      <w:lang w:val="uk-UA" w:eastAsia="uk-UA"/>
    </w:rPr>
  </w:style>
  <w:style w:type="character" w:customStyle="1" w:styleId="ae">
    <w:name w:val="Текст примітки Знак"/>
    <w:link w:val="ad"/>
    <w:semiHidden/>
    <w:rsid w:val="009247D1"/>
    <w:rPr>
      <w:rFonts w:ascii="Times New Roman" w:eastAsia="Times New Roman" w:hAnsi="Times New Roman"/>
      <w:lang w:val="uk-UA" w:eastAsia="uk-UA"/>
    </w:rPr>
  </w:style>
  <w:style w:type="paragraph" w:styleId="af">
    <w:name w:val="annotation subject"/>
    <w:basedOn w:val="ad"/>
    <w:next w:val="ad"/>
    <w:link w:val="af0"/>
    <w:semiHidden/>
    <w:unhideWhenUsed/>
    <w:rsid w:val="009247D1"/>
    <w:rPr>
      <w:b/>
      <w:bCs/>
    </w:rPr>
  </w:style>
  <w:style w:type="character" w:customStyle="1" w:styleId="af0">
    <w:name w:val="Тема примітки Знак"/>
    <w:link w:val="af"/>
    <w:semiHidden/>
    <w:rsid w:val="009247D1"/>
    <w:rPr>
      <w:rFonts w:ascii="Times New Roman" w:eastAsia="Times New Roman" w:hAnsi="Times New Roman"/>
      <w:b/>
      <w:bCs/>
      <w:lang w:val="uk-UA" w:eastAsia="uk-UA"/>
    </w:rPr>
  </w:style>
  <w:style w:type="paragraph" w:styleId="af1">
    <w:name w:val="Revision"/>
    <w:hidden/>
    <w:uiPriority w:val="99"/>
    <w:semiHidden/>
    <w:rsid w:val="009247D1"/>
    <w:rPr>
      <w:rFonts w:ascii="Times New Roman" w:eastAsia="Times New Roman" w:hAnsi="Times New Roman"/>
      <w:sz w:val="24"/>
      <w:szCs w:val="24"/>
      <w:lang w:val="uk-UA" w:eastAsia="uk-UA"/>
    </w:rPr>
  </w:style>
  <w:style w:type="character" w:customStyle="1" w:styleId="csb3e8c9cf69">
    <w:name w:val="csb3e8c9cf69"/>
    <w:rsid w:val="009247D1"/>
    <w:rPr>
      <w:rFonts w:ascii="Arial" w:hAnsi="Arial" w:cs="Arial" w:hint="default"/>
      <w:b/>
      <w:bCs/>
      <w:i w:val="0"/>
      <w:iCs w:val="0"/>
      <w:color w:val="000000"/>
      <w:sz w:val="18"/>
      <w:szCs w:val="18"/>
      <w:shd w:val="clear" w:color="auto" w:fill="auto"/>
    </w:rPr>
  </w:style>
  <w:style w:type="character" w:customStyle="1" w:styleId="csf229d0ff64">
    <w:name w:val="csf229d0ff64"/>
    <w:rsid w:val="009247D1"/>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9247D1"/>
    <w:rPr>
      <w:rFonts w:ascii="Arial" w:eastAsia="Times New Roman" w:hAnsi="Arial"/>
      <w:sz w:val="24"/>
      <w:szCs w:val="24"/>
      <w:lang w:val="uk-UA" w:eastAsia="uk-UA"/>
    </w:rPr>
  </w:style>
  <w:style w:type="character" w:customStyle="1" w:styleId="csd398459525">
    <w:name w:val="csd398459525"/>
    <w:rsid w:val="009247D1"/>
    <w:rPr>
      <w:rFonts w:ascii="Arial" w:hAnsi="Arial" w:cs="Arial" w:hint="default"/>
      <w:b/>
      <w:bCs/>
      <w:i/>
      <w:iCs/>
      <w:color w:val="000000"/>
      <w:sz w:val="18"/>
      <w:szCs w:val="18"/>
      <w:u w:val="single"/>
      <w:shd w:val="clear" w:color="auto" w:fill="auto"/>
    </w:rPr>
  </w:style>
  <w:style w:type="character" w:customStyle="1" w:styleId="csd3c90d4325">
    <w:name w:val="csd3c90d4325"/>
    <w:rsid w:val="009247D1"/>
    <w:rPr>
      <w:rFonts w:ascii="Arial" w:hAnsi="Arial" w:cs="Arial" w:hint="default"/>
      <w:b w:val="0"/>
      <w:bCs w:val="0"/>
      <w:i/>
      <w:iCs/>
      <w:color w:val="000000"/>
      <w:sz w:val="18"/>
      <w:szCs w:val="18"/>
      <w:shd w:val="clear" w:color="auto" w:fill="auto"/>
    </w:rPr>
  </w:style>
  <w:style w:type="character" w:customStyle="1" w:styleId="csb86c8cfe3">
    <w:name w:val="csb86c8cfe3"/>
    <w:rsid w:val="009247D1"/>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9247D1"/>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9247D1"/>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9247D1"/>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9247D1"/>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9247D1"/>
    <w:pPr>
      <w:ind w:firstLine="708"/>
      <w:jc w:val="both"/>
    </w:pPr>
    <w:rPr>
      <w:rFonts w:ascii="Arial" w:eastAsia="Times New Roman" w:hAnsi="Arial"/>
      <w:b/>
      <w:sz w:val="18"/>
      <w:lang w:val="uk-UA" w:eastAsia="uk-UA"/>
    </w:rPr>
  </w:style>
  <w:style w:type="character" w:customStyle="1" w:styleId="csab6e076977">
    <w:name w:val="csab6e076977"/>
    <w:rsid w:val="009247D1"/>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9247D1"/>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247D1"/>
    <w:rPr>
      <w:rFonts w:ascii="Arial" w:hAnsi="Arial" w:cs="Arial" w:hint="default"/>
      <w:b/>
      <w:bCs/>
      <w:i w:val="0"/>
      <w:iCs w:val="0"/>
      <w:color w:val="000000"/>
      <w:sz w:val="18"/>
      <w:szCs w:val="18"/>
      <w:shd w:val="clear" w:color="auto" w:fill="auto"/>
    </w:rPr>
  </w:style>
  <w:style w:type="character" w:customStyle="1" w:styleId="cs607602ac2">
    <w:name w:val="cs607602ac2"/>
    <w:rsid w:val="009247D1"/>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9247D1"/>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9247D1"/>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9247D1"/>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9247D1"/>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9247D1"/>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9247D1"/>
    <w:pPr>
      <w:ind w:firstLine="708"/>
      <w:jc w:val="both"/>
    </w:pPr>
    <w:rPr>
      <w:rFonts w:ascii="Arial" w:eastAsia="Times New Roman" w:hAnsi="Arial"/>
      <w:b/>
      <w:sz w:val="18"/>
      <w:lang w:val="uk-UA" w:eastAsia="uk-UA"/>
    </w:rPr>
  </w:style>
  <w:style w:type="character" w:customStyle="1" w:styleId="csab6e0769291">
    <w:name w:val="csab6e0769291"/>
    <w:rsid w:val="009247D1"/>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9247D1"/>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9247D1"/>
    <w:pPr>
      <w:ind w:firstLine="708"/>
      <w:jc w:val="both"/>
    </w:pPr>
    <w:rPr>
      <w:rFonts w:ascii="Arial" w:eastAsia="Times New Roman" w:hAnsi="Arial"/>
      <w:b/>
      <w:sz w:val="18"/>
      <w:lang w:val="uk-UA" w:eastAsia="uk-UA"/>
    </w:rPr>
  </w:style>
  <w:style w:type="character" w:customStyle="1" w:styleId="csf562b92915">
    <w:name w:val="csf562b92915"/>
    <w:rsid w:val="009247D1"/>
    <w:rPr>
      <w:rFonts w:ascii="Arial" w:hAnsi="Arial" w:cs="Arial" w:hint="default"/>
      <w:b/>
      <w:bCs/>
      <w:i/>
      <w:iCs/>
      <w:color w:val="000000"/>
      <w:sz w:val="18"/>
      <w:szCs w:val="18"/>
      <w:shd w:val="clear" w:color="auto" w:fill="auto"/>
    </w:rPr>
  </w:style>
  <w:style w:type="character" w:customStyle="1" w:styleId="cseed234731">
    <w:name w:val="cseed234731"/>
    <w:rsid w:val="009247D1"/>
    <w:rPr>
      <w:rFonts w:ascii="Arial" w:hAnsi="Arial" w:cs="Arial" w:hint="default"/>
      <w:b/>
      <w:bCs/>
      <w:i/>
      <w:iCs/>
      <w:color w:val="000000"/>
      <w:sz w:val="12"/>
      <w:szCs w:val="12"/>
      <w:shd w:val="clear" w:color="auto" w:fill="auto"/>
    </w:rPr>
  </w:style>
  <w:style w:type="character" w:customStyle="1" w:styleId="csb3e8c9cf35">
    <w:name w:val="csb3e8c9cf35"/>
    <w:rsid w:val="009247D1"/>
    <w:rPr>
      <w:rFonts w:ascii="Arial" w:hAnsi="Arial" w:cs="Arial" w:hint="default"/>
      <w:b/>
      <w:bCs/>
      <w:i w:val="0"/>
      <w:iCs w:val="0"/>
      <w:color w:val="000000"/>
      <w:sz w:val="18"/>
      <w:szCs w:val="18"/>
      <w:shd w:val="clear" w:color="auto" w:fill="auto"/>
    </w:rPr>
  </w:style>
  <w:style w:type="character" w:customStyle="1" w:styleId="csb3e8c9cf28">
    <w:name w:val="csb3e8c9cf28"/>
    <w:rsid w:val="009247D1"/>
    <w:rPr>
      <w:rFonts w:ascii="Arial" w:hAnsi="Arial" w:cs="Arial" w:hint="default"/>
      <w:b/>
      <w:bCs/>
      <w:i w:val="0"/>
      <w:iCs w:val="0"/>
      <w:color w:val="000000"/>
      <w:sz w:val="18"/>
      <w:szCs w:val="18"/>
      <w:shd w:val="clear" w:color="auto" w:fill="auto"/>
    </w:rPr>
  </w:style>
  <w:style w:type="character" w:customStyle="1" w:styleId="csf562b9296">
    <w:name w:val="csf562b9296"/>
    <w:rsid w:val="009247D1"/>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9247D1"/>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9247D1"/>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9247D1"/>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9247D1"/>
    <w:pPr>
      <w:ind w:firstLine="708"/>
      <w:jc w:val="both"/>
    </w:pPr>
    <w:rPr>
      <w:rFonts w:ascii="Arial" w:eastAsia="Times New Roman" w:hAnsi="Arial"/>
      <w:b/>
      <w:sz w:val="18"/>
      <w:lang w:val="uk-UA" w:eastAsia="uk-UA"/>
    </w:rPr>
  </w:style>
  <w:style w:type="character" w:customStyle="1" w:styleId="csab6e076930">
    <w:name w:val="csab6e076930"/>
    <w:rsid w:val="009247D1"/>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9247D1"/>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9247D1"/>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9247D1"/>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9247D1"/>
    <w:pPr>
      <w:ind w:firstLine="708"/>
      <w:jc w:val="both"/>
    </w:pPr>
    <w:rPr>
      <w:rFonts w:ascii="Arial" w:eastAsia="Times New Roman" w:hAnsi="Arial"/>
      <w:b/>
      <w:sz w:val="18"/>
      <w:lang w:val="uk-UA" w:eastAsia="uk-UA"/>
    </w:rPr>
  </w:style>
  <w:style w:type="paragraph" w:customStyle="1" w:styleId="24">
    <w:name w:val="Обычный2"/>
    <w:rsid w:val="009247D1"/>
    <w:rPr>
      <w:rFonts w:ascii="Times New Roman" w:eastAsia="Times New Roman" w:hAnsi="Times New Roman"/>
      <w:sz w:val="24"/>
      <w:lang w:val="uk-UA" w:eastAsia="ru-RU"/>
    </w:rPr>
  </w:style>
  <w:style w:type="paragraph" w:customStyle="1" w:styleId="220">
    <w:name w:val="Основной текст с отступом22"/>
    <w:basedOn w:val="a"/>
    <w:rsid w:val="009247D1"/>
    <w:pPr>
      <w:spacing w:before="120" w:after="120"/>
    </w:pPr>
    <w:rPr>
      <w:rFonts w:ascii="Arial" w:eastAsia="Times New Roman" w:hAnsi="Arial"/>
      <w:sz w:val="18"/>
    </w:rPr>
  </w:style>
  <w:style w:type="paragraph" w:customStyle="1" w:styleId="221">
    <w:name w:val="Заголовок 22"/>
    <w:basedOn w:val="a"/>
    <w:rsid w:val="009247D1"/>
    <w:rPr>
      <w:rFonts w:ascii="Arial" w:eastAsia="Times New Roman" w:hAnsi="Arial"/>
      <w:b/>
      <w:caps/>
      <w:sz w:val="16"/>
    </w:rPr>
  </w:style>
  <w:style w:type="paragraph" w:customStyle="1" w:styleId="421">
    <w:name w:val="Заголовок 42"/>
    <w:basedOn w:val="a"/>
    <w:rsid w:val="009247D1"/>
    <w:rPr>
      <w:rFonts w:ascii="Arial" w:eastAsia="Times New Roman" w:hAnsi="Arial"/>
      <w:b/>
    </w:rPr>
  </w:style>
  <w:style w:type="paragraph" w:customStyle="1" w:styleId="3a">
    <w:name w:val="Обычный3"/>
    <w:rsid w:val="009247D1"/>
    <w:rPr>
      <w:rFonts w:ascii="Times New Roman" w:eastAsia="Times New Roman" w:hAnsi="Times New Roman"/>
      <w:sz w:val="24"/>
      <w:lang w:val="uk-UA" w:eastAsia="ru-RU"/>
    </w:rPr>
  </w:style>
  <w:style w:type="paragraph" w:customStyle="1" w:styleId="240">
    <w:name w:val="Основной текст с отступом24"/>
    <w:basedOn w:val="a"/>
    <w:rsid w:val="009247D1"/>
    <w:pPr>
      <w:spacing w:before="120" w:after="120"/>
    </w:pPr>
    <w:rPr>
      <w:rFonts w:ascii="Arial" w:eastAsia="Times New Roman" w:hAnsi="Arial"/>
      <w:sz w:val="18"/>
    </w:rPr>
  </w:style>
  <w:style w:type="paragraph" w:customStyle="1" w:styleId="230">
    <w:name w:val="Заголовок 23"/>
    <w:basedOn w:val="a"/>
    <w:rsid w:val="009247D1"/>
    <w:rPr>
      <w:rFonts w:ascii="Arial" w:eastAsia="Times New Roman" w:hAnsi="Arial"/>
      <w:b/>
      <w:caps/>
      <w:sz w:val="16"/>
    </w:rPr>
  </w:style>
  <w:style w:type="paragraph" w:customStyle="1" w:styleId="430">
    <w:name w:val="Заголовок 43"/>
    <w:basedOn w:val="a"/>
    <w:rsid w:val="009247D1"/>
    <w:rPr>
      <w:rFonts w:ascii="Arial" w:eastAsia="Times New Roman" w:hAnsi="Arial"/>
      <w:b/>
    </w:rPr>
  </w:style>
  <w:style w:type="paragraph" w:customStyle="1" w:styleId="BodyTextIndent">
    <w:name w:val="Body Text Indent"/>
    <w:basedOn w:val="a"/>
    <w:rsid w:val="009247D1"/>
    <w:pPr>
      <w:spacing w:before="120" w:after="120"/>
    </w:pPr>
    <w:rPr>
      <w:rFonts w:ascii="Arial" w:eastAsia="Times New Roman" w:hAnsi="Arial"/>
      <w:sz w:val="18"/>
    </w:rPr>
  </w:style>
  <w:style w:type="paragraph" w:customStyle="1" w:styleId="Heading2">
    <w:name w:val="Heading 2"/>
    <w:basedOn w:val="a"/>
    <w:rsid w:val="009247D1"/>
    <w:rPr>
      <w:rFonts w:ascii="Arial" w:eastAsia="Times New Roman" w:hAnsi="Arial"/>
      <w:b/>
      <w:caps/>
      <w:sz w:val="16"/>
    </w:rPr>
  </w:style>
  <w:style w:type="paragraph" w:customStyle="1" w:styleId="Heading4">
    <w:name w:val="Heading 4"/>
    <w:basedOn w:val="a"/>
    <w:rsid w:val="009247D1"/>
    <w:rPr>
      <w:rFonts w:ascii="Arial" w:eastAsia="Times New Roman" w:hAnsi="Arial"/>
      <w:b/>
    </w:rPr>
  </w:style>
  <w:style w:type="paragraph" w:customStyle="1" w:styleId="62">
    <w:name w:val="Основной текст с отступом62"/>
    <w:basedOn w:val="a"/>
    <w:rsid w:val="009247D1"/>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9247D1"/>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9247D1"/>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9247D1"/>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9247D1"/>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9247D1"/>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9247D1"/>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9247D1"/>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9247D1"/>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9247D1"/>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9247D1"/>
    <w:pPr>
      <w:ind w:firstLine="708"/>
      <w:jc w:val="both"/>
    </w:pPr>
    <w:rPr>
      <w:rFonts w:ascii="Arial" w:eastAsia="Times New Roman" w:hAnsi="Arial"/>
      <w:b/>
      <w:sz w:val="18"/>
      <w:lang w:val="uk-UA" w:eastAsia="uk-UA"/>
    </w:rPr>
  </w:style>
  <w:style w:type="character" w:customStyle="1" w:styleId="141">
    <w:name w:val="Основной текст (14)_"/>
    <w:link w:val="142"/>
    <w:uiPriority w:val="99"/>
    <w:locked/>
    <w:rsid w:val="009247D1"/>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9247D1"/>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9247D1"/>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9247D1"/>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9247D1"/>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9247D1"/>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9247D1"/>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9247D1"/>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9247D1"/>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9247D1"/>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9247D1"/>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9247D1"/>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9247D1"/>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9247D1"/>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9247D1"/>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9247D1"/>
    <w:pPr>
      <w:ind w:firstLine="708"/>
      <w:jc w:val="both"/>
    </w:pPr>
    <w:rPr>
      <w:rFonts w:ascii="Arial" w:eastAsia="Times New Roman" w:hAnsi="Arial"/>
      <w:b/>
      <w:sz w:val="18"/>
      <w:lang w:val="uk-UA" w:eastAsia="uk-UA"/>
    </w:rPr>
  </w:style>
  <w:style w:type="character" w:customStyle="1" w:styleId="csab6e076965">
    <w:name w:val="csab6e076965"/>
    <w:rsid w:val="009247D1"/>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9247D1"/>
    <w:pPr>
      <w:ind w:firstLine="708"/>
      <w:jc w:val="both"/>
    </w:pPr>
    <w:rPr>
      <w:rFonts w:ascii="Arial" w:eastAsia="Times New Roman" w:hAnsi="Arial"/>
      <w:b/>
      <w:sz w:val="18"/>
      <w:lang w:val="uk-UA" w:eastAsia="uk-UA"/>
    </w:rPr>
  </w:style>
  <w:style w:type="character" w:customStyle="1" w:styleId="csf229d0ff33">
    <w:name w:val="csf229d0ff33"/>
    <w:rsid w:val="009247D1"/>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9247D1"/>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9247D1"/>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9247D1"/>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9247D1"/>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9247D1"/>
    <w:pPr>
      <w:ind w:firstLine="708"/>
      <w:jc w:val="both"/>
    </w:pPr>
    <w:rPr>
      <w:rFonts w:ascii="Arial" w:eastAsia="Times New Roman" w:hAnsi="Arial"/>
      <w:b/>
      <w:sz w:val="18"/>
      <w:lang w:val="uk-UA" w:eastAsia="uk-UA"/>
    </w:rPr>
  </w:style>
  <w:style w:type="character" w:customStyle="1" w:styleId="csab6e076920">
    <w:name w:val="csab6e076920"/>
    <w:rsid w:val="009247D1"/>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9247D1"/>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9247D1"/>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9247D1"/>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9247D1"/>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9247D1"/>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9247D1"/>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9247D1"/>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9247D1"/>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9247D1"/>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9247D1"/>
    <w:pPr>
      <w:ind w:firstLine="708"/>
      <w:jc w:val="both"/>
    </w:pPr>
    <w:rPr>
      <w:rFonts w:ascii="Arial" w:eastAsia="Times New Roman" w:hAnsi="Arial"/>
      <w:b/>
      <w:sz w:val="18"/>
      <w:lang w:val="uk-UA" w:eastAsia="uk-UA"/>
    </w:rPr>
  </w:style>
  <w:style w:type="character" w:customStyle="1" w:styleId="csf229d0ff50">
    <w:name w:val="csf229d0ff50"/>
    <w:rsid w:val="009247D1"/>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9247D1"/>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9247D1"/>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9247D1"/>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9247D1"/>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9247D1"/>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9247D1"/>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9247D1"/>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9247D1"/>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9247D1"/>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9247D1"/>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9247D1"/>
    <w:pPr>
      <w:ind w:firstLine="708"/>
      <w:jc w:val="both"/>
    </w:pPr>
    <w:rPr>
      <w:rFonts w:ascii="Arial" w:eastAsia="Times New Roman" w:hAnsi="Arial"/>
      <w:b/>
      <w:sz w:val="18"/>
      <w:lang w:val="uk-UA" w:eastAsia="uk-UA"/>
    </w:rPr>
  </w:style>
  <w:style w:type="character" w:customStyle="1" w:styleId="csf229d0ff83">
    <w:name w:val="csf229d0ff83"/>
    <w:rsid w:val="009247D1"/>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9247D1"/>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9247D1"/>
    <w:pPr>
      <w:ind w:firstLine="708"/>
      <w:jc w:val="both"/>
    </w:pPr>
    <w:rPr>
      <w:rFonts w:ascii="Arial" w:eastAsia="Times New Roman" w:hAnsi="Arial"/>
      <w:b/>
      <w:sz w:val="18"/>
      <w:lang w:val="uk-UA" w:eastAsia="uk-UA"/>
    </w:rPr>
  </w:style>
  <w:style w:type="character" w:customStyle="1" w:styleId="csf229d0ff76">
    <w:name w:val="csf229d0ff76"/>
    <w:rsid w:val="009247D1"/>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9247D1"/>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9247D1"/>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9247D1"/>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9247D1"/>
    <w:pPr>
      <w:ind w:firstLine="708"/>
      <w:jc w:val="both"/>
    </w:pPr>
    <w:rPr>
      <w:rFonts w:ascii="Arial" w:eastAsia="Times New Roman" w:hAnsi="Arial"/>
      <w:b/>
      <w:sz w:val="18"/>
      <w:lang w:val="uk-UA" w:eastAsia="uk-UA"/>
    </w:rPr>
  </w:style>
  <w:style w:type="character" w:customStyle="1" w:styleId="csf229d0ff20">
    <w:name w:val="csf229d0ff20"/>
    <w:rsid w:val="009247D1"/>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9247D1"/>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9247D1"/>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9247D1"/>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9247D1"/>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9247D1"/>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9247D1"/>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9247D1"/>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9247D1"/>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9247D1"/>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9247D1"/>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9247D1"/>
    <w:pPr>
      <w:ind w:firstLine="708"/>
      <w:jc w:val="both"/>
    </w:pPr>
    <w:rPr>
      <w:rFonts w:ascii="Arial" w:eastAsia="Times New Roman" w:hAnsi="Arial"/>
      <w:b/>
      <w:sz w:val="18"/>
      <w:lang w:val="uk-UA" w:eastAsia="uk-UA"/>
    </w:rPr>
  </w:style>
  <w:style w:type="character" w:customStyle="1" w:styleId="csab6e07697">
    <w:name w:val="csab6e07697"/>
    <w:rsid w:val="009247D1"/>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9247D1"/>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9247D1"/>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9247D1"/>
    <w:pPr>
      <w:ind w:firstLine="708"/>
      <w:jc w:val="both"/>
    </w:pPr>
    <w:rPr>
      <w:rFonts w:ascii="Arial" w:eastAsia="Times New Roman" w:hAnsi="Arial"/>
      <w:b/>
      <w:sz w:val="18"/>
      <w:lang w:val="uk-UA" w:eastAsia="uk-UA"/>
    </w:rPr>
  </w:style>
  <w:style w:type="character" w:customStyle="1" w:styleId="csb3e8c9cf94">
    <w:name w:val="csb3e8c9cf94"/>
    <w:rsid w:val="009247D1"/>
    <w:rPr>
      <w:rFonts w:ascii="Arial" w:hAnsi="Arial" w:cs="Arial" w:hint="default"/>
      <w:b/>
      <w:bCs/>
      <w:i w:val="0"/>
      <w:iCs w:val="0"/>
      <w:color w:val="000000"/>
      <w:sz w:val="18"/>
      <w:szCs w:val="18"/>
      <w:shd w:val="clear" w:color="auto" w:fill="auto"/>
    </w:rPr>
  </w:style>
  <w:style w:type="character" w:customStyle="1" w:styleId="csf229d0ff91">
    <w:name w:val="csf229d0ff91"/>
    <w:rsid w:val="009247D1"/>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247D1"/>
    <w:rPr>
      <w:rFonts w:ascii="Arial" w:eastAsia="Times New Roman" w:hAnsi="Arial"/>
      <w:b/>
      <w:caps/>
      <w:sz w:val="16"/>
      <w:lang w:val="ru-RU" w:eastAsia="ru-RU"/>
    </w:rPr>
  </w:style>
  <w:style w:type="character" w:customStyle="1" w:styleId="411">
    <w:name w:val="Заголовок 4 Знак1"/>
    <w:uiPriority w:val="9"/>
    <w:locked/>
    <w:rsid w:val="009247D1"/>
    <w:rPr>
      <w:rFonts w:ascii="Arial" w:eastAsia="Times New Roman" w:hAnsi="Arial"/>
      <w:b/>
      <w:lang w:val="ru-RU" w:eastAsia="ru-RU"/>
    </w:rPr>
  </w:style>
  <w:style w:type="character" w:customStyle="1" w:styleId="csf229d0ff74">
    <w:name w:val="csf229d0ff74"/>
    <w:rsid w:val="009247D1"/>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9247D1"/>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9247D1"/>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9247D1"/>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9247D1"/>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9247D1"/>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9247D1"/>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9247D1"/>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9247D1"/>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9247D1"/>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9247D1"/>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9247D1"/>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9247D1"/>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9247D1"/>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9247D1"/>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9247D1"/>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9247D1"/>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9247D1"/>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9247D1"/>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9247D1"/>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9247D1"/>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9247D1"/>
    <w:rPr>
      <w:rFonts w:ascii="Arial" w:hAnsi="Arial" w:cs="Arial" w:hint="default"/>
      <w:b w:val="0"/>
      <w:bCs w:val="0"/>
      <w:i w:val="0"/>
      <w:iCs w:val="0"/>
      <w:color w:val="000000"/>
      <w:sz w:val="18"/>
      <w:szCs w:val="18"/>
      <w:shd w:val="clear" w:color="auto" w:fill="auto"/>
    </w:rPr>
  </w:style>
  <w:style w:type="character" w:customStyle="1" w:styleId="csba294252">
    <w:name w:val="csba294252"/>
    <w:rsid w:val="009247D1"/>
    <w:rPr>
      <w:rFonts w:ascii="Segoe UI" w:hAnsi="Segoe UI" w:cs="Segoe UI" w:hint="default"/>
      <w:b/>
      <w:bCs/>
      <w:i/>
      <w:iCs/>
      <w:color w:val="102B56"/>
      <w:sz w:val="18"/>
      <w:szCs w:val="18"/>
      <w:shd w:val="clear" w:color="auto" w:fill="auto"/>
    </w:rPr>
  </w:style>
  <w:style w:type="character" w:customStyle="1" w:styleId="csf229d0ff131">
    <w:name w:val="csf229d0ff131"/>
    <w:rsid w:val="009247D1"/>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9247D1"/>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9247D1"/>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9247D1"/>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9247D1"/>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9247D1"/>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247D1"/>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247D1"/>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247D1"/>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9247D1"/>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9247D1"/>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9247D1"/>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9247D1"/>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9247D1"/>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9247D1"/>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9247D1"/>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9247D1"/>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9247D1"/>
    <w:rPr>
      <w:rFonts w:ascii="Arial" w:hAnsi="Arial" w:cs="Arial" w:hint="default"/>
      <w:b/>
      <w:bCs/>
      <w:i/>
      <w:iCs/>
      <w:color w:val="000000"/>
      <w:sz w:val="18"/>
      <w:szCs w:val="18"/>
      <w:shd w:val="clear" w:color="auto" w:fill="auto"/>
    </w:rPr>
  </w:style>
  <w:style w:type="character" w:customStyle="1" w:styleId="csf229d0ff144">
    <w:name w:val="csf229d0ff144"/>
    <w:rsid w:val="009247D1"/>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9247D1"/>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9247D1"/>
    <w:rPr>
      <w:rFonts w:ascii="Arial" w:hAnsi="Arial" w:cs="Arial" w:hint="default"/>
      <w:b/>
      <w:bCs/>
      <w:i/>
      <w:iCs/>
      <w:color w:val="000000"/>
      <w:sz w:val="18"/>
      <w:szCs w:val="18"/>
      <w:shd w:val="clear" w:color="auto" w:fill="auto"/>
    </w:rPr>
  </w:style>
  <w:style w:type="character" w:customStyle="1" w:styleId="csf229d0ff122">
    <w:name w:val="csf229d0ff122"/>
    <w:rsid w:val="009247D1"/>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9247D1"/>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9247D1"/>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9247D1"/>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9247D1"/>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9247D1"/>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9247D1"/>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9247D1"/>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9247D1"/>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9247D1"/>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9247D1"/>
    <w:rPr>
      <w:rFonts w:ascii="Arial" w:hAnsi="Arial" w:cs="Arial"/>
      <w:sz w:val="18"/>
      <w:szCs w:val="18"/>
      <w:lang w:val="ru-RU"/>
    </w:rPr>
  </w:style>
  <w:style w:type="paragraph" w:customStyle="1" w:styleId="Arial90">
    <w:name w:val="Arial9(без отступов)"/>
    <w:link w:val="Arial9"/>
    <w:semiHidden/>
    <w:rsid w:val="009247D1"/>
    <w:pPr>
      <w:ind w:left="-113"/>
    </w:pPr>
    <w:rPr>
      <w:rFonts w:ascii="Arial" w:hAnsi="Arial" w:cs="Arial"/>
      <w:sz w:val="18"/>
      <w:szCs w:val="18"/>
      <w:lang w:val="ru-RU"/>
    </w:rPr>
  </w:style>
  <w:style w:type="character" w:customStyle="1" w:styleId="csf229d0ff178">
    <w:name w:val="csf229d0ff178"/>
    <w:rsid w:val="009247D1"/>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9247D1"/>
    <w:rPr>
      <w:rFonts w:ascii="Arial" w:hAnsi="Arial" w:cs="Arial" w:hint="default"/>
      <w:b/>
      <w:bCs/>
      <w:i w:val="0"/>
      <w:iCs w:val="0"/>
      <w:color w:val="000000"/>
      <w:sz w:val="18"/>
      <w:szCs w:val="18"/>
      <w:shd w:val="clear" w:color="auto" w:fill="auto"/>
    </w:rPr>
  </w:style>
  <w:style w:type="character" w:customStyle="1" w:styleId="csf229d0ff8">
    <w:name w:val="csf229d0ff8"/>
    <w:rsid w:val="009247D1"/>
    <w:rPr>
      <w:rFonts w:ascii="Arial" w:hAnsi="Arial" w:cs="Arial" w:hint="default"/>
      <w:b w:val="0"/>
      <w:bCs w:val="0"/>
      <w:i w:val="0"/>
      <w:iCs w:val="0"/>
      <w:color w:val="000000"/>
      <w:sz w:val="18"/>
      <w:szCs w:val="18"/>
      <w:shd w:val="clear" w:color="auto" w:fill="auto"/>
    </w:rPr>
  </w:style>
  <w:style w:type="character" w:customStyle="1" w:styleId="cs9b006263">
    <w:name w:val="cs9b006263"/>
    <w:rsid w:val="009247D1"/>
    <w:rPr>
      <w:rFonts w:ascii="Arial" w:hAnsi="Arial" w:cs="Arial" w:hint="default"/>
      <w:b/>
      <w:bCs/>
      <w:i w:val="0"/>
      <w:iCs w:val="0"/>
      <w:color w:val="000000"/>
      <w:sz w:val="20"/>
      <w:szCs w:val="20"/>
      <w:shd w:val="clear" w:color="auto" w:fill="auto"/>
    </w:rPr>
  </w:style>
  <w:style w:type="character" w:customStyle="1" w:styleId="csf229d0ff36">
    <w:name w:val="csf229d0ff36"/>
    <w:rsid w:val="009247D1"/>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9247D1"/>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9247D1"/>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9247D1"/>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9247D1"/>
    <w:rPr>
      <w:rFonts w:ascii="Arial" w:hAnsi="Arial" w:cs="Arial" w:hint="default"/>
      <w:b w:val="0"/>
      <w:bCs w:val="0"/>
      <w:i w:val="0"/>
      <w:iCs w:val="0"/>
      <w:color w:val="000000"/>
      <w:sz w:val="18"/>
      <w:szCs w:val="18"/>
      <w:shd w:val="clear" w:color="auto" w:fill="auto"/>
    </w:rPr>
  </w:style>
  <w:style w:type="paragraph" w:styleId="af2">
    <w:name w:val="List Paragraph"/>
    <w:basedOn w:val="a"/>
    <w:uiPriority w:val="34"/>
    <w:qFormat/>
    <w:rsid w:val="009247D1"/>
    <w:pPr>
      <w:snapToGrid w:val="0"/>
      <w:ind w:left="720"/>
      <w:contextualSpacing/>
    </w:pPr>
    <w:rPr>
      <w:rFonts w:ascii="Arial" w:eastAsia="Times New Roman" w:hAnsi="Arial"/>
      <w:sz w:val="28"/>
    </w:rPr>
  </w:style>
  <w:style w:type="character" w:customStyle="1" w:styleId="csf229d0ff102">
    <w:name w:val="csf229d0ff102"/>
    <w:rsid w:val="009247D1"/>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9247D1"/>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9247D1"/>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9247D1"/>
    <w:rPr>
      <w:rFonts w:ascii="Arial" w:hAnsi="Arial" w:cs="Arial" w:hint="default"/>
      <w:b/>
      <w:bCs/>
      <w:i/>
      <w:iCs/>
      <w:color w:val="000000"/>
      <w:sz w:val="18"/>
      <w:szCs w:val="18"/>
      <w:shd w:val="clear" w:color="auto" w:fill="auto"/>
    </w:rPr>
  </w:style>
  <w:style w:type="character" w:customStyle="1" w:styleId="csf229d0ff142">
    <w:name w:val="csf229d0ff142"/>
    <w:rsid w:val="009247D1"/>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9247D1"/>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9247D1"/>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9247D1"/>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9247D1"/>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9247D1"/>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9247D1"/>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9247D1"/>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9247D1"/>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9247D1"/>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9247D1"/>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247D1"/>
    <w:rPr>
      <w:rFonts w:ascii="Arial" w:hAnsi="Arial" w:cs="Arial" w:hint="default"/>
      <w:b/>
      <w:bCs/>
      <w:i w:val="0"/>
      <w:iCs w:val="0"/>
      <w:color w:val="000000"/>
      <w:sz w:val="18"/>
      <w:szCs w:val="18"/>
      <w:shd w:val="clear" w:color="auto" w:fill="auto"/>
    </w:rPr>
  </w:style>
  <w:style w:type="character" w:customStyle="1" w:styleId="csf229d0ff107">
    <w:name w:val="csf229d0ff107"/>
    <w:rsid w:val="009247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9247D1"/>
    <w:rPr>
      <w:rFonts w:ascii="Arial" w:hAnsi="Arial" w:cs="Arial" w:hint="default"/>
      <w:b/>
      <w:bCs/>
      <w:i/>
      <w:iCs/>
      <w:color w:val="000000"/>
      <w:sz w:val="18"/>
      <w:szCs w:val="18"/>
      <w:shd w:val="clear" w:color="auto" w:fill="auto"/>
    </w:rPr>
  </w:style>
  <w:style w:type="character" w:customStyle="1" w:styleId="csab6e076993">
    <w:name w:val="csab6e076993"/>
    <w:rsid w:val="009247D1"/>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9247D1"/>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9247D1"/>
    <w:rPr>
      <w:rFonts w:ascii="Arial" w:hAnsi="Arial"/>
      <w:sz w:val="18"/>
      <w:lang w:val="x-none" w:eastAsia="ru-RU"/>
    </w:rPr>
  </w:style>
  <w:style w:type="paragraph" w:customStyle="1" w:styleId="Arial960">
    <w:name w:val="Arial9+6пт"/>
    <w:basedOn w:val="a"/>
    <w:link w:val="Arial96"/>
    <w:rsid w:val="009247D1"/>
    <w:pPr>
      <w:snapToGrid w:val="0"/>
      <w:spacing w:before="120"/>
    </w:pPr>
    <w:rPr>
      <w:rFonts w:ascii="Arial" w:hAnsi="Arial"/>
      <w:sz w:val="18"/>
      <w:lang w:val="x-none"/>
    </w:rPr>
  </w:style>
  <w:style w:type="character" w:customStyle="1" w:styleId="csf229d0ff86">
    <w:name w:val="csf229d0ff86"/>
    <w:rsid w:val="009247D1"/>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9247D1"/>
    <w:rPr>
      <w:rFonts w:ascii="Segoe UI" w:hAnsi="Segoe UI" w:cs="Segoe UI" w:hint="default"/>
      <w:b/>
      <w:bCs/>
      <w:i/>
      <w:iCs/>
      <w:color w:val="102B56"/>
      <w:sz w:val="18"/>
      <w:szCs w:val="18"/>
      <w:shd w:val="clear" w:color="auto" w:fill="auto"/>
    </w:rPr>
  </w:style>
  <w:style w:type="character" w:customStyle="1" w:styleId="csab6e076914">
    <w:name w:val="csab6e076914"/>
    <w:rsid w:val="009247D1"/>
    <w:rPr>
      <w:rFonts w:ascii="Arial" w:hAnsi="Arial" w:cs="Arial" w:hint="default"/>
      <w:b w:val="0"/>
      <w:bCs w:val="0"/>
      <w:i w:val="0"/>
      <w:iCs w:val="0"/>
      <w:color w:val="000000"/>
      <w:sz w:val="18"/>
      <w:szCs w:val="18"/>
    </w:rPr>
  </w:style>
  <w:style w:type="character" w:customStyle="1" w:styleId="csf229d0ff134">
    <w:name w:val="csf229d0ff134"/>
    <w:rsid w:val="009247D1"/>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9247D1"/>
    <w:rPr>
      <w:rFonts w:ascii="Arial" w:hAnsi="Arial" w:cs="Arial" w:hint="default"/>
      <w:b/>
      <w:bCs/>
      <w:i/>
      <w:iCs/>
      <w:color w:val="000000"/>
      <w:sz w:val="20"/>
      <w:szCs w:val="20"/>
      <w:shd w:val="clear" w:color="auto" w:fill="auto"/>
    </w:rPr>
  </w:style>
  <w:style w:type="character" w:styleId="af3">
    <w:name w:val="FollowedHyperlink"/>
    <w:uiPriority w:val="99"/>
    <w:unhideWhenUsed/>
    <w:rsid w:val="009247D1"/>
    <w:rPr>
      <w:color w:val="954F72"/>
      <w:u w:val="single"/>
    </w:rPr>
  </w:style>
  <w:style w:type="paragraph" w:customStyle="1" w:styleId="msonormal0">
    <w:name w:val="msonormal"/>
    <w:basedOn w:val="a"/>
    <w:rsid w:val="009247D1"/>
    <w:pPr>
      <w:spacing w:before="100" w:beforeAutospacing="1" w:after="100" w:afterAutospacing="1"/>
    </w:pPr>
    <w:rPr>
      <w:sz w:val="24"/>
      <w:szCs w:val="24"/>
      <w:lang w:val="en-US" w:eastAsia="en-US"/>
    </w:rPr>
  </w:style>
  <w:style w:type="paragraph" w:styleId="af4">
    <w:name w:val="Title"/>
    <w:basedOn w:val="a"/>
    <w:link w:val="1a"/>
    <w:uiPriority w:val="99"/>
    <w:qFormat/>
    <w:rsid w:val="009247D1"/>
    <w:rPr>
      <w:sz w:val="24"/>
      <w:szCs w:val="24"/>
      <w:lang w:val="en-US" w:eastAsia="en-US"/>
    </w:rPr>
  </w:style>
  <w:style w:type="character" w:customStyle="1" w:styleId="1a">
    <w:name w:val="Назва Знак1"/>
    <w:link w:val="af4"/>
    <w:uiPriority w:val="99"/>
    <w:rsid w:val="009247D1"/>
    <w:rPr>
      <w:rFonts w:ascii="Times New Roman" w:hAnsi="Times New Roman"/>
      <w:sz w:val="24"/>
      <w:szCs w:val="24"/>
    </w:rPr>
  </w:style>
  <w:style w:type="paragraph" w:styleId="25">
    <w:name w:val="Body Text 2"/>
    <w:basedOn w:val="a"/>
    <w:link w:val="212"/>
    <w:uiPriority w:val="99"/>
    <w:unhideWhenUsed/>
    <w:rsid w:val="009247D1"/>
    <w:rPr>
      <w:sz w:val="24"/>
      <w:szCs w:val="24"/>
      <w:lang w:val="en-US" w:eastAsia="en-US"/>
    </w:rPr>
  </w:style>
  <w:style w:type="character" w:customStyle="1" w:styleId="212">
    <w:name w:val="Основний текст 2 Знак1"/>
    <w:link w:val="25"/>
    <w:uiPriority w:val="99"/>
    <w:rsid w:val="009247D1"/>
    <w:rPr>
      <w:rFonts w:ascii="Times New Roman" w:hAnsi="Times New Roman"/>
      <w:sz w:val="24"/>
      <w:szCs w:val="24"/>
    </w:rPr>
  </w:style>
  <w:style w:type="character" w:customStyle="1" w:styleId="af5">
    <w:name w:val="Название Знак"/>
    <w:link w:val="af6"/>
    <w:locked/>
    <w:rsid w:val="009247D1"/>
    <w:rPr>
      <w:rFonts w:ascii="Cambria" w:hAnsi="Cambria"/>
      <w:color w:val="17365D"/>
      <w:spacing w:val="5"/>
    </w:rPr>
  </w:style>
  <w:style w:type="paragraph" w:customStyle="1" w:styleId="af6">
    <w:name w:val="Название"/>
    <w:basedOn w:val="a"/>
    <w:link w:val="af5"/>
    <w:rsid w:val="009247D1"/>
    <w:rPr>
      <w:rFonts w:ascii="Cambria" w:hAnsi="Cambria"/>
      <w:color w:val="17365D"/>
      <w:spacing w:val="5"/>
      <w:lang w:val="en-US" w:eastAsia="en-US"/>
    </w:rPr>
  </w:style>
  <w:style w:type="character" w:customStyle="1" w:styleId="af7">
    <w:name w:val="Верхній колонтитул Знак"/>
    <w:link w:val="27"/>
    <w:uiPriority w:val="99"/>
    <w:locked/>
    <w:rsid w:val="009247D1"/>
  </w:style>
  <w:style w:type="paragraph" w:customStyle="1" w:styleId="27">
    <w:name w:val="Верхній колонтитул2"/>
    <w:basedOn w:val="a"/>
    <w:link w:val="af7"/>
    <w:uiPriority w:val="99"/>
    <w:rsid w:val="009247D1"/>
    <w:rPr>
      <w:rFonts w:ascii="Calibri" w:hAnsi="Calibri"/>
      <w:lang w:val="en-US" w:eastAsia="en-US"/>
    </w:rPr>
  </w:style>
  <w:style w:type="character" w:customStyle="1" w:styleId="af8">
    <w:name w:val="Нижній колонтитул Знак"/>
    <w:link w:val="2a"/>
    <w:uiPriority w:val="99"/>
    <w:locked/>
    <w:rsid w:val="009247D1"/>
  </w:style>
  <w:style w:type="paragraph" w:customStyle="1" w:styleId="2a">
    <w:name w:val="Нижній колонтитул2"/>
    <w:basedOn w:val="a"/>
    <w:link w:val="af8"/>
    <w:uiPriority w:val="99"/>
    <w:rsid w:val="009247D1"/>
    <w:rPr>
      <w:rFonts w:ascii="Calibri" w:hAnsi="Calibri"/>
      <w:lang w:val="en-US" w:eastAsia="en-US"/>
    </w:rPr>
  </w:style>
  <w:style w:type="character" w:customStyle="1" w:styleId="af9">
    <w:name w:val="Назва Знак"/>
    <w:link w:val="2b"/>
    <w:locked/>
    <w:rsid w:val="009247D1"/>
    <w:rPr>
      <w:rFonts w:ascii="Calibri Light" w:hAnsi="Calibri Light" w:cs="Calibri Light"/>
      <w:spacing w:val="-10"/>
    </w:rPr>
  </w:style>
  <w:style w:type="paragraph" w:customStyle="1" w:styleId="2b">
    <w:name w:val="Назва2"/>
    <w:basedOn w:val="a"/>
    <w:link w:val="af9"/>
    <w:rsid w:val="009247D1"/>
    <w:rPr>
      <w:rFonts w:ascii="Calibri Light" w:hAnsi="Calibri Light" w:cs="Calibri Light"/>
      <w:spacing w:val="-10"/>
      <w:lang w:val="en-US" w:eastAsia="en-US"/>
    </w:rPr>
  </w:style>
  <w:style w:type="character" w:customStyle="1" w:styleId="2c">
    <w:name w:val="Основний текст 2 Знак"/>
    <w:link w:val="222"/>
    <w:locked/>
    <w:rsid w:val="009247D1"/>
  </w:style>
  <w:style w:type="paragraph" w:customStyle="1" w:styleId="222">
    <w:name w:val="Основний текст 22"/>
    <w:basedOn w:val="a"/>
    <w:link w:val="2c"/>
    <w:rsid w:val="009247D1"/>
    <w:rPr>
      <w:rFonts w:ascii="Calibri" w:hAnsi="Calibri"/>
      <w:lang w:val="en-US" w:eastAsia="en-US"/>
    </w:rPr>
  </w:style>
  <w:style w:type="character" w:customStyle="1" w:styleId="afa">
    <w:name w:val="Текст у виносці Знак"/>
    <w:link w:val="2d"/>
    <w:locked/>
    <w:rsid w:val="009247D1"/>
    <w:rPr>
      <w:rFonts w:ascii="Segoe UI" w:hAnsi="Segoe UI" w:cs="Segoe UI"/>
    </w:rPr>
  </w:style>
  <w:style w:type="paragraph" w:customStyle="1" w:styleId="2d">
    <w:name w:val="Текст у виносці2"/>
    <w:basedOn w:val="a"/>
    <w:link w:val="afa"/>
    <w:rsid w:val="009247D1"/>
    <w:rPr>
      <w:rFonts w:ascii="Segoe UI" w:hAnsi="Segoe UI" w:cs="Segoe UI"/>
      <w:lang w:val="en-US" w:eastAsia="en-US"/>
    </w:rPr>
  </w:style>
  <w:style w:type="character" w:customStyle="1" w:styleId="emailstyle45">
    <w:name w:val="emailstyle45"/>
    <w:semiHidden/>
    <w:rsid w:val="009247D1"/>
    <w:rPr>
      <w:rFonts w:ascii="Calibri" w:hAnsi="Calibri" w:cs="Calibri" w:hint="default"/>
      <w:color w:val="auto"/>
    </w:rPr>
  </w:style>
  <w:style w:type="character" w:customStyle="1" w:styleId="error">
    <w:name w:val="error"/>
    <w:rsid w:val="009247D1"/>
  </w:style>
  <w:style w:type="character" w:customStyle="1" w:styleId="TimesNewRoman121">
    <w:name w:val="Стиль Times New Roman 12 пт1"/>
    <w:rsid w:val="009247D1"/>
    <w:rPr>
      <w:rFonts w:ascii="Times New Roman" w:hAnsi="Times New Roman" w:cs="Times New Roman" w:hint="default"/>
    </w:rPr>
  </w:style>
  <w:style w:type="character" w:customStyle="1" w:styleId="cs95e872d03">
    <w:name w:val="cs95e872d03"/>
    <w:rsid w:val="009247D1"/>
  </w:style>
  <w:style w:type="character" w:customStyle="1" w:styleId="cs7a65ad241">
    <w:name w:val="cs7a65ad241"/>
    <w:rsid w:val="009247D1"/>
    <w:rPr>
      <w:rFonts w:ascii="Times New Roman" w:hAnsi="Times New Roman" w:cs="Times New Roman" w:hint="default"/>
      <w:b/>
      <w:bCs/>
      <w:i w:val="0"/>
      <w:iCs w:val="0"/>
      <w:color w:val="000000"/>
      <w:sz w:val="26"/>
      <w:szCs w:val="26"/>
    </w:rPr>
  </w:style>
  <w:style w:type="character" w:customStyle="1" w:styleId="csccf5e31620">
    <w:name w:val="csccf5e31620"/>
    <w:rsid w:val="009247D1"/>
    <w:rPr>
      <w:rFonts w:ascii="Arial" w:hAnsi="Arial" w:cs="Arial" w:hint="default"/>
      <w:b/>
      <w:bCs/>
      <w:i w:val="0"/>
      <w:iCs w:val="0"/>
      <w:color w:val="000000"/>
      <w:sz w:val="18"/>
      <w:szCs w:val="18"/>
      <w:shd w:val="clear" w:color="auto" w:fill="auto"/>
    </w:rPr>
  </w:style>
  <w:style w:type="character" w:customStyle="1" w:styleId="cs9ff1b61120">
    <w:name w:val="cs9ff1b61120"/>
    <w:rsid w:val="009247D1"/>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9247D1"/>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9247D1"/>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9247D1"/>
    <w:rPr>
      <w:rFonts w:ascii="Arial" w:hAnsi="Arial" w:cs="Arial" w:hint="default"/>
      <w:b w:val="0"/>
      <w:bCs w:val="0"/>
      <w:i w:val="0"/>
      <w:iCs w:val="0"/>
      <w:color w:val="000000"/>
      <w:sz w:val="18"/>
      <w:szCs w:val="18"/>
      <w:shd w:val="clear" w:color="auto" w:fill="auto"/>
    </w:rPr>
  </w:style>
  <w:style w:type="table" w:styleId="1b">
    <w:name w:val="Table Simple 1"/>
    <w:basedOn w:val="a1"/>
    <w:uiPriority w:val="99"/>
    <w:rsid w:val="009247D1"/>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9247D1"/>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9247D1"/>
    <w:rPr>
      <w:rFonts w:ascii="Arial" w:hAnsi="Arial" w:cs="Arial" w:hint="default"/>
      <w:b/>
      <w:bCs/>
      <w:i w:val="0"/>
      <w:iCs w:val="0"/>
      <w:color w:val="000000"/>
      <w:sz w:val="18"/>
      <w:szCs w:val="18"/>
      <w:shd w:val="clear" w:color="auto" w:fill="auto"/>
    </w:rPr>
  </w:style>
  <w:style w:type="character" w:customStyle="1" w:styleId="cs9ff1b611210">
    <w:name w:val="cs9ff1b611210"/>
    <w:rsid w:val="009247D1"/>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9247D1"/>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9247D1"/>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9247D1"/>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9247D1"/>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9247D1"/>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9247D1"/>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9247D1"/>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9247D1"/>
    <w:pPr>
      <w:keepNext/>
      <w:tabs>
        <w:tab w:val="left" w:pos="210"/>
      </w:tabs>
      <w:autoSpaceDE w:val="0"/>
      <w:autoSpaceDN w:val="0"/>
      <w:spacing w:before="120"/>
    </w:pPr>
    <w:rPr>
      <w:rFonts w:ascii="Arial" w:hAnsi="Arial" w:cs="Arial"/>
      <w:b/>
      <w:sz w:val="18"/>
      <w:lang w:val="en-US" w:eastAsia="en-US"/>
    </w:rPr>
  </w:style>
  <w:style w:type="paragraph" w:customStyle="1" w:styleId="1500">
    <w:name w:val="Основной текст с отступом150"/>
    <w:basedOn w:val="a"/>
    <w:rsid w:val="009247D1"/>
    <w:pPr>
      <w:ind w:firstLine="708"/>
      <w:jc w:val="both"/>
    </w:pPr>
    <w:rPr>
      <w:rFonts w:ascii="Arial" w:eastAsia="Times New Roman" w:hAnsi="Arial"/>
      <w:b/>
      <w:sz w:val="18"/>
      <w:lang w:val="en-US" w:eastAsia="en-US"/>
    </w:rPr>
  </w:style>
  <w:style w:type="character" w:customStyle="1" w:styleId="cs9ff1b61152">
    <w:name w:val="cs9ff1b61152"/>
    <w:rsid w:val="009247D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9247D1"/>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9247D1"/>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9247D1"/>
    <w:pPr>
      <w:ind w:firstLine="708"/>
      <w:jc w:val="both"/>
    </w:pPr>
    <w:rPr>
      <w:rFonts w:ascii="Arial" w:eastAsia="Times New Roman" w:hAnsi="Arial"/>
      <w:b/>
      <w:sz w:val="18"/>
      <w:lang w:val="en-US" w:eastAsia="en-US"/>
    </w:rPr>
  </w:style>
  <w:style w:type="character" w:customStyle="1" w:styleId="cse1a752c62">
    <w:name w:val="cse1a752c62"/>
    <w:rsid w:val="009247D1"/>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9247D1"/>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9247D1"/>
    <w:pPr>
      <w:ind w:firstLine="708"/>
      <w:jc w:val="both"/>
    </w:pPr>
    <w:rPr>
      <w:rFonts w:ascii="Arial" w:eastAsia="Times New Roman" w:hAnsi="Arial"/>
      <w:b/>
      <w:sz w:val="18"/>
      <w:lang w:val="en-US" w:eastAsia="en-US"/>
    </w:rPr>
  </w:style>
  <w:style w:type="character" w:customStyle="1" w:styleId="cs9ff1b61138">
    <w:name w:val="cs9ff1b61138"/>
    <w:rsid w:val="009247D1"/>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9247D1"/>
    <w:rPr>
      <w:rFonts w:ascii="Times New Roman" w:hAnsi="Times New Roman" w:cs="Times New Roman" w:hint="default"/>
      <w:b w:val="0"/>
      <w:bCs w:val="0"/>
      <w:i/>
      <w:iCs/>
      <w:color w:val="000000"/>
      <w:sz w:val="18"/>
      <w:szCs w:val="18"/>
    </w:rPr>
  </w:style>
  <w:style w:type="character" w:customStyle="1" w:styleId="cs176e94eb2">
    <w:name w:val="cs176e94eb2"/>
    <w:rsid w:val="009247D1"/>
    <w:rPr>
      <w:rFonts w:ascii="Times New Roman" w:hAnsi="Times New Roman" w:cs="Times New Roman" w:hint="default"/>
      <w:b/>
      <w:bCs/>
      <w:i w:val="0"/>
      <w:iCs w:val="0"/>
      <w:color w:val="000000"/>
      <w:sz w:val="18"/>
      <w:szCs w:val="18"/>
    </w:rPr>
  </w:style>
  <w:style w:type="character" w:customStyle="1" w:styleId="cscc47389a2">
    <w:name w:val="cscc47389a2"/>
    <w:rsid w:val="009247D1"/>
    <w:rPr>
      <w:rFonts w:ascii="Times New Roman" w:hAnsi="Times New Roman" w:cs="Times New Roman" w:hint="default"/>
      <w:b w:val="0"/>
      <w:bCs w:val="0"/>
      <w:i w:val="0"/>
      <w:iCs w:val="0"/>
      <w:color w:val="000000"/>
      <w:sz w:val="18"/>
      <w:szCs w:val="18"/>
    </w:rPr>
  </w:style>
  <w:style w:type="character" w:customStyle="1" w:styleId="csbd30b5e54">
    <w:name w:val="csbd30b5e54"/>
    <w:rsid w:val="009247D1"/>
    <w:rPr>
      <w:rFonts w:ascii="Times New Roman" w:hAnsi="Times New Roman" w:cs="Times New Roman" w:hint="default"/>
      <w:b w:val="0"/>
      <w:bCs w:val="0"/>
      <w:i/>
      <w:iCs/>
      <w:color w:val="000000"/>
      <w:sz w:val="18"/>
      <w:szCs w:val="18"/>
    </w:rPr>
  </w:style>
  <w:style w:type="character" w:customStyle="1" w:styleId="cs176e94eb4">
    <w:name w:val="cs176e94eb4"/>
    <w:rsid w:val="009247D1"/>
    <w:rPr>
      <w:rFonts w:ascii="Times New Roman" w:hAnsi="Times New Roman" w:cs="Times New Roman" w:hint="default"/>
      <w:b/>
      <w:bCs/>
      <w:i w:val="0"/>
      <w:iCs w:val="0"/>
      <w:color w:val="000000"/>
      <w:sz w:val="18"/>
      <w:szCs w:val="18"/>
    </w:rPr>
  </w:style>
  <w:style w:type="character" w:customStyle="1" w:styleId="cscc47389a4">
    <w:name w:val="cscc47389a4"/>
    <w:rsid w:val="009247D1"/>
    <w:rPr>
      <w:rFonts w:ascii="Times New Roman" w:hAnsi="Times New Roman" w:cs="Times New Roman" w:hint="default"/>
      <w:b w:val="0"/>
      <w:bCs w:val="0"/>
      <w:i w:val="0"/>
      <w:iCs w:val="0"/>
      <w:color w:val="000000"/>
      <w:sz w:val="18"/>
      <w:szCs w:val="18"/>
    </w:rPr>
  </w:style>
  <w:style w:type="character" w:customStyle="1" w:styleId="cs786de70b1">
    <w:name w:val="cs786de70b1"/>
    <w:rsid w:val="009247D1"/>
    <w:rPr>
      <w:rFonts w:ascii="Segoe UI" w:hAnsi="Segoe UI" w:cs="Segoe UI" w:hint="default"/>
      <w:b w:val="0"/>
      <w:bCs w:val="0"/>
      <w:i w:val="0"/>
      <w:iCs w:val="0"/>
      <w:color w:val="000000"/>
      <w:sz w:val="18"/>
      <w:szCs w:val="18"/>
    </w:rPr>
  </w:style>
  <w:style w:type="character" w:customStyle="1" w:styleId="csbd30b5e56">
    <w:name w:val="csbd30b5e56"/>
    <w:rsid w:val="009247D1"/>
    <w:rPr>
      <w:rFonts w:ascii="Times New Roman" w:hAnsi="Times New Roman" w:cs="Times New Roman" w:hint="default"/>
      <w:b w:val="0"/>
      <w:bCs w:val="0"/>
      <w:i/>
      <w:iCs/>
      <w:color w:val="000000"/>
      <w:sz w:val="18"/>
      <w:szCs w:val="18"/>
    </w:rPr>
  </w:style>
  <w:style w:type="character" w:customStyle="1" w:styleId="cs176e94eb6">
    <w:name w:val="cs176e94eb6"/>
    <w:rsid w:val="009247D1"/>
    <w:rPr>
      <w:rFonts w:ascii="Times New Roman" w:hAnsi="Times New Roman" w:cs="Times New Roman" w:hint="default"/>
      <w:b/>
      <w:bCs/>
      <w:i w:val="0"/>
      <w:iCs w:val="0"/>
      <w:color w:val="000000"/>
      <w:sz w:val="18"/>
      <w:szCs w:val="18"/>
    </w:rPr>
  </w:style>
  <w:style w:type="character" w:customStyle="1" w:styleId="cscc47389a6">
    <w:name w:val="cscc47389a6"/>
    <w:rsid w:val="009247D1"/>
    <w:rPr>
      <w:rFonts w:ascii="Times New Roman" w:hAnsi="Times New Roman" w:cs="Times New Roman" w:hint="default"/>
      <w:b w:val="0"/>
      <w:bCs w:val="0"/>
      <w:i w:val="0"/>
      <w:iCs w:val="0"/>
      <w:color w:val="000000"/>
      <w:sz w:val="18"/>
      <w:szCs w:val="18"/>
    </w:rPr>
  </w:style>
  <w:style w:type="character" w:customStyle="1" w:styleId="cs9ff1b61195">
    <w:name w:val="cs9ff1b61195"/>
    <w:rsid w:val="009247D1"/>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9247D1"/>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9247D1"/>
    <w:pPr>
      <w:ind w:firstLine="708"/>
      <w:jc w:val="both"/>
    </w:pPr>
    <w:rPr>
      <w:rFonts w:ascii="Arial" w:eastAsia="Times New Roman" w:hAnsi="Arial"/>
      <w:b/>
      <w:sz w:val="18"/>
      <w:lang w:val="en-US" w:eastAsia="en-US"/>
    </w:rPr>
  </w:style>
  <w:style w:type="character" w:customStyle="1" w:styleId="csab6e07698">
    <w:name w:val="csab6e07698"/>
    <w:rsid w:val="009247D1"/>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9247D1"/>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9247D1"/>
    <w:rPr>
      <w:rFonts w:ascii="Arial" w:hAnsi="Arial" w:cs="Arial" w:hint="default"/>
      <w:b/>
      <w:bCs/>
      <w:i w:val="0"/>
      <w:iCs w:val="0"/>
      <w:color w:val="000000"/>
      <w:sz w:val="18"/>
      <w:szCs w:val="18"/>
      <w:shd w:val="clear" w:color="auto" w:fill="auto"/>
    </w:rPr>
  </w:style>
  <w:style w:type="character" w:customStyle="1" w:styleId="csafaf574110">
    <w:name w:val="csafaf574110"/>
    <w:rsid w:val="009247D1"/>
    <w:rPr>
      <w:rFonts w:ascii="Arial" w:hAnsi="Arial" w:cs="Arial" w:hint="default"/>
      <w:b/>
      <w:bCs/>
      <w:i w:val="0"/>
      <w:iCs w:val="0"/>
      <w:color w:val="000000"/>
      <w:sz w:val="18"/>
      <w:szCs w:val="18"/>
      <w:shd w:val="clear" w:color="auto" w:fill="auto"/>
    </w:rPr>
  </w:style>
  <w:style w:type="character" w:customStyle="1" w:styleId="csab6e076911">
    <w:name w:val="csab6e076911"/>
    <w:rsid w:val="009247D1"/>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9247D1"/>
    <w:rPr>
      <w:rFonts w:ascii="Arial" w:hAnsi="Arial" w:cs="Arial" w:hint="default"/>
      <w:b/>
      <w:bCs/>
      <w:i w:val="0"/>
      <w:iCs w:val="0"/>
      <w:color w:val="000000"/>
      <w:sz w:val="18"/>
      <w:szCs w:val="18"/>
      <w:shd w:val="clear" w:color="auto" w:fill="auto"/>
    </w:rPr>
  </w:style>
  <w:style w:type="character" w:customStyle="1" w:styleId="csab6e076912">
    <w:name w:val="csab6e076912"/>
    <w:rsid w:val="009247D1"/>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9247D1"/>
    <w:rPr>
      <w:rFonts w:ascii="Arial" w:hAnsi="Arial" w:cs="Arial" w:hint="default"/>
      <w:b/>
      <w:bCs/>
      <w:i w:val="0"/>
      <w:iCs w:val="0"/>
      <w:color w:val="000000"/>
      <w:sz w:val="18"/>
      <w:szCs w:val="18"/>
      <w:shd w:val="clear" w:color="auto" w:fill="auto"/>
    </w:rPr>
  </w:style>
  <w:style w:type="character" w:customStyle="1" w:styleId="csab6e076913">
    <w:name w:val="csab6e076913"/>
    <w:rsid w:val="009247D1"/>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9247D1"/>
    <w:rPr>
      <w:rFonts w:ascii="Arial" w:hAnsi="Arial" w:cs="Arial" w:hint="default"/>
      <w:b/>
      <w:bCs/>
      <w:i w:val="0"/>
      <w:iCs w:val="0"/>
      <w:color w:val="000000"/>
      <w:sz w:val="18"/>
      <w:szCs w:val="18"/>
      <w:shd w:val="clear" w:color="auto" w:fill="auto"/>
    </w:rPr>
  </w:style>
  <w:style w:type="character" w:customStyle="1" w:styleId="csafaf574115">
    <w:name w:val="csafaf574115"/>
    <w:rsid w:val="009247D1"/>
    <w:rPr>
      <w:rFonts w:ascii="Arial" w:hAnsi="Arial" w:cs="Arial" w:hint="default"/>
      <w:b/>
      <w:bCs/>
      <w:i w:val="0"/>
      <w:iCs w:val="0"/>
      <w:color w:val="000000"/>
      <w:sz w:val="18"/>
      <w:szCs w:val="18"/>
      <w:shd w:val="clear" w:color="auto" w:fill="auto"/>
    </w:rPr>
  </w:style>
  <w:style w:type="character" w:customStyle="1" w:styleId="csab6e076915">
    <w:name w:val="csab6e076915"/>
    <w:rsid w:val="009247D1"/>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9247D1"/>
    <w:rPr>
      <w:rFonts w:ascii="Arial" w:hAnsi="Arial" w:cs="Arial" w:hint="default"/>
      <w:b/>
      <w:bCs/>
      <w:i w:val="0"/>
      <w:iCs w:val="0"/>
      <w:color w:val="000000"/>
      <w:sz w:val="18"/>
      <w:szCs w:val="18"/>
      <w:shd w:val="clear" w:color="auto" w:fill="auto"/>
    </w:rPr>
  </w:style>
  <w:style w:type="character" w:customStyle="1" w:styleId="csab6e07695">
    <w:name w:val="csab6e07695"/>
    <w:rsid w:val="009247D1"/>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9247D1"/>
    <w:rPr>
      <w:rFonts w:ascii="Arial" w:hAnsi="Arial" w:cs="Arial" w:hint="default"/>
      <w:b/>
      <w:bCs/>
      <w:i w:val="0"/>
      <w:iCs w:val="0"/>
      <w:color w:val="000000"/>
      <w:sz w:val="18"/>
      <w:szCs w:val="18"/>
      <w:shd w:val="clear" w:color="auto" w:fill="auto"/>
    </w:rPr>
  </w:style>
  <w:style w:type="character" w:customStyle="1" w:styleId="csab6e07696">
    <w:name w:val="csab6e07696"/>
    <w:rsid w:val="009247D1"/>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9247D1"/>
    <w:rPr>
      <w:rFonts w:ascii="Arial" w:hAnsi="Arial" w:cs="Arial" w:hint="default"/>
      <w:b/>
      <w:bCs/>
      <w:i w:val="0"/>
      <w:iCs w:val="0"/>
      <w:color w:val="000000"/>
      <w:sz w:val="18"/>
      <w:szCs w:val="18"/>
      <w:shd w:val="clear" w:color="auto" w:fill="auto"/>
    </w:rPr>
  </w:style>
  <w:style w:type="character" w:customStyle="1" w:styleId="csafaf57418">
    <w:name w:val="csafaf57418"/>
    <w:rsid w:val="009247D1"/>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9247D1"/>
    <w:pPr>
      <w:ind w:firstLine="708"/>
      <w:jc w:val="both"/>
    </w:pPr>
    <w:rPr>
      <w:rFonts w:ascii="Arial" w:eastAsia="Times New Roman" w:hAnsi="Arial"/>
      <w:b/>
      <w:sz w:val="18"/>
      <w:lang w:val="en-US" w:eastAsia="en-US"/>
    </w:rPr>
  </w:style>
  <w:style w:type="character" w:customStyle="1" w:styleId="csccf5e316113">
    <w:name w:val="csccf5e316113"/>
    <w:rsid w:val="009247D1"/>
    <w:rPr>
      <w:rFonts w:ascii="Arial" w:hAnsi="Arial" w:cs="Arial" w:hint="default"/>
      <w:b/>
      <w:bCs/>
      <w:i w:val="0"/>
      <w:iCs w:val="0"/>
      <w:color w:val="000000"/>
      <w:sz w:val="18"/>
      <w:szCs w:val="18"/>
      <w:shd w:val="clear" w:color="auto" w:fill="auto"/>
    </w:rPr>
  </w:style>
  <w:style w:type="character" w:customStyle="1" w:styleId="cs9ff1b611113">
    <w:name w:val="cs9ff1b611113"/>
    <w:rsid w:val="009247D1"/>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9247D1"/>
    <w:pPr>
      <w:ind w:firstLine="708"/>
      <w:jc w:val="both"/>
    </w:pPr>
    <w:rPr>
      <w:rFonts w:ascii="Arial" w:eastAsia="Times New Roman" w:hAnsi="Arial"/>
      <w:b/>
      <w:sz w:val="18"/>
      <w:lang w:val="en-US" w:eastAsia="en-US"/>
    </w:rPr>
  </w:style>
  <w:style w:type="character" w:customStyle="1" w:styleId="cs95bf81471">
    <w:name w:val="cs95bf81471"/>
    <w:rsid w:val="009247D1"/>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9247D1"/>
    <w:pPr>
      <w:ind w:firstLine="708"/>
      <w:jc w:val="both"/>
    </w:pPr>
    <w:rPr>
      <w:rFonts w:ascii="Arial" w:eastAsia="Times New Roman" w:hAnsi="Arial"/>
      <w:b/>
      <w:sz w:val="18"/>
      <w:lang w:val="en-US" w:eastAsia="en-US"/>
    </w:rPr>
  </w:style>
  <w:style w:type="character" w:customStyle="1" w:styleId="csab6e076921">
    <w:name w:val="csab6e076921"/>
    <w:rsid w:val="009247D1"/>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9247D1"/>
    <w:pPr>
      <w:ind w:firstLine="708"/>
      <w:jc w:val="both"/>
    </w:pPr>
    <w:rPr>
      <w:rFonts w:ascii="Arial" w:eastAsia="Times New Roman" w:hAnsi="Arial"/>
      <w:b/>
      <w:sz w:val="18"/>
      <w:lang w:val="en-US" w:eastAsia="en-US"/>
    </w:rPr>
  </w:style>
  <w:style w:type="character" w:customStyle="1" w:styleId="cs9ff1b611140">
    <w:name w:val="cs9ff1b611140"/>
    <w:rsid w:val="009247D1"/>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9247D1"/>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9247D1"/>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9247D1"/>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9247D1"/>
    <w:pPr>
      <w:ind w:firstLine="708"/>
      <w:jc w:val="both"/>
    </w:pPr>
    <w:rPr>
      <w:rFonts w:ascii="Arial" w:eastAsia="Times New Roman" w:hAnsi="Arial"/>
      <w:b/>
      <w:sz w:val="18"/>
      <w:lang w:val="en-US" w:eastAsia="en-US"/>
    </w:rPr>
  </w:style>
  <w:style w:type="character" w:customStyle="1" w:styleId="csab6e0769109">
    <w:name w:val="csab6e0769109"/>
    <w:rsid w:val="009247D1"/>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9247D1"/>
    <w:pPr>
      <w:ind w:firstLine="708"/>
      <w:jc w:val="both"/>
    </w:pPr>
    <w:rPr>
      <w:rFonts w:ascii="Arial" w:eastAsia="Times New Roman" w:hAnsi="Arial"/>
      <w:b/>
      <w:sz w:val="18"/>
      <w:lang w:val="en-US" w:eastAsia="en-US"/>
    </w:rPr>
  </w:style>
  <w:style w:type="character" w:customStyle="1" w:styleId="cs9ff1b61143">
    <w:name w:val="cs9ff1b61143"/>
    <w:rsid w:val="009247D1"/>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247D1"/>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9247D1"/>
    <w:pPr>
      <w:ind w:firstLine="708"/>
      <w:jc w:val="both"/>
    </w:pPr>
    <w:rPr>
      <w:rFonts w:ascii="Arial" w:eastAsia="Times New Roman" w:hAnsi="Arial"/>
      <w:b/>
      <w:sz w:val="18"/>
      <w:lang w:val="en-US" w:eastAsia="en-US"/>
    </w:rPr>
  </w:style>
  <w:style w:type="character" w:customStyle="1" w:styleId="csb2c72e392">
    <w:name w:val="csb2c72e392"/>
    <w:rsid w:val="009247D1"/>
    <w:rPr>
      <w:rFonts w:ascii="Segoe UI" w:hAnsi="Segoe UI" w:cs="Segoe UI" w:hint="default"/>
      <w:b/>
      <w:bCs/>
      <w:i w:val="0"/>
      <w:iCs w:val="0"/>
      <w:color w:val="000000"/>
      <w:sz w:val="24"/>
      <w:szCs w:val="24"/>
      <w:shd w:val="clear" w:color="auto" w:fill="auto"/>
    </w:rPr>
  </w:style>
  <w:style w:type="character" w:customStyle="1" w:styleId="csab6e076924">
    <w:name w:val="csab6e076924"/>
    <w:rsid w:val="009247D1"/>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9247D1"/>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9247D1"/>
    <w:rPr>
      <w:rFonts w:ascii="Arial" w:hAnsi="Arial" w:cs="Arial" w:hint="default"/>
      <w:b/>
      <w:bCs/>
      <w:i w:val="0"/>
      <w:iCs w:val="0"/>
      <w:color w:val="000000"/>
      <w:sz w:val="18"/>
      <w:szCs w:val="18"/>
      <w:shd w:val="clear" w:color="auto" w:fill="auto"/>
    </w:rPr>
  </w:style>
  <w:style w:type="character" w:customStyle="1" w:styleId="csab6e0769127">
    <w:name w:val="csab6e0769127"/>
    <w:rsid w:val="009247D1"/>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9247D1"/>
    <w:pPr>
      <w:ind w:firstLine="708"/>
      <w:jc w:val="both"/>
    </w:pPr>
    <w:rPr>
      <w:rFonts w:ascii="Arial" w:eastAsia="Times New Roman" w:hAnsi="Arial"/>
      <w:b/>
      <w:sz w:val="18"/>
      <w:lang w:val="en-US" w:eastAsia="en-US"/>
    </w:rPr>
  </w:style>
  <w:style w:type="character" w:customStyle="1" w:styleId="csccf5e31625">
    <w:name w:val="csccf5e31625"/>
    <w:rsid w:val="009247D1"/>
    <w:rPr>
      <w:rFonts w:ascii="Arial" w:hAnsi="Arial" w:cs="Arial" w:hint="default"/>
      <w:b/>
      <w:bCs/>
      <w:i w:val="0"/>
      <w:iCs w:val="0"/>
      <w:color w:val="000000"/>
      <w:sz w:val="18"/>
      <w:szCs w:val="18"/>
      <w:shd w:val="clear" w:color="auto" w:fill="auto"/>
    </w:rPr>
  </w:style>
  <w:style w:type="character" w:customStyle="1" w:styleId="cs9ff1b61124">
    <w:name w:val="cs9ff1b61124"/>
    <w:rsid w:val="009247D1"/>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247D1"/>
    <w:pPr>
      <w:ind w:firstLine="708"/>
      <w:jc w:val="both"/>
    </w:pPr>
    <w:rPr>
      <w:rFonts w:ascii="Arial" w:eastAsia="Times New Roman" w:hAnsi="Arial"/>
      <w:b/>
      <w:sz w:val="18"/>
      <w:lang w:val="en-US" w:eastAsia="en-US"/>
    </w:rPr>
  </w:style>
  <w:style w:type="character" w:customStyle="1" w:styleId="csab6e076916">
    <w:name w:val="csab6e076916"/>
    <w:rsid w:val="009247D1"/>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9247D1"/>
    <w:pPr>
      <w:ind w:firstLine="708"/>
      <w:jc w:val="both"/>
    </w:pPr>
    <w:rPr>
      <w:rFonts w:ascii="Arial" w:eastAsia="Times New Roman" w:hAnsi="Arial"/>
      <w:b/>
      <w:sz w:val="18"/>
      <w:lang w:val="en-US" w:eastAsia="en-US"/>
    </w:rPr>
  </w:style>
  <w:style w:type="character" w:customStyle="1" w:styleId="cs2e2c6f9f1">
    <w:name w:val="cs2e2c6f9f1"/>
    <w:rsid w:val="009247D1"/>
    <w:rPr>
      <w:rFonts w:ascii="Arial" w:hAnsi="Arial" w:cs="Arial" w:hint="default"/>
      <w:b/>
      <w:bCs/>
      <w:i/>
      <w:iCs/>
      <w:color w:val="000000"/>
      <w:sz w:val="18"/>
      <w:szCs w:val="18"/>
      <w:shd w:val="clear" w:color="auto" w:fill="auto"/>
    </w:rPr>
  </w:style>
  <w:style w:type="character" w:customStyle="1" w:styleId="cs9ff1b61157">
    <w:name w:val="cs9ff1b61157"/>
    <w:rsid w:val="009247D1"/>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9247D1"/>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9247D1"/>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9247D1"/>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9247D1"/>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9247D1"/>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9247D1"/>
    <w:pPr>
      <w:ind w:firstLine="708"/>
      <w:jc w:val="both"/>
    </w:pPr>
    <w:rPr>
      <w:rFonts w:ascii="Arial" w:eastAsia="Times New Roman" w:hAnsi="Arial"/>
      <w:b/>
      <w:sz w:val="18"/>
      <w:lang w:val="en-US" w:eastAsia="en-US"/>
    </w:rPr>
  </w:style>
  <w:style w:type="paragraph" w:customStyle="1" w:styleId="1c">
    <w:name w:val="Верхній колонтитул1"/>
    <w:basedOn w:val="a"/>
    <w:rsid w:val="009247D1"/>
    <w:rPr>
      <w:rFonts w:ascii="Calibri" w:hAnsi="Calibri"/>
      <w:lang w:val="en-US" w:eastAsia="en-US"/>
    </w:rPr>
  </w:style>
  <w:style w:type="paragraph" w:customStyle="1" w:styleId="1d">
    <w:name w:val="Нижній колонтитул1"/>
    <w:basedOn w:val="a"/>
    <w:uiPriority w:val="99"/>
    <w:rsid w:val="009247D1"/>
    <w:rPr>
      <w:rFonts w:ascii="Calibri" w:hAnsi="Calibri"/>
      <w:lang w:val="en-US" w:eastAsia="en-US"/>
    </w:rPr>
  </w:style>
  <w:style w:type="paragraph" w:customStyle="1" w:styleId="1e">
    <w:name w:val="Назва1"/>
    <w:basedOn w:val="a"/>
    <w:rsid w:val="009247D1"/>
    <w:rPr>
      <w:rFonts w:ascii="Calibri Light" w:hAnsi="Calibri Light" w:cs="Calibri Light"/>
      <w:spacing w:val="-10"/>
      <w:lang w:val="en-US" w:eastAsia="en-US"/>
    </w:rPr>
  </w:style>
  <w:style w:type="paragraph" w:customStyle="1" w:styleId="213">
    <w:name w:val="Основний текст 21"/>
    <w:basedOn w:val="a"/>
    <w:rsid w:val="009247D1"/>
    <w:rPr>
      <w:rFonts w:ascii="Calibri" w:hAnsi="Calibri"/>
      <w:lang w:val="en-US" w:eastAsia="en-US"/>
    </w:rPr>
  </w:style>
  <w:style w:type="paragraph" w:customStyle="1" w:styleId="1f">
    <w:name w:val="Текст у виносці1"/>
    <w:basedOn w:val="a"/>
    <w:rsid w:val="009247D1"/>
    <w:rPr>
      <w:rFonts w:ascii="Segoe UI" w:hAnsi="Segoe UI" w:cs="Segoe UI"/>
      <w:lang w:val="en-US" w:eastAsia="en-US"/>
    </w:rPr>
  </w:style>
  <w:style w:type="paragraph" w:customStyle="1" w:styleId="164">
    <w:name w:val="Основной текст с отступом164"/>
    <w:basedOn w:val="a"/>
    <w:rsid w:val="009247D1"/>
    <w:pPr>
      <w:ind w:firstLine="708"/>
      <w:jc w:val="both"/>
    </w:pPr>
    <w:rPr>
      <w:rFonts w:ascii="Arial" w:eastAsia="Times New Roman" w:hAnsi="Arial"/>
      <w:b/>
      <w:sz w:val="18"/>
      <w:lang w:val="en-US" w:eastAsia="en-US"/>
    </w:rPr>
  </w:style>
  <w:style w:type="character" w:customStyle="1" w:styleId="cs95e872d02">
    <w:name w:val="cs95e872d02"/>
    <w:rsid w:val="009247D1"/>
  </w:style>
  <w:style w:type="character" w:customStyle="1" w:styleId="cs237f67f12">
    <w:name w:val="cs237f67f12"/>
    <w:rsid w:val="009247D1"/>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9247D1"/>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1695E-1953-48C8-9080-D69483B3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81821</Words>
  <Characters>466386</Characters>
  <Application>Microsoft Office Word</Application>
  <DocSecurity>0</DocSecurity>
  <Lines>3886</Lines>
  <Paragraphs>1094</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vt:lpstr>
      <vt:lpstr>    ПЕРЕЛІК</vt:lpstr>
      <vt:lpstr>    </vt:lpstr>
      <vt:lpstr>    ПЕРЕЛІК</vt:lpstr>
      <vt:lpstr>    </vt:lpstr>
      <vt:lpstr/>
    </vt:vector>
  </TitlesOfParts>
  <Company>Krokoz™</Company>
  <LinksUpToDate>false</LinksUpToDate>
  <CharactersWithSpaces>547113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2024-04-04T08:09:00Z</cp:lastPrinted>
  <dcterms:created xsi:type="dcterms:W3CDTF">2025-01-14T13:24:00Z</dcterms:created>
  <dcterms:modified xsi:type="dcterms:W3CDTF">2025-01-14T13:24:00Z</dcterms:modified>
</cp:coreProperties>
</file>