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35656E" w:rsidRPr="0035656E">
              <w:rPr>
                <w:rFonts w:eastAsia="Times New Roman"/>
                <w:b/>
                <w:color w:val="000000" w:themeColor="text1"/>
                <w:sz w:val="24"/>
                <w:szCs w:val="24"/>
                <w:lang w:eastAsia="ar-SA"/>
              </w:rPr>
              <w:t>Офісні меблі</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35656E" w:rsidRPr="0035656E">
              <w:rPr>
                <w:b/>
                <w:bCs/>
                <w:color w:val="000000" w:themeColor="text1"/>
                <w:sz w:val="24"/>
                <w:szCs w:val="24"/>
              </w:rPr>
              <w:t>39130000-2: Офісні меблі</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35656E" w:rsidRPr="0035656E">
              <w:rPr>
                <w:b/>
                <w:color w:val="auto"/>
                <w:sz w:val="24"/>
                <w:szCs w:val="24"/>
              </w:rPr>
              <w:t>178 800,00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35656E">
              <w:rPr>
                <w:b/>
                <w:color w:val="000000" w:themeColor="text1"/>
                <w:sz w:val="24"/>
                <w:szCs w:val="24"/>
              </w:rPr>
              <w:t>03</w:t>
            </w:r>
            <w:r w:rsidR="00747B68" w:rsidRPr="00461169">
              <w:rPr>
                <w:b/>
                <w:color w:val="000000" w:themeColor="text1"/>
                <w:sz w:val="24"/>
                <w:szCs w:val="24"/>
              </w:rPr>
              <w:t xml:space="preserve"> </w:t>
            </w:r>
            <w:r w:rsidR="0035656E">
              <w:rPr>
                <w:b/>
                <w:color w:val="000000" w:themeColor="text1"/>
                <w:sz w:val="24"/>
                <w:szCs w:val="24"/>
              </w:rPr>
              <w:t>квіт</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5B15F8" w:rsidRDefault="0094383F" w:rsidP="00461169">
            <w:pPr>
              <w:spacing w:after="0" w:line="240" w:lineRule="auto"/>
            </w:pPr>
            <w:r w:rsidRPr="003E733D">
              <w:rPr>
                <w:color w:val="000000" w:themeColor="text1"/>
                <w:sz w:val="24"/>
                <w:szCs w:val="24"/>
              </w:rPr>
              <w:t>Детальна інформація за посиланням:</w:t>
            </w:r>
            <w:r w:rsidR="004054BD" w:rsidRPr="003E733D">
              <w:rPr>
                <w:sz w:val="24"/>
                <w:szCs w:val="24"/>
              </w:rPr>
              <w:t xml:space="preserve"> </w:t>
            </w:r>
            <w:hyperlink r:id="rId6" w:history="1">
              <w:r w:rsidR="0035656E" w:rsidRPr="0035656E">
                <w:rPr>
                  <w:rStyle w:val="a5"/>
                  <w:sz w:val="24"/>
                  <w:szCs w:val="24"/>
                </w:rPr>
                <w:t>https://prozorro.gov.ua/tender/UA-2025-04-03-012431-a</w:t>
              </w:r>
            </w:hyperlink>
          </w:p>
          <w:p w:rsidR="00A77896" w:rsidRDefault="00A77896" w:rsidP="00461169">
            <w:pPr>
              <w:spacing w:after="0" w:line="240" w:lineRule="auto"/>
              <w:rPr>
                <w:sz w:val="24"/>
                <w:szCs w:val="24"/>
              </w:rPr>
            </w:pPr>
          </w:p>
          <w:p w:rsidR="006638AF" w:rsidRPr="00461169" w:rsidRDefault="006638AF" w:rsidP="00461169">
            <w:pPr>
              <w:spacing w:after="0" w:line="240" w:lineRule="auto"/>
              <w:rPr>
                <w:sz w:val="24"/>
                <w:szCs w:val="24"/>
              </w:rPr>
            </w:pPr>
            <w:bookmarkStart w:id="0" w:name="_GoBack"/>
            <w:bookmarkEnd w:id="0"/>
          </w:p>
        </w:tc>
      </w:tr>
    </w:tbl>
    <w:p w:rsidR="0035656E" w:rsidRPr="0035656E" w:rsidRDefault="0035656E" w:rsidP="0035656E">
      <w:pPr>
        <w:spacing w:line="240" w:lineRule="auto"/>
        <w:jc w:val="center"/>
        <w:rPr>
          <w:b/>
          <w:noProof/>
          <w:sz w:val="24"/>
          <w:szCs w:val="24"/>
        </w:rPr>
      </w:pPr>
      <w:r w:rsidRPr="00F95107">
        <w:rPr>
          <w:b/>
          <w:noProof/>
        </w:rPr>
        <w:t>І</w:t>
      </w:r>
      <w:r w:rsidRPr="0035656E">
        <w:rPr>
          <w:b/>
          <w:noProof/>
          <w:sz w:val="24"/>
          <w:szCs w:val="24"/>
        </w:rPr>
        <w:t xml:space="preserve">НФОРМАЦІЯ ПРО НЕОБХІДНІ ТЕХНІЧНІ, ЯКІСНІ ТА КІЛЬКІСНІ ХАРАКТЕРИСТИКИ ПРЕДМЕТА ЗАКУПІВЛІ </w:t>
      </w:r>
    </w:p>
    <w:p w:rsidR="0035656E" w:rsidRPr="0035656E" w:rsidRDefault="0035656E" w:rsidP="0035656E">
      <w:pPr>
        <w:spacing w:line="240" w:lineRule="auto"/>
        <w:jc w:val="center"/>
        <w:rPr>
          <w:b/>
          <w:noProof/>
          <w:sz w:val="24"/>
          <w:szCs w:val="24"/>
        </w:rPr>
      </w:pPr>
      <w:r w:rsidRPr="0035656E">
        <w:rPr>
          <w:b/>
          <w:sz w:val="24"/>
          <w:szCs w:val="24"/>
        </w:rPr>
        <w:t xml:space="preserve">Офісні меблі </w:t>
      </w:r>
      <w:r w:rsidRPr="0035656E">
        <w:rPr>
          <w:sz w:val="24"/>
          <w:szCs w:val="24"/>
        </w:rPr>
        <w:t>Код ДК 021:2015 – 39130000-2 Офісні меблі</w:t>
      </w:r>
    </w:p>
    <w:p w:rsidR="0035656E" w:rsidRPr="0035656E" w:rsidRDefault="0035656E" w:rsidP="0035656E">
      <w:pPr>
        <w:spacing w:line="240" w:lineRule="auto"/>
        <w:ind w:firstLine="709"/>
        <w:jc w:val="center"/>
        <w:rPr>
          <w:sz w:val="24"/>
          <w:szCs w:val="24"/>
        </w:rPr>
      </w:pPr>
      <w:r w:rsidRPr="0035656E">
        <w:rPr>
          <w:b/>
          <w:sz w:val="24"/>
          <w:szCs w:val="24"/>
        </w:rPr>
        <w:t>ТЕХНІЧНА СПЕЦИФІКАЦІЯ</w:t>
      </w:r>
    </w:p>
    <w:p w:rsidR="0035656E" w:rsidRPr="0035656E" w:rsidRDefault="0035656E" w:rsidP="0035656E">
      <w:pPr>
        <w:spacing w:line="240" w:lineRule="auto"/>
        <w:rPr>
          <w:sz w:val="24"/>
          <w:szCs w:val="24"/>
        </w:rPr>
      </w:pPr>
      <w:r w:rsidRPr="0035656E">
        <w:rPr>
          <w:sz w:val="24"/>
          <w:szCs w:val="24"/>
        </w:rPr>
        <w:t xml:space="preserve">    </w:t>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r>
      <w:r w:rsidRPr="0035656E">
        <w:rPr>
          <w:sz w:val="24"/>
          <w:szCs w:val="24"/>
        </w:rPr>
        <w:tab/>
        <w:t xml:space="preserve">Таблиця 1 </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596"/>
        <w:gridCol w:w="1276"/>
        <w:gridCol w:w="992"/>
      </w:tblGrid>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hideMark/>
          </w:tcPr>
          <w:p w:rsidR="0035656E" w:rsidRPr="0035656E" w:rsidRDefault="0035656E" w:rsidP="0035656E">
            <w:pPr>
              <w:spacing w:line="240" w:lineRule="auto"/>
              <w:jc w:val="center"/>
              <w:rPr>
                <w:b/>
                <w:sz w:val="24"/>
                <w:szCs w:val="24"/>
              </w:rPr>
            </w:pPr>
            <w:r w:rsidRPr="0035656E">
              <w:rPr>
                <w:b/>
                <w:sz w:val="24"/>
                <w:szCs w:val="24"/>
              </w:rPr>
              <w:t>№ з/п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656E" w:rsidRPr="0035656E" w:rsidRDefault="0035656E" w:rsidP="0035656E">
            <w:pPr>
              <w:spacing w:line="240" w:lineRule="auto"/>
              <w:jc w:val="center"/>
              <w:rPr>
                <w:b/>
                <w:sz w:val="24"/>
                <w:szCs w:val="24"/>
              </w:rPr>
            </w:pPr>
            <w:r w:rsidRPr="0035656E">
              <w:rPr>
                <w:b/>
                <w:sz w:val="24"/>
                <w:szCs w:val="24"/>
              </w:rPr>
              <w:t>Найменування товару</w:t>
            </w:r>
            <w:r w:rsidRPr="0035656E">
              <w:rPr>
                <w:rFonts w:eastAsia="Tahoma"/>
                <w:sz w:val="24"/>
                <w:szCs w:val="24"/>
                <w:lang w:bidi="hi-IN"/>
              </w:rPr>
              <w:t>*</w:t>
            </w:r>
          </w:p>
        </w:tc>
        <w:tc>
          <w:tcPr>
            <w:tcW w:w="4596" w:type="dxa"/>
            <w:tcBorders>
              <w:top w:val="single" w:sz="4" w:space="0" w:color="auto"/>
              <w:left w:val="single" w:sz="4" w:space="0" w:color="auto"/>
              <w:bottom w:val="single" w:sz="4" w:space="0" w:color="auto"/>
              <w:right w:val="single" w:sz="4" w:space="0" w:color="auto"/>
            </w:tcBorders>
            <w:vAlign w:val="center"/>
            <w:hideMark/>
          </w:tcPr>
          <w:p w:rsidR="0035656E" w:rsidRPr="0035656E" w:rsidRDefault="0035656E" w:rsidP="0035656E">
            <w:pPr>
              <w:spacing w:line="240" w:lineRule="auto"/>
              <w:jc w:val="center"/>
              <w:rPr>
                <w:b/>
                <w:sz w:val="24"/>
                <w:szCs w:val="24"/>
              </w:rPr>
            </w:pPr>
            <w:r w:rsidRPr="0035656E">
              <w:rPr>
                <w:b/>
                <w:sz w:val="24"/>
                <w:szCs w:val="24"/>
              </w:rPr>
              <w:t>Технічні, якісні характеристики Товару</w:t>
            </w:r>
            <w:r w:rsidRPr="0035656E">
              <w:rPr>
                <w:rFonts w:eastAsia="Tahoma"/>
                <w:sz w:val="24"/>
                <w:szCs w:val="24"/>
                <w:lang w:bidi="hi-I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656E" w:rsidRPr="0035656E" w:rsidRDefault="0035656E" w:rsidP="0035656E">
            <w:pPr>
              <w:spacing w:line="240" w:lineRule="auto"/>
              <w:jc w:val="center"/>
              <w:rPr>
                <w:b/>
                <w:sz w:val="24"/>
                <w:szCs w:val="24"/>
              </w:rPr>
            </w:pPr>
            <w:r w:rsidRPr="0035656E">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5656E" w:rsidRPr="0035656E" w:rsidRDefault="0035656E" w:rsidP="0035656E">
            <w:pPr>
              <w:spacing w:line="240" w:lineRule="auto"/>
              <w:jc w:val="center"/>
              <w:rPr>
                <w:b/>
                <w:sz w:val="24"/>
                <w:szCs w:val="24"/>
              </w:rPr>
            </w:pPr>
            <w:r w:rsidRPr="0035656E">
              <w:rPr>
                <w:b/>
                <w:sz w:val="24"/>
                <w:szCs w:val="24"/>
              </w:rPr>
              <w:t>К-сть</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 xml:space="preserve">Комплект </w:t>
            </w:r>
            <w:proofErr w:type="spellStart"/>
            <w:r w:rsidRPr="0035656E">
              <w:rPr>
                <w:bCs/>
                <w:sz w:val="24"/>
                <w:szCs w:val="24"/>
                <w:lang w:val="ru-RU"/>
              </w:rPr>
              <w:t>керівника</w:t>
            </w:r>
            <w:proofErr w:type="spellEnd"/>
          </w:p>
          <w:p w:rsidR="0035656E" w:rsidRPr="0035656E" w:rsidRDefault="0035656E" w:rsidP="0035656E">
            <w:pPr>
              <w:spacing w:line="240" w:lineRule="auto"/>
              <w:rPr>
                <w:bCs/>
                <w:sz w:val="24"/>
                <w:szCs w:val="24"/>
                <w:lang w:val="ru-RU"/>
              </w:rPr>
            </w:pPr>
            <w:proofErr w:type="spellStart"/>
            <w:r w:rsidRPr="0035656E">
              <w:rPr>
                <w:bCs/>
                <w:sz w:val="24"/>
                <w:szCs w:val="24"/>
                <w:lang w:val="ru-RU"/>
              </w:rPr>
              <w:t>шафа</w:t>
            </w:r>
            <w:proofErr w:type="spellEnd"/>
            <w:r w:rsidRPr="0035656E">
              <w:rPr>
                <w:bCs/>
                <w:sz w:val="24"/>
                <w:szCs w:val="24"/>
                <w:lang w:val="ru-RU"/>
              </w:rPr>
              <w:t xml:space="preserve"> 800х600х2100</w:t>
            </w:r>
            <w:r w:rsidRPr="0035656E">
              <w:rPr>
                <w:bCs/>
                <w:sz w:val="24"/>
                <w:szCs w:val="24"/>
              </w:rPr>
              <w:t>h</w:t>
            </w:r>
            <w:r w:rsidRPr="0035656E">
              <w:rPr>
                <w:bCs/>
                <w:sz w:val="24"/>
                <w:szCs w:val="24"/>
                <w:lang w:val="ru-RU"/>
              </w:rPr>
              <w:t xml:space="preserve"> - 1 </w:t>
            </w:r>
            <w:proofErr w:type="spellStart"/>
            <w:r w:rsidRPr="0035656E">
              <w:rPr>
                <w:bCs/>
                <w:sz w:val="24"/>
                <w:szCs w:val="24"/>
                <w:lang w:val="ru-RU"/>
              </w:rPr>
              <w:t>шт</w:t>
            </w:r>
            <w:proofErr w:type="spellEnd"/>
            <w:r w:rsidRPr="0035656E">
              <w:rPr>
                <w:bCs/>
                <w:sz w:val="24"/>
                <w:szCs w:val="24"/>
                <w:lang w:val="ru-RU"/>
              </w:rPr>
              <w:t>;                                      тумба 800х600х1200</w:t>
            </w:r>
            <w:r w:rsidRPr="0035656E">
              <w:rPr>
                <w:bCs/>
                <w:sz w:val="24"/>
                <w:szCs w:val="24"/>
              </w:rPr>
              <w:t>h</w:t>
            </w:r>
            <w:r w:rsidRPr="0035656E">
              <w:rPr>
                <w:bCs/>
                <w:sz w:val="24"/>
                <w:szCs w:val="24"/>
                <w:lang w:val="ru-RU"/>
              </w:rPr>
              <w:t xml:space="preserve"> - 2 </w:t>
            </w:r>
            <w:proofErr w:type="spellStart"/>
            <w:r w:rsidRPr="0035656E">
              <w:rPr>
                <w:bCs/>
                <w:sz w:val="24"/>
                <w:szCs w:val="24"/>
                <w:lang w:val="ru-RU"/>
              </w:rPr>
              <w:t>шт</w:t>
            </w:r>
            <w:proofErr w:type="spellEnd"/>
            <w:r w:rsidRPr="0035656E">
              <w:rPr>
                <w:bCs/>
                <w:sz w:val="24"/>
                <w:szCs w:val="24"/>
                <w:lang w:val="ru-RU"/>
              </w:rPr>
              <w:t>;</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 xml:space="preserve">ДСП 18/36 мм </w:t>
            </w:r>
            <w:proofErr w:type="spellStart"/>
            <w:r w:rsidRPr="0035656E">
              <w:rPr>
                <w:bCs/>
                <w:sz w:val="24"/>
                <w:szCs w:val="24"/>
              </w:rPr>
              <w:t>Pfleiderer</w:t>
            </w:r>
            <w:proofErr w:type="spellEnd"/>
            <w:r w:rsidRPr="0035656E">
              <w:rPr>
                <w:bCs/>
                <w:sz w:val="24"/>
                <w:szCs w:val="24"/>
                <w:lang w:val="ru-RU"/>
              </w:rPr>
              <w:t xml:space="preserve"> </w:t>
            </w:r>
            <w:r w:rsidRPr="0035656E">
              <w:rPr>
                <w:bCs/>
                <w:sz w:val="24"/>
                <w:szCs w:val="24"/>
              </w:rPr>
              <w:t>R</w:t>
            </w:r>
            <w:r w:rsidRPr="0035656E">
              <w:rPr>
                <w:bCs/>
                <w:sz w:val="24"/>
                <w:szCs w:val="24"/>
                <w:lang w:val="ru-RU"/>
              </w:rPr>
              <w:t xml:space="preserve">22239 </w:t>
            </w:r>
            <w:r w:rsidRPr="0035656E">
              <w:rPr>
                <w:bCs/>
                <w:sz w:val="24"/>
                <w:szCs w:val="24"/>
              </w:rPr>
              <w:t>NW</w:t>
            </w:r>
            <w:r w:rsidRPr="0035656E">
              <w:rPr>
                <w:bCs/>
                <w:sz w:val="24"/>
                <w:szCs w:val="24"/>
                <w:lang w:val="ru-RU"/>
              </w:rPr>
              <w:t xml:space="preserve"> Дуб </w:t>
            </w:r>
            <w:proofErr w:type="spellStart"/>
            <w:r w:rsidRPr="0035656E">
              <w:rPr>
                <w:bCs/>
                <w:sz w:val="24"/>
                <w:szCs w:val="24"/>
                <w:lang w:val="ru-RU"/>
              </w:rPr>
              <w:t>Ріва</w:t>
            </w:r>
            <w:proofErr w:type="spellEnd"/>
            <w:r w:rsidRPr="0035656E">
              <w:rPr>
                <w:bCs/>
                <w:sz w:val="24"/>
                <w:szCs w:val="24"/>
                <w:lang w:val="ru-RU"/>
              </w:rPr>
              <w:t xml:space="preserve"> </w:t>
            </w:r>
            <w:proofErr w:type="spellStart"/>
            <w:r w:rsidRPr="0035656E">
              <w:rPr>
                <w:bCs/>
                <w:sz w:val="24"/>
                <w:szCs w:val="24"/>
                <w:lang w:val="ru-RU"/>
              </w:rPr>
              <w:t>або</w:t>
            </w:r>
            <w:proofErr w:type="spellEnd"/>
            <w:r w:rsidRPr="0035656E">
              <w:rPr>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1251 </w:t>
            </w:r>
            <w:r w:rsidRPr="0035656E">
              <w:rPr>
                <w:bCs/>
                <w:sz w:val="24"/>
                <w:szCs w:val="24"/>
              </w:rPr>
              <w:t>ST</w:t>
            </w:r>
            <w:r w:rsidRPr="0035656E">
              <w:rPr>
                <w:bCs/>
                <w:sz w:val="24"/>
                <w:szCs w:val="24"/>
                <w:lang w:val="ru-RU"/>
              </w:rPr>
              <w:t xml:space="preserve"> 19 </w:t>
            </w:r>
            <w:proofErr w:type="spellStart"/>
            <w:r w:rsidRPr="0035656E">
              <w:rPr>
                <w:bCs/>
                <w:sz w:val="24"/>
                <w:szCs w:val="24"/>
                <w:lang w:val="ru-RU"/>
              </w:rPr>
              <w:t>або</w:t>
            </w:r>
            <w:proofErr w:type="spellEnd"/>
            <w:r w:rsidRPr="0035656E">
              <w:rPr>
                <w:bCs/>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11113 </w:t>
            </w:r>
            <w:r w:rsidRPr="0035656E">
              <w:rPr>
                <w:bCs/>
                <w:sz w:val="24"/>
                <w:szCs w:val="24"/>
              </w:rPr>
              <w:t>ST</w:t>
            </w:r>
            <w:r w:rsidRPr="0035656E">
              <w:rPr>
                <w:bCs/>
                <w:sz w:val="24"/>
                <w:szCs w:val="24"/>
                <w:lang w:val="ru-RU"/>
              </w:rPr>
              <w:t xml:space="preserve"> 10; (</w:t>
            </w:r>
            <w:proofErr w:type="spellStart"/>
            <w:r w:rsidRPr="0035656E">
              <w:rPr>
                <w:bCs/>
                <w:sz w:val="24"/>
                <w:szCs w:val="24"/>
                <w:lang w:val="ru-RU"/>
              </w:rPr>
              <w:t>кришки</w:t>
            </w:r>
            <w:proofErr w:type="spellEnd"/>
            <w:r w:rsidRPr="0035656E">
              <w:rPr>
                <w:bCs/>
                <w:sz w:val="24"/>
                <w:szCs w:val="24"/>
                <w:lang w:val="ru-RU"/>
              </w:rPr>
              <w:t xml:space="preserve"> </w:t>
            </w:r>
            <w:proofErr w:type="spellStart"/>
            <w:r w:rsidRPr="0035656E">
              <w:rPr>
                <w:bCs/>
                <w:sz w:val="24"/>
                <w:szCs w:val="24"/>
                <w:lang w:val="ru-RU"/>
              </w:rPr>
              <w:t>шафи</w:t>
            </w:r>
            <w:proofErr w:type="spellEnd"/>
            <w:r w:rsidRPr="0035656E">
              <w:rPr>
                <w:bCs/>
                <w:sz w:val="24"/>
                <w:szCs w:val="24"/>
                <w:lang w:val="ru-RU"/>
              </w:rPr>
              <w:t xml:space="preserve"> і тумб 36 мм, </w:t>
            </w:r>
            <w:proofErr w:type="spellStart"/>
            <w:r w:rsidRPr="0035656E">
              <w:rPr>
                <w:bCs/>
                <w:sz w:val="24"/>
                <w:szCs w:val="24"/>
                <w:lang w:val="ru-RU"/>
              </w:rPr>
              <w:t>інші</w:t>
            </w:r>
            <w:proofErr w:type="spellEnd"/>
            <w:r w:rsidRPr="0035656E">
              <w:rPr>
                <w:bCs/>
                <w:sz w:val="24"/>
                <w:szCs w:val="24"/>
                <w:lang w:val="ru-RU"/>
              </w:rPr>
              <w:t xml:space="preserve"> </w:t>
            </w:r>
            <w:proofErr w:type="spellStart"/>
            <w:r w:rsidRPr="0035656E">
              <w:rPr>
                <w:bCs/>
                <w:sz w:val="24"/>
                <w:szCs w:val="24"/>
                <w:lang w:val="ru-RU"/>
              </w:rPr>
              <w:t>деталі</w:t>
            </w:r>
            <w:proofErr w:type="spellEnd"/>
            <w:r w:rsidRPr="0035656E">
              <w:rPr>
                <w:bCs/>
                <w:sz w:val="24"/>
                <w:szCs w:val="24"/>
                <w:lang w:val="ru-RU"/>
              </w:rPr>
              <w:t xml:space="preserve"> - 18 мм); </w:t>
            </w:r>
            <w:proofErr w:type="spellStart"/>
            <w:r w:rsidRPr="0035656E">
              <w:rPr>
                <w:bCs/>
                <w:sz w:val="24"/>
                <w:szCs w:val="24"/>
                <w:lang w:val="ru-RU"/>
              </w:rPr>
              <w:t>Задня</w:t>
            </w:r>
            <w:proofErr w:type="spellEnd"/>
            <w:r w:rsidRPr="0035656E">
              <w:rPr>
                <w:bCs/>
                <w:sz w:val="24"/>
                <w:szCs w:val="24"/>
                <w:lang w:val="ru-RU"/>
              </w:rPr>
              <w:t xml:space="preserve"> </w:t>
            </w:r>
            <w:proofErr w:type="spellStart"/>
            <w:r w:rsidRPr="0035656E">
              <w:rPr>
                <w:bCs/>
                <w:sz w:val="24"/>
                <w:szCs w:val="24"/>
                <w:lang w:val="ru-RU"/>
              </w:rPr>
              <w:t>стінка</w:t>
            </w:r>
            <w:proofErr w:type="spellEnd"/>
            <w:r w:rsidRPr="0035656E">
              <w:rPr>
                <w:bCs/>
                <w:sz w:val="24"/>
                <w:szCs w:val="24"/>
                <w:lang w:val="ru-RU"/>
              </w:rPr>
              <w:t xml:space="preserve"> ДВП 3 мм </w:t>
            </w:r>
            <w:proofErr w:type="spellStart"/>
            <w:proofErr w:type="gramStart"/>
            <w:r w:rsidRPr="0035656E">
              <w:rPr>
                <w:bCs/>
                <w:sz w:val="24"/>
                <w:szCs w:val="24"/>
                <w:lang w:val="ru-RU"/>
              </w:rPr>
              <w:t>Білий</w:t>
            </w:r>
            <w:proofErr w:type="spellEnd"/>
            <w:r w:rsidRPr="0035656E">
              <w:rPr>
                <w:bCs/>
                <w:sz w:val="24"/>
                <w:szCs w:val="24"/>
                <w:lang w:val="ru-RU"/>
              </w:rPr>
              <w:t xml:space="preserve">;   </w:t>
            </w:r>
            <w:proofErr w:type="gramEnd"/>
            <w:r w:rsidRPr="0035656E">
              <w:rPr>
                <w:bCs/>
                <w:sz w:val="24"/>
                <w:szCs w:val="24"/>
                <w:lang w:val="ru-RU"/>
              </w:rPr>
              <w:t xml:space="preserve">                                                                           </w:t>
            </w:r>
            <w:proofErr w:type="spellStart"/>
            <w:r w:rsidRPr="0035656E">
              <w:rPr>
                <w:bCs/>
                <w:sz w:val="24"/>
                <w:szCs w:val="24"/>
                <w:lang w:val="ru-RU"/>
              </w:rPr>
              <w:t>Крайкування</w:t>
            </w:r>
            <w:proofErr w:type="spellEnd"/>
            <w:r w:rsidRPr="0035656E">
              <w:rPr>
                <w:bCs/>
                <w:sz w:val="24"/>
                <w:szCs w:val="24"/>
                <w:lang w:val="ru-RU"/>
              </w:rPr>
              <w:t xml:space="preserve"> </w:t>
            </w:r>
            <w:r w:rsidRPr="0035656E">
              <w:rPr>
                <w:bCs/>
                <w:sz w:val="24"/>
                <w:szCs w:val="24"/>
              </w:rPr>
              <w:t>ABS</w:t>
            </w:r>
            <w:r w:rsidRPr="0035656E">
              <w:rPr>
                <w:bCs/>
                <w:sz w:val="24"/>
                <w:szCs w:val="24"/>
                <w:lang w:val="ru-RU"/>
              </w:rPr>
              <w:t xml:space="preserve"> </w:t>
            </w:r>
            <w:proofErr w:type="spellStart"/>
            <w:r w:rsidRPr="0035656E">
              <w:rPr>
                <w:bCs/>
                <w:sz w:val="24"/>
                <w:szCs w:val="24"/>
                <w:lang w:val="ru-RU"/>
              </w:rPr>
              <w:t>крайкою</w:t>
            </w:r>
            <w:proofErr w:type="spellEnd"/>
            <w:r w:rsidRPr="0035656E">
              <w:rPr>
                <w:bCs/>
                <w:sz w:val="24"/>
                <w:szCs w:val="24"/>
                <w:lang w:val="ru-RU"/>
              </w:rPr>
              <w:t xml:space="preserve"> 2/0,4мм (</w:t>
            </w:r>
            <w:proofErr w:type="spellStart"/>
            <w:r w:rsidRPr="0035656E">
              <w:rPr>
                <w:bCs/>
                <w:sz w:val="24"/>
                <w:szCs w:val="24"/>
                <w:lang w:val="ru-RU"/>
              </w:rPr>
              <w:t>фасади</w:t>
            </w:r>
            <w:proofErr w:type="spellEnd"/>
            <w:r w:rsidRPr="0035656E">
              <w:rPr>
                <w:bCs/>
                <w:sz w:val="24"/>
                <w:szCs w:val="24"/>
                <w:lang w:val="ru-RU"/>
              </w:rPr>
              <w:t xml:space="preserve">, </w:t>
            </w:r>
            <w:proofErr w:type="spellStart"/>
            <w:r w:rsidRPr="0035656E">
              <w:rPr>
                <w:bCs/>
                <w:sz w:val="24"/>
                <w:szCs w:val="24"/>
                <w:lang w:val="ru-RU"/>
              </w:rPr>
              <w:t>кришки</w:t>
            </w:r>
            <w:proofErr w:type="spellEnd"/>
            <w:r w:rsidRPr="0035656E">
              <w:rPr>
                <w:bCs/>
                <w:sz w:val="24"/>
                <w:szCs w:val="24"/>
                <w:lang w:val="ru-RU"/>
              </w:rPr>
              <w:t xml:space="preserve"> </w:t>
            </w:r>
            <w:proofErr w:type="spellStart"/>
            <w:r w:rsidRPr="0035656E">
              <w:rPr>
                <w:bCs/>
                <w:sz w:val="24"/>
                <w:szCs w:val="24"/>
                <w:lang w:val="ru-RU"/>
              </w:rPr>
              <w:t>шафи</w:t>
            </w:r>
            <w:proofErr w:type="spellEnd"/>
            <w:r w:rsidRPr="0035656E">
              <w:rPr>
                <w:bCs/>
                <w:sz w:val="24"/>
                <w:szCs w:val="24"/>
                <w:lang w:val="ru-RU"/>
              </w:rPr>
              <w:t xml:space="preserve"> та </w:t>
            </w:r>
            <w:proofErr w:type="spellStart"/>
            <w:r w:rsidRPr="0035656E">
              <w:rPr>
                <w:bCs/>
                <w:sz w:val="24"/>
                <w:szCs w:val="24"/>
                <w:lang w:val="ru-RU"/>
              </w:rPr>
              <w:t>тумби</w:t>
            </w:r>
            <w:proofErr w:type="spellEnd"/>
            <w:r w:rsidRPr="0035656E">
              <w:rPr>
                <w:bCs/>
                <w:sz w:val="24"/>
                <w:szCs w:val="24"/>
                <w:lang w:val="ru-RU"/>
              </w:rPr>
              <w:t xml:space="preserve"> - 2мм, </w:t>
            </w:r>
            <w:proofErr w:type="spellStart"/>
            <w:r w:rsidRPr="0035656E">
              <w:rPr>
                <w:bCs/>
                <w:sz w:val="24"/>
                <w:szCs w:val="24"/>
                <w:lang w:val="ru-RU"/>
              </w:rPr>
              <w:t>інші</w:t>
            </w:r>
            <w:proofErr w:type="spellEnd"/>
            <w:r w:rsidRPr="0035656E">
              <w:rPr>
                <w:bCs/>
                <w:sz w:val="24"/>
                <w:szCs w:val="24"/>
                <w:lang w:val="ru-RU"/>
              </w:rPr>
              <w:t xml:space="preserve"> </w:t>
            </w:r>
            <w:proofErr w:type="spellStart"/>
            <w:r w:rsidRPr="0035656E">
              <w:rPr>
                <w:bCs/>
                <w:sz w:val="24"/>
                <w:szCs w:val="24"/>
                <w:lang w:val="ru-RU"/>
              </w:rPr>
              <w:t>деталі</w:t>
            </w:r>
            <w:proofErr w:type="spellEnd"/>
            <w:r w:rsidRPr="0035656E">
              <w:rPr>
                <w:bCs/>
                <w:sz w:val="24"/>
                <w:szCs w:val="24"/>
                <w:lang w:val="ru-RU"/>
              </w:rPr>
              <w:t xml:space="preserve"> - 0,4 мм);  </w:t>
            </w:r>
            <w:proofErr w:type="spellStart"/>
            <w:r w:rsidRPr="0035656E">
              <w:rPr>
                <w:bCs/>
                <w:sz w:val="24"/>
                <w:szCs w:val="24"/>
                <w:lang w:val="ru-RU"/>
              </w:rPr>
              <w:t>верхня</w:t>
            </w:r>
            <w:proofErr w:type="spellEnd"/>
            <w:r w:rsidRPr="0035656E">
              <w:rPr>
                <w:bCs/>
                <w:sz w:val="24"/>
                <w:szCs w:val="24"/>
                <w:lang w:val="ru-RU"/>
              </w:rPr>
              <w:t xml:space="preserve"> </w:t>
            </w:r>
            <w:proofErr w:type="spellStart"/>
            <w:r w:rsidRPr="0035656E">
              <w:rPr>
                <w:bCs/>
                <w:sz w:val="24"/>
                <w:szCs w:val="24"/>
                <w:lang w:val="ru-RU"/>
              </w:rPr>
              <w:t>кришка</w:t>
            </w:r>
            <w:proofErr w:type="spellEnd"/>
            <w:r w:rsidRPr="0035656E">
              <w:rPr>
                <w:bCs/>
                <w:sz w:val="24"/>
                <w:szCs w:val="24"/>
                <w:lang w:val="ru-RU"/>
              </w:rPr>
              <w:t xml:space="preserve"> на 2 </w:t>
            </w:r>
            <w:proofErr w:type="spellStart"/>
            <w:r w:rsidRPr="0035656E">
              <w:rPr>
                <w:bCs/>
                <w:sz w:val="24"/>
                <w:szCs w:val="24"/>
                <w:lang w:val="ru-RU"/>
              </w:rPr>
              <w:t>тумби</w:t>
            </w:r>
            <w:proofErr w:type="spellEnd"/>
            <w:r w:rsidRPr="0035656E">
              <w:rPr>
                <w:bCs/>
                <w:sz w:val="24"/>
                <w:szCs w:val="24"/>
                <w:lang w:val="ru-RU"/>
              </w:rPr>
              <w:t xml:space="preserve"> 36 мм </w:t>
            </w:r>
            <w:proofErr w:type="spellStart"/>
            <w:r w:rsidRPr="0035656E">
              <w:rPr>
                <w:bCs/>
                <w:sz w:val="24"/>
                <w:szCs w:val="24"/>
                <w:lang w:val="ru-RU"/>
              </w:rPr>
              <w:t>суцільна</w:t>
            </w:r>
            <w:proofErr w:type="spellEnd"/>
            <w:r w:rsidRPr="0035656E">
              <w:rPr>
                <w:bCs/>
                <w:sz w:val="24"/>
                <w:szCs w:val="24"/>
                <w:lang w:val="ru-RU"/>
              </w:rPr>
              <w:t xml:space="preserve">.                                                                   </w:t>
            </w:r>
            <w:proofErr w:type="spellStart"/>
            <w:r w:rsidRPr="0035656E">
              <w:rPr>
                <w:bCs/>
                <w:sz w:val="24"/>
                <w:szCs w:val="24"/>
                <w:lang w:val="ru-RU"/>
              </w:rPr>
              <w:t>Завіси</w:t>
            </w:r>
            <w:proofErr w:type="spellEnd"/>
            <w:r w:rsidRPr="0035656E">
              <w:rPr>
                <w:bCs/>
                <w:sz w:val="24"/>
                <w:szCs w:val="24"/>
                <w:lang w:val="ru-RU"/>
              </w:rPr>
              <w:t xml:space="preserve"> </w:t>
            </w:r>
            <w:proofErr w:type="spellStart"/>
            <w:r w:rsidRPr="0035656E">
              <w:rPr>
                <w:bCs/>
                <w:sz w:val="24"/>
                <w:szCs w:val="24"/>
              </w:rPr>
              <w:t>Muller</w:t>
            </w:r>
            <w:proofErr w:type="spellEnd"/>
            <w:r w:rsidRPr="0035656E">
              <w:rPr>
                <w:bCs/>
                <w:sz w:val="24"/>
                <w:szCs w:val="24"/>
                <w:lang w:val="ru-RU"/>
              </w:rPr>
              <w:t xml:space="preserve"> без </w:t>
            </w:r>
            <w:proofErr w:type="spellStart"/>
            <w:r w:rsidRPr="0035656E">
              <w:rPr>
                <w:bCs/>
                <w:sz w:val="24"/>
                <w:szCs w:val="24"/>
                <w:lang w:val="ru-RU"/>
              </w:rPr>
              <w:t>пружини</w:t>
            </w:r>
            <w:proofErr w:type="spellEnd"/>
            <w:r w:rsidRPr="0035656E">
              <w:rPr>
                <w:bCs/>
                <w:sz w:val="24"/>
                <w:szCs w:val="24"/>
                <w:lang w:val="ru-RU"/>
              </w:rPr>
              <w:t xml:space="preserve"> </w:t>
            </w:r>
            <w:proofErr w:type="spellStart"/>
            <w:r w:rsidRPr="0035656E">
              <w:rPr>
                <w:bCs/>
                <w:sz w:val="24"/>
                <w:szCs w:val="24"/>
                <w:lang w:val="ru-RU"/>
              </w:rPr>
              <w:t>під</w:t>
            </w:r>
            <w:proofErr w:type="spellEnd"/>
            <w:r w:rsidRPr="0035656E">
              <w:rPr>
                <w:bCs/>
                <w:sz w:val="24"/>
                <w:szCs w:val="24"/>
                <w:lang w:val="ru-RU"/>
              </w:rPr>
              <w:t xml:space="preserve"> </w:t>
            </w:r>
            <w:proofErr w:type="spellStart"/>
            <w:r w:rsidRPr="0035656E">
              <w:rPr>
                <w:bCs/>
                <w:sz w:val="24"/>
                <w:szCs w:val="24"/>
              </w:rPr>
              <w:t>tip</w:t>
            </w:r>
            <w:proofErr w:type="spellEnd"/>
            <w:r w:rsidRPr="0035656E">
              <w:rPr>
                <w:bCs/>
                <w:sz w:val="24"/>
                <w:szCs w:val="24"/>
                <w:lang w:val="ru-RU"/>
              </w:rPr>
              <w:t xml:space="preserve"> </w:t>
            </w:r>
            <w:proofErr w:type="spellStart"/>
            <w:r w:rsidRPr="0035656E">
              <w:rPr>
                <w:bCs/>
                <w:sz w:val="24"/>
                <w:szCs w:val="24"/>
              </w:rPr>
              <w:t>on</w:t>
            </w:r>
            <w:proofErr w:type="spellEnd"/>
            <w:r w:rsidRPr="0035656E">
              <w:rPr>
                <w:bCs/>
                <w:sz w:val="24"/>
                <w:szCs w:val="24"/>
                <w:lang w:val="ru-RU"/>
              </w:rPr>
              <w:t xml:space="preserve">;                                                         </w:t>
            </w:r>
            <w:proofErr w:type="spellStart"/>
            <w:r w:rsidRPr="0035656E">
              <w:rPr>
                <w:bCs/>
                <w:sz w:val="24"/>
                <w:szCs w:val="24"/>
                <w:lang w:val="ru-RU"/>
              </w:rPr>
              <w:t>Відкриття</w:t>
            </w:r>
            <w:proofErr w:type="spellEnd"/>
            <w:r w:rsidRPr="0035656E">
              <w:rPr>
                <w:bCs/>
                <w:sz w:val="24"/>
                <w:szCs w:val="24"/>
                <w:lang w:val="ru-RU"/>
              </w:rPr>
              <w:t xml:space="preserve"> </w:t>
            </w:r>
            <w:proofErr w:type="spellStart"/>
            <w:r w:rsidRPr="0035656E">
              <w:rPr>
                <w:bCs/>
                <w:sz w:val="24"/>
                <w:szCs w:val="24"/>
                <w:lang w:val="ru-RU"/>
              </w:rPr>
              <w:t>фасадів</w:t>
            </w:r>
            <w:proofErr w:type="spellEnd"/>
            <w:r w:rsidRPr="0035656E">
              <w:rPr>
                <w:bCs/>
                <w:sz w:val="24"/>
                <w:szCs w:val="24"/>
                <w:lang w:val="ru-RU"/>
              </w:rPr>
              <w:t xml:space="preserve"> </w:t>
            </w:r>
            <w:proofErr w:type="spellStart"/>
            <w:r w:rsidRPr="0035656E">
              <w:rPr>
                <w:bCs/>
                <w:sz w:val="24"/>
                <w:szCs w:val="24"/>
              </w:rPr>
              <w:t>tip</w:t>
            </w:r>
            <w:proofErr w:type="spellEnd"/>
            <w:r w:rsidRPr="0035656E">
              <w:rPr>
                <w:bCs/>
                <w:sz w:val="24"/>
                <w:szCs w:val="24"/>
                <w:lang w:val="ru-RU"/>
              </w:rPr>
              <w:t xml:space="preserve"> </w:t>
            </w:r>
            <w:proofErr w:type="spellStart"/>
            <w:r w:rsidRPr="0035656E">
              <w:rPr>
                <w:bCs/>
                <w:sz w:val="24"/>
                <w:szCs w:val="24"/>
              </w:rPr>
              <w:t>on</w:t>
            </w:r>
            <w:proofErr w:type="spellEnd"/>
            <w:r w:rsidRPr="0035656E">
              <w:rPr>
                <w:bCs/>
                <w:sz w:val="24"/>
                <w:szCs w:val="24"/>
                <w:lang w:val="ru-RU"/>
              </w:rPr>
              <w:t xml:space="preserve">;                                                                                                    </w:t>
            </w:r>
            <w:proofErr w:type="spellStart"/>
            <w:r w:rsidRPr="0035656E">
              <w:rPr>
                <w:bCs/>
                <w:sz w:val="24"/>
                <w:szCs w:val="24"/>
                <w:lang w:val="ru-RU"/>
              </w:rPr>
              <w:t>Ніжки</w:t>
            </w:r>
            <w:proofErr w:type="spellEnd"/>
            <w:r w:rsidRPr="0035656E">
              <w:rPr>
                <w:bCs/>
                <w:sz w:val="24"/>
                <w:szCs w:val="24"/>
                <w:lang w:val="ru-RU"/>
              </w:rPr>
              <w:t xml:space="preserve"> </w:t>
            </w:r>
            <w:proofErr w:type="spellStart"/>
            <w:r w:rsidRPr="0035656E">
              <w:rPr>
                <w:bCs/>
                <w:sz w:val="24"/>
                <w:szCs w:val="24"/>
                <w:lang w:val="ru-RU"/>
              </w:rPr>
              <w:t>регульовані</w:t>
            </w:r>
            <w:proofErr w:type="spellEnd"/>
            <w:r w:rsidRPr="0035656E">
              <w:rPr>
                <w:bCs/>
                <w:sz w:val="24"/>
                <w:szCs w:val="24"/>
                <w:lang w:val="ru-RU"/>
              </w:rPr>
              <w:t xml:space="preserve"> Н30мм; Штанга</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proofErr w:type="spellStart"/>
            <w:r w:rsidRPr="0035656E">
              <w:rPr>
                <w:bCs/>
                <w:sz w:val="24"/>
                <w:szCs w:val="24"/>
                <w:lang w:val="ru-RU"/>
              </w:rPr>
              <w:t>Стіл</w:t>
            </w:r>
            <w:proofErr w:type="spellEnd"/>
            <w:r w:rsidRPr="0035656E">
              <w:rPr>
                <w:bCs/>
                <w:sz w:val="24"/>
                <w:szCs w:val="24"/>
                <w:lang w:val="ru-RU"/>
              </w:rPr>
              <w:t xml:space="preserve"> з </w:t>
            </w:r>
            <w:proofErr w:type="spellStart"/>
            <w:r w:rsidRPr="0035656E">
              <w:rPr>
                <w:bCs/>
                <w:sz w:val="24"/>
                <w:szCs w:val="24"/>
                <w:lang w:val="ru-RU"/>
              </w:rPr>
              <w:t>брифінгом</w:t>
            </w:r>
            <w:proofErr w:type="spellEnd"/>
            <w:r w:rsidRPr="0035656E">
              <w:rPr>
                <w:bCs/>
                <w:sz w:val="24"/>
                <w:szCs w:val="24"/>
                <w:lang w:val="ru-RU"/>
              </w:rPr>
              <w:t xml:space="preserve"> та тумбою </w:t>
            </w:r>
            <w:proofErr w:type="spellStart"/>
            <w:r w:rsidRPr="0035656E">
              <w:rPr>
                <w:bCs/>
                <w:sz w:val="24"/>
                <w:szCs w:val="24"/>
                <w:lang w:val="ru-RU"/>
              </w:rPr>
              <w:t>помічника</w:t>
            </w:r>
            <w:proofErr w:type="spellEnd"/>
          </w:p>
          <w:p w:rsidR="0035656E" w:rsidRPr="0035656E" w:rsidRDefault="0035656E" w:rsidP="0035656E">
            <w:pPr>
              <w:spacing w:line="240" w:lineRule="auto"/>
              <w:rPr>
                <w:bCs/>
                <w:sz w:val="24"/>
                <w:szCs w:val="24"/>
              </w:rPr>
            </w:pPr>
            <w:r w:rsidRPr="0035656E">
              <w:rPr>
                <w:bCs/>
                <w:sz w:val="24"/>
                <w:szCs w:val="24"/>
              </w:rPr>
              <w:t>1900х2560х770h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18/36 мм </w:t>
            </w:r>
            <w:proofErr w:type="spellStart"/>
            <w:r w:rsidRPr="0035656E">
              <w:rPr>
                <w:bCs/>
                <w:sz w:val="24"/>
                <w:szCs w:val="24"/>
              </w:rPr>
              <w:t>Pfleiderer</w:t>
            </w:r>
            <w:proofErr w:type="spellEnd"/>
            <w:r w:rsidRPr="0035656E">
              <w:rPr>
                <w:bCs/>
                <w:sz w:val="24"/>
                <w:szCs w:val="24"/>
              </w:rPr>
              <w:t xml:space="preserve"> R22239 NW Дуб </w:t>
            </w:r>
            <w:proofErr w:type="spellStart"/>
            <w:r w:rsidRPr="0035656E">
              <w:rPr>
                <w:bCs/>
                <w:sz w:val="24"/>
                <w:szCs w:val="24"/>
              </w:rPr>
              <w:t>Ріва</w:t>
            </w:r>
            <w:proofErr w:type="spellEnd"/>
            <w:r w:rsidRPr="0035656E">
              <w:rPr>
                <w:bCs/>
                <w:sz w:val="24"/>
                <w:szCs w:val="24"/>
              </w:rPr>
              <w:t xml:space="preserve"> або</w:t>
            </w:r>
            <w:r w:rsidRPr="0035656E">
              <w:rPr>
                <w:sz w:val="24"/>
                <w:szCs w:val="24"/>
              </w:rPr>
              <w:t xml:space="preserve"> </w:t>
            </w:r>
            <w:proofErr w:type="spellStart"/>
            <w:r w:rsidRPr="0035656E">
              <w:rPr>
                <w:bCs/>
                <w:sz w:val="24"/>
                <w:szCs w:val="24"/>
              </w:rPr>
              <w:t>Egger</w:t>
            </w:r>
            <w:proofErr w:type="spellEnd"/>
            <w:r w:rsidRPr="0035656E">
              <w:rPr>
                <w:bCs/>
                <w:sz w:val="24"/>
                <w:szCs w:val="24"/>
              </w:rPr>
              <w:t xml:space="preserve"> H1251 ST 19 або </w:t>
            </w:r>
            <w:proofErr w:type="spellStart"/>
            <w:r w:rsidRPr="0035656E">
              <w:rPr>
                <w:bCs/>
                <w:sz w:val="24"/>
                <w:szCs w:val="24"/>
              </w:rPr>
              <w:t>Egger</w:t>
            </w:r>
            <w:proofErr w:type="spellEnd"/>
            <w:r w:rsidRPr="0035656E">
              <w:rPr>
                <w:bCs/>
                <w:sz w:val="24"/>
                <w:szCs w:val="24"/>
              </w:rPr>
              <w:t xml:space="preserve"> H11113 ST 10; (стільниці, кришка тумби 36 мм, інші деталі - 18 мм, в </w:t>
            </w:r>
            <w:proofErr w:type="spellStart"/>
            <w:r w:rsidRPr="0035656E">
              <w:rPr>
                <w:bCs/>
                <w:sz w:val="24"/>
                <w:szCs w:val="24"/>
              </w:rPr>
              <w:t>т.ч</w:t>
            </w:r>
            <w:proofErr w:type="spellEnd"/>
            <w:r w:rsidRPr="0035656E">
              <w:rPr>
                <w:bCs/>
                <w:sz w:val="24"/>
                <w:szCs w:val="24"/>
              </w:rPr>
              <w:t xml:space="preserve"> задня стінка тумби);                                                                                                              </w:t>
            </w:r>
            <w:proofErr w:type="spellStart"/>
            <w:r w:rsidRPr="0035656E">
              <w:rPr>
                <w:bCs/>
                <w:sz w:val="24"/>
                <w:szCs w:val="24"/>
              </w:rPr>
              <w:t>Крайкування</w:t>
            </w:r>
            <w:proofErr w:type="spellEnd"/>
            <w:r w:rsidRPr="0035656E">
              <w:rPr>
                <w:bCs/>
                <w:sz w:val="24"/>
                <w:szCs w:val="24"/>
              </w:rPr>
              <w:t xml:space="preserve"> ABS крайкою 2/0,4мм (стільниці, фасади, кришка тумби - 2мм, інші деталі - 0,4 мм);                                           Завіси </w:t>
            </w:r>
            <w:proofErr w:type="spellStart"/>
            <w:r w:rsidRPr="0035656E">
              <w:rPr>
                <w:bCs/>
                <w:sz w:val="24"/>
                <w:szCs w:val="24"/>
              </w:rPr>
              <w:t>Muller</w:t>
            </w:r>
            <w:proofErr w:type="spellEnd"/>
            <w:r w:rsidRPr="0035656E">
              <w:rPr>
                <w:bCs/>
                <w:sz w:val="24"/>
                <w:szCs w:val="24"/>
              </w:rPr>
              <w:t xml:space="preserve"> без пружини під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xml:space="preserve">;                                                                         Відкриття фасадів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xml:space="preserve">;                                                                                                    Направляючі </w:t>
            </w:r>
            <w:proofErr w:type="spellStart"/>
            <w:r w:rsidRPr="0035656E">
              <w:rPr>
                <w:bCs/>
                <w:sz w:val="24"/>
                <w:szCs w:val="24"/>
              </w:rPr>
              <w:t>push</w:t>
            </w:r>
            <w:proofErr w:type="spellEnd"/>
            <w:r w:rsidRPr="0035656E">
              <w:rPr>
                <w:bCs/>
                <w:sz w:val="24"/>
                <w:szCs w:val="24"/>
              </w:rPr>
              <w:t xml:space="preserve"> </w:t>
            </w:r>
            <w:proofErr w:type="spellStart"/>
            <w:r w:rsidRPr="0035656E">
              <w:rPr>
                <w:bCs/>
                <w:sz w:val="24"/>
                <w:szCs w:val="24"/>
              </w:rPr>
              <w:t>to</w:t>
            </w:r>
            <w:proofErr w:type="spellEnd"/>
            <w:r w:rsidRPr="0035656E">
              <w:rPr>
                <w:bCs/>
                <w:sz w:val="24"/>
                <w:szCs w:val="24"/>
              </w:rPr>
              <w:t xml:space="preserve"> </w:t>
            </w:r>
            <w:proofErr w:type="spellStart"/>
            <w:r w:rsidRPr="0035656E">
              <w:rPr>
                <w:bCs/>
                <w:sz w:val="24"/>
                <w:szCs w:val="24"/>
              </w:rPr>
              <w:t>open</w:t>
            </w:r>
            <w:proofErr w:type="spellEnd"/>
            <w:r w:rsidRPr="0035656E">
              <w:rPr>
                <w:bCs/>
                <w:sz w:val="24"/>
                <w:szCs w:val="24"/>
              </w:rPr>
              <w:t xml:space="preserve"> повного висування L=350mm;</w:t>
            </w:r>
          </w:p>
          <w:p w:rsidR="0035656E" w:rsidRPr="0035656E" w:rsidRDefault="0035656E" w:rsidP="0035656E">
            <w:pPr>
              <w:spacing w:line="240" w:lineRule="auto"/>
              <w:rPr>
                <w:bCs/>
                <w:sz w:val="24"/>
                <w:szCs w:val="24"/>
              </w:rPr>
            </w:pPr>
            <w:r w:rsidRPr="0035656E">
              <w:rPr>
                <w:bCs/>
                <w:sz w:val="24"/>
                <w:szCs w:val="24"/>
              </w:rPr>
              <w:t xml:space="preserve">Тумба 450*950*770h шухляди: 3, дверцята 1                       </w:t>
            </w:r>
          </w:p>
          <w:p w:rsidR="0035656E" w:rsidRPr="0035656E" w:rsidRDefault="0035656E" w:rsidP="0035656E">
            <w:pPr>
              <w:spacing w:line="240" w:lineRule="auto"/>
              <w:rPr>
                <w:bCs/>
                <w:sz w:val="24"/>
                <w:szCs w:val="24"/>
              </w:rPr>
            </w:pPr>
            <w:r w:rsidRPr="0035656E">
              <w:rPr>
                <w:bCs/>
                <w:sz w:val="24"/>
                <w:szCs w:val="24"/>
              </w:rPr>
              <w:t xml:space="preserve">Замок </w:t>
            </w:r>
            <w:proofErr w:type="spellStart"/>
            <w:r w:rsidRPr="0035656E">
              <w:rPr>
                <w:bCs/>
                <w:sz w:val="24"/>
                <w:szCs w:val="24"/>
              </w:rPr>
              <w:t>Muller</w:t>
            </w:r>
            <w:proofErr w:type="spellEnd"/>
            <w:r w:rsidRPr="0035656E">
              <w:rPr>
                <w:bCs/>
                <w:sz w:val="24"/>
                <w:szCs w:val="24"/>
              </w:rPr>
              <w:t xml:space="preserve"> у верхній шухляді тумби-помічника</w:t>
            </w:r>
          </w:p>
          <w:p w:rsidR="0035656E" w:rsidRPr="0035656E" w:rsidRDefault="0035656E" w:rsidP="0035656E">
            <w:pPr>
              <w:spacing w:line="240" w:lineRule="auto"/>
              <w:rPr>
                <w:bCs/>
                <w:sz w:val="24"/>
                <w:szCs w:val="24"/>
              </w:rPr>
            </w:pPr>
            <w:r w:rsidRPr="0035656E">
              <w:rPr>
                <w:bCs/>
                <w:sz w:val="24"/>
                <w:szCs w:val="24"/>
              </w:rPr>
              <w:t>Стіл 1900*700*770h</w:t>
            </w:r>
          </w:p>
          <w:p w:rsidR="0035656E" w:rsidRPr="0035656E" w:rsidRDefault="0035656E" w:rsidP="0035656E">
            <w:pPr>
              <w:spacing w:line="240" w:lineRule="auto"/>
              <w:rPr>
                <w:bCs/>
                <w:sz w:val="24"/>
                <w:szCs w:val="24"/>
              </w:rPr>
            </w:pPr>
            <w:r w:rsidRPr="0035656E">
              <w:rPr>
                <w:bCs/>
                <w:sz w:val="24"/>
                <w:szCs w:val="24"/>
              </w:rPr>
              <w:t>Брифінг 600*910*770h</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Стіл секретаря</w:t>
            </w:r>
          </w:p>
          <w:p w:rsidR="0035656E" w:rsidRPr="0035656E" w:rsidRDefault="0035656E" w:rsidP="0035656E">
            <w:pPr>
              <w:spacing w:line="240" w:lineRule="auto"/>
              <w:rPr>
                <w:bCs/>
                <w:sz w:val="24"/>
                <w:szCs w:val="24"/>
              </w:rPr>
            </w:pPr>
            <w:r w:rsidRPr="0035656E">
              <w:rPr>
                <w:bCs/>
                <w:sz w:val="24"/>
                <w:szCs w:val="24"/>
              </w:rPr>
              <w:t>1100х700х750h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R22239 NW Дуб </w:t>
            </w:r>
            <w:proofErr w:type="spellStart"/>
            <w:r w:rsidRPr="0035656E">
              <w:rPr>
                <w:bCs/>
                <w:sz w:val="24"/>
                <w:szCs w:val="24"/>
              </w:rPr>
              <w:t>Ріва</w:t>
            </w:r>
            <w:proofErr w:type="spellEnd"/>
            <w:r w:rsidRPr="0035656E">
              <w:rPr>
                <w:bCs/>
                <w:sz w:val="24"/>
                <w:szCs w:val="24"/>
              </w:rPr>
              <w:t xml:space="preserve"> або</w:t>
            </w:r>
            <w:r w:rsidRPr="0035656E">
              <w:rPr>
                <w:sz w:val="24"/>
                <w:szCs w:val="24"/>
              </w:rPr>
              <w:t xml:space="preserve"> </w:t>
            </w:r>
            <w:proofErr w:type="spellStart"/>
            <w:r w:rsidRPr="0035656E">
              <w:rPr>
                <w:bCs/>
                <w:sz w:val="24"/>
                <w:szCs w:val="24"/>
              </w:rPr>
              <w:t>Egger</w:t>
            </w:r>
            <w:proofErr w:type="spellEnd"/>
            <w:r w:rsidRPr="0035656E">
              <w:rPr>
                <w:bCs/>
                <w:sz w:val="24"/>
                <w:szCs w:val="24"/>
              </w:rPr>
              <w:t xml:space="preserve"> H1251 ST 19 або </w:t>
            </w:r>
            <w:proofErr w:type="spellStart"/>
            <w:r w:rsidRPr="0035656E">
              <w:rPr>
                <w:bCs/>
                <w:sz w:val="24"/>
                <w:szCs w:val="24"/>
              </w:rPr>
              <w:t>Egger</w:t>
            </w:r>
            <w:proofErr w:type="spellEnd"/>
            <w:r w:rsidRPr="0035656E">
              <w:rPr>
                <w:bCs/>
                <w:sz w:val="24"/>
                <w:szCs w:val="24"/>
              </w:rPr>
              <w:t xml:space="preserve"> H11113 ST 10;                                                                                                            </w:t>
            </w:r>
            <w:proofErr w:type="spellStart"/>
            <w:r w:rsidRPr="0035656E">
              <w:rPr>
                <w:bCs/>
                <w:sz w:val="24"/>
                <w:szCs w:val="24"/>
              </w:rPr>
              <w:t>Крайкування</w:t>
            </w:r>
            <w:proofErr w:type="spellEnd"/>
            <w:r w:rsidRPr="0035656E">
              <w:rPr>
                <w:bCs/>
                <w:sz w:val="24"/>
                <w:szCs w:val="24"/>
              </w:rPr>
              <w:t xml:space="preserve"> ABS крайкою 2/0,4мм                                            (стільниця - 2мм, інші деталі - 0,4 мм);                                               Ніжки регульовані 5 мм;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Тумба секретаря на роликах</w:t>
            </w:r>
          </w:p>
          <w:p w:rsidR="0035656E" w:rsidRPr="0035656E" w:rsidRDefault="0035656E" w:rsidP="0035656E">
            <w:pPr>
              <w:spacing w:line="240" w:lineRule="auto"/>
              <w:rPr>
                <w:bCs/>
                <w:sz w:val="24"/>
                <w:szCs w:val="24"/>
                <w:lang w:val="ru-RU"/>
              </w:rPr>
            </w:pPr>
            <w:r w:rsidRPr="0035656E">
              <w:rPr>
                <w:bCs/>
                <w:sz w:val="24"/>
                <w:szCs w:val="24"/>
                <w:lang w:val="ru-RU"/>
              </w:rPr>
              <w:t>400х450х710</w:t>
            </w:r>
            <w:r w:rsidRPr="0035656E">
              <w:rPr>
                <w:bCs/>
                <w:sz w:val="24"/>
                <w:szCs w:val="24"/>
              </w:rPr>
              <w:t>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 xml:space="preserve">ДСП 18 мм </w:t>
            </w:r>
            <w:proofErr w:type="spellStart"/>
            <w:r w:rsidRPr="0035656E">
              <w:rPr>
                <w:bCs/>
                <w:sz w:val="24"/>
                <w:szCs w:val="24"/>
              </w:rPr>
              <w:t>Pfleiderer</w:t>
            </w:r>
            <w:proofErr w:type="spellEnd"/>
            <w:r w:rsidRPr="0035656E">
              <w:rPr>
                <w:bCs/>
                <w:sz w:val="24"/>
                <w:szCs w:val="24"/>
                <w:lang w:val="ru-RU"/>
              </w:rPr>
              <w:t xml:space="preserve"> </w:t>
            </w:r>
            <w:r w:rsidRPr="0035656E">
              <w:rPr>
                <w:bCs/>
                <w:sz w:val="24"/>
                <w:szCs w:val="24"/>
              </w:rPr>
              <w:t>R</w:t>
            </w:r>
            <w:r w:rsidRPr="0035656E">
              <w:rPr>
                <w:bCs/>
                <w:sz w:val="24"/>
                <w:szCs w:val="24"/>
                <w:lang w:val="ru-RU"/>
              </w:rPr>
              <w:t xml:space="preserve">22239 </w:t>
            </w:r>
            <w:r w:rsidRPr="0035656E">
              <w:rPr>
                <w:bCs/>
                <w:sz w:val="24"/>
                <w:szCs w:val="24"/>
              </w:rPr>
              <w:t>NW</w:t>
            </w:r>
            <w:r w:rsidRPr="0035656E">
              <w:rPr>
                <w:bCs/>
                <w:sz w:val="24"/>
                <w:szCs w:val="24"/>
                <w:lang w:val="ru-RU"/>
              </w:rPr>
              <w:t xml:space="preserve"> Дуб </w:t>
            </w:r>
            <w:proofErr w:type="spellStart"/>
            <w:r w:rsidRPr="0035656E">
              <w:rPr>
                <w:bCs/>
                <w:sz w:val="24"/>
                <w:szCs w:val="24"/>
                <w:lang w:val="ru-RU"/>
              </w:rPr>
              <w:t>Ріва</w:t>
            </w:r>
            <w:proofErr w:type="spellEnd"/>
            <w:r w:rsidRPr="0035656E">
              <w:rPr>
                <w:bCs/>
                <w:sz w:val="24"/>
                <w:szCs w:val="24"/>
                <w:lang w:val="ru-RU"/>
              </w:rPr>
              <w:t xml:space="preserve"> </w:t>
            </w:r>
            <w:proofErr w:type="spellStart"/>
            <w:r w:rsidRPr="0035656E">
              <w:rPr>
                <w:bCs/>
                <w:sz w:val="24"/>
                <w:szCs w:val="24"/>
                <w:lang w:val="ru-RU"/>
              </w:rPr>
              <w:t>або</w:t>
            </w:r>
            <w:proofErr w:type="spellEnd"/>
            <w:r w:rsidRPr="0035656E">
              <w:rPr>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1251 </w:t>
            </w:r>
            <w:r w:rsidRPr="0035656E">
              <w:rPr>
                <w:bCs/>
                <w:sz w:val="24"/>
                <w:szCs w:val="24"/>
              </w:rPr>
              <w:t>ST</w:t>
            </w:r>
            <w:r w:rsidRPr="0035656E">
              <w:rPr>
                <w:bCs/>
                <w:sz w:val="24"/>
                <w:szCs w:val="24"/>
                <w:lang w:val="ru-RU"/>
              </w:rPr>
              <w:t xml:space="preserve"> 19 </w:t>
            </w:r>
            <w:proofErr w:type="spellStart"/>
            <w:r w:rsidRPr="0035656E">
              <w:rPr>
                <w:bCs/>
                <w:sz w:val="24"/>
                <w:szCs w:val="24"/>
                <w:lang w:val="ru-RU"/>
              </w:rPr>
              <w:t>або</w:t>
            </w:r>
            <w:proofErr w:type="spellEnd"/>
            <w:r w:rsidRPr="0035656E">
              <w:rPr>
                <w:bCs/>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11113 </w:t>
            </w:r>
            <w:r w:rsidRPr="0035656E">
              <w:rPr>
                <w:bCs/>
                <w:sz w:val="24"/>
                <w:szCs w:val="24"/>
              </w:rPr>
              <w:t>ST</w:t>
            </w:r>
            <w:r w:rsidRPr="0035656E">
              <w:rPr>
                <w:bCs/>
                <w:sz w:val="24"/>
                <w:szCs w:val="24"/>
                <w:lang w:val="ru-RU"/>
              </w:rPr>
              <w:t xml:space="preserve"> 10; </w:t>
            </w:r>
            <w:proofErr w:type="spellStart"/>
            <w:r w:rsidRPr="0035656E">
              <w:rPr>
                <w:bCs/>
                <w:sz w:val="24"/>
                <w:szCs w:val="24"/>
                <w:lang w:val="ru-RU"/>
              </w:rPr>
              <w:t>Задня</w:t>
            </w:r>
            <w:proofErr w:type="spellEnd"/>
            <w:r w:rsidRPr="0035656E">
              <w:rPr>
                <w:bCs/>
                <w:sz w:val="24"/>
                <w:szCs w:val="24"/>
                <w:lang w:val="ru-RU"/>
              </w:rPr>
              <w:t xml:space="preserve"> </w:t>
            </w:r>
            <w:proofErr w:type="spellStart"/>
            <w:r w:rsidRPr="0035656E">
              <w:rPr>
                <w:bCs/>
                <w:sz w:val="24"/>
                <w:szCs w:val="24"/>
                <w:lang w:val="ru-RU"/>
              </w:rPr>
              <w:t>стінка</w:t>
            </w:r>
            <w:proofErr w:type="spellEnd"/>
            <w:r w:rsidRPr="0035656E">
              <w:rPr>
                <w:bCs/>
                <w:sz w:val="24"/>
                <w:szCs w:val="24"/>
                <w:lang w:val="ru-RU"/>
              </w:rPr>
              <w:t xml:space="preserve"> ДСП 18 </w:t>
            </w:r>
            <w:proofErr w:type="gramStart"/>
            <w:r w:rsidRPr="0035656E">
              <w:rPr>
                <w:bCs/>
                <w:sz w:val="24"/>
                <w:szCs w:val="24"/>
                <w:lang w:val="ru-RU"/>
              </w:rPr>
              <w:t xml:space="preserve">мм;   </w:t>
            </w:r>
            <w:proofErr w:type="gramEnd"/>
            <w:r w:rsidRPr="0035656E">
              <w:rPr>
                <w:bCs/>
                <w:sz w:val="24"/>
                <w:szCs w:val="24"/>
                <w:lang w:val="ru-RU"/>
              </w:rPr>
              <w:t xml:space="preserve">                                                                           </w:t>
            </w:r>
            <w:proofErr w:type="spellStart"/>
            <w:r w:rsidRPr="0035656E">
              <w:rPr>
                <w:bCs/>
                <w:sz w:val="24"/>
                <w:szCs w:val="24"/>
                <w:lang w:val="ru-RU"/>
              </w:rPr>
              <w:t>Крайкування</w:t>
            </w:r>
            <w:proofErr w:type="spellEnd"/>
            <w:r w:rsidRPr="0035656E">
              <w:rPr>
                <w:bCs/>
                <w:sz w:val="24"/>
                <w:szCs w:val="24"/>
                <w:lang w:val="ru-RU"/>
              </w:rPr>
              <w:t xml:space="preserve"> </w:t>
            </w:r>
            <w:r w:rsidRPr="0035656E">
              <w:rPr>
                <w:bCs/>
                <w:sz w:val="24"/>
                <w:szCs w:val="24"/>
              </w:rPr>
              <w:t>ABS</w:t>
            </w:r>
            <w:r w:rsidRPr="0035656E">
              <w:rPr>
                <w:bCs/>
                <w:sz w:val="24"/>
                <w:szCs w:val="24"/>
                <w:lang w:val="ru-RU"/>
              </w:rPr>
              <w:t xml:space="preserve"> </w:t>
            </w:r>
            <w:proofErr w:type="spellStart"/>
            <w:r w:rsidRPr="0035656E">
              <w:rPr>
                <w:bCs/>
                <w:sz w:val="24"/>
                <w:szCs w:val="24"/>
                <w:lang w:val="ru-RU"/>
              </w:rPr>
              <w:t>крайкою</w:t>
            </w:r>
            <w:proofErr w:type="spellEnd"/>
            <w:r w:rsidRPr="0035656E">
              <w:rPr>
                <w:bCs/>
                <w:sz w:val="24"/>
                <w:szCs w:val="24"/>
                <w:lang w:val="ru-RU"/>
              </w:rPr>
              <w:t xml:space="preserve"> 2/0,4мм (</w:t>
            </w:r>
            <w:proofErr w:type="spellStart"/>
            <w:r w:rsidRPr="0035656E">
              <w:rPr>
                <w:bCs/>
                <w:sz w:val="24"/>
                <w:szCs w:val="24"/>
                <w:lang w:val="ru-RU"/>
              </w:rPr>
              <w:t>фасади</w:t>
            </w:r>
            <w:proofErr w:type="spellEnd"/>
            <w:r w:rsidRPr="0035656E">
              <w:rPr>
                <w:bCs/>
                <w:sz w:val="24"/>
                <w:szCs w:val="24"/>
                <w:lang w:val="ru-RU"/>
              </w:rPr>
              <w:t xml:space="preserve">, </w:t>
            </w:r>
            <w:proofErr w:type="spellStart"/>
            <w:r w:rsidRPr="0035656E">
              <w:rPr>
                <w:bCs/>
                <w:sz w:val="24"/>
                <w:szCs w:val="24"/>
                <w:lang w:val="ru-RU"/>
              </w:rPr>
              <w:t>кришка</w:t>
            </w:r>
            <w:proofErr w:type="spellEnd"/>
            <w:r w:rsidRPr="0035656E">
              <w:rPr>
                <w:bCs/>
                <w:sz w:val="24"/>
                <w:szCs w:val="24"/>
                <w:lang w:val="ru-RU"/>
              </w:rPr>
              <w:t xml:space="preserve"> </w:t>
            </w:r>
            <w:proofErr w:type="spellStart"/>
            <w:r w:rsidRPr="0035656E">
              <w:rPr>
                <w:bCs/>
                <w:sz w:val="24"/>
                <w:szCs w:val="24"/>
                <w:lang w:val="ru-RU"/>
              </w:rPr>
              <w:t>тумби</w:t>
            </w:r>
            <w:proofErr w:type="spellEnd"/>
            <w:r w:rsidRPr="0035656E">
              <w:rPr>
                <w:bCs/>
                <w:sz w:val="24"/>
                <w:szCs w:val="24"/>
                <w:lang w:val="ru-RU"/>
              </w:rPr>
              <w:t xml:space="preserve"> - 2мм, </w:t>
            </w:r>
            <w:proofErr w:type="spellStart"/>
            <w:r w:rsidRPr="0035656E">
              <w:rPr>
                <w:bCs/>
                <w:sz w:val="24"/>
                <w:szCs w:val="24"/>
                <w:lang w:val="ru-RU"/>
              </w:rPr>
              <w:t>інші</w:t>
            </w:r>
            <w:proofErr w:type="spellEnd"/>
            <w:r w:rsidRPr="0035656E">
              <w:rPr>
                <w:bCs/>
                <w:sz w:val="24"/>
                <w:szCs w:val="24"/>
                <w:lang w:val="ru-RU"/>
              </w:rPr>
              <w:t xml:space="preserve"> </w:t>
            </w:r>
            <w:proofErr w:type="spellStart"/>
            <w:r w:rsidRPr="0035656E">
              <w:rPr>
                <w:bCs/>
                <w:sz w:val="24"/>
                <w:szCs w:val="24"/>
                <w:lang w:val="ru-RU"/>
              </w:rPr>
              <w:t>деталі</w:t>
            </w:r>
            <w:proofErr w:type="spellEnd"/>
            <w:r w:rsidRPr="0035656E">
              <w:rPr>
                <w:bCs/>
                <w:sz w:val="24"/>
                <w:szCs w:val="24"/>
                <w:lang w:val="ru-RU"/>
              </w:rPr>
              <w:t xml:space="preserve"> - 0,4 мм);                                                                               </w:t>
            </w:r>
          </w:p>
          <w:p w:rsidR="0035656E" w:rsidRPr="0035656E" w:rsidRDefault="0035656E" w:rsidP="0035656E">
            <w:pPr>
              <w:spacing w:line="240" w:lineRule="auto"/>
              <w:rPr>
                <w:bCs/>
                <w:sz w:val="24"/>
                <w:szCs w:val="24"/>
                <w:lang w:val="ru-RU"/>
              </w:rPr>
            </w:pPr>
            <w:r w:rsidRPr="0035656E">
              <w:rPr>
                <w:bCs/>
                <w:sz w:val="24"/>
                <w:szCs w:val="24"/>
                <w:lang w:val="ru-RU"/>
              </w:rPr>
              <w:t xml:space="preserve">4 </w:t>
            </w:r>
            <w:proofErr w:type="spellStart"/>
            <w:r w:rsidRPr="0035656E">
              <w:rPr>
                <w:bCs/>
                <w:sz w:val="24"/>
                <w:szCs w:val="24"/>
                <w:lang w:val="ru-RU"/>
              </w:rPr>
              <w:t>шухляди</w:t>
            </w:r>
            <w:proofErr w:type="spellEnd"/>
            <w:r w:rsidRPr="0035656E">
              <w:rPr>
                <w:bCs/>
                <w:sz w:val="24"/>
                <w:szCs w:val="24"/>
                <w:lang w:val="ru-RU"/>
              </w:rPr>
              <w:t xml:space="preserve">                                                                 </w:t>
            </w:r>
          </w:p>
          <w:p w:rsidR="0035656E" w:rsidRPr="0035656E" w:rsidRDefault="0035656E" w:rsidP="0035656E">
            <w:pPr>
              <w:spacing w:line="240" w:lineRule="auto"/>
              <w:rPr>
                <w:bCs/>
                <w:sz w:val="24"/>
                <w:szCs w:val="24"/>
                <w:lang w:val="ru-RU"/>
              </w:rPr>
            </w:pPr>
            <w:proofErr w:type="spellStart"/>
            <w:r w:rsidRPr="0035656E">
              <w:rPr>
                <w:bCs/>
                <w:sz w:val="24"/>
                <w:szCs w:val="24"/>
                <w:lang w:val="ru-RU"/>
              </w:rPr>
              <w:t>Направляючі</w:t>
            </w:r>
            <w:proofErr w:type="spellEnd"/>
            <w:r w:rsidRPr="0035656E">
              <w:rPr>
                <w:bCs/>
                <w:sz w:val="24"/>
                <w:szCs w:val="24"/>
                <w:lang w:val="ru-RU"/>
              </w:rPr>
              <w:t xml:space="preserve"> </w:t>
            </w:r>
            <w:proofErr w:type="spellStart"/>
            <w:r w:rsidRPr="0035656E">
              <w:rPr>
                <w:bCs/>
                <w:sz w:val="24"/>
                <w:szCs w:val="24"/>
                <w:lang w:val="ru-RU"/>
              </w:rPr>
              <w:t>телескопічні</w:t>
            </w:r>
            <w:proofErr w:type="spellEnd"/>
            <w:r w:rsidRPr="0035656E">
              <w:rPr>
                <w:bCs/>
                <w:sz w:val="24"/>
                <w:szCs w:val="24"/>
                <w:lang w:val="ru-RU"/>
              </w:rPr>
              <w:t xml:space="preserve"> без </w:t>
            </w:r>
            <w:proofErr w:type="spellStart"/>
            <w:r w:rsidRPr="0035656E">
              <w:rPr>
                <w:bCs/>
                <w:sz w:val="24"/>
                <w:szCs w:val="24"/>
                <w:lang w:val="ru-RU"/>
              </w:rPr>
              <w:t>дотягування</w:t>
            </w:r>
            <w:proofErr w:type="spellEnd"/>
            <w:r w:rsidRPr="0035656E">
              <w:rPr>
                <w:bCs/>
                <w:sz w:val="24"/>
                <w:szCs w:val="24"/>
                <w:lang w:val="ru-RU"/>
              </w:rPr>
              <w:t xml:space="preserve"> </w:t>
            </w:r>
            <w:proofErr w:type="spellStart"/>
            <w:r w:rsidRPr="0035656E">
              <w:rPr>
                <w:bCs/>
                <w:sz w:val="24"/>
                <w:szCs w:val="24"/>
                <w:lang w:val="ru-RU"/>
              </w:rPr>
              <w:t>повного</w:t>
            </w:r>
            <w:proofErr w:type="spellEnd"/>
            <w:r w:rsidRPr="0035656E">
              <w:rPr>
                <w:bCs/>
                <w:sz w:val="24"/>
                <w:szCs w:val="24"/>
                <w:lang w:val="ru-RU"/>
              </w:rPr>
              <w:t xml:space="preserve"> </w:t>
            </w:r>
            <w:proofErr w:type="spellStart"/>
            <w:r w:rsidRPr="0035656E">
              <w:rPr>
                <w:bCs/>
                <w:sz w:val="24"/>
                <w:szCs w:val="24"/>
                <w:lang w:val="ru-RU"/>
              </w:rPr>
              <w:t>висуву</w:t>
            </w:r>
            <w:proofErr w:type="spellEnd"/>
            <w:r w:rsidRPr="0035656E">
              <w:rPr>
                <w:bCs/>
                <w:sz w:val="24"/>
                <w:szCs w:val="24"/>
                <w:lang w:val="ru-RU"/>
              </w:rPr>
              <w:t xml:space="preserve">; </w:t>
            </w:r>
          </w:p>
          <w:p w:rsidR="0035656E" w:rsidRPr="0035656E" w:rsidRDefault="0035656E" w:rsidP="0035656E">
            <w:pPr>
              <w:spacing w:line="240" w:lineRule="auto"/>
              <w:rPr>
                <w:bCs/>
                <w:sz w:val="24"/>
                <w:szCs w:val="24"/>
                <w:lang w:val="ru-RU"/>
              </w:rPr>
            </w:pPr>
            <w:r w:rsidRPr="0035656E">
              <w:rPr>
                <w:bCs/>
                <w:sz w:val="24"/>
                <w:szCs w:val="24"/>
                <w:lang w:val="ru-RU"/>
              </w:rPr>
              <w:t xml:space="preserve">Ручки </w:t>
            </w:r>
            <w:proofErr w:type="spellStart"/>
            <w:r w:rsidRPr="0035656E">
              <w:rPr>
                <w:bCs/>
                <w:sz w:val="24"/>
                <w:szCs w:val="24"/>
                <w:lang w:val="ru-RU"/>
              </w:rPr>
              <w:t>чорні</w:t>
            </w:r>
            <w:proofErr w:type="spellEnd"/>
            <w:r w:rsidRPr="0035656E">
              <w:rPr>
                <w:bCs/>
                <w:sz w:val="24"/>
                <w:szCs w:val="24"/>
                <w:lang w:val="ru-RU"/>
              </w:rPr>
              <w:t xml:space="preserve"> </w:t>
            </w:r>
            <w:proofErr w:type="spellStart"/>
            <w:r w:rsidRPr="0035656E">
              <w:rPr>
                <w:bCs/>
                <w:sz w:val="24"/>
                <w:szCs w:val="24"/>
                <w:lang w:val="ru-RU"/>
              </w:rPr>
              <w:t>міжцентрова</w:t>
            </w:r>
            <w:proofErr w:type="spellEnd"/>
            <w:r w:rsidRPr="0035656E">
              <w:rPr>
                <w:bCs/>
                <w:sz w:val="24"/>
                <w:szCs w:val="24"/>
                <w:lang w:val="ru-RU"/>
              </w:rPr>
              <w:t xml:space="preserve"> </w:t>
            </w:r>
            <w:proofErr w:type="spellStart"/>
            <w:r w:rsidRPr="0035656E">
              <w:rPr>
                <w:bCs/>
                <w:sz w:val="24"/>
                <w:szCs w:val="24"/>
                <w:lang w:val="ru-RU"/>
              </w:rPr>
              <w:t>відстань</w:t>
            </w:r>
            <w:proofErr w:type="spellEnd"/>
            <w:r w:rsidRPr="0035656E">
              <w:rPr>
                <w:bCs/>
                <w:sz w:val="24"/>
                <w:szCs w:val="24"/>
                <w:lang w:val="ru-RU"/>
              </w:rPr>
              <w:t xml:space="preserve"> 128мм;                                      Ролики </w:t>
            </w:r>
            <w:proofErr w:type="spellStart"/>
            <w:r w:rsidRPr="0035656E">
              <w:rPr>
                <w:bCs/>
                <w:sz w:val="24"/>
                <w:szCs w:val="24"/>
                <w:lang w:val="ru-RU"/>
              </w:rPr>
              <w:t>прогумовані</w:t>
            </w:r>
            <w:proofErr w:type="spellEnd"/>
            <w:r w:rsidRPr="0035656E">
              <w:rPr>
                <w:bCs/>
                <w:sz w:val="24"/>
                <w:szCs w:val="24"/>
                <w:lang w:val="ru-RU"/>
              </w:rPr>
              <w:t xml:space="preserve">, в </w:t>
            </w:r>
            <w:proofErr w:type="spellStart"/>
            <w:r w:rsidRPr="0035656E">
              <w:rPr>
                <w:bCs/>
                <w:sz w:val="24"/>
                <w:szCs w:val="24"/>
                <w:lang w:val="ru-RU"/>
              </w:rPr>
              <w:t>т.ч</w:t>
            </w:r>
            <w:proofErr w:type="spellEnd"/>
            <w:r w:rsidRPr="0035656E">
              <w:rPr>
                <w:bCs/>
                <w:sz w:val="24"/>
                <w:szCs w:val="24"/>
                <w:lang w:val="ru-RU"/>
              </w:rPr>
              <w:t xml:space="preserve"> </w:t>
            </w:r>
            <w:proofErr w:type="spellStart"/>
            <w:r w:rsidRPr="0035656E">
              <w:rPr>
                <w:bCs/>
                <w:sz w:val="24"/>
                <w:szCs w:val="24"/>
                <w:lang w:val="ru-RU"/>
              </w:rPr>
              <w:t>одне</w:t>
            </w:r>
            <w:proofErr w:type="spellEnd"/>
            <w:r w:rsidRPr="0035656E">
              <w:rPr>
                <w:bCs/>
                <w:sz w:val="24"/>
                <w:szCs w:val="24"/>
                <w:lang w:val="ru-RU"/>
              </w:rPr>
              <w:t xml:space="preserve"> </w:t>
            </w:r>
            <w:proofErr w:type="spellStart"/>
            <w:r w:rsidRPr="0035656E">
              <w:rPr>
                <w:bCs/>
                <w:sz w:val="24"/>
                <w:szCs w:val="24"/>
                <w:lang w:val="ru-RU"/>
              </w:rPr>
              <w:t>зі</w:t>
            </w:r>
            <w:proofErr w:type="spellEnd"/>
            <w:r w:rsidRPr="0035656E">
              <w:rPr>
                <w:bCs/>
                <w:sz w:val="24"/>
                <w:szCs w:val="24"/>
                <w:lang w:val="ru-RU"/>
              </w:rPr>
              <w:t xml:space="preserve"> стопором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2</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Пенал секретаря</w:t>
            </w:r>
          </w:p>
          <w:p w:rsidR="0035656E" w:rsidRPr="0035656E" w:rsidRDefault="0035656E" w:rsidP="0035656E">
            <w:pPr>
              <w:spacing w:line="240" w:lineRule="auto"/>
              <w:rPr>
                <w:bCs/>
                <w:sz w:val="24"/>
                <w:szCs w:val="24"/>
              </w:rPr>
            </w:pPr>
            <w:r w:rsidRPr="0035656E">
              <w:rPr>
                <w:bCs/>
                <w:sz w:val="24"/>
                <w:szCs w:val="24"/>
              </w:rPr>
              <w:t xml:space="preserve"> 400х400х1000h </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R22239 NW Дуб </w:t>
            </w:r>
            <w:proofErr w:type="spellStart"/>
            <w:r w:rsidRPr="0035656E">
              <w:rPr>
                <w:bCs/>
                <w:sz w:val="24"/>
                <w:szCs w:val="24"/>
              </w:rPr>
              <w:t>Ріва</w:t>
            </w:r>
            <w:proofErr w:type="spellEnd"/>
            <w:r w:rsidRPr="0035656E">
              <w:rPr>
                <w:bCs/>
                <w:sz w:val="24"/>
                <w:szCs w:val="24"/>
              </w:rPr>
              <w:t xml:space="preserve"> або</w:t>
            </w:r>
            <w:r w:rsidRPr="0035656E">
              <w:rPr>
                <w:sz w:val="24"/>
                <w:szCs w:val="24"/>
              </w:rPr>
              <w:t xml:space="preserve"> </w:t>
            </w:r>
            <w:proofErr w:type="spellStart"/>
            <w:r w:rsidRPr="0035656E">
              <w:rPr>
                <w:bCs/>
                <w:sz w:val="24"/>
                <w:szCs w:val="24"/>
              </w:rPr>
              <w:t>Egger</w:t>
            </w:r>
            <w:proofErr w:type="spellEnd"/>
            <w:r w:rsidRPr="0035656E">
              <w:rPr>
                <w:bCs/>
                <w:sz w:val="24"/>
                <w:szCs w:val="24"/>
              </w:rPr>
              <w:t xml:space="preserve"> H1251 ST 19 або </w:t>
            </w:r>
            <w:proofErr w:type="spellStart"/>
            <w:r w:rsidRPr="0035656E">
              <w:rPr>
                <w:bCs/>
                <w:sz w:val="24"/>
                <w:szCs w:val="24"/>
              </w:rPr>
              <w:t>Egger</w:t>
            </w:r>
            <w:proofErr w:type="spellEnd"/>
            <w:r w:rsidRPr="0035656E">
              <w:rPr>
                <w:bCs/>
                <w:sz w:val="24"/>
                <w:szCs w:val="24"/>
              </w:rPr>
              <w:t xml:space="preserve"> H11113 ST 10; Задня стінка ДВП 3 мм Білий;                                                                              </w:t>
            </w:r>
            <w:proofErr w:type="spellStart"/>
            <w:r w:rsidRPr="0035656E">
              <w:rPr>
                <w:bCs/>
                <w:sz w:val="24"/>
                <w:szCs w:val="24"/>
              </w:rPr>
              <w:t>Крайкування</w:t>
            </w:r>
            <w:proofErr w:type="spellEnd"/>
            <w:r w:rsidRPr="0035656E">
              <w:rPr>
                <w:bCs/>
                <w:sz w:val="24"/>
                <w:szCs w:val="24"/>
              </w:rPr>
              <w:t xml:space="preserve"> ABS крайкою 2/0,4мм (фасади, кришка тумби - 2мм, інші деталі - 0,4 мм);                                                                              Завіси </w:t>
            </w:r>
            <w:proofErr w:type="spellStart"/>
            <w:r w:rsidRPr="0035656E">
              <w:rPr>
                <w:bCs/>
                <w:sz w:val="24"/>
                <w:szCs w:val="24"/>
              </w:rPr>
              <w:t>Muller</w:t>
            </w:r>
            <w:proofErr w:type="spellEnd"/>
            <w:r w:rsidRPr="0035656E">
              <w:rPr>
                <w:bCs/>
                <w:sz w:val="24"/>
                <w:szCs w:val="24"/>
              </w:rPr>
              <w:t xml:space="preserve"> без пружини під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xml:space="preserve">;                                                                       Відкриття фасадів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Ніжки регульовані Н30мм;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Шафа-гардероб</w:t>
            </w:r>
          </w:p>
          <w:p w:rsidR="0035656E" w:rsidRPr="0035656E" w:rsidRDefault="0035656E" w:rsidP="0035656E">
            <w:pPr>
              <w:spacing w:line="240" w:lineRule="auto"/>
              <w:rPr>
                <w:bCs/>
                <w:sz w:val="24"/>
                <w:szCs w:val="24"/>
              </w:rPr>
            </w:pPr>
            <w:r w:rsidRPr="0035656E">
              <w:rPr>
                <w:bCs/>
                <w:sz w:val="24"/>
                <w:szCs w:val="24"/>
              </w:rPr>
              <w:t>450х600х2100h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R22239 NW Дуб </w:t>
            </w:r>
            <w:proofErr w:type="spellStart"/>
            <w:r w:rsidRPr="0035656E">
              <w:rPr>
                <w:bCs/>
                <w:sz w:val="24"/>
                <w:szCs w:val="24"/>
              </w:rPr>
              <w:t>Ріва</w:t>
            </w:r>
            <w:proofErr w:type="spellEnd"/>
            <w:r w:rsidRPr="0035656E">
              <w:rPr>
                <w:bCs/>
                <w:sz w:val="24"/>
                <w:szCs w:val="24"/>
              </w:rPr>
              <w:t xml:space="preserve"> або</w:t>
            </w:r>
            <w:r w:rsidRPr="0035656E">
              <w:rPr>
                <w:sz w:val="24"/>
                <w:szCs w:val="24"/>
              </w:rPr>
              <w:t xml:space="preserve"> </w:t>
            </w:r>
            <w:proofErr w:type="spellStart"/>
            <w:r w:rsidRPr="0035656E">
              <w:rPr>
                <w:bCs/>
                <w:sz w:val="24"/>
                <w:szCs w:val="24"/>
              </w:rPr>
              <w:t>Egger</w:t>
            </w:r>
            <w:proofErr w:type="spellEnd"/>
            <w:r w:rsidRPr="0035656E">
              <w:rPr>
                <w:bCs/>
                <w:sz w:val="24"/>
                <w:szCs w:val="24"/>
              </w:rPr>
              <w:t xml:space="preserve"> H1251 ST 19 або </w:t>
            </w:r>
            <w:proofErr w:type="spellStart"/>
            <w:r w:rsidRPr="0035656E">
              <w:rPr>
                <w:bCs/>
                <w:sz w:val="24"/>
                <w:szCs w:val="24"/>
              </w:rPr>
              <w:t>Egger</w:t>
            </w:r>
            <w:proofErr w:type="spellEnd"/>
            <w:r w:rsidRPr="0035656E">
              <w:rPr>
                <w:bCs/>
                <w:sz w:val="24"/>
                <w:szCs w:val="24"/>
              </w:rPr>
              <w:t xml:space="preserve"> H11113 ST 10; Задня стінка ДВП 3 мм Білий;                                                                              </w:t>
            </w:r>
            <w:proofErr w:type="spellStart"/>
            <w:r w:rsidRPr="0035656E">
              <w:rPr>
                <w:bCs/>
                <w:sz w:val="24"/>
                <w:szCs w:val="24"/>
              </w:rPr>
              <w:t>Крайкування</w:t>
            </w:r>
            <w:proofErr w:type="spellEnd"/>
            <w:r w:rsidRPr="0035656E">
              <w:rPr>
                <w:bCs/>
                <w:sz w:val="24"/>
                <w:szCs w:val="24"/>
              </w:rPr>
              <w:t xml:space="preserve"> ABS крайкою 2/0,4мм (фасади, кришка шафи - 2мм, інші деталі - 0,4 мм);                                                                      Завіси </w:t>
            </w:r>
            <w:proofErr w:type="spellStart"/>
            <w:r w:rsidRPr="0035656E">
              <w:rPr>
                <w:bCs/>
                <w:sz w:val="24"/>
                <w:szCs w:val="24"/>
              </w:rPr>
              <w:t>Muller</w:t>
            </w:r>
            <w:proofErr w:type="spellEnd"/>
            <w:r w:rsidRPr="0035656E">
              <w:rPr>
                <w:bCs/>
                <w:sz w:val="24"/>
                <w:szCs w:val="24"/>
              </w:rPr>
              <w:t xml:space="preserve"> без пружини під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xml:space="preserve">;                                                         Відкриття фасадів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Ніжки регульовані Н30мм;                                                                   Штанга;                                                                                         Дзеркало на внутрішній стороні фасаду 1000*300</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Шафа для документів</w:t>
            </w:r>
          </w:p>
          <w:p w:rsidR="0035656E" w:rsidRPr="0035656E" w:rsidRDefault="0035656E" w:rsidP="0035656E">
            <w:pPr>
              <w:spacing w:line="240" w:lineRule="auto"/>
              <w:rPr>
                <w:bCs/>
                <w:sz w:val="24"/>
                <w:szCs w:val="24"/>
              </w:rPr>
            </w:pPr>
            <w:r w:rsidRPr="0035656E">
              <w:rPr>
                <w:bCs/>
                <w:sz w:val="24"/>
                <w:szCs w:val="24"/>
              </w:rPr>
              <w:t>450х600х2100h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R22239 NW Дуб </w:t>
            </w:r>
            <w:proofErr w:type="spellStart"/>
            <w:r w:rsidRPr="0035656E">
              <w:rPr>
                <w:bCs/>
                <w:sz w:val="24"/>
                <w:szCs w:val="24"/>
              </w:rPr>
              <w:t>Ріва</w:t>
            </w:r>
            <w:proofErr w:type="spellEnd"/>
            <w:r w:rsidRPr="0035656E">
              <w:rPr>
                <w:bCs/>
                <w:sz w:val="24"/>
                <w:szCs w:val="24"/>
              </w:rPr>
              <w:t xml:space="preserve"> або</w:t>
            </w:r>
            <w:r w:rsidRPr="0035656E">
              <w:rPr>
                <w:sz w:val="24"/>
                <w:szCs w:val="24"/>
              </w:rPr>
              <w:t xml:space="preserve"> </w:t>
            </w:r>
            <w:proofErr w:type="spellStart"/>
            <w:r w:rsidRPr="0035656E">
              <w:rPr>
                <w:bCs/>
                <w:sz w:val="24"/>
                <w:szCs w:val="24"/>
              </w:rPr>
              <w:t>Egger</w:t>
            </w:r>
            <w:proofErr w:type="spellEnd"/>
            <w:r w:rsidRPr="0035656E">
              <w:rPr>
                <w:bCs/>
                <w:sz w:val="24"/>
                <w:szCs w:val="24"/>
              </w:rPr>
              <w:t xml:space="preserve"> H1251 ST 19 або </w:t>
            </w:r>
            <w:proofErr w:type="spellStart"/>
            <w:r w:rsidRPr="0035656E">
              <w:rPr>
                <w:bCs/>
                <w:sz w:val="24"/>
                <w:szCs w:val="24"/>
              </w:rPr>
              <w:t>Egger</w:t>
            </w:r>
            <w:proofErr w:type="spellEnd"/>
            <w:r w:rsidRPr="0035656E">
              <w:rPr>
                <w:bCs/>
                <w:sz w:val="24"/>
                <w:szCs w:val="24"/>
              </w:rPr>
              <w:t xml:space="preserve"> H11113 ST 10; Задня стінка ДВП 3 мм Білий;                                                                              </w:t>
            </w:r>
            <w:proofErr w:type="spellStart"/>
            <w:r w:rsidRPr="0035656E">
              <w:rPr>
                <w:bCs/>
                <w:sz w:val="24"/>
                <w:szCs w:val="24"/>
              </w:rPr>
              <w:t>Крайкування</w:t>
            </w:r>
            <w:proofErr w:type="spellEnd"/>
            <w:r w:rsidRPr="0035656E">
              <w:rPr>
                <w:bCs/>
                <w:sz w:val="24"/>
                <w:szCs w:val="24"/>
              </w:rPr>
              <w:t xml:space="preserve"> ABS крайкою 2/0,4мм (фасади, кришка шафи - 2мм, інші деталі - 0,4 мм);                                                                             Завіси </w:t>
            </w:r>
            <w:proofErr w:type="spellStart"/>
            <w:r w:rsidRPr="0035656E">
              <w:rPr>
                <w:bCs/>
                <w:sz w:val="24"/>
                <w:szCs w:val="24"/>
              </w:rPr>
              <w:t>Muller</w:t>
            </w:r>
            <w:proofErr w:type="spellEnd"/>
            <w:r w:rsidRPr="0035656E">
              <w:rPr>
                <w:bCs/>
                <w:sz w:val="24"/>
                <w:szCs w:val="24"/>
              </w:rPr>
              <w:t xml:space="preserve"> без пружини під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xml:space="preserve">;                                                                       Відкриття фасадів </w:t>
            </w:r>
            <w:proofErr w:type="spellStart"/>
            <w:r w:rsidRPr="0035656E">
              <w:rPr>
                <w:bCs/>
                <w:sz w:val="24"/>
                <w:szCs w:val="24"/>
              </w:rPr>
              <w:t>tip</w:t>
            </w:r>
            <w:proofErr w:type="spellEnd"/>
            <w:r w:rsidRPr="0035656E">
              <w:rPr>
                <w:bCs/>
                <w:sz w:val="24"/>
                <w:szCs w:val="24"/>
              </w:rPr>
              <w:t xml:space="preserve"> </w:t>
            </w:r>
            <w:proofErr w:type="spellStart"/>
            <w:r w:rsidRPr="0035656E">
              <w:rPr>
                <w:bCs/>
                <w:sz w:val="24"/>
                <w:szCs w:val="24"/>
              </w:rPr>
              <w:t>on</w:t>
            </w:r>
            <w:proofErr w:type="spellEnd"/>
            <w:r w:rsidRPr="0035656E">
              <w:rPr>
                <w:bCs/>
                <w:sz w:val="24"/>
                <w:szCs w:val="24"/>
              </w:rPr>
              <w:t>;                                                                                                  Ніжки регульовані Н30мм;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 xml:space="preserve">Комплект </w:t>
            </w:r>
            <w:proofErr w:type="spellStart"/>
            <w:r w:rsidRPr="0035656E">
              <w:rPr>
                <w:bCs/>
                <w:sz w:val="24"/>
                <w:szCs w:val="24"/>
                <w:lang w:val="ru-RU"/>
              </w:rPr>
              <w:t>полиць</w:t>
            </w:r>
            <w:proofErr w:type="spellEnd"/>
            <w:r w:rsidRPr="0035656E">
              <w:rPr>
                <w:bCs/>
                <w:sz w:val="24"/>
                <w:szCs w:val="24"/>
                <w:lang w:val="ru-RU"/>
              </w:rPr>
              <w:t xml:space="preserve"> над холодильником</w:t>
            </w:r>
          </w:p>
          <w:p w:rsidR="0035656E" w:rsidRPr="0035656E" w:rsidRDefault="0035656E" w:rsidP="0035656E">
            <w:pPr>
              <w:spacing w:line="240" w:lineRule="auto"/>
              <w:rPr>
                <w:bCs/>
                <w:sz w:val="24"/>
                <w:szCs w:val="24"/>
                <w:lang w:val="ru-RU"/>
              </w:rPr>
            </w:pPr>
            <w:r w:rsidRPr="0035656E">
              <w:rPr>
                <w:bCs/>
                <w:sz w:val="24"/>
                <w:szCs w:val="24"/>
                <w:lang w:val="ru-RU"/>
              </w:rPr>
              <w:t>510х450х650</w:t>
            </w:r>
            <w:r w:rsidRPr="0035656E">
              <w:rPr>
                <w:bCs/>
                <w:sz w:val="24"/>
                <w:szCs w:val="24"/>
              </w:rPr>
              <w:t>h</w:t>
            </w:r>
            <w:r w:rsidRPr="0035656E">
              <w:rPr>
                <w:bCs/>
                <w:sz w:val="24"/>
                <w:szCs w:val="24"/>
                <w:lang w:val="ru-RU"/>
              </w:rPr>
              <w:t xml:space="preserve"> - 1 </w:t>
            </w:r>
            <w:proofErr w:type="spellStart"/>
            <w:r w:rsidRPr="0035656E">
              <w:rPr>
                <w:bCs/>
                <w:sz w:val="24"/>
                <w:szCs w:val="24"/>
                <w:lang w:val="ru-RU"/>
              </w:rPr>
              <w:t>шт</w:t>
            </w:r>
            <w:proofErr w:type="spellEnd"/>
            <w:r w:rsidRPr="0035656E">
              <w:rPr>
                <w:bCs/>
                <w:sz w:val="24"/>
                <w:szCs w:val="24"/>
                <w:lang w:val="ru-RU"/>
              </w:rPr>
              <w:t xml:space="preserve">; 510х600 - 1 </w:t>
            </w:r>
            <w:proofErr w:type="spellStart"/>
            <w:r w:rsidRPr="0035656E">
              <w:rPr>
                <w:bCs/>
                <w:sz w:val="24"/>
                <w:szCs w:val="24"/>
                <w:lang w:val="ru-RU"/>
              </w:rPr>
              <w:t>шт</w:t>
            </w:r>
            <w:proofErr w:type="spellEnd"/>
            <w:r w:rsidRPr="0035656E">
              <w:rPr>
                <w:bCs/>
                <w:sz w:val="24"/>
                <w:szCs w:val="24"/>
                <w:lang w:val="ru-RU"/>
              </w:rPr>
              <w:t>;</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lang w:val="ru-RU"/>
              </w:rPr>
            </w:pPr>
            <w:r w:rsidRPr="0035656E">
              <w:rPr>
                <w:bCs/>
                <w:sz w:val="24"/>
                <w:szCs w:val="24"/>
                <w:lang w:val="ru-RU"/>
              </w:rPr>
              <w:t xml:space="preserve">ДСП 18 мм </w:t>
            </w:r>
            <w:proofErr w:type="spellStart"/>
            <w:r w:rsidRPr="0035656E">
              <w:rPr>
                <w:bCs/>
                <w:sz w:val="24"/>
                <w:szCs w:val="24"/>
              </w:rPr>
              <w:t>Pfleiderer</w:t>
            </w:r>
            <w:proofErr w:type="spellEnd"/>
            <w:r w:rsidRPr="0035656E">
              <w:rPr>
                <w:bCs/>
                <w:sz w:val="24"/>
                <w:szCs w:val="24"/>
                <w:lang w:val="ru-RU"/>
              </w:rPr>
              <w:t xml:space="preserve"> </w:t>
            </w:r>
            <w:r w:rsidRPr="0035656E">
              <w:rPr>
                <w:bCs/>
                <w:sz w:val="24"/>
                <w:szCs w:val="24"/>
              </w:rPr>
              <w:t>R</w:t>
            </w:r>
            <w:r w:rsidRPr="0035656E">
              <w:rPr>
                <w:bCs/>
                <w:sz w:val="24"/>
                <w:szCs w:val="24"/>
                <w:lang w:val="ru-RU"/>
              </w:rPr>
              <w:t xml:space="preserve">22239 </w:t>
            </w:r>
            <w:r w:rsidRPr="0035656E">
              <w:rPr>
                <w:bCs/>
                <w:sz w:val="24"/>
                <w:szCs w:val="24"/>
              </w:rPr>
              <w:t>NW</w:t>
            </w:r>
            <w:r w:rsidRPr="0035656E">
              <w:rPr>
                <w:bCs/>
                <w:sz w:val="24"/>
                <w:szCs w:val="24"/>
                <w:lang w:val="ru-RU"/>
              </w:rPr>
              <w:t xml:space="preserve"> Дуб </w:t>
            </w:r>
            <w:proofErr w:type="spellStart"/>
            <w:r w:rsidRPr="0035656E">
              <w:rPr>
                <w:bCs/>
                <w:sz w:val="24"/>
                <w:szCs w:val="24"/>
                <w:lang w:val="ru-RU"/>
              </w:rPr>
              <w:t>Ріва</w:t>
            </w:r>
            <w:proofErr w:type="spellEnd"/>
            <w:r w:rsidRPr="0035656E">
              <w:rPr>
                <w:bCs/>
                <w:sz w:val="24"/>
                <w:szCs w:val="24"/>
                <w:lang w:val="ru-RU"/>
              </w:rPr>
              <w:t xml:space="preserve"> </w:t>
            </w:r>
            <w:proofErr w:type="spellStart"/>
            <w:r w:rsidRPr="0035656E">
              <w:rPr>
                <w:bCs/>
                <w:sz w:val="24"/>
                <w:szCs w:val="24"/>
                <w:lang w:val="ru-RU"/>
              </w:rPr>
              <w:t>або</w:t>
            </w:r>
            <w:proofErr w:type="spellEnd"/>
            <w:r w:rsidRPr="0035656E">
              <w:rPr>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1251 </w:t>
            </w:r>
            <w:r w:rsidRPr="0035656E">
              <w:rPr>
                <w:bCs/>
                <w:sz w:val="24"/>
                <w:szCs w:val="24"/>
              </w:rPr>
              <w:t>ST</w:t>
            </w:r>
            <w:r w:rsidRPr="0035656E">
              <w:rPr>
                <w:bCs/>
                <w:sz w:val="24"/>
                <w:szCs w:val="24"/>
                <w:lang w:val="ru-RU"/>
              </w:rPr>
              <w:t xml:space="preserve"> 19 </w:t>
            </w:r>
            <w:proofErr w:type="spellStart"/>
            <w:r w:rsidRPr="0035656E">
              <w:rPr>
                <w:bCs/>
                <w:sz w:val="24"/>
                <w:szCs w:val="24"/>
                <w:lang w:val="ru-RU"/>
              </w:rPr>
              <w:t>або</w:t>
            </w:r>
            <w:proofErr w:type="spellEnd"/>
            <w:r w:rsidRPr="0035656E">
              <w:rPr>
                <w:bCs/>
                <w:sz w:val="24"/>
                <w:szCs w:val="24"/>
                <w:lang w:val="ru-RU"/>
              </w:rPr>
              <w:t xml:space="preserve"> </w:t>
            </w:r>
            <w:proofErr w:type="spellStart"/>
            <w:r w:rsidRPr="0035656E">
              <w:rPr>
                <w:bCs/>
                <w:sz w:val="24"/>
                <w:szCs w:val="24"/>
              </w:rPr>
              <w:t>Egger</w:t>
            </w:r>
            <w:proofErr w:type="spellEnd"/>
            <w:r w:rsidRPr="0035656E">
              <w:rPr>
                <w:bCs/>
                <w:sz w:val="24"/>
                <w:szCs w:val="24"/>
                <w:lang w:val="ru-RU"/>
              </w:rPr>
              <w:t xml:space="preserve"> </w:t>
            </w:r>
            <w:r w:rsidRPr="0035656E">
              <w:rPr>
                <w:bCs/>
                <w:sz w:val="24"/>
                <w:szCs w:val="24"/>
              </w:rPr>
              <w:t>H</w:t>
            </w:r>
            <w:r w:rsidRPr="0035656E">
              <w:rPr>
                <w:bCs/>
                <w:sz w:val="24"/>
                <w:szCs w:val="24"/>
                <w:lang w:val="ru-RU"/>
              </w:rPr>
              <w:t xml:space="preserve">11113 </w:t>
            </w:r>
            <w:r w:rsidRPr="0035656E">
              <w:rPr>
                <w:bCs/>
                <w:sz w:val="24"/>
                <w:szCs w:val="24"/>
              </w:rPr>
              <w:t>ST</w:t>
            </w:r>
            <w:r w:rsidRPr="0035656E">
              <w:rPr>
                <w:bCs/>
                <w:sz w:val="24"/>
                <w:szCs w:val="24"/>
                <w:lang w:val="ru-RU"/>
              </w:rPr>
              <w:t xml:space="preserve"> 10; </w:t>
            </w:r>
            <w:proofErr w:type="spellStart"/>
            <w:r w:rsidRPr="0035656E">
              <w:rPr>
                <w:bCs/>
                <w:sz w:val="24"/>
                <w:szCs w:val="24"/>
                <w:lang w:val="ru-RU"/>
              </w:rPr>
              <w:t>Задня</w:t>
            </w:r>
            <w:proofErr w:type="spellEnd"/>
            <w:r w:rsidRPr="0035656E">
              <w:rPr>
                <w:bCs/>
                <w:sz w:val="24"/>
                <w:szCs w:val="24"/>
                <w:lang w:val="ru-RU"/>
              </w:rPr>
              <w:t xml:space="preserve"> </w:t>
            </w:r>
            <w:proofErr w:type="spellStart"/>
            <w:r w:rsidRPr="0035656E">
              <w:rPr>
                <w:bCs/>
                <w:sz w:val="24"/>
                <w:szCs w:val="24"/>
                <w:lang w:val="ru-RU"/>
              </w:rPr>
              <w:t>стінка</w:t>
            </w:r>
            <w:proofErr w:type="spellEnd"/>
            <w:r w:rsidRPr="0035656E">
              <w:rPr>
                <w:bCs/>
                <w:sz w:val="24"/>
                <w:szCs w:val="24"/>
                <w:lang w:val="ru-RU"/>
              </w:rPr>
              <w:t xml:space="preserve"> ДВП 3 мм </w:t>
            </w:r>
            <w:proofErr w:type="spellStart"/>
            <w:r w:rsidRPr="0035656E">
              <w:rPr>
                <w:bCs/>
                <w:sz w:val="24"/>
                <w:szCs w:val="24"/>
                <w:lang w:val="ru-RU"/>
              </w:rPr>
              <w:t>Білий</w:t>
            </w:r>
            <w:proofErr w:type="spellEnd"/>
            <w:r w:rsidRPr="0035656E">
              <w:rPr>
                <w:bCs/>
                <w:sz w:val="24"/>
                <w:szCs w:val="24"/>
                <w:lang w:val="ru-RU"/>
              </w:rPr>
              <w:t xml:space="preserve">;                                                                              </w:t>
            </w:r>
            <w:proofErr w:type="spellStart"/>
            <w:r w:rsidRPr="0035656E">
              <w:rPr>
                <w:bCs/>
                <w:sz w:val="24"/>
                <w:szCs w:val="24"/>
                <w:lang w:val="ru-RU"/>
              </w:rPr>
              <w:t>Крайкування</w:t>
            </w:r>
            <w:proofErr w:type="spellEnd"/>
            <w:r w:rsidRPr="0035656E">
              <w:rPr>
                <w:bCs/>
                <w:sz w:val="24"/>
                <w:szCs w:val="24"/>
                <w:lang w:val="ru-RU"/>
              </w:rPr>
              <w:t xml:space="preserve"> </w:t>
            </w:r>
            <w:r w:rsidRPr="0035656E">
              <w:rPr>
                <w:bCs/>
                <w:sz w:val="24"/>
                <w:szCs w:val="24"/>
              </w:rPr>
              <w:t>ABS</w:t>
            </w:r>
            <w:r w:rsidRPr="0035656E">
              <w:rPr>
                <w:bCs/>
                <w:sz w:val="24"/>
                <w:szCs w:val="24"/>
                <w:lang w:val="ru-RU"/>
              </w:rPr>
              <w:t xml:space="preserve"> </w:t>
            </w:r>
            <w:proofErr w:type="spellStart"/>
            <w:r w:rsidRPr="0035656E">
              <w:rPr>
                <w:bCs/>
                <w:sz w:val="24"/>
                <w:szCs w:val="24"/>
                <w:lang w:val="ru-RU"/>
              </w:rPr>
              <w:t>крайкою</w:t>
            </w:r>
            <w:proofErr w:type="spellEnd"/>
            <w:r w:rsidRPr="0035656E">
              <w:rPr>
                <w:bCs/>
                <w:sz w:val="24"/>
                <w:szCs w:val="24"/>
                <w:lang w:val="ru-RU"/>
              </w:rPr>
              <w:t xml:space="preserve"> 2/0,4мм (</w:t>
            </w:r>
            <w:proofErr w:type="spellStart"/>
            <w:r w:rsidRPr="0035656E">
              <w:rPr>
                <w:bCs/>
                <w:sz w:val="24"/>
                <w:szCs w:val="24"/>
                <w:lang w:val="ru-RU"/>
              </w:rPr>
              <w:t>полиця</w:t>
            </w:r>
            <w:proofErr w:type="spellEnd"/>
            <w:r w:rsidRPr="0035656E">
              <w:rPr>
                <w:bCs/>
                <w:sz w:val="24"/>
                <w:szCs w:val="24"/>
                <w:lang w:val="ru-RU"/>
              </w:rPr>
              <w:t xml:space="preserve">, </w:t>
            </w:r>
            <w:proofErr w:type="spellStart"/>
            <w:r w:rsidRPr="0035656E">
              <w:rPr>
                <w:bCs/>
                <w:sz w:val="24"/>
                <w:szCs w:val="24"/>
                <w:lang w:val="ru-RU"/>
              </w:rPr>
              <w:t>фасади</w:t>
            </w:r>
            <w:proofErr w:type="spellEnd"/>
            <w:r w:rsidRPr="0035656E">
              <w:rPr>
                <w:bCs/>
                <w:sz w:val="24"/>
                <w:szCs w:val="24"/>
                <w:lang w:val="ru-RU"/>
              </w:rPr>
              <w:t xml:space="preserve">, </w:t>
            </w:r>
            <w:proofErr w:type="spellStart"/>
            <w:r w:rsidRPr="0035656E">
              <w:rPr>
                <w:bCs/>
                <w:sz w:val="24"/>
                <w:szCs w:val="24"/>
                <w:lang w:val="ru-RU"/>
              </w:rPr>
              <w:t>кришка</w:t>
            </w:r>
            <w:proofErr w:type="spellEnd"/>
            <w:r w:rsidRPr="0035656E">
              <w:rPr>
                <w:bCs/>
                <w:sz w:val="24"/>
                <w:szCs w:val="24"/>
                <w:lang w:val="ru-RU"/>
              </w:rPr>
              <w:t xml:space="preserve"> </w:t>
            </w:r>
            <w:proofErr w:type="spellStart"/>
            <w:r w:rsidRPr="0035656E">
              <w:rPr>
                <w:bCs/>
                <w:sz w:val="24"/>
                <w:szCs w:val="24"/>
                <w:lang w:val="ru-RU"/>
              </w:rPr>
              <w:t>тумби</w:t>
            </w:r>
            <w:proofErr w:type="spellEnd"/>
            <w:r w:rsidRPr="0035656E">
              <w:rPr>
                <w:bCs/>
                <w:sz w:val="24"/>
                <w:szCs w:val="24"/>
                <w:lang w:val="ru-RU"/>
              </w:rPr>
              <w:t xml:space="preserve"> - 2мм, </w:t>
            </w:r>
            <w:proofErr w:type="spellStart"/>
            <w:r w:rsidRPr="0035656E">
              <w:rPr>
                <w:bCs/>
                <w:sz w:val="24"/>
                <w:szCs w:val="24"/>
                <w:lang w:val="ru-RU"/>
              </w:rPr>
              <w:t>інші</w:t>
            </w:r>
            <w:proofErr w:type="spellEnd"/>
            <w:r w:rsidRPr="0035656E">
              <w:rPr>
                <w:bCs/>
                <w:sz w:val="24"/>
                <w:szCs w:val="24"/>
                <w:lang w:val="ru-RU"/>
              </w:rPr>
              <w:t xml:space="preserve"> </w:t>
            </w:r>
            <w:proofErr w:type="spellStart"/>
            <w:r w:rsidRPr="0035656E">
              <w:rPr>
                <w:bCs/>
                <w:sz w:val="24"/>
                <w:szCs w:val="24"/>
                <w:lang w:val="ru-RU"/>
              </w:rPr>
              <w:t>деталі</w:t>
            </w:r>
            <w:proofErr w:type="spellEnd"/>
            <w:r w:rsidRPr="0035656E">
              <w:rPr>
                <w:bCs/>
                <w:sz w:val="24"/>
                <w:szCs w:val="24"/>
                <w:lang w:val="ru-RU"/>
              </w:rPr>
              <w:t xml:space="preserve"> - 0,4 мм); </w:t>
            </w:r>
            <w:proofErr w:type="spellStart"/>
            <w:r w:rsidRPr="0035656E">
              <w:rPr>
                <w:bCs/>
                <w:sz w:val="24"/>
                <w:szCs w:val="24"/>
                <w:lang w:val="ru-RU"/>
              </w:rPr>
              <w:t>Завіси</w:t>
            </w:r>
            <w:proofErr w:type="spellEnd"/>
            <w:r w:rsidRPr="0035656E">
              <w:rPr>
                <w:bCs/>
                <w:sz w:val="24"/>
                <w:szCs w:val="24"/>
                <w:lang w:val="ru-RU"/>
              </w:rPr>
              <w:t xml:space="preserve"> </w:t>
            </w:r>
            <w:proofErr w:type="spellStart"/>
            <w:r w:rsidRPr="0035656E">
              <w:rPr>
                <w:bCs/>
                <w:sz w:val="24"/>
                <w:szCs w:val="24"/>
              </w:rPr>
              <w:t>Muller</w:t>
            </w:r>
            <w:proofErr w:type="spellEnd"/>
            <w:r w:rsidRPr="0035656E">
              <w:rPr>
                <w:bCs/>
                <w:sz w:val="24"/>
                <w:szCs w:val="24"/>
                <w:lang w:val="ru-RU"/>
              </w:rPr>
              <w:t xml:space="preserve"> без </w:t>
            </w:r>
            <w:proofErr w:type="spellStart"/>
            <w:r w:rsidRPr="0035656E">
              <w:rPr>
                <w:bCs/>
                <w:sz w:val="24"/>
                <w:szCs w:val="24"/>
                <w:lang w:val="ru-RU"/>
              </w:rPr>
              <w:t>пружини</w:t>
            </w:r>
            <w:proofErr w:type="spellEnd"/>
            <w:r w:rsidRPr="0035656E">
              <w:rPr>
                <w:bCs/>
                <w:sz w:val="24"/>
                <w:szCs w:val="24"/>
                <w:lang w:val="ru-RU"/>
              </w:rPr>
              <w:t xml:space="preserve"> </w:t>
            </w:r>
            <w:proofErr w:type="spellStart"/>
            <w:r w:rsidRPr="0035656E">
              <w:rPr>
                <w:bCs/>
                <w:sz w:val="24"/>
                <w:szCs w:val="24"/>
                <w:lang w:val="ru-RU"/>
              </w:rPr>
              <w:t>під</w:t>
            </w:r>
            <w:proofErr w:type="spellEnd"/>
            <w:r w:rsidRPr="0035656E">
              <w:rPr>
                <w:bCs/>
                <w:sz w:val="24"/>
                <w:szCs w:val="24"/>
                <w:lang w:val="ru-RU"/>
              </w:rPr>
              <w:t xml:space="preserve"> </w:t>
            </w:r>
            <w:proofErr w:type="spellStart"/>
            <w:r w:rsidRPr="0035656E">
              <w:rPr>
                <w:bCs/>
                <w:sz w:val="24"/>
                <w:szCs w:val="24"/>
              </w:rPr>
              <w:t>tip</w:t>
            </w:r>
            <w:proofErr w:type="spellEnd"/>
            <w:r w:rsidRPr="0035656E">
              <w:rPr>
                <w:bCs/>
                <w:sz w:val="24"/>
                <w:szCs w:val="24"/>
                <w:lang w:val="ru-RU"/>
              </w:rPr>
              <w:t xml:space="preserve"> </w:t>
            </w:r>
            <w:proofErr w:type="spellStart"/>
            <w:r w:rsidRPr="0035656E">
              <w:rPr>
                <w:bCs/>
                <w:sz w:val="24"/>
                <w:szCs w:val="24"/>
              </w:rPr>
              <w:t>on</w:t>
            </w:r>
            <w:proofErr w:type="spellEnd"/>
            <w:r w:rsidRPr="0035656E">
              <w:rPr>
                <w:bCs/>
                <w:sz w:val="24"/>
                <w:szCs w:val="24"/>
                <w:lang w:val="ru-RU"/>
              </w:rPr>
              <w:t xml:space="preserve">;                                                         </w:t>
            </w:r>
            <w:proofErr w:type="spellStart"/>
            <w:r w:rsidRPr="0035656E">
              <w:rPr>
                <w:bCs/>
                <w:sz w:val="24"/>
                <w:szCs w:val="24"/>
                <w:lang w:val="ru-RU"/>
              </w:rPr>
              <w:t>Відкриття</w:t>
            </w:r>
            <w:proofErr w:type="spellEnd"/>
            <w:r w:rsidRPr="0035656E">
              <w:rPr>
                <w:bCs/>
                <w:sz w:val="24"/>
                <w:szCs w:val="24"/>
                <w:lang w:val="ru-RU"/>
              </w:rPr>
              <w:t xml:space="preserve"> </w:t>
            </w:r>
            <w:proofErr w:type="spellStart"/>
            <w:r w:rsidRPr="0035656E">
              <w:rPr>
                <w:bCs/>
                <w:sz w:val="24"/>
                <w:szCs w:val="24"/>
                <w:lang w:val="ru-RU"/>
              </w:rPr>
              <w:t>фасадів</w:t>
            </w:r>
            <w:proofErr w:type="spellEnd"/>
            <w:r w:rsidRPr="0035656E">
              <w:rPr>
                <w:bCs/>
                <w:sz w:val="24"/>
                <w:szCs w:val="24"/>
                <w:lang w:val="ru-RU"/>
              </w:rPr>
              <w:t xml:space="preserve"> </w:t>
            </w:r>
            <w:proofErr w:type="spellStart"/>
            <w:r w:rsidRPr="0035656E">
              <w:rPr>
                <w:bCs/>
                <w:sz w:val="24"/>
                <w:szCs w:val="24"/>
              </w:rPr>
              <w:t>tip</w:t>
            </w:r>
            <w:proofErr w:type="spellEnd"/>
            <w:r w:rsidRPr="0035656E">
              <w:rPr>
                <w:bCs/>
                <w:sz w:val="24"/>
                <w:szCs w:val="24"/>
                <w:lang w:val="ru-RU"/>
              </w:rPr>
              <w:t xml:space="preserve"> </w:t>
            </w:r>
            <w:proofErr w:type="spellStart"/>
            <w:r w:rsidRPr="0035656E">
              <w:rPr>
                <w:bCs/>
                <w:sz w:val="24"/>
                <w:szCs w:val="24"/>
              </w:rPr>
              <w:t>on</w:t>
            </w:r>
            <w:proofErr w:type="spellEnd"/>
            <w:r w:rsidRPr="0035656E">
              <w:rPr>
                <w:bCs/>
                <w:sz w:val="24"/>
                <w:szCs w:val="24"/>
                <w:lang w:val="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1</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Стіл (тумба ліворуч)</w:t>
            </w:r>
          </w:p>
          <w:p w:rsidR="0035656E" w:rsidRPr="0035656E" w:rsidRDefault="0035656E" w:rsidP="0035656E">
            <w:pPr>
              <w:spacing w:line="240" w:lineRule="auto"/>
              <w:rPr>
                <w:bCs/>
                <w:sz w:val="24"/>
                <w:szCs w:val="24"/>
              </w:rPr>
            </w:pPr>
            <w:r w:rsidRPr="0035656E">
              <w:rPr>
                <w:bCs/>
                <w:sz w:val="24"/>
                <w:szCs w:val="24"/>
              </w:rPr>
              <w:t>1100х600х750h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R20027RU Дуб </w:t>
            </w:r>
            <w:proofErr w:type="spellStart"/>
            <w:r w:rsidRPr="0035656E">
              <w:rPr>
                <w:bCs/>
                <w:sz w:val="24"/>
                <w:szCs w:val="24"/>
              </w:rPr>
              <w:t>Ланселот</w:t>
            </w:r>
            <w:proofErr w:type="spellEnd"/>
            <w:r w:rsidRPr="0035656E">
              <w:rPr>
                <w:bCs/>
                <w:sz w:val="24"/>
                <w:szCs w:val="24"/>
              </w:rPr>
              <w:t xml:space="preserve"> або KRONOSPAN 0381BS (в </w:t>
            </w:r>
            <w:proofErr w:type="spellStart"/>
            <w:r w:rsidRPr="0035656E">
              <w:rPr>
                <w:bCs/>
                <w:sz w:val="24"/>
                <w:szCs w:val="24"/>
              </w:rPr>
              <w:t>т.ч</w:t>
            </w:r>
            <w:proofErr w:type="spellEnd"/>
            <w:r w:rsidRPr="0035656E">
              <w:rPr>
                <w:bCs/>
                <w:sz w:val="24"/>
                <w:szCs w:val="24"/>
              </w:rPr>
              <w:t xml:space="preserve">. задня стінка тумби);                                                                              </w:t>
            </w:r>
            <w:proofErr w:type="spellStart"/>
            <w:r w:rsidRPr="0035656E">
              <w:rPr>
                <w:bCs/>
                <w:sz w:val="24"/>
                <w:szCs w:val="24"/>
              </w:rPr>
              <w:t>Крайкування</w:t>
            </w:r>
            <w:proofErr w:type="spellEnd"/>
            <w:r w:rsidRPr="0035656E">
              <w:rPr>
                <w:bCs/>
                <w:sz w:val="24"/>
                <w:szCs w:val="24"/>
              </w:rPr>
              <w:t xml:space="preserve"> ABS крайкою 2/0,4мм (стільниця, фасади - 2мм, інші деталі - 0,4 мм);</w:t>
            </w:r>
          </w:p>
          <w:p w:rsidR="0035656E" w:rsidRPr="0035656E" w:rsidRDefault="0035656E" w:rsidP="0035656E">
            <w:pPr>
              <w:spacing w:line="240" w:lineRule="auto"/>
              <w:rPr>
                <w:bCs/>
                <w:sz w:val="24"/>
                <w:szCs w:val="24"/>
              </w:rPr>
            </w:pPr>
            <w:r w:rsidRPr="0035656E">
              <w:rPr>
                <w:bCs/>
                <w:sz w:val="24"/>
                <w:szCs w:val="24"/>
              </w:rPr>
              <w:t xml:space="preserve">3 шухляди                                                                   Направляючі телескопічні без </w:t>
            </w:r>
            <w:proofErr w:type="spellStart"/>
            <w:r w:rsidRPr="0035656E">
              <w:rPr>
                <w:bCs/>
                <w:sz w:val="24"/>
                <w:szCs w:val="24"/>
              </w:rPr>
              <w:t>дотягування</w:t>
            </w:r>
            <w:proofErr w:type="spellEnd"/>
            <w:r w:rsidRPr="0035656E">
              <w:rPr>
                <w:bCs/>
                <w:sz w:val="24"/>
                <w:szCs w:val="24"/>
              </w:rPr>
              <w:t xml:space="preserve"> повного </w:t>
            </w:r>
            <w:proofErr w:type="spellStart"/>
            <w:r w:rsidRPr="0035656E">
              <w:rPr>
                <w:bCs/>
                <w:sz w:val="24"/>
                <w:szCs w:val="24"/>
              </w:rPr>
              <w:t>висуву</w:t>
            </w:r>
            <w:proofErr w:type="spellEnd"/>
            <w:r w:rsidRPr="0035656E">
              <w:rPr>
                <w:bCs/>
                <w:sz w:val="24"/>
                <w:szCs w:val="24"/>
              </w:rPr>
              <w:t>; Ручки чорні, міжцентрова відстань 128мм;                                           Ніжки регульовані 5 мм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3</w:t>
            </w:r>
          </w:p>
        </w:tc>
      </w:tr>
      <w:tr w:rsidR="0035656E" w:rsidRPr="0035656E" w:rsidTr="007C5F4E">
        <w:tc>
          <w:tcPr>
            <w:tcW w:w="568"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r w:rsidRPr="0035656E">
              <w:rPr>
                <w:bCs/>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Стіл (тумба праворуч)</w:t>
            </w:r>
          </w:p>
          <w:p w:rsidR="0035656E" w:rsidRPr="0035656E" w:rsidRDefault="0035656E" w:rsidP="0035656E">
            <w:pPr>
              <w:spacing w:line="240" w:lineRule="auto"/>
              <w:rPr>
                <w:bCs/>
                <w:sz w:val="24"/>
                <w:szCs w:val="24"/>
              </w:rPr>
            </w:pPr>
            <w:r w:rsidRPr="0035656E">
              <w:rPr>
                <w:bCs/>
                <w:sz w:val="24"/>
                <w:szCs w:val="24"/>
              </w:rPr>
              <w:t>1100х600х750h</w:t>
            </w:r>
          </w:p>
        </w:tc>
        <w:tc>
          <w:tcPr>
            <w:tcW w:w="459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 xml:space="preserve">ДСП 18 мм </w:t>
            </w:r>
            <w:proofErr w:type="spellStart"/>
            <w:r w:rsidRPr="0035656E">
              <w:rPr>
                <w:bCs/>
                <w:sz w:val="24"/>
                <w:szCs w:val="24"/>
              </w:rPr>
              <w:t>Pfleiderer</w:t>
            </w:r>
            <w:proofErr w:type="spellEnd"/>
            <w:r w:rsidRPr="0035656E">
              <w:rPr>
                <w:bCs/>
                <w:sz w:val="24"/>
                <w:szCs w:val="24"/>
              </w:rPr>
              <w:t xml:space="preserve"> R20027RU Дуб </w:t>
            </w:r>
            <w:proofErr w:type="spellStart"/>
            <w:r w:rsidRPr="0035656E">
              <w:rPr>
                <w:bCs/>
                <w:sz w:val="24"/>
                <w:szCs w:val="24"/>
              </w:rPr>
              <w:t>Ланселот</w:t>
            </w:r>
            <w:proofErr w:type="spellEnd"/>
            <w:r w:rsidRPr="0035656E">
              <w:rPr>
                <w:bCs/>
                <w:sz w:val="24"/>
                <w:szCs w:val="24"/>
              </w:rPr>
              <w:t xml:space="preserve"> або KRONOSPAN 0381BS (в </w:t>
            </w:r>
            <w:proofErr w:type="spellStart"/>
            <w:r w:rsidRPr="0035656E">
              <w:rPr>
                <w:bCs/>
                <w:sz w:val="24"/>
                <w:szCs w:val="24"/>
              </w:rPr>
              <w:t>т.ч</w:t>
            </w:r>
            <w:proofErr w:type="spellEnd"/>
            <w:r w:rsidRPr="0035656E">
              <w:rPr>
                <w:bCs/>
                <w:sz w:val="24"/>
                <w:szCs w:val="24"/>
              </w:rPr>
              <w:t xml:space="preserve">. задня стінка тумби);                                                                              </w:t>
            </w:r>
            <w:proofErr w:type="spellStart"/>
            <w:r w:rsidRPr="0035656E">
              <w:rPr>
                <w:bCs/>
                <w:sz w:val="24"/>
                <w:szCs w:val="24"/>
              </w:rPr>
              <w:t>Крайкування</w:t>
            </w:r>
            <w:proofErr w:type="spellEnd"/>
            <w:r w:rsidRPr="0035656E">
              <w:rPr>
                <w:bCs/>
                <w:sz w:val="24"/>
                <w:szCs w:val="24"/>
              </w:rPr>
              <w:t xml:space="preserve"> ABS крайкою 2/0,4мм (стільниця, фасади - 2мм, інші деталі - 0,4 мм);</w:t>
            </w:r>
          </w:p>
          <w:p w:rsidR="0035656E" w:rsidRPr="0035656E" w:rsidRDefault="0035656E" w:rsidP="0035656E">
            <w:pPr>
              <w:spacing w:line="240" w:lineRule="auto"/>
              <w:rPr>
                <w:bCs/>
                <w:sz w:val="24"/>
                <w:szCs w:val="24"/>
              </w:rPr>
            </w:pPr>
            <w:r w:rsidRPr="0035656E">
              <w:rPr>
                <w:bCs/>
                <w:sz w:val="24"/>
                <w:szCs w:val="24"/>
              </w:rPr>
              <w:t xml:space="preserve">3 шухляди                                       Направляючі телескопічні без </w:t>
            </w:r>
            <w:proofErr w:type="spellStart"/>
            <w:r w:rsidRPr="0035656E">
              <w:rPr>
                <w:bCs/>
                <w:sz w:val="24"/>
                <w:szCs w:val="24"/>
              </w:rPr>
              <w:t>дотягування</w:t>
            </w:r>
            <w:proofErr w:type="spellEnd"/>
            <w:r w:rsidRPr="0035656E">
              <w:rPr>
                <w:bCs/>
                <w:sz w:val="24"/>
                <w:szCs w:val="24"/>
              </w:rPr>
              <w:t xml:space="preserve"> повного </w:t>
            </w:r>
            <w:proofErr w:type="spellStart"/>
            <w:r w:rsidRPr="0035656E">
              <w:rPr>
                <w:bCs/>
                <w:sz w:val="24"/>
                <w:szCs w:val="24"/>
              </w:rPr>
              <w:t>висуву</w:t>
            </w:r>
            <w:proofErr w:type="spellEnd"/>
            <w:r w:rsidRPr="0035656E">
              <w:rPr>
                <w:bCs/>
                <w:sz w:val="24"/>
                <w:szCs w:val="24"/>
              </w:rPr>
              <w:t>; Ручки чорні, міжцентрова відстань 128мм;                                           Ніжки регульовані 5 мм</w:t>
            </w:r>
          </w:p>
        </w:tc>
        <w:tc>
          <w:tcPr>
            <w:tcW w:w="1276"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jc w:val="center"/>
              <w:rPr>
                <w:bCs/>
                <w:sz w:val="24"/>
                <w:szCs w:val="24"/>
              </w:rPr>
            </w:pPr>
            <w:proofErr w:type="spellStart"/>
            <w:r w:rsidRPr="0035656E">
              <w:rPr>
                <w:bCs/>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5656E" w:rsidRPr="0035656E" w:rsidRDefault="0035656E" w:rsidP="0035656E">
            <w:pPr>
              <w:spacing w:line="240" w:lineRule="auto"/>
              <w:rPr>
                <w:bCs/>
                <w:sz w:val="24"/>
                <w:szCs w:val="24"/>
              </w:rPr>
            </w:pPr>
            <w:r w:rsidRPr="0035656E">
              <w:rPr>
                <w:bCs/>
                <w:sz w:val="24"/>
                <w:szCs w:val="24"/>
              </w:rPr>
              <w:t>3</w:t>
            </w:r>
          </w:p>
        </w:tc>
      </w:tr>
    </w:tbl>
    <w:p w:rsidR="0035656E" w:rsidRPr="0035656E" w:rsidRDefault="0035656E" w:rsidP="0035656E">
      <w:pPr>
        <w:widowControl w:val="0"/>
        <w:tabs>
          <w:tab w:val="left" w:pos="142"/>
          <w:tab w:val="left" w:pos="360"/>
          <w:tab w:val="num" w:pos="426"/>
        </w:tabs>
        <w:autoSpaceDE w:val="0"/>
        <w:autoSpaceDN w:val="0"/>
        <w:spacing w:line="240" w:lineRule="auto"/>
        <w:jc w:val="both"/>
        <w:rPr>
          <w:rFonts w:eastAsia="Tahoma"/>
          <w:b/>
          <w:sz w:val="24"/>
          <w:szCs w:val="24"/>
          <w:lang w:bidi="hi-IN"/>
        </w:rPr>
      </w:pPr>
      <w:r w:rsidRPr="0035656E">
        <w:rPr>
          <w:rFonts w:eastAsia="Tahoma"/>
          <w:b/>
          <w:sz w:val="24"/>
          <w:szCs w:val="24"/>
          <w:lang w:bidi="hi-IN"/>
        </w:rPr>
        <w:t>*Примітка: 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35656E" w:rsidRPr="0035656E" w:rsidRDefault="0035656E" w:rsidP="0035656E">
      <w:pPr>
        <w:spacing w:line="240" w:lineRule="auto"/>
        <w:rPr>
          <w:sz w:val="24"/>
          <w:szCs w:val="24"/>
        </w:rPr>
      </w:pPr>
    </w:p>
    <w:p w:rsidR="0035656E" w:rsidRPr="0035656E" w:rsidRDefault="0035656E" w:rsidP="0035656E">
      <w:pPr>
        <w:tabs>
          <w:tab w:val="left" w:pos="993"/>
        </w:tabs>
        <w:spacing w:line="240" w:lineRule="auto"/>
        <w:jc w:val="both"/>
        <w:rPr>
          <w:b/>
          <w:sz w:val="24"/>
          <w:szCs w:val="24"/>
        </w:rPr>
      </w:pPr>
      <w:r w:rsidRPr="0035656E">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35656E" w:rsidRPr="0035656E" w:rsidRDefault="0035656E" w:rsidP="0035656E">
      <w:pPr>
        <w:numPr>
          <w:ilvl w:val="0"/>
          <w:numId w:val="23"/>
        </w:numPr>
        <w:spacing w:after="0" w:line="240" w:lineRule="auto"/>
        <w:ind w:left="0" w:firstLine="0"/>
        <w:contextualSpacing/>
        <w:jc w:val="both"/>
        <w:rPr>
          <w:rFonts w:eastAsia="SimSun"/>
          <w:sz w:val="24"/>
          <w:szCs w:val="24"/>
        </w:rPr>
      </w:pPr>
      <w:r w:rsidRPr="0035656E">
        <w:rPr>
          <w:rFonts w:eastAsia="SimSun"/>
          <w:sz w:val="24"/>
          <w:szCs w:val="24"/>
        </w:rPr>
        <w:t>Засвідчену підписом уповноваженої особи Учасника та скріплену печаткою Учасника копію чинного на дату подання пропозиції висновку державної санітарно-епідеміологічної експертизи на матеріали з яких буде виготовлено меблі, а саме: ДСП, ДВП</w:t>
      </w:r>
      <w:r w:rsidRPr="0035656E">
        <w:rPr>
          <w:rFonts w:eastAsia="SimSun"/>
          <w:noProof/>
          <w:sz w:val="24"/>
          <w:szCs w:val="24"/>
        </w:rPr>
        <w:t>.</w:t>
      </w:r>
      <w:r w:rsidRPr="0035656E">
        <w:rPr>
          <w:rFonts w:eastAsia="SimSun"/>
          <w:sz w:val="24"/>
          <w:szCs w:val="24"/>
        </w:rPr>
        <w:t xml:space="preserve"> </w:t>
      </w:r>
    </w:p>
    <w:p w:rsidR="0035656E" w:rsidRPr="0035656E" w:rsidRDefault="0035656E" w:rsidP="0035656E">
      <w:pPr>
        <w:numPr>
          <w:ilvl w:val="0"/>
          <w:numId w:val="23"/>
        </w:numPr>
        <w:spacing w:after="0" w:line="240" w:lineRule="auto"/>
        <w:ind w:left="0" w:firstLine="0"/>
        <w:contextualSpacing/>
        <w:jc w:val="both"/>
        <w:rPr>
          <w:rFonts w:eastAsia="SimSun"/>
          <w:sz w:val="24"/>
          <w:szCs w:val="24"/>
        </w:rPr>
      </w:pPr>
      <w:r w:rsidRPr="0035656E">
        <w:rPr>
          <w:rFonts w:eastAsia="SimSun"/>
          <w:bCs/>
          <w:sz w:val="24"/>
          <w:szCs w:val="24"/>
        </w:rPr>
        <w:t xml:space="preserve">У складі цінової пропозиції Учасник повинен надати гарантійний лист від виробника ДВП та ДСП, або дистриб’ютора виробника, з вказанням номеру закупівлі, предмета закупівлі, в якому є підтвердження партнерського статусу Учасника. Крім того, в листі має бути перелік товару, вказаний в пропозиції Учасника. Лист повинен бути дійсний в період подачі пропозицій, мати вихідний номер та дату. </w:t>
      </w:r>
    </w:p>
    <w:p w:rsidR="0035656E" w:rsidRPr="0035656E" w:rsidRDefault="0035656E" w:rsidP="0035656E">
      <w:pPr>
        <w:numPr>
          <w:ilvl w:val="0"/>
          <w:numId w:val="23"/>
        </w:numPr>
        <w:spacing w:after="0" w:line="240" w:lineRule="auto"/>
        <w:ind w:left="0" w:firstLine="0"/>
        <w:contextualSpacing/>
        <w:jc w:val="both"/>
        <w:rPr>
          <w:rFonts w:eastAsia="SimSun"/>
          <w:sz w:val="24"/>
          <w:szCs w:val="24"/>
        </w:rPr>
      </w:pPr>
      <w:r w:rsidRPr="0035656E">
        <w:rPr>
          <w:rFonts w:eastAsia="SimSun"/>
          <w:noProof/>
          <w:sz w:val="24"/>
          <w:szCs w:val="24"/>
        </w:rPr>
        <w:t>Учасник в складі своєї пропозиції повинен надати ескізи/креслення кожної позиції меблів зазначених у Таблиці 1 окремими файлами з зазначенням всіх розмірів.</w:t>
      </w:r>
    </w:p>
    <w:p w:rsidR="0035656E" w:rsidRPr="0035656E" w:rsidRDefault="0035656E" w:rsidP="0035656E">
      <w:pPr>
        <w:numPr>
          <w:ilvl w:val="0"/>
          <w:numId w:val="23"/>
        </w:numPr>
        <w:spacing w:after="0" w:line="240" w:lineRule="auto"/>
        <w:ind w:left="0" w:firstLine="0"/>
        <w:contextualSpacing/>
        <w:jc w:val="both"/>
        <w:rPr>
          <w:rFonts w:eastAsia="SimSun"/>
          <w:b/>
          <w:sz w:val="24"/>
          <w:szCs w:val="24"/>
        </w:rPr>
      </w:pPr>
      <w:r w:rsidRPr="0035656E">
        <w:rPr>
          <w:rFonts w:eastAsia="SimSun"/>
          <w:b/>
          <w:sz w:val="24"/>
          <w:szCs w:val="24"/>
        </w:rPr>
        <w:t>Учаснику необхідно, особисто відвідати та оглянути місце постачання та монтажу Товару м. Київ, вул. Сім’ї Бродських 10), ЗДІЙСНИТИ ВСІ КОНТРОЛЬНІ ЗАМІРИ меблів зазначених у Таблиці 1 (позиції 1-8). Виконання цієї вимоги повинно бути документально зафіксовано, для чого Учасники закупівлі надають у складі тендерної пропозиції підписаний уповноваженою особою замовника та представником учасника Акт огляду об’єкта.</w:t>
      </w:r>
    </w:p>
    <w:p w:rsidR="0035656E" w:rsidRPr="0035656E" w:rsidRDefault="0035656E" w:rsidP="0035656E">
      <w:pPr>
        <w:numPr>
          <w:ilvl w:val="0"/>
          <w:numId w:val="23"/>
        </w:numPr>
        <w:spacing w:after="0" w:line="240" w:lineRule="auto"/>
        <w:ind w:left="0" w:firstLine="0"/>
        <w:contextualSpacing/>
        <w:jc w:val="both"/>
        <w:rPr>
          <w:rFonts w:eastAsia="SimSun"/>
          <w:sz w:val="24"/>
          <w:szCs w:val="24"/>
        </w:rPr>
      </w:pPr>
      <w:r w:rsidRPr="0035656E">
        <w:rPr>
          <w:rFonts w:eastAsia="SimSun"/>
          <w:noProof/>
          <w:sz w:val="24"/>
          <w:szCs w:val="24"/>
        </w:rPr>
        <w:t>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35656E">
        <w:rPr>
          <w:rFonts w:eastAsia="SimSun"/>
          <w:noProof/>
          <w:sz w:val="24"/>
          <w:szCs w:val="24"/>
        </w:rPr>
        <w:tab/>
      </w:r>
    </w:p>
    <w:p w:rsidR="0035656E" w:rsidRPr="0035656E" w:rsidRDefault="0035656E" w:rsidP="0035656E">
      <w:pPr>
        <w:spacing w:line="240" w:lineRule="auto"/>
        <w:ind w:left="360"/>
        <w:jc w:val="right"/>
        <w:rPr>
          <w:rFonts w:eastAsia="SimSun"/>
          <w:b/>
          <w:sz w:val="24"/>
          <w:szCs w:val="24"/>
        </w:rPr>
      </w:pPr>
      <w:r w:rsidRPr="0035656E">
        <w:rPr>
          <w:rFonts w:eastAsia="SimSun"/>
          <w:b/>
          <w:sz w:val="24"/>
          <w:szCs w:val="24"/>
        </w:rPr>
        <w:t>Форма 1</w:t>
      </w:r>
    </w:p>
    <w:p w:rsidR="0035656E" w:rsidRPr="0035656E" w:rsidRDefault="0035656E" w:rsidP="0035656E">
      <w:pPr>
        <w:spacing w:line="240" w:lineRule="auto"/>
        <w:ind w:left="360"/>
        <w:jc w:val="center"/>
        <w:rPr>
          <w:rFonts w:eastAsia="SimSun"/>
          <w:b/>
          <w:sz w:val="24"/>
          <w:szCs w:val="24"/>
        </w:rPr>
      </w:pPr>
      <w:r w:rsidRPr="0035656E">
        <w:rPr>
          <w:rFonts w:eastAsia="SimSun"/>
          <w:b/>
          <w:sz w:val="24"/>
          <w:szCs w:val="24"/>
        </w:rPr>
        <w:t>Таблиця відповідності технічним вимогам</w:t>
      </w:r>
    </w:p>
    <w:tbl>
      <w:tblPr>
        <w:tblW w:w="464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0"/>
        <w:gridCol w:w="2154"/>
        <w:gridCol w:w="1654"/>
        <w:gridCol w:w="2339"/>
        <w:gridCol w:w="2656"/>
      </w:tblGrid>
      <w:tr w:rsidR="0035656E" w:rsidRPr="0035656E" w:rsidTr="00225F23">
        <w:trPr>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w:t>
            </w:r>
          </w:p>
          <w:p w:rsidR="0035656E" w:rsidRPr="0035656E" w:rsidRDefault="0035656E" w:rsidP="0035656E">
            <w:pPr>
              <w:spacing w:line="240" w:lineRule="auto"/>
              <w:jc w:val="center"/>
              <w:rPr>
                <w:b/>
                <w:sz w:val="24"/>
                <w:szCs w:val="24"/>
              </w:rPr>
            </w:pPr>
            <w:r w:rsidRPr="0035656E">
              <w:rPr>
                <w:b/>
                <w:sz w:val="24"/>
                <w:szCs w:val="24"/>
              </w:rPr>
              <w:t>з/п</w:t>
            </w:r>
          </w:p>
        </w:tc>
        <w:tc>
          <w:tcPr>
            <w:tcW w:w="1154"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Назва запропонованого товару</w:t>
            </w:r>
          </w:p>
        </w:tc>
        <w:tc>
          <w:tcPr>
            <w:tcW w:w="886" w:type="pct"/>
            <w:tcBorders>
              <w:top w:val="single" w:sz="4" w:space="0" w:color="00000A"/>
              <w:left w:val="single" w:sz="4" w:space="0" w:color="00000A"/>
              <w:bottom w:val="single" w:sz="4" w:space="0" w:color="00000A"/>
              <w:right w:val="single" w:sz="4" w:space="0" w:color="00000A"/>
            </w:tcBorders>
          </w:tcPr>
          <w:p w:rsidR="0035656E" w:rsidRPr="0035656E" w:rsidRDefault="0035656E" w:rsidP="0035656E">
            <w:pPr>
              <w:spacing w:line="240" w:lineRule="auto"/>
              <w:jc w:val="center"/>
              <w:rPr>
                <w:b/>
                <w:sz w:val="24"/>
                <w:szCs w:val="24"/>
              </w:rPr>
            </w:pPr>
            <w:r w:rsidRPr="0035656E">
              <w:rPr>
                <w:b/>
                <w:sz w:val="24"/>
                <w:szCs w:val="24"/>
              </w:rPr>
              <w:t>Назва виробника, країна походження</w:t>
            </w:r>
          </w:p>
        </w:tc>
        <w:tc>
          <w:tcPr>
            <w:tcW w:w="1253"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Вимоги до товару надані Замовником (показники)</w:t>
            </w:r>
          </w:p>
        </w:tc>
        <w:tc>
          <w:tcPr>
            <w:tcW w:w="1423"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Значення показників виробів, запропоновані Учасником</w:t>
            </w:r>
          </w:p>
        </w:tc>
      </w:tr>
      <w:tr w:rsidR="0035656E" w:rsidRPr="0035656E" w:rsidTr="00225F23">
        <w:trPr>
          <w:trHeight w:val="390"/>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1</w:t>
            </w:r>
          </w:p>
        </w:tc>
        <w:tc>
          <w:tcPr>
            <w:tcW w:w="1154"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886" w:type="pct"/>
            <w:tcBorders>
              <w:top w:val="single" w:sz="4" w:space="0" w:color="00000A"/>
              <w:left w:val="single" w:sz="4" w:space="0" w:color="00000A"/>
              <w:bottom w:val="single" w:sz="4" w:space="0" w:color="00000A"/>
              <w:right w:val="single" w:sz="4" w:space="0" w:color="00000A"/>
            </w:tcBorders>
          </w:tcPr>
          <w:p w:rsidR="0035656E" w:rsidRPr="0035656E" w:rsidRDefault="0035656E" w:rsidP="0035656E">
            <w:pPr>
              <w:spacing w:line="240" w:lineRule="auto"/>
              <w:jc w:val="center"/>
              <w:rPr>
                <w:b/>
                <w:sz w:val="24"/>
                <w:szCs w:val="24"/>
                <w:highlight w:val="yellow"/>
              </w:rPr>
            </w:pPr>
          </w:p>
        </w:tc>
        <w:tc>
          <w:tcPr>
            <w:tcW w:w="125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142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r>
      <w:tr w:rsidR="0035656E" w:rsidRPr="0035656E" w:rsidTr="00225F23">
        <w:trPr>
          <w:trHeight w:val="339"/>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35656E" w:rsidRPr="0035656E" w:rsidRDefault="0035656E" w:rsidP="0035656E">
            <w:pPr>
              <w:spacing w:line="240" w:lineRule="auto"/>
              <w:jc w:val="center"/>
              <w:rPr>
                <w:b/>
                <w:sz w:val="24"/>
                <w:szCs w:val="24"/>
              </w:rPr>
            </w:pPr>
            <w:r w:rsidRPr="0035656E">
              <w:rPr>
                <w:b/>
                <w:sz w:val="24"/>
                <w:szCs w:val="24"/>
              </w:rPr>
              <w:t>-</w:t>
            </w:r>
          </w:p>
        </w:tc>
        <w:tc>
          <w:tcPr>
            <w:tcW w:w="1154"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886" w:type="pct"/>
            <w:tcBorders>
              <w:top w:val="single" w:sz="4" w:space="0" w:color="00000A"/>
              <w:left w:val="single" w:sz="4" w:space="0" w:color="00000A"/>
              <w:bottom w:val="single" w:sz="4" w:space="0" w:color="00000A"/>
              <w:right w:val="single" w:sz="4" w:space="0" w:color="00000A"/>
            </w:tcBorders>
          </w:tcPr>
          <w:p w:rsidR="0035656E" w:rsidRPr="0035656E" w:rsidRDefault="0035656E" w:rsidP="0035656E">
            <w:pPr>
              <w:spacing w:line="240" w:lineRule="auto"/>
              <w:jc w:val="center"/>
              <w:rPr>
                <w:b/>
                <w:sz w:val="24"/>
                <w:szCs w:val="24"/>
                <w:highlight w:val="yellow"/>
              </w:rPr>
            </w:pPr>
          </w:p>
        </w:tc>
        <w:tc>
          <w:tcPr>
            <w:tcW w:w="125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142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r>
      <w:tr w:rsidR="0035656E" w:rsidRPr="0035656E" w:rsidTr="00225F23">
        <w:trPr>
          <w:trHeight w:val="339"/>
          <w:jc w:val="center"/>
        </w:trPr>
        <w:tc>
          <w:tcPr>
            <w:tcW w:w="284"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rPr>
            </w:pPr>
            <w:r w:rsidRPr="0035656E">
              <w:rPr>
                <w:b/>
                <w:sz w:val="24"/>
                <w:szCs w:val="24"/>
              </w:rPr>
              <w:t>10</w:t>
            </w:r>
          </w:p>
        </w:tc>
        <w:tc>
          <w:tcPr>
            <w:tcW w:w="1154"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886" w:type="pct"/>
            <w:tcBorders>
              <w:top w:val="single" w:sz="4" w:space="0" w:color="00000A"/>
              <w:left w:val="single" w:sz="4" w:space="0" w:color="00000A"/>
              <w:bottom w:val="single" w:sz="4" w:space="0" w:color="00000A"/>
              <w:right w:val="single" w:sz="4" w:space="0" w:color="00000A"/>
            </w:tcBorders>
          </w:tcPr>
          <w:p w:rsidR="0035656E" w:rsidRPr="0035656E" w:rsidRDefault="0035656E" w:rsidP="0035656E">
            <w:pPr>
              <w:spacing w:line="240" w:lineRule="auto"/>
              <w:jc w:val="center"/>
              <w:rPr>
                <w:b/>
                <w:sz w:val="24"/>
                <w:szCs w:val="24"/>
                <w:highlight w:val="yellow"/>
              </w:rPr>
            </w:pPr>
          </w:p>
        </w:tc>
        <w:tc>
          <w:tcPr>
            <w:tcW w:w="125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c>
          <w:tcPr>
            <w:tcW w:w="1423" w:type="pct"/>
            <w:tcBorders>
              <w:top w:val="single" w:sz="4" w:space="0" w:color="00000A"/>
              <w:left w:val="single" w:sz="4" w:space="0" w:color="00000A"/>
              <w:bottom w:val="single" w:sz="4" w:space="0" w:color="00000A"/>
              <w:right w:val="single" w:sz="4" w:space="0" w:color="00000A"/>
            </w:tcBorders>
            <w:vAlign w:val="center"/>
          </w:tcPr>
          <w:p w:rsidR="0035656E" w:rsidRPr="0035656E" w:rsidRDefault="0035656E" w:rsidP="0035656E">
            <w:pPr>
              <w:spacing w:line="240" w:lineRule="auto"/>
              <w:jc w:val="center"/>
              <w:rPr>
                <w:b/>
                <w:sz w:val="24"/>
                <w:szCs w:val="24"/>
                <w:highlight w:val="yellow"/>
              </w:rPr>
            </w:pPr>
          </w:p>
        </w:tc>
      </w:tr>
    </w:tbl>
    <w:p w:rsidR="0035656E" w:rsidRPr="0035656E" w:rsidRDefault="0035656E" w:rsidP="0035656E">
      <w:pPr>
        <w:spacing w:line="240" w:lineRule="auto"/>
        <w:contextualSpacing/>
        <w:jc w:val="both"/>
        <w:rPr>
          <w:rFonts w:eastAsia="SimSun"/>
          <w:sz w:val="24"/>
          <w:szCs w:val="24"/>
          <w:highlight w:val="yellow"/>
        </w:rPr>
      </w:pPr>
    </w:p>
    <w:p w:rsidR="0035656E" w:rsidRPr="0035656E" w:rsidRDefault="0035656E" w:rsidP="0035656E">
      <w:pPr>
        <w:spacing w:line="240" w:lineRule="auto"/>
        <w:ind w:firstLine="709"/>
        <w:jc w:val="both"/>
        <w:rPr>
          <w:b/>
          <w:bCs/>
          <w:i/>
          <w:sz w:val="24"/>
          <w:szCs w:val="24"/>
        </w:rPr>
      </w:pPr>
      <w:r w:rsidRPr="0035656E">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ескізи/креслення запропонованого товару зазначеного у Таблиці 1 окремими файлами з зазначенням всіх розмірів.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 </w:t>
      </w:r>
    </w:p>
    <w:p w:rsidR="0035656E" w:rsidRPr="0035656E" w:rsidRDefault="0035656E" w:rsidP="0035656E">
      <w:pPr>
        <w:spacing w:line="240" w:lineRule="auto"/>
        <w:ind w:firstLine="709"/>
        <w:jc w:val="both"/>
        <w:rPr>
          <w:sz w:val="24"/>
          <w:szCs w:val="24"/>
        </w:rPr>
      </w:pPr>
      <w:r w:rsidRPr="0035656E">
        <w:rPr>
          <w:rFonts w:eastAsia="Times New Roman CYR"/>
          <w:sz w:val="24"/>
          <w:szCs w:val="24"/>
        </w:rPr>
        <w:t>Поставка здійснюється за рахунок постачальника</w:t>
      </w:r>
      <w:r w:rsidRPr="0035656E">
        <w:rPr>
          <w:sz w:val="24"/>
          <w:szCs w:val="24"/>
        </w:rPr>
        <w:t xml:space="preserve"> протягом 10 (десяти) робочих днів з дня отримання Постачальником Бланку замовлення. </w:t>
      </w:r>
    </w:p>
    <w:p w:rsidR="0035656E" w:rsidRPr="0035656E" w:rsidRDefault="0035656E" w:rsidP="0035656E">
      <w:pPr>
        <w:spacing w:line="240" w:lineRule="auto"/>
        <w:ind w:firstLine="709"/>
        <w:jc w:val="both"/>
        <w:rPr>
          <w:sz w:val="24"/>
          <w:szCs w:val="24"/>
        </w:rPr>
      </w:pPr>
      <w:r w:rsidRPr="0035656E">
        <w:rPr>
          <w:sz w:val="24"/>
          <w:szCs w:val="24"/>
        </w:rPr>
        <w:t xml:space="preserve">Місце поставки: м. Київ, вул. </w:t>
      </w:r>
      <w:proofErr w:type="spellStart"/>
      <w:r w:rsidRPr="0035656E">
        <w:rPr>
          <w:sz w:val="24"/>
          <w:szCs w:val="24"/>
        </w:rPr>
        <w:t>Борщагівська</w:t>
      </w:r>
      <w:proofErr w:type="spellEnd"/>
      <w:r w:rsidRPr="0035656E">
        <w:rPr>
          <w:sz w:val="24"/>
          <w:szCs w:val="24"/>
        </w:rPr>
        <w:t>, 192, (2 поверх) та м. Київ, вул. Сім’ї Бродських 10, (4 поверх) Державне підприємство «Державний експертний центр Міністерства охорони здоров’я України»</w:t>
      </w:r>
    </w:p>
    <w:p w:rsidR="0035656E" w:rsidRPr="0035656E" w:rsidRDefault="0035656E" w:rsidP="0035656E">
      <w:pPr>
        <w:spacing w:line="240" w:lineRule="auto"/>
        <w:ind w:firstLine="709"/>
        <w:jc w:val="both"/>
        <w:rPr>
          <w:rFonts w:eastAsia="Times New Roman CYR"/>
          <w:sz w:val="24"/>
          <w:szCs w:val="24"/>
        </w:rPr>
      </w:pPr>
      <w:r w:rsidRPr="0035656E">
        <w:rPr>
          <w:sz w:val="24"/>
          <w:szCs w:val="24"/>
        </w:rPr>
        <w:t>За рішенням  Покупця, поставка Товару може здійснюватися окремими партіями, протягом строку дії Договору.</w:t>
      </w:r>
    </w:p>
    <w:p w:rsidR="0035656E" w:rsidRPr="0035656E" w:rsidRDefault="0035656E" w:rsidP="0035656E">
      <w:pPr>
        <w:spacing w:line="240" w:lineRule="auto"/>
        <w:ind w:firstLine="708"/>
        <w:jc w:val="both"/>
        <w:rPr>
          <w:rFonts w:eastAsia="Times New Roman CYR"/>
          <w:sz w:val="24"/>
          <w:szCs w:val="24"/>
        </w:rPr>
      </w:pPr>
      <w:r w:rsidRPr="0035656E">
        <w:rPr>
          <w:rFonts w:eastAsia="Times New Roman CYR"/>
          <w:sz w:val="24"/>
          <w:szCs w:val="24"/>
        </w:rPr>
        <w:t>Оплата предмета закупівлі здійснюється протягом 30 (тридцяти) банківських днів після доставки товару та підписання видаткової накладної.</w:t>
      </w:r>
    </w:p>
    <w:p w:rsidR="0035656E" w:rsidRPr="0035656E" w:rsidRDefault="0035656E" w:rsidP="0035656E">
      <w:pPr>
        <w:spacing w:line="240" w:lineRule="auto"/>
        <w:ind w:firstLine="708"/>
        <w:jc w:val="both"/>
        <w:rPr>
          <w:rFonts w:eastAsia="Times New Roman CYR"/>
          <w:sz w:val="24"/>
          <w:szCs w:val="24"/>
        </w:rPr>
      </w:pPr>
      <w:r w:rsidRPr="0035656E">
        <w:rPr>
          <w:rFonts w:eastAsia="Times New Roman CYR"/>
          <w:sz w:val="24"/>
          <w:szCs w:val="24"/>
        </w:rPr>
        <w:t xml:space="preserve">Переможець оплачує усі витрати, пов’язані з пересилкою документів (договір, накладні і </w:t>
      </w:r>
      <w:proofErr w:type="spellStart"/>
      <w:r w:rsidRPr="0035656E">
        <w:rPr>
          <w:rFonts w:eastAsia="Times New Roman CYR"/>
          <w:sz w:val="24"/>
          <w:szCs w:val="24"/>
        </w:rPr>
        <w:t>т.д</w:t>
      </w:r>
      <w:proofErr w:type="spellEnd"/>
      <w:r w:rsidRPr="0035656E">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35656E" w:rsidRPr="0035656E" w:rsidRDefault="0035656E" w:rsidP="0035656E">
      <w:pPr>
        <w:spacing w:line="240" w:lineRule="auto"/>
        <w:ind w:firstLine="708"/>
        <w:jc w:val="both"/>
        <w:rPr>
          <w:sz w:val="24"/>
          <w:szCs w:val="24"/>
          <w:lang w:eastAsia="x-none"/>
        </w:rPr>
      </w:pPr>
      <w:r w:rsidRPr="0035656E">
        <w:rPr>
          <w:sz w:val="24"/>
          <w:szCs w:val="24"/>
          <w:lang w:eastAsia="x-none"/>
        </w:rPr>
        <w:t>У разі поставки неналежної кількості (неякісного, некомплектного) або такого що не відповідає технічним вимогам Товару, Постачальник зобов’язується поставити (замінити, доукомплектувати) Товар протягом 10 (десяти) робочих днів.</w:t>
      </w:r>
    </w:p>
    <w:p w:rsidR="0035656E" w:rsidRPr="0035656E" w:rsidRDefault="0035656E" w:rsidP="0035656E">
      <w:pPr>
        <w:spacing w:line="240" w:lineRule="auto"/>
        <w:ind w:firstLine="708"/>
        <w:jc w:val="both"/>
        <w:rPr>
          <w:sz w:val="24"/>
          <w:szCs w:val="24"/>
        </w:rPr>
      </w:pPr>
      <w:r w:rsidRPr="0035656E">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35656E">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35656E" w:rsidRPr="0035656E" w:rsidRDefault="0035656E" w:rsidP="0035656E">
      <w:pPr>
        <w:spacing w:line="240" w:lineRule="auto"/>
        <w:rPr>
          <w:b/>
          <w:sz w:val="24"/>
          <w:szCs w:val="24"/>
        </w:rPr>
      </w:pPr>
      <w:r w:rsidRPr="0035656E">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8C7798" w:rsidRPr="003E733D" w:rsidRDefault="008C7798" w:rsidP="003E733D">
      <w:pPr>
        <w:spacing w:after="0" w:line="240" w:lineRule="auto"/>
        <w:ind w:left="291" w:right="-23"/>
        <w:jc w:val="center"/>
        <w:rPr>
          <w:bCs/>
          <w:sz w:val="24"/>
          <w:szCs w:val="24"/>
        </w:rPr>
      </w:pPr>
    </w:p>
    <w:sectPr w:rsidR="008C7798" w:rsidRPr="003E733D"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4"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9"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1"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9"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4"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6"/>
  </w:num>
  <w:num w:numId="2">
    <w:abstractNumId w:val="23"/>
  </w:num>
  <w:num w:numId="3">
    <w:abstractNumId w:val="3"/>
  </w:num>
  <w:num w:numId="4">
    <w:abstractNumId w:val="19"/>
  </w:num>
  <w:num w:numId="5">
    <w:abstractNumId w:val="4"/>
  </w:num>
  <w:num w:numId="6">
    <w:abstractNumId w:val="22"/>
  </w:num>
  <w:num w:numId="7">
    <w:abstractNumId w:val="14"/>
  </w:num>
  <w:num w:numId="8">
    <w:abstractNumId w:val="13"/>
  </w:num>
  <w:num w:numId="9">
    <w:abstractNumId w:val="18"/>
  </w:num>
  <w:num w:numId="10">
    <w:abstractNumId w:val="8"/>
  </w:num>
  <w:num w:numId="11">
    <w:abstractNumId w:val="20"/>
  </w:num>
  <w:num w:numId="12">
    <w:abstractNumId w:val="11"/>
  </w:num>
  <w:num w:numId="13">
    <w:abstractNumId w:val="10"/>
  </w:num>
  <w:num w:numId="14">
    <w:abstractNumId w:val="17"/>
  </w:num>
  <w:num w:numId="15">
    <w:abstractNumId w:val="15"/>
  </w:num>
  <w:num w:numId="16">
    <w:abstractNumId w:val="21"/>
  </w:num>
  <w:num w:numId="17">
    <w:abstractNumId w:val="7"/>
  </w:num>
  <w:num w:numId="18">
    <w:abstractNumId w:val="5"/>
  </w:num>
  <w:num w:numId="19">
    <w:abstractNumId w:val="1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A19CF"/>
    <w:rsid w:val="003E6751"/>
    <w:rsid w:val="003E733D"/>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E19"/>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4-03-01243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3233-E409-4E21-9D97-A8AE644C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5</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195</cp:revision>
  <dcterms:created xsi:type="dcterms:W3CDTF">2021-12-15T12:41:00Z</dcterms:created>
  <dcterms:modified xsi:type="dcterms:W3CDTF">2025-04-16T13:05:00Z</dcterms:modified>
</cp:coreProperties>
</file>