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77" w:rsidRPr="008940C3" w:rsidRDefault="007D4E77" w:rsidP="008940C3">
      <w:pPr>
        <w:jc w:val="right"/>
        <w:rPr>
          <w:rFonts w:ascii="Arial" w:hAnsi="Arial" w:cs="Arial"/>
          <w:b/>
          <w:sz w:val="20"/>
          <w:szCs w:val="20"/>
        </w:rPr>
      </w:pPr>
      <w:r w:rsidRPr="008940C3">
        <w:rPr>
          <w:rFonts w:ascii="Arial" w:hAnsi="Arial" w:cs="Arial"/>
          <w:b/>
          <w:sz w:val="20"/>
          <w:szCs w:val="20"/>
        </w:rPr>
        <w:t>Додаток</w:t>
      </w:r>
      <w:r w:rsidR="008940C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940C3">
        <w:rPr>
          <w:rFonts w:ascii="Arial" w:hAnsi="Arial" w:cs="Arial"/>
          <w:b/>
          <w:sz w:val="20"/>
          <w:szCs w:val="20"/>
        </w:rPr>
        <w:t>1</w:t>
      </w:r>
    </w:p>
    <w:p w:rsidR="007D4E77" w:rsidRPr="008940C3" w:rsidRDefault="007D4E77" w:rsidP="008940C3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D4E77" w:rsidRPr="008940C3" w:rsidRDefault="007D4E77" w:rsidP="008940C3">
      <w:pPr>
        <w:jc w:val="both"/>
        <w:rPr>
          <w:rFonts w:ascii="Arial" w:hAnsi="Arial" w:cs="Arial"/>
          <w:b/>
          <w:sz w:val="20"/>
          <w:szCs w:val="20"/>
        </w:rPr>
      </w:pPr>
      <w:r w:rsidRPr="008940C3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02 від 16.01.25, на які були отримані позитивні висновки експертів.»</w:t>
      </w:r>
    </w:p>
    <w:p w:rsidR="007D4E77" w:rsidRPr="008940C3" w:rsidRDefault="007D4E77" w:rsidP="008940C3">
      <w:pPr>
        <w:jc w:val="both"/>
        <w:rPr>
          <w:rFonts w:ascii="Arial" w:hAnsi="Arial" w:cs="Arial"/>
          <w:b/>
          <w:sz w:val="20"/>
          <w:szCs w:val="20"/>
        </w:rPr>
      </w:pPr>
    </w:p>
    <w:p w:rsidR="00D47D91" w:rsidRPr="008940C3" w:rsidRDefault="00D47D91" w:rsidP="008940C3">
      <w:pPr>
        <w:rPr>
          <w:rFonts w:ascii="Arial" w:hAnsi="Arial" w:cs="Arial"/>
          <w:b/>
          <w:sz w:val="20"/>
          <w:szCs w:val="20"/>
        </w:rPr>
      </w:pPr>
    </w:p>
    <w:p w:rsidR="00D47D91" w:rsidRPr="008940C3" w:rsidRDefault="007D4E77" w:rsidP="008940C3">
      <w:pPr>
        <w:jc w:val="both"/>
        <w:rPr>
          <w:rStyle w:val="cs80d9435b1"/>
          <w:rFonts w:ascii="Arial" w:hAnsi="Arial" w:cs="Arial"/>
          <w:sz w:val="20"/>
        </w:rPr>
      </w:pPr>
      <w:r w:rsidRPr="008940C3">
        <w:rPr>
          <w:rStyle w:val="cs80d9435b1"/>
          <w:rFonts w:ascii="Arial" w:hAnsi="Arial" w:cs="Arial"/>
          <w:b/>
          <w:sz w:val="20"/>
          <w:szCs w:val="20"/>
          <w:lang w:val="ru-RU"/>
        </w:rPr>
        <w:t xml:space="preserve">1. </w:t>
      </w:r>
      <w:r w:rsidR="00B803E1" w:rsidRPr="008940C3">
        <w:rPr>
          <w:rStyle w:val="cs5e98e9301"/>
        </w:rPr>
        <w:t xml:space="preserve">Оновлений протокол клінічного випробування MK-1026-008, з інкорпорованою поправкою 02 від 20 вересня 2024 року, англійською мовою; Україна, MК-1026-008, Інформація та документ про інформовану згоду для пацієнта, версія 1.00 від 21 жовтня 2024 року, українською мовою; Збільшення запланованої кількості суб’єктів дослідження для включення у клінічне випробування в Україні з 45 до 60 осіб; Додавання досліджуваного лікарського засобу МК-1026 (Немтабрутиніб), таблетки, вкриті плівковою оболонкою по 45 мг і 65 мг (FMF2), для перорального застосування; Оновлений розділ S.7 STABILITY та додана частина P. FILM COATED TABLET (FMF2) досьє досліджуваного лікарського засобу MK-1026 (Немтабрутиніб), версії 08NVPH від 18 вересня 2024 року, SUMMARY OF CHANGES, версія 08NXF9 від 19 вересня                     2024 року; MK-1026-008_Зразок тексту маркування первинної упаковки досліджуваного лікарського засобу MK-1026, 45мг, від 26 липня 2024 р., англійською та українською мовами;              MK-1026-008_Зразок тексту маркування первинної упаковки досліджуваного лікарського засобу MK-1026, 65мг, від 26 липня 2024 р., англійською та українською мовами; Залучення виробничих ділянок для виробництва досліджуваного лікарського засобу МК-1026 (Немтабрутиніб), таблетки, вкриті плівковою оболонкою, 45 мг та 65 мг: </w:t>
      </w:r>
      <w:r w:rsidR="00B803E1" w:rsidRPr="008940C3">
        <w:rPr>
          <w:rStyle w:val="cs5e98e9301"/>
          <w:lang w:val="en-US"/>
        </w:rPr>
        <w:t>Hovione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Farma</w:t>
      </w:r>
      <w:r w:rsidR="00B803E1" w:rsidRPr="008940C3">
        <w:rPr>
          <w:rStyle w:val="cs5e98e9301"/>
        </w:rPr>
        <w:t>с</w:t>
      </w:r>
      <w:r w:rsidR="00B803E1" w:rsidRPr="008940C3">
        <w:rPr>
          <w:rStyle w:val="cs5e98e9301"/>
          <w:lang w:val="en-US"/>
        </w:rPr>
        <w:t>iencia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</w:t>
      </w:r>
      <w:r w:rsidR="00B803E1" w:rsidRPr="008940C3">
        <w:rPr>
          <w:rStyle w:val="cs5e98e9301"/>
        </w:rPr>
        <w:t>.</w:t>
      </w:r>
      <w:r w:rsidR="00B803E1" w:rsidRPr="008940C3">
        <w:rPr>
          <w:rStyle w:val="cs5e98e9301"/>
          <w:lang w:val="en-US"/>
        </w:rPr>
        <w:t>A</w:t>
      </w:r>
      <w:r w:rsidR="00B803E1" w:rsidRPr="008940C3">
        <w:rPr>
          <w:rStyle w:val="cs5e98e9301"/>
        </w:rPr>
        <w:t xml:space="preserve">., </w:t>
      </w:r>
      <w:r w:rsidR="00B803E1" w:rsidRPr="008940C3">
        <w:rPr>
          <w:rStyle w:val="cs5e98e9301"/>
          <w:lang w:val="en-US"/>
        </w:rPr>
        <w:t>Quinta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Sao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Pedro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Sete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Casas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Loures</w:t>
      </w:r>
      <w:r w:rsidR="00B803E1" w:rsidRPr="008940C3">
        <w:rPr>
          <w:rStyle w:val="cs5e98e9301"/>
        </w:rPr>
        <w:t xml:space="preserve">, 2674-506, </w:t>
      </w:r>
      <w:r w:rsidR="00B803E1" w:rsidRPr="008940C3">
        <w:rPr>
          <w:rStyle w:val="cs5e98e9301"/>
          <w:lang w:val="en-US"/>
        </w:rPr>
        <w:t>Portugal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Patheon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France</w:t>
      </w:r>
      <w:r w:rsidR="00B803E1" w:rsidRPr="008940C3">
        <w:rPr>
          <w:rStyle w:val="cs5e98e9301"/>
        </w:rPr>
        <w:t xml:space="preserve">, 40 </w:t>
      </w:r>
      <w:r w:rsidR="00B803E1" w:rsidRPr="008940C3">
        <w:rPr>
          <w:rStyle w:val="cs5e98e9301"/>
          <w:lang w:val="en-US"/>
        </w:rPr>
        <w:t>Boulevard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De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Champaret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Bourgoin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Jallieu</w:t>
      </w:r>
      <w:r w:rsidR="00B803E1" w:rsidRPr="008940C3">
        <w:rPr>
          <w:rStyle w:val="cs5e98e9301"/>
        </w:rPr>
        <w:t xml:space="preserve">, 38300, </w:t>
      </w:r>
      <w:r w:rsidR="00B803E1" w:rsidRPr="008940C3">
        <w:rPr>
          <w:rStyle w:val="cs5e98e9301"/>
          <w:lang w:val="en-US"/>
        </w:rPr>
        <w:t>France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Merck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Sharp</w:t>
      </w:r>
      <w:r w:rsidR="00B803E1" w:rsidRPr="008940C3">
        <w:rPr>
          <w:rStyle w:val="cs5e98e9301"/>
        </w:rPr>
        <w:t xml:space="preserve"> &amp; </w:t>
      </w:r>
      <w:r w:rsidR="00B803E1" w:rsidRPr="008940C3">
        <w:rPr>
          <w:rStyle w:val="cs5e98e9301"/>
          <w:lang w:val="en-US"/>
        </w:rPr>
        <w:t>Dohme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LLC</w:t>
      </w:r>
      <w:r w:rsidR="00B803E1" w:rsidRPr="008940C3">
        <w:rPr>
          <w:rStyle w:val="cs5e98e9301"/>
        </w:rPr>
        <w:t xml:space="preserve">, 770 </w:t>
      </w:r>
      <w:r w:rsidR="00B803E1" w:rsidRPr="008940C3">
        <w:rPr>
          <w:rStyle w:val="cs5e98e9301"/>
          <w:lang w:val="en-US"/>
        </w:rPr>
        <w:t>Sumneytown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Pike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West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Point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PA</w:t>
      </w:r>
      <w:r w:rsidR="00B803E1" w:rsidRPr="008940C3">
        <w:rPr>
          <w:rStyle w:val="cs5e98e9301"/>
        </w:rPr>
        <w:t xml:space="preserve"> 19486, </w:t>
      </w:r>
      <w:r w:rsidR="00B803E1" w:rsidRPr="008940C3">
        <w:rPr>
          <w:rStyle w:val="cs5e98e9301"/>
          <w:lang w:val="en-US"/>
        </w:rPr>
        <w:t>USA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Merck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Sharp</w:t>
      </w:r>
      <w:r w:rsidR="00B803E1" w:rsidRPr="008940C3">
        <w:rPr>
          <w:rStyle w:val="cs5e98e9301"/>
        </w:rPr>
        <w:t xml:space="preserve"> &amp; </w:t>
      </w:r>
      <w:r w:rsidR="00B803E1" w:rsidRPr="008940C3">
        <w:rPr>
          <w:rStyle w:val="cs5e98e9301"/>
          <w:lang w:val="en-US"/>
        </w:rPr>
        <w:t>Dohme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LLC</w:t>
      </w:r>
      <w:r w:rsidR="00B803E1" w:rsidRPr="008940C3">
        <w:rPr>
          <w:rStyle w:val="cs5e98e9301"/>
        </w:rPr>
        <w:t xml:space="preserve">, 126 </w:t>
      </w:r>
      <w:r w:rsidR="00B803E1" w:rsidRPr="008940C3">
        <w:rPr>
          <w:rStyle w:val="cs5e98e9301"/>
          <w:lang w:val="en-US"/>
        </w:rPr>
        <w:t>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Lincoln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Avenue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Rahway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NJ</w:t>
      </w:r>
      <w:r w:rsidR="00B803E1" w:rsidRPr="008940C3">
        <w:rPr>
          <w:rStyle w:val="cs5e98e9301"/>
        </w:rPr>
        <w:t xml:space="preserve"> 07065, </w:t>
      </w:r>
      <w:r w:rsidR="00B803E1" w:rsidRPr="008940C3">
        <w:rPr>
          <w:rStyle w:val="cs5e98e9301"/>
          <w:lang w:val="en-US"/>
        </w:rPr>
        <w:t>USA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Fisher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Clinical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Inc</w:t>
      </w:r>
      <w:r w:rsidR="00B803E1" w:rsidRPr="008940C3">
        <w:rPr>
          <w:rStyle w:val="cs5e98e9301"/>
        </w:rPr>
        <w:t xml:space="preserve">., 7554 </w:t>
      </w:r>
      <w:r w:rsidR="00B803E1" w:rsidRPr="008940C3">
        <w:rPr>
          <w:rStyle w:val="cs5e98e9301"/>
          <w:lang w:val="en-US"/>
        </w:rPr>
        <w:t>Schantz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Road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Allentown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PA</w:t>
      </w:r>
      <w:r w:rsidR="00B803E1" w:rsidRPr="008940C3">
        <w:rPr>
          <w:rStyle w:val="cs5e98e9301"/>
        </w:rPr>
        <w:t xml:space="preserve"> 18106, </w:t>
      </w:r>
      <w:r w:rsidR="00B803E1" w:rsidRPr="008940C3">
        <w:rPr>
          <w:rStyle w:val="cs5e98e9301"/>
          <w:lang w:val="en-US"/>
        </w:rPr>
        <w:t>USA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Fisher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Clinical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GmbH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Steinbuhlweg</w:t>
      </w:r>
      <w:r w:rsidR="00B803E1" w:rsidRPr="008940C3">
        <w:rPr>
          <w:rStyle w:val="cs5e98e9301"/>
        </w:rPr>
        <w:t xml:space="preserve"> 69, 4123 </w:t>
      </w:r>
      <w:r w:rsidR="00B803E1" w:rsidRPr="008940C3">
        <w:rPr>
          <w:rStyle w:val="cs5e98e9301"/>
          <w:lang w:val="en-US"/>
        </w:rPr>
        <w:t>Allschwil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Switzerland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Fisher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Clinical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UK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Limited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Langhurstwood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Road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Horsham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RH</w:t>
      </w:r>
      <w:r w:rsidR="00B803E1" w:rsidRPr="008940C3">
        <w:rPr>
          <w:rStyle w:val="cs5e98e9301"/>
        </w:rPr>
        <w:t>12 4</w:t>
      </w:r>
      <w:r w:rsidR="00B803E1" w:rsidRPr="008940C3">
        <w:rPr>
          <w:rStyle w:val="cs5e98e9301"/>
          <w:lang w:val="en-US"/>
        </w:rPr>
        <w:t>QD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United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Kingdom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Werthenstein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BioPharma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GmbH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Industrie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Nord</w:t>
      </w:r>
      <w:r w:rsidR="00B803E1" w:rsidRPr="008940C3">
        <w:rPr>
          <w:rStyle w:val="cs5e98e9301"/>
        </w:rPr>
        <w:t xml:space="preserve"> 1, 6105 </w:t>
      </w:r>
      <w:r w:rsidR="00B803E1" w:rsidRPr="008940C3">
        <w:rPr>
          <w:rStyle w:val="cs5e98e9301"/>
          <w:lang w:val="en-US"/>
        </w:rPr>
        <w:t>Schachen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Switzerland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Almac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Clinical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, 25 </w:t>
      </w:r>
      <w:r w:rsidR="00B803E1" w:rsidRPr="008940C3">
        <w:rPr>
          <w:rStyle w:val="cs5e98e9301"/>
          <w:lang w:val="en-US"/>
        </w:rPr>
        <w:t>Fretz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Road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Souderton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PA</w:t>
      </w:r>
      <w:r w:rsidR="00B803E1" w:rsidRPr="008940C3">
        <w:rPr>
          <w:rStyle w:val="cs5e98e9301"/>
        </w:rPr>
        <w:t xml:space="preserve">, 18964, </w:t>
      </w:r>
      <w:r w:rsidR="00B803E1" w:rsidRPr="008940C3">
        <w:rPr>
          <w:rStyle w:val="cs5e98e9301"/>
          <w:lang w:val="en-US"/>
        </w:rPr>
        <w:t>USA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Almac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Clinical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Limited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Seagoe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Industrial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Estate</w:t>
      </w:r>
      <w:r w:rsidR="00B803E1" w:rsidRPr="008940C3">
        <w:rPr>
          <w:rStyle w:val="cs5e98e9301"/>
        </w:rPr>
        <w:t xml:space="preserve">, 9 </w:t>
      </w:r>
      <w:r w:rsidR="00B803E1" w:rsidRPr="008940C3">
        <w:rPr>
          <w:rStyle w:val="cs5e98e9301"/>
          <w:lang w:val="en-US"/>
        </w:rPr>
        <w:t>Charlestown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Road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Craigavon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BT</w:t>
      </w:r>
      <w:r w:rsidR="00B803E1" w:rsidRPr="008940C3">
        <w:rPr>
          <w:rStyle w:val="cs5e98e9301"/>
        </w:rPr>
        <w:t>63 5</w:t>
      </w:r>
      <w:r w:rsidR="00B803E1" w:rsidRPr="008940C3">
        <w:rPr>
          <w:rStyle w:val="cs5e98e9301"/>
          <w:lang w:val="en-US"/>
        </w:rPr>
        <w:t>PW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United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Kingdom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Almac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Clinical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 (</w:t>
      </w:r>
      <w:r w:rsidR="00B803E1" w:rsidRPr="008940C3">
        <w:rPr>
          <w:rStyle w:val="cs5e98e9301"/>
          <w:lang w:val="en-US"/>
        </w:rPr>
        <w:t>Ireland</w:t>
      </w:r>
      <w:r w:rsidR="00B803E1" w:rsidRPr="008940C3">
        <w:rPr>
          <w:rStyle w:val="cs5e98e9301"/>
        </w:rPr>
        <w:t xml:space="preserve">) </w:t>
      </w:r>
      <w:r w:rsidR="00B803E1" w:rsidRPr="008940C3">
        <w:rPr>
          <w:rStyle w:val="cs5e98e9301"/>
          <w:lang w:val="en-US"/>
        </w:rPr>
        <w:t>Limited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Finnabair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Industrial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Estate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Dundalk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A</w:t>
      </w:r>
      <w:r w:rsidR="00B803E1" w:rsidRPr="008940C3">
        <w:rPr>
          <w:rStyle w:val="cs5e98e9301"/>
        </w:rPr>
        <w:t xml:space="preserve">91 </w:t>
      </w:r>
      <w:r w:rsidR="00B803E1" w:rsidRPr="008940C3">
        <w:rPr>
          <w:rStyle w:val="cs5e98e9301"/>
          <w:lang w:val="en-US"/>
        </w:rPr>
        <w:t>P</w:t>
      </w:r>
      <w:r w:rsidR="00B803E1" w:rsidRPr="008940C3">
        <w:rPr>
          <w:rStyle w:val="cs5e98e9301"/>
        </w:rPr>
        <w:t>9</w:t>
      </w:r>
      <w:r w:rsidR="00B803E1" w:rsidRPr="008940C3">
        <w:rPr>
          <w:rStyle w:val="cs5e98e9301"/>
          <w:lang w:val="en-US"/>
        </w:rPr>
        <w:t>KD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Ireland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SGS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Life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Science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, 616 </w:t>
      </w:r>
      <w:r w:rsidR="00B803E1" w:rsidRPr="008940C3">
        <w:rPr>
          <w:rStyle w:val="cs5e98e9301"/>
          <w:lang w:val="en-US"/>
        </w:rPr>
        <w:t>Heathrow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Drive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Lincolnshire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IL</w:t>
      </w:r>
      <w:r w:rsidR="00B803E1" w:rsidRPr="008940C3">
        <w:rPr>
          <w:rStyle w:val="cs5e98e9301"/>
        </w:rPr>
        <w:t xml:space="preserve"> 60069, </w:t>
      </w:r>
      <w:r w:rsidR="00B803E1" w:rsidRPr="008940C3">
        <w:rPr>
          <w:rStyle w:val="cs5e98e9301"/>
          <w:lang w:val="en-US"/>
        </w:rPr>
        <w:t>USA</w:t>
      </w:r>
      <w:r w:rsidR="00B803E1" w:rsidRPr="008940C3">
        <w:rPr>
          <w:rStyle w:val="cs5e98e9301"/>
        </w:rPr>
        <w:t xml:space="preserve">; </w:t>
      </w:r>
      <w:r w:rsidR="00B803E1" w:rsidRPr="008940C3">
        <w:rPr>
          <w:rStyle w:val="cs5e98e9301"/>
          <w:lang w:val="en-US"/>
        </w:rPr>
        <w:t>Sharp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Clinical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Services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Inc</w:t>
      </w:r>
      <w:r w:rsidR="00B803E1" w:rsidRPr="008940C3">
        <w:rPr>
          <w:rStyle w:val="cs5e98e9301"/>
        </w:rPr>
        <w:t xml:space="preserve">., 2400 </w:t>
      </w:r>
      <w:r w:rsidR="00B803E1" w:rsidRPr="008940C3">
        <w:rPr>
          <w:rStyle w:val="cs5e98e9301"/>
          <w:lang w:val="en-US"/>
        </w:rPr>
        <w:t>Baglyos</w:t>
      </w:r>
      <w:r w:rsidR="00B803E1" w:rsidRPr="008940C3">
        <w:rPr>
          <w:rStyle w:val="cs5e98e9301"/>
        </w:rPr>
        <w:t xml:space="preserve"> </w:t>
      </w:r>
      <w:r w:rsidR="00B803E1" w:rsidRPr="008940C3">
        <w:rPr>
          <w:rStyle w:val="cs5e98e9301"/>
          <w:lang w:val="en-US"/>
        </w:rPr>
        <w:t>Circle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Bethlehem</w:t>
      </w:r>
      <w:r w:rsidR="00B803E1" w:rsidRPr="008940C3">
        <w:rPr>
          <w:rStyle w:val="cs5e98e9301"/>
        </w:rPr>
        <w:t xml:space="preserve">, </w:t>
      </w:r>
      <w:r w:rsidR="00B803E1" w:rsidRPr="008940C3">
        <w:rPr>
          <w:rStyle w:val="cs5e98e9301"/>
          <w:lang w:val="en-US"/>
        </w:rPr>
        <w:t>PA</w:t>
      </w:r>
      <w:r w:rsidR="00B803E1" w:rsidRPr="008940C3">
        <w:rPr>
          <w:rStyle w:val="cs5e98e9301"/>
        </w:rPr>
        <w:t xml:space="preserve"> 18020, </w:t>
      </w:r>
      <w:r w:rsidR="00B803E1" w:rsidRPr="008940C3">
        <w:rPr>
          <w:rStyle w:val="cs5e98e9301"/>
          <w:lang w:val="en-US"/>
        </w:rPr>
        <w:t>USA</w:t>
      </w:r>
      <w:r w:rsidR="00B803E1" w:rsidRPr="008940C3">
        <w:rPr>
          <w:rStyle w:val="csa16174ba1"/>
        </w:rPr>
        <w:t xml:space="preserve"> до протоколу клінічного дослідження «Рандомізоване дослідження ІІІ фази для порівняння ефективності та безпечності </w:t>
      </w:r>
      <w:r w:rsidR="00B803E1" w:rsidRPr="008940C3">
        <w:rPr>
          <w:rStyle w:val="cs5e98e9301"/>
        </w:rPr>
        <w:t>немтабрутинібу</w:t>
      </w:r>
      <w:r w:rsidR="00B803E1" w:rsidRPr="008940C3">
        <w:rPr>
          <w:rStyle w:val="csa16174ba1"/>
        </w:rPr>
        <w:t xml:space="preserve"> в порівнянні з хіміоімунотерапією при раніше нелікованому хронічному лімфоцитарному лейкозі/лімфомі з малих лімфоцитів без аберацій гена TP53 (BELLWAVE-008)», код дослідження </w:t>
      </w:r>
      <w:r w:rsidR="00B803E1" w:rsidRPr="008940C3">
        <w:rPr>
          <w:rStyle w:val="cs5e98e9301"/>
        </w:rPr>
        <w:t>MK-1026-008</w:t>
      </w:r>
      <w:r w:rsidR="00B803E1" w:rsidRPr="008940C3">
        <w:rPr>
          <w:rStyle w:val="csa16174ba1"/>
        </w:rPr>
        <w:t>, з інкорпорованою поправкою 01 від 16 березня 2023 року; спонсор - ТОВ Мерк Шарп енд Доум, США (Merck Sharp &amp; Dohme LLC, USA)</w:t>
      </w:r>
    </w:p>
    <w:p w:rsidR="00D47D91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  <w:r w:rsidRPr="008940C3">
        <w:rPr>
          <w:rFonts w:ascii="Arial" w:hAnsi="Arial" w:cs="Arial"/>
          <w:sz w:val="20"/>
          <w:szCs w:val="20"/>
        </w:rPr>
        <w:t>Заявник</w:t>
      </w:r>
      <w:r w:rsidR="00B803E1" w:rsidRPr="008940C3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7D4E77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D47D91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7D4E77" w:rsidP="008940C3">
      <w:pPr>
        <w:jc w:val="both"/>
        <w:rPr>
          <w:rStyle w:val="cs80d9435b2"/>
          <w:rFonts w:ascii="Arial" w:hAnsi="Arial" w:cs="Arial"/>
          <w:sz w:val="20"/>
        </w:rPr>
      </w:pPr>
      <w:r w:rsidRPr="008940C3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B803E1" w:rsidRPr="008940C3">
        <w:rPr>
          <w:rStyle w:val="cs5e98e9302"/>
        </w:rPr>
        <w:t>Дослідження MK-1026-008 Картка прийому препарату учасником з групи досліджуваного лікування Немтабрутиніб (MK-1026), версія 2 від 17 вересня 2024 року, українською мовою; Зміна назви місця проведення клінічного випробування</w:t>
      </w:r>
      <w:r w:rsidR="00B803E1" w:rsidRPr="008940C3">
        <w:rPr>
          <w:rStyle w:val="csa16174ba2"/>
        </w:rPr>
        <w:t xml:space="preserve"> до протоколу клінічного дослідження «Рандомізоване дослідження ІІІ фази для порівняння ефективності та безпечності </w:t>
      </w:r>
      <w:r w:rsidR="00B803E1" w:rsidRPr="008940C3">
        <w:rPr>
          <w:rStyle w:val="cs5e98e9302"/>
        </w:rPr>
        <w:t>немтабрутинібу</w:t>
      </w:r>
      <w:r w:rsidR="00B803E1" w:rsidRPr="008940C3">
        <w:rPr>
          <w:rStyle w:val="csa16174ba2"/>
        </w:rPr>
        <w:t xml:space="preserve"> в порівнянні з хіміоімунотерапією при раніше нелікованому хронічному лімфоцитарному лейкозі/лімфомі з малих лімфоцитів без аберацій гена TP53 (BELLWAVE-008)», код дослідження </w:t>
      </w:r>
      <w:r w:rsidR="00B803E1" w:rsidRPr="008940C3">
        <w:rPr>
          <w:rStyle w:val="cs5e98e9302"/>
        </w:rPr>
        <w:t>MK-1026-008</w:t>
      </w:r>
      <w:r w:rsidR="00B803E1" w:rsidRPr="008940C3">
        <w:rPr>
          <w:rStyle w:val="csa16174ba2"/>
        </w:rPr>
        <w:t>, з інкорпорованою поправкою 01 від 16 березня 2023 року; спонсор - ТОВ Мерк Шарп енд Доум, США (Merck Sharp &amp; Dohme LLC, USA)</w:t>
      </w:r>
    </w:p>
    <w:p w:rsidR="00D47D91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  <w:r w:rsidRPr="008940C3">
        <w:rPr>
          <w:rFonts w:ascii="Arial" w:hAnsi="Arial" w:cs="Arial"/>
          <w:sz w:val="20"/>
          <w:szCs w:val="20"/>
        </w:rPr>
        <w:t>Заявник</w:t>
      </w:r>
      <w:r w:rsidR="00B803E1" w:rsidRPr="008940C3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7D4E77" w:rsidRPr="008940C3" w:rsidRDefault="007D4E77" w:rsidP="008940C3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7D4E77" w:rsidRPr="008940C3" w:rsidTr="00860256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77" w:rsidRPr="008940C3" w:rsidRDefault="007D4E77" w:rsidP="008940C3">
            <w:pPr>
              <w:pStyle w:val="cs2e86d3a6"/>
              <w:rPr>
                <w:rFonts w:ascii="Arial" w:hAnsi="Arial" w:cs="Arial"/>
                <w:sz w:val="20"/>
              </w:rPr>
            </w:pPr>
            <w:r w:rsidRPr="008940C3">
              <w:rPr>
                <w:rStyle w:val="csa16174ba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77" w:rsidRPr="008940C3" w:rsidRDefault="007D4E77" w:rsidP="008940C3">
            <w:pPr>
              <w:pStyle w:val="cs2e86d3a6"/>
              <w:rPr>
                <w:rFonts w:ascii="Arial" w:hAnsi="Arial" w:cs="Arial"/>
                <w:sz w:val="20"/>
              </w:rPr>
            </w:pPr>
            <w:r w:rsidRPr="008940C3">
              <w:rPr>
                <w:rStyle w:val="csa16174ba2"/>
              </w:rPr>
              <w:t>СТАЛО</w:t>
            </w:r>
          </w:p>
        </w:tc>
      </w:tr>
      <w:tr w:rsidR="007D4E77" w:rsidRPr="008940C3" w:rsidTr="00860256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77" w:rsidRPr="008940C3" w:rsidRDefault="007D4E77" w:rsidP="008940C3">
            <w:pPr>
              <w:pStyle w:val="cs80d9435b"/>
              <w:rPr>
                <w:rFonts w:ascii="Arial" w:hAnsi="Arial" w:cs="Arial"/>
                <w:sz w:val="20"/>
              </w:rPr>
            </w:pPr>
            <w:r w:rsidRPr="008940C3">
              <w:rPr>
                <w:rStyle w:val="csa16174ba2"/>
              </w:rPr>
              <w:t xml:space="preserve">д.м.н., проф. Дягіль І.С. </w:t>
            </w:r>
          </w:p>
          <w:p w:rsidR="007D4E77" w:rsidRPr="008940C3" w:rsidRDefault="007D4E77" w:rsidP="008940C3">
            <w:pPr>
              <w:pStyle w:val="cs80d9435b"/>
              <w:rPr>
                <w:rFonts w:ascii="Arial" w:hAnsi="Arial" w:cs="Arial"/>
                <w:sz w:val="20"/>
              </w:rPr>
            </w:pPr>
            <w:r w:rsidRPr="008940C3">
              <w:rPr>
                <w:rStyle w:val="cs5e98e9302"/>
              </w:rPr>
              <w:t>Державна установа «Національний науковий центр радіаційної медицини Національної академії медичних наук України»</w:t>
            </w:r>
            <w:r w:rsidRPr="008940C3">
              <w:rPr>
                <w:rStyle w:val="csa16174ba2"/>
              </w:rPr>
              <w:t xml:space="preserve">, відділення радіаційної онкогематології та трансплантації стовбурових клітин відділу гематології та трансплантології Інституту клінічної радіології на базі відділення радіаційної гематології клініки </w:t>
            </w:r>
            <w:r w:rsidRPr="008940C3">
              <w:rPr>
                <w:rStyle w:val="csa16174ba2"/>
                <w:b/>
              </w:rPr>
              <w:t xml:space="preserve">Державної установи </w:t>
            </w:r>
            <w:r w:rsidRPr="008940C3">
              <w:rPr>
                <w:rStyle w:val="cs5e98e9302"/>
              </w:rPr>
              <w:t>«Національний науковий центр радіаційної медицини Національної академії медичних наук України»</w:t>
            </w:r>
            <w:r w:rsidRPr="008940C3">
              <w:rPr>
                <w:rStyle w:val="csa16174ba2"/>
              </w:rPr>
              <w:t>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77" w:rsidRPr="008940C3" w:rsidRDefault="007D4E77" w:rsidP="008940C3">
            <w:pPr>
              <w:pStyle w:val="csf06cd379"/>
              <w:rPr>
                <w:rFonts w:ascii="Arial" w:hAnsi="Arial" w:cs="Arial"/>
                <w:sz w:val="20"/>
              </w:rPr>
            </w:pPr>
            <w:r w:rsidRPr="008940C3">
              <w:rPr>
                <w:rStyle w:val="csa16174ba2"/>
              </w:rPr>
              <w:t xml:space="preserve">д.м.н., проф. Дягіль І.С. </w:t>
            </w:r>
          </w:p>
          <w:p w:rsidR="007D4E77" w:rsidRPr="008940C3" w:rsidRDefault="007D4E77" w:rsidP="008940C3">
            <w:pPr>
              <w:pStyle w:val="cs80d9435b"/>
              <w:rPr>
                <w:rFonts w:ascii="Arial" w:hAnsi="Arial" w:cs="Arial"/>
                <w:sz w:val="20"/>
              </w:rPr>
            </w:pPr>
            <w:r w:rsidRPr="008940C3">
              <w:rPr>
                <w:rStyle w:val="cs5e98e9302"/>
              </w:rPr>
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</w:t>
            </w:r>
            <w:r w:rsidRPr="008940C3">
              <w:rPr>
                <w:rStyle w:val="csa16174ba2"/>
              </w:rPr>
              <w:t xml:space="preserve">, відділення радіаційної онкогематології та трансплантації стовбурових клітин відділу гематології та трансплантології Інституту клінічної радіології на базі відділення радіаційної гематології клініки </w:t>
            </w:r>
            <w:r w:rsidRPr="008940C3">
              <w:rPr>
                <w:rStyle w:val="csa16174ba2"/>
                <w:b/>
              </w:rPr>
              <w:t xml:space="preserve">Державної установи </w:t>
            </w:r>
            <w:r w:rsidRPr="008940C3">
              <w:rPr>
                <w:rStyle w:val="cs5e98e9302"/>
              </w:rPr>
              <w:t xml:space="preserve">«Національний науковий центр радіаційної медицини, гематології та онкології </w:t>
            </w:r>
            <w:r w:rsidRPr="008940C3">
              <w:rPr>
                <w:rStyle w:val="cs5e98e9302"/>
              </w:rPr>
              <w:lastRenderedPageBreak/>
              <w:t>Національної академії медичних наук України»</w:t>
            </w:r>
            <w:r w:rsidRPr="008940C3">
              <w:rPr>
                <w:rStyle w:val="csa16174ba2"/>
              </w:rPr>
              <w:t>, м. Київ</w:t>
            </w:r>
          </w:p>
        </w:tc>
      </w:tr>
    </w:tbl>
    <w:p w:rsidR="007D4E77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D47D91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7D4E77" w:rsidP="008940C3">
      <w:pPr>
        <w:jc w:val="both"/>
        <w:rPr>
          <w:rStyle w:val="cs80d9435b3"/>
          <w:rFonts w:ascii="Arial" w:hAnsi="Arial" w:cs="Arial"/>
          <w:sz w:val="20"/>
        </w:rPr>
      </w:pPr>
      <w:r w:rsidRPr="008940C3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B803E1" w:rsidRPr="008940C3">
        <w:rPr>
          <w:rStyle w:val="cs5e98e9303"/>
        </w:rPr>
        <w:t>Брошура дослідника версія 19.0 від 25 вересня 2024 року</w:t>
      </w:r>
      <w:r w:rsidR="00B803E1" w:rsidRPr="008940C3">
        <w:rPr>
          <w:rStyle w:val="csa16174ba3"/>
        </w:rPr>
        <w:t xml:space="preserve"> до протоколу клінічного дослідження «Рандомізоване, подвійне сліпе, плацебо-контрольоване, багатоцентрове дослідження для оцінки ефективності та безпечності використання </w:t>
      </w:r>
      <w:r w:rsidR="00B803E1" w:rsidRPr="008940C3">
        <w:rPr>
          <w:rStyle w:val="cs5e98e9303"/>
        </w:rPr>
        <w:t>ценобамату</w:t>
      </w:r>
      <w:r w:rsidR="00B803E1" w:rsidRPr="008940C3">
        <w:rPr>
          <w:rStyle w:val="csa16174ba3"/>
        </w:rPr>
        <w:t xml:space="preserve"> в якості ад’ювантної терапії у пацієнтів з первинно-генералізованими тоніко-клонічними нападами», код дослідження </w:t>
      </w:r>
      <w:r w:rsidR="00B803E1" w:rsidRPr="008940C3">
        <w:rPr>
          <w:rStyle w:val="cs5e98e9303"/>
        </w:rPr>
        <w:t>YKP3089C025</w:t>
      </w:r>
      <w:r w:rsidR="00B803E1" w:rsidRPr="008940C3">
        <w:rPr>
          <w:rStyle w:val="csa16174ba3"/>
        </w:rPr>
        <w:t>, Поправка 5 від 11 жовтня 2024 року; спонсор - СК Лайф Сайєнс, Інк., США / SK Life Science, Inc., USA</w:t>
      </w:r>
    </w:p>
    <w:p w:rsidR="00D47D91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  <w:r w:rsidRPr="008940C3">
        <w:rPr>
          <w:rFonts w:ascii="Arial" w:hAnsi="Arial" w:cs="Arial"/>
          <w:sz w:val="20"/>
          <w:szCs w:val="20"/>
        </w:rPr>
        <w:t>Заявник</w:t>
      </w:r>
      <w:r w:rsidR="00B803E1" w:rsidRPr="008940C3">
        <w:rPr>
          <w:rFonts w:ascii="Arial" w:hAnsi="Arial" w:cs="Arial"/>
          <w:sz w:val="20"/>
          <w:szCs w:val="20"/>
        </w:rPr>
        <w:t xml:space="preserve"> - TOB «Ю СІ ТІ-ГЛОБАЛ», Україна</w:t>
      </w:r>
    </w:p>
    <w:p w:rsidR="007D4E77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D47D91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7D4E77" w:rsidP="008940C3">
      <w:pPr>
        <w:jc w:val="both"/>
        <w:rPr>
          <w:rStyle w:val="cs80d9435b4"/>
          <w:rFonts w:ascii="Arial" w:hAnsi="Arial" w:cs="Arial"/>
          <w:sz w:val="20"/>
        </w:rPr>
      </w:pPr>
      <w:r w:rsidRPr="008940C3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B803E1" w:rsidRPr="008940C3">
        <w:rPr>
          <w:rStyle w:val="cs5e98e9304"/>
        </w:rPr>
        <w:t>Оновлена брошура дослідника з препарату Полатузумаб ведотин (RO5541077), версія 16 від 13 жовтня 2024 року</w:t>
      </w:r>
      <w:r w:rsidR="00B803E1" w:rsidRPr="008940C3">
        <w:rPr>
          <w:rStyle w:val="csa16174ba4"/>
        </w:rPr>
        <w:t xml:space="preserve"> до протоколу клінічного дослідження «Багатоцентрове, рандомізоване, подвійно сліпе, плацебо-контрольоване дослідження ІІІ фази для порівняння ефективності та безпечності препарату </w:t>
      </w:r>
      <w:r w:rsidR="00B803E1" w:rsidRPr="008940C3">
        <w:rPr>
          <w:rStyle w:val="cs5e98e9304"/>
        </w:rPr>
        <w:t xml:space="preserve">Полатузумаб </w:t>
      </w:r>
      <w:r w:rsidR="00B803E1" w:rsidRPr="008940C3">
        <w:rPr>
          <w:rStyle w:val="csa16174ba4"/>
        </w:rPr>
        <w:t xml:space="preserve">ведотин у комбінації з Ритуксимабом та CHP (R-CHP) і Ритуксимабом та CHOP (R-CHOP) у пацієнтів із дифузною крупноклітинною В-клітинною лімфомою, які раніше не отримували лікування», код дослідження </w:t>
      </w:r>
      <w:r w:rsidR="00B803E1" w:rsidRPr="008940C3">
        <w:rPr>
          <w:rStyle w:val="cs5e98e9304"/>
        </w:rPr>
        <w:t>GO39942</w:t>
      </w:r>
      <w:r w:rsidR="00B803E1" w:rsidRPr="008940C3">
        <w:rPr>
          <w:rStyle w:val="csa16174ba4"/>
        </w:rPr>
        <w:t>, версія 7 від 18 грудня 2020 року; спонсор - Ф. Хоффманн-Ля Рош Лтд., [F. Hoffmann-La Roche Ltd], Швейцарія</w:t>
      </w:r>
    </w:p>
    <w:p w:rsidR="00D47D91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  <w:r w:rsidRPr="008940C3">
        <w:rPr>
          <w:rFonts w:ascii="Arial" w:hAnsi="Arial" w:cs="Arial"/>
          <w:sz w:val="20"/>
          <w:szCs w:val="20"/>
        </w:rPr>
        <w:t>Заявник</w:t>
      </w:r>
      <w:r w:rsidR="00B803E1" w:rsidRPr="008940C3">
        <w:rPr>
          <w:rFonts w:ascii="Arial" w:hAnsi="Arial" w:cs="Arial"/>
          <w:sz w:val="20"/>
          <w:szCs w:val="20"/>
        </w:rPr>
        <w:t xml:space="preserve"> - ТОВ «ФОРТРІА ДЕВЕЛОПМЕНТ УКРАЇНА»</w:t>
      </w:r>
    </w:p>
    <w:p w:rsidR="007D4E77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D47D91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7D4E77" w:rsidP="008940C3">
      <w:pPr>
        <w:jc w:val="both"/>
        <w:rPr>
          <w:rStyle w:val="cs80d9435b5"/>
          <w:rFonts w:ascii="Arial" w:hAnsi="Arial" w:cs="Arial"/>
          <w:sz w:val="20"/>
        </w:rPr>
      </w:pPr>
      <w:r w:rsidRPr="008940C3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B803E1" w:rsidRPr="008940C3">
        <w:rPr>
          <w:rStyle w:val="cs5e98e9305"/>
        </w:rPr>
        <w:t>Брошура дослідника BJT-778, видання 3, від 29 жовтня 2024 року, англійською мовою; Інформація для учасника дослідження /Форма інформованої згоди, Основне дослідження – Когорта Е і Когорта F, для України, версія 6.0 від 04 грудня 2024 року, на основі Майстер-версії ІУД/ФІЗ, Основне дослідження, Когорта Е і когорта F, версія 6.0 від 07 листопада 2024 року, англійською та українською мовами; Інформація для учасника дослідження /Форма інформованої згоди, Основне дослідження – Когорта G, для України, версія 3.0 від 04 грудня       2024 року, на основі Майстер-версії ІУД/ФІЗ, Основне дослідження, Когорта G, версія 3.0 від                    07 листопада 2024 року, англійською та українською мовами; Досьє з якості досліджуваного лікарського засобу (IMPD) BJT-778, версія 2 від 20 листопада 2024 р, англійською мовою</w:t>
      </w:r>
      <w:r w:rsidR="00B803E1" w:rsidRPr="008940C3">
        <w:rPr>
          <w:rStyle w:val="csa16174ba5"/>
        </w:rPr>
        <w:t xml:space="preserve"> до протоколу клінічного дослідження «Фаза 1/2a, рандомізоване, плацебо-контрольоване дослідження для оцінки безпеки, переносимості, фармакокінетики та противірусної активності препарату </w:t>
      </w:r>
      <w:r w:rsidR="00B803E1" w:rsidRPr="008940C3">
        <w:rPr>
          <w:rStyle w:val="cs5e98e9305"/>
        </w:rPr>
        <w:t>BJT-778</w:t>
      </w:r>
      <w:r w:rsidR="00B803E1" w:rsidRPr="008940C3">
        <w:rPr>
          <w:rStyle w:val="csa16174ba5"/>
        </w:rPr>
        <w:t xml:space="preserve"> у здорових добровольців та пацієнтів із хронічною інфекцією вірусу гепатиту В, включаючи пацієнтів із хронічною інфекцією вірусу гепатиту D», код дослідження </w:t>
      </w:r>
      <w:r w:rsidR="00B803E1" w:rsidRPr="008940C3">
        <w:rPr>
          <w:rStyle w:val="cs5e98e9305"/>
        </w:rPr>
        <w:t>BJT-778-001</w:t>
      </w:r>
      <w:r w:rsidR="00B803E1" w:rsidRPr="008940C3">
        <w:rPr>
          <w:rStyle w:val="csa16174ba5"/>
        </w:rPr>
        <w:t>, версія 4.0, поправка 3, від                      29 липня 2024 року; спонсор - Блюджей Терапьютікс, Інк. [Bluejay Therapeutics, Inc.], США</w:t>
      </w:r>
    </w:p>
    <w:p w:rsidR="00D47D91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  <w:r w:rsidRPr="008940C3">
        <w:rPr>
          <w:rFonts w:ascii="Arial" w:hAnsi="Arial" w:cs="Arial"/>
          <w:sz w:val="20"/>
          <w:szCs w:val="20"/>
        </w:rPr>
        <w:t>Заявник</w:t>
      </w:r>
      <w:r w:rsidR="00B803E1" w:rsidRPr="008940C3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7D4E77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D47D91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7D4E77" w:rsidP="008940C3">
      <w:pPr>
        <w:jc w:val="both"/>
        <w:rPr>
          <w:rStyle w:val="cs80d9435b6"/>
          <w:rFonts w:ascii="Arial" w:hAnsi="Arial" w:cs="Arial"/>
          <w:sz w:val="20"/>
        </w:rPr>
      </w:pPr>
      <w:r w:rsidRPr="008940C3">
        <w:rPr>
          <w:rStyle w:val="cs80d9435b6"/>
          <w:rFonts w:ascii="Arial" w:hAnsi="Arial" w:cs="Arial"/>
          <w:b/>
          <w:sz w:val="20"/>
          <w:szCs w:val="20"/>
          <w:lang w:val="ru-RU"/>
        </w:rPr>
        <w:t xml:space="preserve">6. </w:t>
      </w:r>
      <w:r w:rsidR="00B803E1" w:rsidRPr="008940C3">
        <w:rPr>
          <w:rStyle w:val="cs5e98e9306"/>
        </w:rPr>
        <w:t xml:space="preserve">Оновлений Протокол клінічного випробування MOG001, з інкорпорованою поправкою 6 від </w:t>
      </w:r>
      <w:r w:rsidR="008940C3" w:rsidRPr="008940C3">
        <w:rPr>
          <w:rStyle w:val="cs5e98e9306"/>
        </w:rPr>
        <w:t xml:space="preserve">                 </w:t>
      </w:r>
      <w:r w:rsidR="00B803E1" w:rsidRPr="008940C3">
        <w:rPr>
          <w:rStyle w:val="cs5e98e9306"/>
        </w:rPr>
        <w:t xml:space="preserve">30 вересня 2024; Брошура дослідника для Розаноліксізумаб від 15 серпня 2024 року; Оновлене Досьє досліджуваного лікарського засобу Rozanolixizumab та плацебо, видання rtn-003889 від </w:t>
      </w:r>
      <w:r w:rsidR="008940C3" w:rsidRPr="008940C3">
        <w:rPr>
          <w:rStyle w:val="cs5e98e9306"/>
        </w:rPr>
        <w:t xml:space="preserve"> </w:t>
      </w:r>
      <w:r w:rsidR="00B803E1" w:rsidRPr="008940C3">
        <w:rPr>
          <w:rStyle w:val="cs5e98e9306"/>
        </w:rPr>
        <w:t xml:space="preserve">29 жовтня 2024 року, для клінічного випробування MOG001; Оновлені зразки маркування первинної та вторинної упаковки досліджуваного лікарського засобу Розаноліксізумаб 140 мг/мл та плацебо, версія 1.0 від 25 липня 2024 року (українською мовою); Матеріали для пацієнтів: Інформаційні листки для підшкірного самостійного введення розаноліксізумабу в домашніх умовах, версія 1 від січня 2023 року, українською та російською мовами; Інформаційні листки для підшкірного самостійного введення розаноліксізумабу в домашніх умовах (Інформаційний листок 1 із 3), версія 1 від квітня 2022 року, українською та російською мовами; Інформаційні листки для підшкірного самостійного введення розаноліксізумабу в домашніх умовах (Інформаційний листок 2 із 3), версія 1 від квітня 2022 року, українською та російською мовами; Інструкції із застосування: Шприцевий інфузійний насос, версія 1 від січня 2023 року, українською та російською мовами; Інструкції із застосування: Введення лікарського засобу вручну, версія 1 від січня 2023 року (українською та російською мовами); Картка учасника клінічного дослідження, версія 2.0 від 04 жовтня 2024 року, українською та російською мовами; Брошура MOG001_Patient Information Brochure_UKR_UKR/ UKR_RUS_V2_27Mar24_3.5 years_home health, версія 2 від 27 березня 2024 року, українською та російською мовами; Інструкція UCB cosMOG (MOG001) Patient Portal, Protocol Amendment 5 (19-Jul-2023), Ukrainian, версія 1.0 від </w:t>
      </w:r>
      <w:r w:rsidR="008940C3" w:rsidRPr="008940C3">
        <w:rPr>
          <w:rStyle w:val="cs5e98e9306"/>
        </w:rPr>
        <w:t xml:space="preserve">                  </w:t>
      </w:r>
      <w:r w:rsidR="00B803E1" w:rsidRPr="008940C3">
        <w:rPr>
          <w:rStyle w:val="cs5e98e9306"/>
        </w:rPr>
        <w:t xml:space="preserve">16 травня 2024 року, [UCB cosMOG (MOG001) Patient Portal 16-May-2024 Ukrainian v1.0], українською мовою; Інструкція UCB cosMOG (MOG001) Patient Portal, Protocol Amendment 5 </w:t>
      </w:r>
      <w:r w:rsidR="008940C3" w:rsidRPr="008940C3">
        <w:rPr>
          <w:rStyle w:val="cs5e98e9306"/>
        </w:rPr>
        <w:t xml:space="preserve">                       </w:t>
      </w:r>
      <w:r w:rsidR="00B803E1" w:rsidRPr="008940C3">
        <w:rPr>
          <w:rStyle w:val="cs5e98e9306"/>
        </w:rPr>
        <w:t xml:space="preserve">(19-Jul-2023), Russian v1.0, версія 1.0 від 17 травня 2024 року, [UCB cosMOG (MOG001) Patient Portal 17-May-2024 Russian v1.0], російською мовою; Роздрук змісту вебсайту MOG001_Study Website_UKR UKR/UKR RUS_V3_27Mar24, версія 3 від 27 березня 2024 року, українською та </w:t>
      </w:r>
      <w:r w:rsidR="00B803E1" w:rsidRPr="008940C3">
        <w:rPr>
          <w:rStyle w:val="cs5e98e9306"/>
        </w:rPr>
        <w:lastRenderedPageBreak/>
        <w:t xml:space="preserve">російською мовами; Повідомлення з метою інформування про дослідження cosMOG [MOG001 cosMOG Study Awareness Messages (V3.0-PA5) 16Feb2024_UKR Ukrainian/ UKR Russian], від </w:t>
      </w:r>
      <w:r w:rsidR="008940C3" w:rsidRPr="008940C3">
        <w:rPr>
          <w:rStyle w:val="cs5e98e9306"/>
        </w:rPr>
        <w:t xml:space="preserve">             </w:t>
      </w:r>
      <w:r w:rsidR="00B803E1" w:rsidRPr="008940C3">
        <w:rPr>
          <w:rStyle w:val="cs5e98e9306"/>
        </w:rPr>
        <w:t>16 лютого 2024 року, українською та російською мовами</w:t>
      </w:r>
      <w:r w:rsidR="00B803E1" w:rsidRPr="008940C3">
        <w:rPr>
          <w:rStyle w:val="csa16174ba6"/>
        </w:rPr>
        <w:t xml:space="preserve"> до протоколу клінічного дослідження «Рандомізоване, подвійне сліпе, плацебо-контрольоване, багатоцентрове дослідження фази 3 з продовженим відкритим періодом лікування для оцінки ефективності та безпечності препарату </w:t>
      </w:r>
      <w:r w:rsidR="00B803E1" w:rsidRPr="008940C3">
        <w:rPr>
          <w:rStyle w:val="cs5e98e9306"/>
        </w:rPr>
        <w:t>розаноліксізумаб</w:t>
      </w:r>
      <w:r w:rsidR="00B803E1" w:rsidRPr="008940C3">
        <w:rPr>
          <w:rStyle w:val="csa16174ba6"/>
        </w:rPr>
        <w:t xml:space="preserve"> у дорослих з мієлін-олігодендроцитарним глікопротеїн (MOG)-IgG-асоційованим демієлінізуючим захворюванням», код дослідження </w:t>
      </w:r>
      <w:r w:rsidR="00B803E1" w:rsidRPr="008940C3">
        <w:rPr>
          <w:rStyle w:val="cs5e98e9306"/>
        </w:rPr>
        <w:t>MOG001</w:t>
      </w:r>
      <w:r w:rsidR="00B803E1" w:rsidRPr="008940C3">
        <w:rPr>
          <w:rStyle w:val="csa16174ba6"/>
        </w:rPr>
        <w:t xml:space="preserve">, з інкорпорованою поправкою 5 від </w:t>
      </w:r>
      <w:r w:rsidR="00250350" w:rsidRPr="008940C3">
        <w:rPr>
          <w:rStyle w:val="csa16174ba6"/>
        </w:rPr>
        <w:t xml:space="preserve">                       </w:t>
      </w:r>
      <w:r w:rsidR="00B803E1" w:rsidRPr="008940C3">
        <w:rPr>
          <w:rStyle w:val="csa16174ba6"/>
        </w:rPr>
        <w:t>19 липня 2023 року; спонсор - ЮСіБі Біофарма ЕсАрЕл, Бельгія / UCB Biopharma SRL, Belgium</w:t>
      </w:r>
    </w:p>
    <w:p w:rsidR="00D47D91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  <w:r w:rsidRPr="008940C3">
        <w:rPr>
          <w:rFonts w:ascii="Arial" w:hAnsi="Arial" w:cs="Arial"/>
          <w:sz w:val="20"/>
          <w:szCs w:val="20"/>
        </w:rPr>
        <w:t>Заявник</w:t>
      </w:r>
      <w:r w:rsidR="00B803E1" w:rsidRPr="008940C3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7D4E77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D47D91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7D4E77" w:rsidP="008940C3">
      <w:pPr>
        <w:jc w:val="both"/>
        <w:rPr>
          <w:rStyle w:val="cs80d9435b7"/>
          <w:rFonts w:ascii="Arial" w:hAnsi="Arial" w:cs="Arial"/>
          <w:sz w:val="20"/>
        </w:rPr>
      </w:pPr>
      <w:r w:rsidRPr="008940C3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B803E1" w:rsidRPr="008940C3">
        <w:rPr>
          <w:rStyle w:val="cs5e98e9307"/>
        </w:rPr>
        <w:t xml:space="preserve">Оновлений протокол клінічного випробування ACE-LY-312 (D8227C00001), версія 8.0 від </w:t>
      </w:r>
      <w:r w:rsidR="008940C3" w:rsidRPr="008940C3">
        <w:rPr>
          <w:rStyle w:val="cs5e98e9307"/>
        </w:rPr>
        <w:t xml:space="preserve">                        </w:t>
      </w:r>
      <w:bookmarkStart w:id="0" w:name="_GoBack"/>
      <w:bookmarkEnd w:id="0"/>
      <w:r w:rsidR="00B803E1" w:rsidRPr="008940C3">
        <w:rPr>
          <w:rStyle w:val="cs5e98e9307"/>
        </w:rPr>
        <w:t>07 листопада 2024 року</w:t>
      </w:r>
      <w:r w:rsidR="00B803E1" w:rsidRPr="008940C3">
        <w:rPr>
          <w:rStyle w:val="csa16174ba7"/>
        </w:rPr>
        <w:t xml:space="preserve"> до протоколу клінічного дослідження «Рандомізоване, подвійне сліпе, плацебо-контрольоване фази 3 дослідження </w:t>
      </w:r>
      <w:r w:rsidR="00B803E1" w:rsidRPr="008940C3">
        <w:rPr>
          <w:rStyle w:val="cs5e98e9307"/>
        </w:rPr>
        <w:t xml:space="preserve">акалабрутинібу </w:t>
      </w:r>
      <w:r w:rsidR="00B803E1" w:rsidRPr="008940C3">
        <w:rPr>
          <w:rStyle w:val="csa16174ba7"/>
        </w:rPr>
        <w:t xml:space="preserve">у комбінації з ритуксимабом, циклофосфамідом, доксорубіцином, вінкристином та преднізоном (Rituximab, Cyclophosphamide, Doxorubicin, Vincristine, and Prednisone — R-CHOP) у пацієнтів віком </w:t>
      </w:r>
      <w:bookmarkStart w:id="1" w:name="_dx_frag_StartFragment"/>
      <w:bookmarkEnd w:id="1"/>
      <w:r w:rsidR="00B803E1" w:rsidRPr="008940C3">
        <w:rPr>
          <w:rStyle w:val="cs9a1155091"/>
          <w:sz w:val="20"/>
        </w:rPr>
        <w:t>≤</w:t>
      </w:r>
      <w:bookmarkStart w:id="2" w:name="_dx_frag_EndFragment"/>
      <w:bookmarkEnd w:id="2"/>
      <w:r w:rsidR="00B803E1" w:rsidRPr="008940C3">
        <w:rPr>
          <w:rStyle w:val="csa16174ba7"/>
        </w:rPr>
        <w:t xml:space="preserve">75 років із раніше нелікованою дифузною В-великоклітинною лімфомою, що виникла з клітин негермінального центру», код дослідження </w:t>
      </w:r>
      <w:r w:rsidR="00B803E1" w:rsidRPr="008940C3">
        <w:rPr>
          <w:rStyle w:val="cs5e98e9307"/>
        </w:rPr>
        <w:t>ACE-LY-312 (D8227C00001)</w:t>
      </w:r>
      <w:r w:rsidR="00B803E1" w:rsidRPr="008940C3">
        <w:rPr>
          <w:rStyle w:val="csa16174ba7"/>
        </w:rPr>
        <w:t>, версія 7.0 від 29 травня 2024 року; спонсор - Acerta Pharma B.V., (A Member of the AstraZeneca Group), Netherlands</w:t>
      </w:r>
    </w:p>
    <w:p w:rsidR="00D47D91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  <w:r w:rsidRPr="008940C3">
        <w:rPr>
          <w:rFonts w:ascii="Arial" w:hAnsi="Arial" w:cs="Arial"/>
          <w:sz w:val="20"/>
          <w:szCs w:val="20"/>
        </w:rPr>
        <w:t>Заявник</w:t>
      </w:r>
      <w:r w:rsidR="00B803E1" w:rsidRPr="008940C3">
        <w:rPr>
          <w:rFonts w:ascii="Arial" w:hAnsi="Arial" w:cs="Arial"/>
          <w:sz w:val="20"/>
          <w:szCs w:val="20"/>
        </w:rPr>
        <w:t xml:space="preserve"> - ТОВ «ФОРТРІА ДЕВЕЛОПМЕНТ УКРАЇНА»</w:t>
      </w:r>
    </w:p>
    <w:p w:rsidR="007D4E77" w:rsidRPr="008940C3" w:rsidRDefault="007D4E77" w:rsidP="008940C3">
      <w:pPr>
        <w:jc w:val="both"/>
        <w:rPr>
          <w:rFonts w:ascii="Arial" w:hAnsi="Arial" w:cs="Arial"/>
          <w:sz w:val="20"/>
          <w:szCs w:val="20"/>
        </w:rPr>
      </w:pPr>
    </w:p>
    <w:p w:rsidR="00D47D91" w:rsidRPr="008940C3" w:rsidRDefault="00D47D91" w:rsidP="008940C3">
      <w:pPr>
        <w:jc w:val="both"/>
        <w:rPr>
          <w:rFonts w:ascii="Arial" w:hAnsi="Arial" w:cs="Arial"/>
          <w:sz w:val="20"/>
          <w:szCs w:val="20"/>
        </w:rPr>
      </w:pPr>
    </w:p>
    <w:sectPr w:rsidR="00D47D91" w:rsidRPr="00894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91" w:rsidRDefault="00B803E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D47D91" w:rsidRDefault="00B803E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91" w:rsidRDefault="00D47D91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91" w:rsidRPr="007D4E77" w:rsidRDefault="007D4E77" w:rsidP="007D4E77">
    <w:pPr>
      <w:pStyle w:val="a4"/>
      <w:jc w:val="right"/>
      <w:rPr>
        <w:sz w:val="20"/>
      </w:rPr>
    </w:pPr>
    <w:r w:rsidRPr="007D4E77">
      <w:rPr>
        <w:sz w:val="20"/>
      </w:rPr>
      <w:fldChar w:fldCharType="begin"/>
    </w:r>
    <w:r w:rsidRPr="007D4E77">
      <w:rPr>
        <w:sz w:val="20"/>
      </w:rPr>
      <w:instrText xml:space="preserve"> PAGE  \* MERGEFORMAT </w:instrText>
    </w:r>
    <w:r w:rsidRPr="007D4E77">
      <w:rPr>
        <w:sz w:val="20"/>
      </w:rPr>
      <w:fldChar w:fldCharType="separate"/>
    </w:r>
    <w:r w:rsidR="008940C3">
      <w:rPr>
        <w:noProof/>
        <w:sz w:val="20"/>
      </w:rPr>
      <w:t>3</w:t>
    </w:r>
    <w:r w:rsidRPr="007D4E77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91" w:rsidRDefault="00D47D91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91" w:rsidRDefault="00B803E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D47D91" w:rsidRDefault="00B803E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91" w:rsidRDefault="00D47D91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91" w:rsidRPr="007D4E77" w:rsidRDefault="00D47D91" w:rsidP="007D4E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91" w:rsidRDefault="00D47D91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E1"/>
    <w:rsid w:val="0013427C"/>
    <w:rsid w:val="001C140B"/>
    <w:rsid w:val="00250350"/>
    <w:rsid w:val="003E28DC"/>
    <w:rsid w:val="007D4E77"/>
    <w:rsid w:val="008940C3"/>
    <w:rsid w:val="00B803E1"/>
    <w:rsid w:val="00D47D91"/>
    <w:rsid w:val="00E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F57A5D9"/>
  <w15:chartTrackingRefBased/>
  <w15:docId w15:val="{B1DF1F2B-7878-4906-B265-3AD378B3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76292f80">
    <w:name w:val="cs76292f8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5deed6a2">
    <w:name w:val="cs5deed6a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a115509">
    <w:name w:val="cs9a115509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474747"/>
      <w:sz w:val="21"/>
      <w:szCs w:val="21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a1155091">
    <w:name w:val="cs9a1155091"/>
    <w:basedOn w:val="a0"/>
    <w:rPr>
      <w:rFonts w:ascii="Arial" w:hAnsi="Arial" w:cs="Arial" w:hint="default"/>
      <w:b w:val="0"/>
      <w:bCs w:val="0"/>
      <w:i w:val="0"/>
      <w:iCs w:val="0"/>
      <w:color w:val="474747"/>
      <w:sz w:val="21"/>
      <w:szCs w:val="21"/>
      <w:shd w:val="clear" w:color="auto" w:fill="FFFFFF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DAAB-2DE9-4907-A4F1-EDD29C9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9704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2025-01-15T11:52:00Z</dcterms:created>
  <dcterms:modified xsi:type="dcterms:W3CDTF">2025-01-15T11:52:00Z</dcterms:modified>
</cp:coreProperties>
</file>