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630" w:rsidRPr="006C4F31" w:rsidRDefault="00B94630" w:rsidP="00B94630">
      <w:pPr>
        <w:spacing w:before="24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6C4F31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Перелік реєстраційних форм, що були подані на д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ержа</w:t>
      </w:r>
      <w:r w:rsidR="009E60C1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вну перереєстрацію в період з 25.03.2024 по 29</w:t>
      </w:r>
      <w:r w:rsidRPr="006C4F31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.03.2024</w:t>
      </w:r>
    </w:p>
    <w:tbl>
      <w:tblPr>
        <w:tblW w:w="1401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68"/>
        <w:gridCol w:w="2034"/>
        <w:gridCol w:w="2077"/>
        <w:gridCol w:w="5386"/>
        <w:gridCol w:w="3246"/>
      </w:tblGrid>
      <w:tr w:rsidR="009E60C1" w:rsidRPr="00C02C38" w:rsidTr="009E60C1">
        <w:trPr>
          <w:trHeight w:val="289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0C1" w:rsidRPr="00C02C38" w:rsidRDefault="009E6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bookmarkStart w:id="0" w:name="_GoBack"/>
            <w:r w:rsidRPr="00C02C38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Дата заявки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0C1" w:rsidRPr="00C02C38" w:rsidRDefault="009E6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C02C38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Торгова назва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0C1" w:rsidRPr="00C02C38" w:rsidRDefault="009E6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C02C38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МНН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0C1" w:rsidRPr="00C02C38" w:rsidRDefault="009E6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C02C38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Форма випуску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0C1" w:rsidRPr="00C02C38" w:rsidRDefault="009E6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C02C38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 xml:space="preserve">Заявник </w:t>
            </w:r>
          </w:p>
        </w:tc>
      </w:tr>
      <w:tr w:rsidR="009E60C1" w:rsidRPr="00C02C38" w:rsidTr="009E60C1">
        <w:trPr>
          <w:trHeight w:val="1109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0C1" w:rsidRPr="00C02C38" w:rsidRDefault="009E60C1" w:rsidP="009E6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02C3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25.03.2024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0C1" w:rsidRPr="00C02C38" w:rsidRDefault="009E60C1" w:rsidP="009E6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02C3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Ганцикловір-Фармекс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0C1" w:rsidRPr="00C02C38" w:rsidRDefault="009E60C1" w:rsidP="009E6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02C3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ganciclovir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0C1" w:rsidRPr="00C02C38" w:rsidRDefault="009E60C1" w:rsidP="009E6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02C3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ліофілізат для розчину для інфузій по 500 мг; 1 флакон з ліофілізатом у контурній чарунковій упаковці; по 1 контурній чарунковій упаковці в пачці з картону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0C1" w:rsidRPr="00C02C38" w:rsidRDefault="009E60C1" w:rsidP="009E6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02C3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ТОВАРИСТВО З ОБМЕЖЕНОЮ ВІДПОВІДАЛЬНІСТЮ "КОРПОРАЦІЯ "ЗДОРОВ`Я"</w:t>
            </w:r>
          </w:p>
        </w:tc>
      </w:tr>
      <w:tr w:rsidR="009E60C1" w:rsidRPr="00C02C38" w:rsidTr="009E60C1">
        <w:trPr>
          <w:trHeight w:val="556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0C1" w:rsidRPr="00C02C38" w:rsidRDefault="009E60C1" w:rsidP="009E6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02C3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25.03.2024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0C1" w:rsidRPr="00C02C38" w:rsidRDefault="009E60C1" w:rsidP="009E6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02C3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Тамовір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0C1" w:rsidRPr="00C02C38" w:rsidRDefault="009E60C1" w:rsidP="009E6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02C3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ganciclovir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0C1" w:rsidRPr="00C02C38" w:rsidRDefault="009E60C1" w:rsidP="009E6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02C3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ліофілізат для розчину для інфузій по 500 мг; по 1 флакону в картонній коробці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0C1" w:rsidRPr="00C02C38" w:rsidRDefault="009E60C1" w:rsidP="009E6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02C3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"УОРЛД МЕДИЦИН"</w:t>
            </w:r>
          </w:p>
        </w:tc>
      </w:tr>
      <w:tr w:rsidR="009E60C1" w:rsidRPr="00C02C38" w:rsidTr="009E60C1">
        <w:trPr>
          <w:trHeight w:val="556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0C1" w:rsidRPr="00C02C38" w:rsidRDefault="009E60C1" w:rsidP="009E6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02C3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25.03.2024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0C1" w:rsidRPr="00C02C38" w:rsidRDefault="009E60C1" w:rsidP="009E6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02C3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СЕРТОФЕН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0C1" w:rsidRPr="00C02C38" w:rsidRDefault="009E60C1" w:rsidP="009E6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02C3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dexketoprofen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0C1" w:rsidRPr="00C02C38" w:rsidRDefault="009E60C1" w:rsidP="009E6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02C3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гель, 12,5 мг/г, по 60 г у тубі, по 1 тубі в картонній коробці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0C1" w:rsidRPr="00C02C38" w:rsidRDefault="009E60C1" w:rsidP="009E6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02C3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"УОРЛД МЕДИЦИН"</w:t>
            </w:r>
          </w:p>
        </w:tc>
      </w:tr>
      <w:tr w:rsidR="009E60C1" w:rsidRPr="00C02C38" w:rsidTr="009E60C1">
        <w:trPr>
          <w:trHeight w:val="556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0C1" w:rsidRPr="00C02C38" w:rsidRDefault="009E60C1" w:rsidP="009E6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02C3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26.03.2024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0C1" w:rsidRPr="00C02C38" w:rsidRDefault="009E60C1" w:rsidP="009E6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02C3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Бріоніт®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0C1" w:rsidRPr="00C02C38" w:rsidRDefault="009E60C1" w:rsidP="009E6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02C3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timolol, combinations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0C1" w:rsidRPr="00C02C38" w:rsidRDefault="009E60C1" w:rsidP="009E6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02C3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краплі очні, розчин по 5 мл у флаконі; по 1 або 3 флакони у пачці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0C1" w:rsidRPr="00C02C38" w:rsidRDefault="009E60C1" w:rsidP="009E6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02C3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АТ "Фармак"</w:t>
            </w:r>
          </w:p>
        </w:tc>
      </w:tr>
      <w:tr w:rsidR="009E60C1" w:rsidRPr="00C02C38" w:rsidTr="009E60C1">
        <w:trPr>
          <w:trHeight w:val="556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0C1" w:rsidRPr="00C02C38" w:rsidRDefault="009E60C1" w:rsidP="009E6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02C3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26.03.2024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0C1" w:rsidRPr="00C02C38" w:rsidRDefault="009E60C1" w:rsidP="009E6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02C3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Глюкоза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0C1" w:rsidRPr="00C02C38" w:rsidRDefault="009E60C1" w:rsidP="009E6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02C3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glucose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0C1" w:rsidRPr="00C02C38" w:rsidRDefault="009E60C1" w:rsidP="009E6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02C3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інфузій, 50 мг/мл; по 250 мл або 500 мл у скляних пляшках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0C1" w:rsidRPr="00C02C38" w:rsidRDefault="009E60C1" w:rsidP="009E6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02C3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DIACO BIOFARMACEUTICI S.r.l., Italy</w:t>
            </w:r>
          </w:p>
        </w:tc>
      </w:tr>
      <w:tr w:rsidR="009E60C1" w:rsidRPr="00C02C38" w:rsidTr="009E60C1">
        <w:trPr>
          <w:trHeight w:val="556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0C1" w:rsidRPr="00C02C38" w:rsidRDefault="009E60C1" w:rsidP="009E6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02C3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26.03.2024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0C1" w:rsidRPr="00C02C38" w:rsidRDefault="009E60C1" w:rsidP="009E6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02C3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3-ДІНІР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0C1" w:rsidRPr="00C02C38" w:rsidRDefault="009E60C1" w:rsidP="009E6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02C3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cefdinir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0C1" w:rsidRPr="00C02C38" w:rsidRDefault="009E60C1" w:rsidP="009E6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02C3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капсули по 300 мг, по 10 капсул у блістері, по 1 блістеру у пачці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0C1" w:rsidRPr="00C02C38" w:rsidRDefault="009E60C1" w:rsidP="009E6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02C3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"АРТЕРІУМ ЛТД"</w:t>
            </w:r>
          </w:p>
        </w:tc>
      </w:tr>
      <w:tr w:rsidR="009E60C1" w:rsidRPr="00C02C38" w:rsidTr="009E60C1">
        <w:trPr>
          <w:trHeight w:val="672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0C1" w:rsidRPr="00C02C38" w:rsidRDefault="009E60C1" w:rsidP="009E6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02C3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26.03.2024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0C1" w:rsidRPr="00C02C38" w:rsidRDefault="009E60C1" w:rsidP="009E6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02C3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Нафтифін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0C1" w:rsidRPr="00C02C38" w:rsidRDefault="009E60C1" w:rsidP="009E6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02C3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naftifine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0C1" w:rsidRPr="00C02C38" w:rsidRDefault="009E60C1" w:rsidP="009E6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02C3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спрей нашкірний, розчин, 10 мг/мл, по 8 мл або по 15 мл у флаконі, забезпеченому насосом, насадкою-розпилювачем та захисним ковпачком; по 1 флакону в коробці з картону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0C1" w:rsidRPr="00C02C38" w:rsidRDefault="009E60C1" w:rsidP="009E6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02C3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Товариство з обмеженою відповідальністю "Фармацевтична фірма "Вертекс"</w:t>
            </w:r>
          </w:p>
        </w:tc>
      </w:tr>
      <w:tr w:rsidR="009E60C1" w:rsidRPr="00C02C38" w:rsidTr="009E60C1">
        <w:trPr>
          <w:trHeight w:val="54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0C1" w:rsidRPr="00C02C38" w:rsidRDefault="009E60C1" w:rsidP="009E6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02C3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27.03.2024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0C1" w:rsidRPr="00C02C38" w:rsidRDefault="009E60C1" w:rsidP="009E6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02C3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Олопатадину гідрохлорид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0C1" w:rsidRPr="00C02C38" w:rsidRDefault="009E60C1" w:rsidP="009E6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02C3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olopatadine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0C1" w:rsidRPr="00C02C38" w:rsidRDefault="009E60C1" w:rsidP="009E6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02C3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кристалічний порошок (субстанція) у поліетиленових пакетах для фармацевтичного застосування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0C1" w:rsidRPr="00C02C38" w:rsidRDefault="009E60C1" w:rsidP="009E6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02C3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F.I.S. - Fabbrica Italiana Sintetici S.p.A., Italy</w:t>
            </w:r>
          </w:p>
        </w:tc>
      </w:tr>
      <w:tr w:rsidR="009E60C1" w:rsidRPr="00C02C38" w:rsidTr="009E60C1">
        <w:trPr>
          <w:trHeight w:val="69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0C1" w:rsidRPr="00C02C38" w:rsidRDefault="009E60C1" w:rsidP="009E6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02C3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27.03.2024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0C1" w:rsidRPr="00C02C38" w:rsidRDefault="009E60C1" w:rsidP="009E6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02C3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ФУРАЦИЛІН-ТЕРНОФАРМ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0C1" w:rsidRPr="00C02C38" w:rsidRDefault="009E60C1" w:rsidP="009E6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02C3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nitrofural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0C1" w:rsidRPr="00C02C38" w:rsidRDefault="009E60C1" w:rsidP="009E6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02C3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для приготування розчину для зовнішнього застосування по 20 мг; по 0,94 г порошку в саше; по 30 саше у пачці з картону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0C1" w:rsidRPr="00C02C38" w:rsidRDefault="009E60C1" w:rsidP="009E6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02C3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"Тернофарм"</w:t>
            </w:r>
          </w:p>
        </w:tc>
      </w:tr>
      <w:tr w:rsidR="009E60C1" w:rsidRPr="00C02C38" w:rsidTr="009E60C1">
        <w:trPr>
          <w:trHeight w:val="558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0C1" w:rsidRPr="00C02C38" w:rsidRDefault="009E60C1" w:rsidP="009E6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02C3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27.03.2024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0C1" w:rsidRPr="00C02C38" w:rsidRDefault="009E60C1" w:rsidP="009E6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02C3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Бупівакаїн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0C1" w:rsidRPr="00C02C38" w:rsidRDefault="009E60C1" w:rsidP="009E6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02C3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bupivacaine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0C1" w:rsidRPr="00C02C38" w:rsidRDefault="009E60C1" w:rsidP="009E6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02C3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ін'єкцій, 5 мг/мл, по 10 мл в ампулі; по 5 ампул у контурній чарунковій упаковці; по 1 контурній чарунковій упаковці в пачці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0C1" w:rsidRPr="00C02C38" w:rsidRDefault="009E60C1" w:rsidP="009E6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02C3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"АРТЕРІУМ ЛТД"</w:t>
            </w:r>
          </w:p>
        </w:tc>
      </w:tr>
      <w:tr w:rsidR="009E60C1" w:rsidRPr="00C02C38" w:rsidTr="009E60C1">
        <w:trPr>
          <w:trHeight w:val="993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0C1" w:rsidRPr="00C02C38" w:rsidRDefault="009E60C1" w:rsidP="009E6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02C3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28.03.2024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0C1" w:rsidRPr="00C02C38" w:rsidRDefault="009E60C1" w:rsidP="009E6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02C3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Капевіста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0C1" w:rsidRPr="00C02C38" w:rsidRDefault="009E60C1" w:rsidP="009E6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02C3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capecitabine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0C1" w:rsidRPr="00C02C38" w:rsidRDefault="009E60C1" w:rsidP="009E6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02C3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оболонкою, по 150 мг, по 10 таблеток у блістері; по 6 блістерів в пачці з картону або по 500 мг по 10 таблеток у блістері; по 12 блістерів в пачці з картону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0C1" w:rsidRPr="00C02C38" w:rsidRDefault="009E60C1" w:rsidP="009E6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02C3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Mistral Capital Management Limited, England</w:t>
            </w:r>
          </w:p>
        </w:tc>
      </w:tr>
      <w:tr w:rsidR="009E60C1" w:rsidRPr="00C02C38" w:rsidTr="009E60C1">
        <w:trPr>
          <w:trHeight w:val="413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0C1" w:rsidRPr="00C02C38" w:rsidRDefault="009E60C1" w:rsidP="009E6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02C3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28.03.2024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0C1" w:rsidRPr="00C02C38" w:rsidRDefault="009E60C1" w:rsidP="009E6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02C3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Метформіну гідрохлорид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0C1" w:rsidRPr="00C02C38" w:rsidRDefault="009E60C1" w:rsidP="009E6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0C1" w:rsidRPr="00C02C38" w:rsidRDefault="009E60C1" w:rsidP="009E6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02C3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кристалічний (субстанція) у пакетах подвійних поліетиленових для фармацевтичного застосування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0C1" w:rsidRPr="00C02C38" w:rsidRDefault="009E60C1" w:rsidP="009E6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02C3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АТ "КИЇВСЬКИЙ ВІТАМІННИЙ ЗАВОД"</w:t>
            </w:r>
          </w:p>
        </w:tc>
      </w:tr>
      <w:tr w:rsidR="009E60C1" w:rsidRPr="00C02C38" w:rsidTr="009E60C1">
        <w:trPr>
          <w:trHeight w:val="833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0C1" w:rsidRPr="00C02C38" w:rsidRDefault="009E60C1" w:rsidP="009E6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02C3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28.03.2024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0C1" w:rsidRPr="00C02C38" w:rsidRDefault="009E60C1" w:rsidP="009E6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02C3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Хондро-Ріц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0C1" w:rsidRPr="00C02C38" w:rsidRDefault="009E60C1" w:rsidP="009E6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02C3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ther antiinflammatory and antirheumatic agents, non-steroids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0C1" w:rsidRPr="00C02C38" w:rsidRDefault="009E60C1" w:rsidP="009E6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02C3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капсули, 200 мг/250 мг по 10 капсул у блістері; по 5 блістерів у картонній упаковці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0C1" w:rsidRPr="00C02C38" w:rsidRDefault="009E60C1" w:rsidP="009E6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02C3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GM Pharmaceuticals Ltd., GEORGIA</w:t>
            </w:r>
          </w:p>
        </w:tc>
      </w:tr>
      <w:bookmarkEnd w:id="0"/>
    </w:tbl>
    <w:p w:rsidR="00B94630" w:rsidRDefault="00B94630"/>
    <w:sectPr w:rsidR="00B94630" w:rsidSect="00B94630">
      <w:pgSz w:w="15840" w:h="12240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363"/>
    <w:rsid w:val="001239E0"/>
    <w:rsid w:val="00344572"/>
    <w:rsid w:val="00720207"/>
    <w:rsid w:val="009E60C1"/>
    <w:rsid w:val="00B94630"/>
    <w:rsid w:val="00C02C38"/>
    <w:rsid w:val="00C91363"/>
    <w:rsid w:val="00E6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AC0F30-4477-4FCE-AFC3-61419BE4A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E60C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E60C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E60C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E60C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E60C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E6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E60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374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Базікало Анна Миколаївна</dc:creator>
  <cp:keywords/>
  <dc:description/>
  <cp:lastModifiedBy>Базікало Анна Миколаївна</cp:lastModifiedBy>
  <cp:revision>6</cp:revision>
  <dcterms:created xsi:type="dcterms:W3CDTF">2024-03-25T12:09:00Z</dcterms:created>
  <dcterms:modified xsi:type="dcterms:W3CDTF">2024-04-04T08:46:00Z</dcterms:modified>
</cp:coreProperties>
</file>