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55pt;height:46.1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3812B6">
        <w:trPr>
          <w:trHeight w:val="361"/>
        </w:trPr>
        <w:tc>
          <w:tcPr>
            <w:tcW w:w="3271" w:type="dxa"/>
          </w:tcPr>
          <w:p w:rsidR="003812B6" w:rsidRDefault="003812B6" w:rsidP="003609B9">
            <w:pPr>
              <w:rPr>
                <w:sz w:val="28"/>
                <w:szCs w:val="28"/>
                <w:lang w:val="uk-UA"/>
              </w:rPr>
            </w:pPr>
          </w:p>
          <w:p w:rsidR="000D4B97" w:rsidRDefault="003812B6" w:rsidP="003609B9">
            <w:pPr>
              <w:rPr>
                <w:sz w:val="28"/>
                <w:szCs w:val="28"/>
                <w:lang w:val="uk-UA"/>
              </w:rPr>
            </w:pPr>
            <w:r>
              <w:rPr>
                <w:sz w:val="28"/>
                <w:szCs w:val="28"/>
                <w:lang w:val="uk-UA"/>
              </w:rPr>
              <w:t>28 травня 2024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3812B6" w:rsidRDefault="003812B6" w:rsidP="003609B9">
            <w:pPr>
              <w:ind w:firstLine="72"/>
              <w:jc w:val="center"/>
              <w:rPr>
                <w:sz w:val="28"/>
                <w:szCs w:val="28"/>
                <w:lang w:val="uk-UA"/>
              </w:rPr>
            </w:pPr>
          </w:p>
          <w:p w:rsidR="000D4B97" w:rsidRDefault="003812B6" w:rsidP="003609B9">
            <w:pPr>
              <w:ind w:firstLine="72"/>
              <w:jc w:val="center"/>
              <w:rPr>
                <w:sz w:val="28"/>
                <w:szCs w:val="28"/>
                <w:lang w:val="uk-UA"/>
              </w:rPr>
            </w:pPr>
            <w:r>
              <w:rPr>
                <w:sz w:val="28"/>
                <w:szCs w:val="28"/>
                <w:lang w:val="uk-UA"/>
              </w:rPr>
              <w:t xml:space="preserve">                         № 908</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8A6AF2" w:rsidP="007105A1">
      <w:pPr>
        <w:numPr>
          <w:ilvl w:val="0"/>
          <w:numId w:val="5"/>
        </w:numPr>
        <w:tabs>
          <w:tab w:val="left" w:pos="1134"/>
        </w:tabs>
        <w:ind w:left="0" w:firstLine="709"/>
        <w:jc w:val="both"/>
        <w:rPr>
          <w:sz w:val="28"/>
          <w:szCs w:val="28"/>
          <w:lang w:val="uk-UA"/>
        </w:rPr>
      </w:pPr>
      <w:r>
        <w:rPr>
          <w:sz w:val="28"/>
          <w:szCs w:val="28"/>
          <w:lang w:val="uk-UA"/>
        </w:rPr>
        <w:t>Зареєструвати та внести</w:t>
      </w:r>
      <w:r w:rsidR="006C31C2">
        <w:rPr>
          <w:sz w:val="28"/>
          <w:szCs w:val="28"/>
          <w:lang w:val="uk-UA"/>
        </w:rPr>
        <w:t xml:space="preserve"> до Державного реєстру лікарських засобів України лікарськ</w:t>
      </w:r>
      <w:r>
        <w:rPr>
          <w:sz w:val="28"/>
          <w:szCs w:val="28"/>
          <w:lang w:val="uk-UA"/>
        </w:rPr>
        <w:t>і</w:t>
      </w:r>
      <w:r w:rsidR="006C31C2">
        <w:rPr>
          <w:sz w:val="28"/>
          <w:szCs w:val="28"/>
          <w:lang w:val="uk-UA"/>
        </w:rPr>
        <w:t xml:space="preserve"> засоб</w:t>
      </w:r>
      <w:r>
        <w:rPr>
          <w:sz w:val="28"/>
          <w:szCs w:val="28"/>
          <w:lang w:val="uk-UA"/>
        </w:rPr>
        <w:t>и</w:t>
      </w:r>
      <w:r w:rsidR="004E61A7">
        <w:rPr>
          <w:sz w:val="28"/>
          <w:szCs w:val="28"/>
          <w:lang w:val="uk-UA"/>
        </w:rPr>
        <w:t xml:space="preserve"> (медичні імунобіологічні препарати)</w:t>
      </w:r>
      <w:r w:rsidR="00612B4D">
        <w:rPr>
          <w:sz w:val="28"/>
          <w:szCs w:val="28"/>
          <w:lang w:val="uk-UA"/>
        </w:rPr>
        <w:t xml:space="preserve">, які зареєстровані </w:t>
      </w:r>
      <w:r w:rsidR="00612B4D">
        <w:rPr>
          <w:sz w:val="28"/>
          <w:szCs w:val="28"/>
          <w:lang w:val="uk-UA"/>
        </w:rPr>
        <w:lastRenderedPageBreak/>
        <w:t xml:space="preserve">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w:t>
      </w:r>
      <w:r>
        <w:rPr>
          <w:sz w:val="28"/>
          <w:szCs w:val="28"/>
          <w:lang w:val="uk-UA"/>
        </w:rPr>
        <w:t>і</w:t>
      </w:r>
      <w:r w:rsidR="00D44DA4" w:rsidRPr="001E77D4">
        <w:rPr>
          <w:sz w:val="28"/>
          <w:szCs w:val="28"/>
          <w:lang w:val="uk-UA"/>
        </w:rPr>
        <w:t xml:space="preserve"> засоб</w:t>
      </w:r>
      <w:r>
        <w:rPr>
          <w:sz w:val="28"/>
          <w:szCs w:val="28"/>
          <w:lang w:val="uk-UA"/>
        </w:rPr>
        <w:t>и</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DC0B27" w:rsidRPr="00DC0B27" w:rsidRDefault="00DC0B27" w:rsidP="007105A1">
      <w:pPr>
        <w:numPr>
          <w:ilvl w:val="0"/>
          <w:numId w:val="5"/>
        </w:numPr>
        <w:tabs>
          <w:tab w:val="left" w:pos="1134"/>
        </w:tabs>
        <w:ind w:left="0" w:firstLine="709"/>
        <w:jc w:val="both"/>
        <w:rPr>
          <w:sz w:val="28"/>
          <w:szCs w:val="28"/>
          <w:lang w:val="uk-UA"/>
        </w:rPr>
      </w:pPr>
      <w:r w:rsidRPr="00DC0B27">
        <w:rPr>
          <w:sz w:val="28"/>
          <w:szCs w:val="28"/>
          <w:lang w:val="uk-UA"/>
        </w:rPr>
        <w:t>Відмовити в державній реєстрації та внесенні до Державного реєстру лікарських засобів України лікарських засобів</w:t>
      </w:r>
      <w:r w:rsidR="004E61A7">
        <w:rPr>
          <w:sz w:val="28"/>
          <w:szCs w:val="28"/>
          <w:lang w:val="uk-UA"/>
        </w:rPr>
        <w:t xml:space="preserve"> (медичних імунобіологічних препаратів)</w:t>
      </w:r>
      <w:r w:rsidRPr="00DC0B27">
        <w:rPr>
          <w:sz w:val="28"/>
          <w:szCs w:val="28"/>
          <w:lang w:val="uk-UA"/>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w:t>
      </w:r>
      <w:r w:rsidR="001F53FD">
        <w:rPr>
          <w:sz w:val="28"/>
          <w:szCs w:val="28"/>
          <w:lang w:val="uk-UA"/>
        </w:rPr>
        <w:t>2</w:t>
      </w:r>
      <w:r w:rsidRPr="00DC0B27">
        <w:rPr>
          <w:sz w:val="28"/>
          <w:szCs w:val="28"/>
          <w:lang w:val="uk-UA"/>
        </w:rPr>
        <w:t>.</w:t>
      </w:r>
    </w:p>
    <w:p w:rsidR="00DC0B27" w:rsidRPr="00D44DA4" w:rsidRDefault="00DC0B27" w:rsidP="007105A1">
      <w:pPr>
        <w:tabs>
          <w:tab w:val="left" w:pos="1134"/>
        </w:tabs>
        <w:ind w:firstLine="709"/>
        <w:jc w:val="both"/>
        <w:rPr>
          <w:sz w:val="28"/>
          <w:szCs w:val="28"/>
          <w:lang w:val="uk-UA"/>
        </w:rPr>
      </w:pPr>
    </w:p>
    <w:p w:rsidR="00776249" w:rsidRDefault="008747AE" w:rsidP="007105A1">
      <w:pPr>
        <w:numPr>
          <w:ilvl w:val="0"/>
          <w:numId w:val="5"/>
        </w:numPr>
        <w:tabs>
          <w:tab w:val="left" w:pos="1134"/>
        </w:tabs>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612B4D">
        <w:rPr>
          <w:noProof/>
          <w:sz w:val="28"/>
          <w:szCs w:val="28"/>
          <w:lang w:val="uk-UA"/>
        </w:rPr>
        <w:t>і</w:t>
      </w:r>
      <w:r w:rsidR="00776249">
        <w:rPr>
          <w:noProof/>
          <w:sz w:val="28"/>
          <w:szCs w:val="28"/>
          <w:lang w:val="uk-UA"/>
        </w:rPr>
        <w:t xml:space="preserve"> зас</w:t>
      </w:r>
      <w:r w:rsidR="00612B4D">
        <w:rPr>
          <w:noProof/>
          <w:sz w:val="28"/>
          <w:szCs w:val="28"/>
          <w:lang w:val="uk-UA"/>
        </w:rPr>
        <w:t>о</w:t>
      </w:r>
      <w:r w:rsidR="00737159">
        <w:rPr>
          <w:noProof/>
          <w:sz w:val="28"/>
          <w:szCs w:val="28"/>
          <w:lang w:val="uk-UA"/>
        </w:rPr>
        <w:t>б</w:t>
      </w:r>
      <w:r w:rsidR="00612B4D">
        <w:rPr>
          <w:noProof/>
          <w:sz w:val="28"/>
          <w:szCs w:val="28"/>
          <w:lang w:val="uk-UA"/>
        </w:rPr>
        <w:t>и</w:t>
      </w:r>
      <w:r w:rsidR="00776249">
        <w:rPr>
          <w:noProof/>
          <w:sz w:val="28"/>
          <w:szCs w:val="28"/>
          <w:lang w:val="uk-UA"/>
        </w:rPr>
        <w:t xml:space="preserve"> </w:t>
      </w:r>
      <w:r w:rsidR="00D44DA4">
        <w:rPr>
          <w:sz w:val="28"/>
          <w:szCs w:val="28"/>
          <w:lang w:val="uk-UA"/>
        </w:rPr>
        <w:t xml:space="preserve">(медичні імунобіологічні препарати),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w:t>
      </w:r>
      <w:r w:rsidR="00617919">
        <w:rPr>
          <w:sz w:val="28"/>
          <w:szCs w:val="28"/>
          <w:lang w:val="uk-UA"/>
        </w:rPr>
        <w:t>і</w:t>
      </w:r>
      <w:r w:rsidR="00D44DA4" w:rsidRPr="001E77D4">
        <w:rPr>
          <w:sz w:val="28"/>
          <w:szCs w:val="28"/>
          <w:lang w:val="uk-UA"/>
        </w:rPr>
        <w:t xml:space="preserve"> засоб</w:t>
      </w:r>
      <w:r w:rsidR="00617919">
        <w:rPr>
          <w:sz w:val="28"/>
          <w:szCs w:val="28"/>
          <w:lang w:val="uk-UA"/>
        </w:rPr>
        <w:t>и</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w:t>
      </w:r>
      <w:r w:rsidR="00A9313E">
        <w:rPr>
          <w:sz w:val="28"/>
          <w:szCs w:val="28"/>
          <w:lang w:val="uk-UA"/>
        </w:rPr>
        <w:t>3</w:t>
      </w:r>
      <w:r w:rsidR="00776249">
        <w:rPr>
          <w:sz w:val="28"/>
          <w:szCs w:val="28"/>
          <w:lang w:val="uk-UA"/>
        </w:rPr>
        <w:t>.</w:t>
      </w:r>
    </w:p>
    <w:p w:rsidR="007C2E8A" w:rsidRDefault="007C2E8A" w:rsidP="007105A1">
      <w:pPr>
        <w:pStyle w:val="a8"/>
        <w:tabs>
          <w:tab w:val="left" w:pos="1134"/>
        </w:tabs>
        <w:ind w:left="0"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w:t>
      </w:r>
      <w:r w:rsidR="006C0A6F">
        <w:rPr>
          <w:sz w:val="28"/>
          <w:szCs w:val="28"/>
          <w:lang w:val="uk-UA"/>
        </w:rPr>
        <w:t xml:space="preserve">на </w:t>
      </w:r>
      <w:r w:rsidR="004E61A7" w:rsidRPr="004E61A7">
        <w:rPr>
          <w:sz w:val="28"/>
          <w:szCs w:val="28"/>
          <w:lang w:val="uk-UA"/>
        </w:rPr>
        <w:t>лікарськ</w:t>
      </w:r>
      <w:r w:rsidR="006C0A6F">
        <w:rPr>
          <w:sz w:val="28"/>
          <w:szCs w:val="28"/>
          <w:lang w:val="uk-UA"/>
        </w:rPr>
        <w:t>і</w:t>
      </w:r>
      <w:r w:rsidR="004E61A7" w:rsidRPr="004E61A7">
        <w:rPr>
          <w:sz w:val="28"/>
          <w:szCs w:val="28"/>
          <w:lang w:val="uk-UA"/>
        </w:rPr>
        <w:t xml:space="preserve"> засоб</w:t>
      </w:r>
      <w:r w:rsidR="006C0A6F">
        <w:rPr>
          <w:sz w:val="28"/>
          <w:szCs w:val="28"/>
          <w:lang w:val="uk-UA"/>
        </w:rPr>
        <w:t>и</w:t>
      </w:r>
      <w:r w:rsidR="004E61A7" w:rsidRPr="004E61A7">
        <w:rPr>
          <w:sz w:val="28"/>
          <w:szCs w:val="28"/>
          <w:lang w:val="uk-UA"/>
        </w:rPr>
        <w:t xml:space="preserve"> </w:t>
      </w:r>
      <w:r w:rsidR="00DC700E">
        <w:rPr>
          <w:sz w:val="28"/>
          <w:szCs w:val="28"/>
          <w:lang w:val="uk-UA"/>
        </w:rPr>
        <w:t>(медичн</w:t>
      </w:r>
      <w:r w:rsidR="006C0A6F">
        <w:rPr>
          <w:sz w:val="28"/>
          <w:szCs w:val="28"/>
          <w:lang w:val="uk-UA"/>
        </w:rPr>
        <w:t>і</w:t>
      </w:r>
      <w:r w:rsidR="00DC700E">
        <w:rPr>
          <w:sz w:val="28"/>
          <w:szCs w:val="28"/>
          <w:lang w:val="uk-UA"/>
        </w:rPr>
        <w:t xml:space="preserve"> імунобіологічн</w:t>
      </w:r>
      <w:r w:rsidR="006C0A6F">
        <w:rPr>
          <w:sz w:val="28"/>
          <w:szCs w:val="28"/>
          <w:lang w:val="uk-UA"/>
        </w:rPr>
        <w:t>і</w:t>
      </w:r>
      <w:r w:rsidR="00DC700E">
        <w:rPr>
          <w:sz w:val="28"/>
          <w:szCs w:val="28"/>
          <w:lang w:val="uk-UA"/>
        </w:rPr>
        <w:t xml:space="preserve"> препарат</w:t>
      </w:r>
      <w:r w:rsidR="006C0A6F">
        <w:rPr>
          <w:sz w:val="28"/>
          <w:szCs w:val="28"/>
          <w:lang w:val="uk-UA"/>
        </w:rPr>
        <w:t>и</w:t>
      </w:r>
      <w:r w:rsidR="00DC700E">
        <w:rPr>
          <w:sz w:val="28"/>
          <w:szCs w:val="28"/>
          <w:lang w:val="uk-UA"/>
        </w:rPr>
        <w:t xml:space="preserve">),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w:t>
      </w:r>
      <w:r w:rsidR="00B22941">
        <w:rPr>
          <w:sz w:val="28"/>
          <w:szCs w:val="28"/>
          <w:lang w:val="uk-UA"/>
        </w:rPr>
        <w:t>і</w:t>
      </w:r>
      <w:r w:rsidR="00DC700E" w:rsidRPr="001E77D4">
        <w:rPr>
          <w:sz w:val="28"/>
          <w:szCs w:val="28"/>
          <w:lang w:val="uk-UA"/>
        </w:rPr>
        <w:t xml:space="preserve"> засоб</w:t>
      </w:r>
      <w:r w:rsidR="00B22941">
        <w:rPr>
          <w:sz w:val="28"/>
          <w:szCs w:val="28"/>
          <w:lang w:val="uk-UA"/>
        </w:rPr>
        <w:t>и,</w:t>
      </w:r>
      <w:r w:rsidR="00DC700E" w:rsidRPr="001E77D4">
        <w:rPr>
          <w:sz w:val="28"/>
          <w:szCs w:val="28"/>
          <w:lang w:val="uk-UA"/>
        </w:rPr>
        <w:t xml:space="preserve">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A9313E">
        <w:rPr>
          <w:sz w:val="28"/>
          <w:szCs w:val="28"/>
          <w:lang w:val="uk-UA"/>
        </w:rPr>
        <w:t>4</w:t>
      </w:r>
      <w:r>
        <w:rPr>
          <w:sz w:val="28"/>
          <w:szCs w:val="28"/>
          <w:lang w:val="uk-UA"/>
        </w:rPr>
        <w:t>.</w:t>
      </w:r>
    </w:p>
    <w:p w:rsidR="00A85639" w:rsidRDefault="00A85639" w:rsidP="007105A1">
      <w:pPr>
        <w:pStyle w:val="a8"/>
        <w:tabs>
          <w:tab w:val="left" w:pos="1134"/>
        </w:tabs>
        <w:ind w:left="0" w:firstLine="709"/>
        <w:jc w:val="both"/>
        <w:rPr>
          <w:sz w:val="28"/>
          <w:szCs w:val="28"/>
          <w:lang w:val="uk-UA"/>
        </w:rPr>
      </w:pPr>
    </w:p>
    <w:p w:rsidR="00A85639" w:rsidRDefault="00A85639"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w:t>
      </w:r>
      <w:r w:rsidR="00D445FE">
        <w:rPr>
          <w:sz w:val="28"/>
          <w:szCs w:val="28"/>
          <w:lang w:val="uk-UA"/>
        </w:rPr>
        <w:t xml:space="preserve">на </w:t>
      </w:r>
      <w:r w:rsidR="004E61A7" w:rsidRPr="004E61A7">
        <w:rPr>
          <w:sz w:val="28"/>
          <w:szCs w:val="28"/>
          <w:lang w:val="uk-UA"/>
        </w:rPr>
        <w:t>лікарськ</w:t>
      </w:r>
      <w:r w:rsidR="00D445FE">
        <w:rPr>
          <w:sz w:val="28"/>
          <w:szCs w:val="28"/>
          <w:lang w:val="uk-UA"/>
        </w:rPr>
        <w:t>і</w:t>
      </w:r>
      <w:r w:rsidR="004E61A7" w:rsidRPr="004E61A7">
        <w:rPr>
          <w:sz w:val="28"/>
          <w:szCs w:val="28"/>
          <w:lang w:val="uk-UA"/>
        </w:rPr>
        <w:t xml:space="preserve"> засоб</w:t>
      </w:r>
      <w:r w:rsidR="00D445FE">
        <w:rPr>
          <w:sz w:val="28"/>
          <w:szCs w:val="28"/>
          <w:lang w:val="uk-UA"/>
        </w:rPr>
        <w:t>и</w:t>
      </w:r>
      <w:r w:rsidR="004E61A7" w:rsidRPr="004E61A7">
        <w:rPr>
          <w:sz w:val="28"/>
          <w:szCs w:val="28"/>
          <w:lang w:val="uk-UA"/>
        </w:rPr>
        <w:t xml:space="preserve"> </w:t>
      </w:r>
      <w:r w:rsidR="004E61A7">
        <w:rPr>
          <w:sz w:val="28"/>
          <w:szCs w:val="28"/>
          <w:lang w:val="uk-UA"/>
        </w:rPr>
        <w:t>(медичн</w:t>
      </w:r>
      <w:r w:rsidR="00D445FE">
        <w:rPr>
          <w:sz w:val="28"/>
          <w:szCs w:val="28"/>
          <w:lang w:val="uk-UA"/>
        </w:rPr>
        <w:t>і</w:t>
      </w:r>
      <w:r w:rsidR="004E61A7">
        <w:rPr>
          <w:sz w:val="28"/>
          <w:szCs w:val="28"/>
          <w:lang w:val="uk-UA"/>
        </w:rPr>
        <w:t xml:space="preserve"> імунобіологічн</w:t>
      </w:r>
      <w:r w:rsidR="00D445FE">
        <w:rPr>
          <w:sz w:val="28"/>
          <w:szCs w:val="28"/>
          <w:lang w:val="uk-UA"/>
        </w:rPr>
        <w:t>і</w:t>
      </w:r>
      <w:r w:rsidR="004E61A7">
        <w:rPr>
          <w:sz w:val="28"/>
          <w:szCs w:val="28"/>
          <w:lang w:val="uk-UA"/>
        </w:rPr>
        <w:t xml:space="preserve"> препарат</w:t>
      </w:r>
      <w:r w:rsidR="00D445FE">
        <w:rPr>
          <w:sz w:val="28"/>
          <w:szCs w:val="28"/>
          <w:lang w:val="uk-UA"/>
        </w:rPr>
        <w:t>и</w:t>
      </w:r>
      <w:r w:rsidR="004E61A7">
        <w:rPr>
          <w:sz w:val="28"/>
          <w:szCs w:val="28"/>
          <w:lang w:val="uk-UA"/>
        </w:rPr>
        <w:t>)</w:t>
      </w:r>
      <w:r w:rsidR="008A7359">
        <w:rPr>
          <w:sz w:val="28"/>
          <w:szCs w:val="28"/>
          <w:lang w:val="uk-UA"/>
        </w:rPr>
        <w:t xml:space="preserve">,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w:t>
      </w:r>
      <w:r w:rsidR="00B22941">
        <w:rPr>
          <w:sz w:val="28"/>
          <w:szCs w:val="28"/>
          <w:lang w:val="uk-UA"/>
        </w:rPr>
        <w:t>і</w:t>
      </w:r>
      <w:r w:rsidR="008A7359" w:rsidRPr="001E77D4">
        <w:rPr>
          <w:sz w:val="28"/>
          <w:szCs w:val="28"/>
          <w:lang w:val="uk-UA"/>
        </w:rPr>
        <w:t xml:space="preserve"> засоб</w:t>
      </w:r>
      <w:r w:rsidR="00B22941">
        <w:rPr>
          <w:sz w:val="28"/>
          <w:szCs w:val="28"/>
          <w:lang w:val="uk-UA"/>
        </w:rPr>
        <w:t>и</w:t>
      </w:r>
      <w:r w:rsidR="008A7359" w:rsidRPr="001E77D4">
        <w:rPr>
          <w:sz w:val="28"/>
          <w:szCs w:val="28"/>
          <w:lang w:val="uk-UA"/>
        </w:rPr>
        <w:t>,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w:t>
      </w:r>
      <w:r w:rsidR="00A9313E">
        <w:rPr>
          <w:sz w:val="28"/>
          <w:szCs w:val="28"/>
          <w:lang w:val="uk-UA"/>
        </w:rPr>
        <w:t>5</w:t>
      </w:r>
      <w:r>
        <w:rPr>
          <w:sz w:val="28"/>
          <w:szCs w:val="28"/>
          <w:lang w:val="uk-UA"/>
        </w:rPr>
        <w:t>.</w:t>
      </w:r>
    </w:p>
    <w:p w:rsidR="004D3F9B" w:rsidRDefault="004D3F9B" w:rsidP="00DC0B27">
      <w:pPr>
        <w:tabs>
          <w:tab w:val="left" w:pos="1134"/>
        </w:tabs>
        <w:ind w:firstLine="709"/>
        <w:jc w:val="both"/>
        <w:rPr>
          <w:sz w:val="28"/>
          <w:szCs w:val="28"/>
          <w:lang w:val="uk-UA"/>
        </w:rPr>
      </w:pPr>
    </w:p>
    <w:p w:rsidR="004D3F9B" w:rsidRPr="00BE64DF" w:rsidRDefault="001B5092"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2C5751">
        <w:rPr>
          <w:sz w:val="28"/>
          <w:szCs w:val="28"/>
          <w:lang w:val="uk-UA"/>
        </w:rPr>
        <w:t>Тарасу Лясковському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1E286A">
      <w:pPr>
        <w:tabs>
          <w:tab w:val="left" w:pos="720"/>
          <w:tab w:val="left" w:pos="1134"/>
        </w:tabs>
        <w:ind w:left="709"/>
        <w:jc w:val="both"/>
        <w:rPr>
          <w:sz w:val="28"/>
          <w:szCs w:val="28"/>
          <w:lang w:val="uk-UA"/>
        </w:rPr>
      </w:pPr>
      <w:r w:rsidRPr="005503D7">
        <w:rPr>
          <w:sz w:val="28"/>
          <w:szCs w:val="28"/>
          <w:lang w:val="uk-UA"/>
        </w:rPr>
        <w:t xml:space="preserve">Контроль за виконанням цього наказу </w:t>
      </w:r>
      <w:r w:rsidR="001E286A">
        <w:rPr>
          <w:sz w:val="28"/>
          <w:szCs w:val="28"/>
          <w:lang w:val="uk-UA"/>
        </w:rPr>
        <w:t>залишаю за собою</w:t>
      </w:r>
      <w:r w:rsidR="005503D7" w:rsidRPr="005503D7">
        <w:rPr>
          <w:sz w:val="28"/>
          <w:szCs w:val="28"/>
          <w:lang w:val="uk-UA"/>
        </w:rPr>
        <w:t>.</w:t>
      </w:r>
    </w:p>
    <w:p w:rsidR="00DD231C" w:rsidRDefault="00DD231C" w:rsidP="008757DC">
      <w:pPr>
        <w:tabs>
          <w:tab w:val="left" w:pos="567"/>
        </w:tabs>
        <w:jc w:val="both"/>
        <w:rPr>
          <w:sz w:val="28"/>
          <w:szCs w:val="28"/>
          <w:lang w:val="uk-UA"/>
        </w:rPr>
      </w:pPr>
    </w:p>
    <w:p w:rsidR="00776249" w:rsidRDefault="00776249" w:rsidP="0037290E">
      <w:pPr>
        <w:tabs>
          <w:tab w:val="left" w:pos="720"/>
        </w:tabs>
        <w:ind w:firstLine="709"/>
        <w:jc w:val="both"/>
        <w:rPr>
          <w:sz w:val="28"/>
          <w:szCs w:val="28"/>
          <w:lang w:val="uk-UA"/>
        </w:rPr>
      </w:pPr>
    </w:p>
    <w:p w:rsidR="007D342A" w:rsidRDefault="001E286A" w:rsidP="004E1A23">
      <w:pPr>
        <w:rPr>
          <w:b/>
          <w:sz w:val="28"/>
          <w:szCs w:val="28"/>
          <w:lang w:val="uk-UA"/>
        </w:rPr>
      </w:pPr>
      <w:r>
        <w:rPr>
          <w:b/>
          <w:sz w:val="28"/>
          <w:szCs w:val="28"/>
          <w:lang w:val="uk-UA"/>
        </w:rPr>
        <w:t xml:space="preserve">Перший заступник </w:t>
      </w:r>
      <w:r w:rsidR="00915C10">
        <w:rPr>
          <w:b/>
          <w:sz w:val="28"/>
          <w:szCs w:val="28"/>
          <w:lang w:val="uk-UA"/>
        </w:rPr>
        <w:t>Міністр</w:t>
      </w:r>
      <w:r>
        <w:rPr>
          <w:b/>
          <w:sz w:val="28"/>
          <w:szCs w:val="28"/>
          <w:lang w:val="uk-UA"/>
        </w:rPr>
        <w:t>а                                                        Сергій ДУБРОВ</w:t>
      </w:r>
      <w:r w:rsidR="000D4B97">
        <w:rPr>
          <w:b/>
          <w:sz w:val="28"/>
          <w:szCs w:val="28"/>
          <w:lang w:val="uk-UA"/>
        </w:rPr>
        <w:t xml:space="preserve">       </w:t>
      </w:r>
    </w:p>
    <w:p w:rsidR="007D342A" w:rsidRDefault="007D342A" w:rsidP="004E1A23">
      <w:pPr>
        <w:rPr>
          <w:b/>
          <w:sz w:val="28"/>
          <w:szCs w:val="28"/>
          <w:lang w:val="uk-UA"/>
        </w:rPr>
        <w:sectPr w:rsidR="007D342A"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7D342A" w:rsidRPr="00EA7761" w:rsidTr="00B6263D">
        <w:tc>
          <w:tcPr>
            <w:tcW w:w="3827" w:type="dxa"/>
            <w:shd w:val="clear" w:color="auto" w:fill="auto"/>
          </w:tcPr>
          <w:p w:rsidR="007D342A" w:rsidRPr="007D342A" w:rsidRDefault="007D342A" w:rsidP="00487D91">
            <w:pPr>
              <w:pStyle w:val="4"/>
              <w:tabs>
                <w:tab w:val="left" w:pos="12600"/>
              </w:tabs>
              <w:spacing w:before="0" w:after="0"/>
              <w:jc w:val="both"/>
              <w:rPr>
                <w:b w:val="0"/>
                <w:sz w:val="18"/>
                <w:szCs w:val="18"/>
                <w:lang w:val="uk-UA"/>
              </w:rPr>
            </w:pPr>
            <w:bookmarkStart w:id="1" w:name="_Hlk64454507"/>
            <w:r w:rsidRPr="007D342A">
              <w:rPr>
                <w:b w:val="0"/>
                <w:sz w:val="18"/>
                <w:szCs w:val="18"/>
                <w:lang w:val="uk-UA"/>
              </w:rPr>
              <w:lastRenderedPageBreak/>
              <w:t>Додаток 1</w:t>
            </w:r>
          </w:p>
          <w:p w:rsidR="007D342A" w:rsidRPr="007D342A" w:rsidRDefault="007D342A" w:rsidP="00487D91">
            <w:pPr>
              <w:pStyle w:val="4"/>
              <w:tabs>
                <w:tab w:val="left" w:pos="12600"/>
              </w:tabs>
              <w:spacing w:before="0" w:after="0"/>
              <w:jc w:val="both"/>
              <w:rPr>
                <w:b w:val="0"/>
                <w:sz w:val="18"/>
                <w:szCs w:val="18"/>
                <w:lang w:val="uk-UA"/>
              </w:rPr>
            </w:pPr>
            <w:r w:rsidRPr="007D342A">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7D342A" w:rsidRPr="00AC0285" w:rsidRDefault="007D342A" w:rsidP="00487D91">
            <w:pPr>
              <w:pStyle w:val="Normal"/>
              <w:jc w:val="both"/>
              <w:rPr>
                <w:rFonts w:cs="Calibri"/>
                <w:u w:val="single"/>
              </w:rPr>
            </w:pPr>
            <w:r w:rsidRPr="00AC0285">
              <w:rPr>
                <w:sz w:val="18"/>
                <w:szCs w:val="18"/>
                <w:u w:val="single"/>
              </w:rPr>
              <w:t xml:space="preserve">від </w:t>
            </w:r>
            <w:r>
              <w:rPr>
                <w:sz w:val="18"/>
                <w:szCs w:val="18"/>
                <w:u w:val="single"/>
              </w:rPr>
              <w:t xml:space="preserve">28 травня 2024 року </w:t>
            </w:r>
            <w:r w:rsidRPr="00AC0285">
              <w:rPr>
                <w:sz w:val="18"/>
                <w:szCs w:val="18"/>
                <w:u w:val="single"/>
              </w:rPr>
              <w:t>№</w:t>
            </w:r>
            <w:r>
              <w:rPr>
                <w:sz w:val="18"/>
                <w:szCs w:val="18"/>
                <w:u w:val="single"/>
              </w:rPr>
              <w:t xml:space="preserve"> 908</w:t>
            </w:r>
            <w:r w:rsidRPr="00AC0285">
              <w:rPr>
                <w:sz w:val="18"/>
                <w:szCs w:val="18"/>
                <w:u w:val="single"/>
              </w:rPr>
              <w:t xml:space="preserve"> </w:t>
            </w:r>
          </w:p>
        </w:tc>
      </w:tr>
    </w:tbl>
    <w:bookmarkEnd w:id="1"/>
    <w:p w:rsidR="007D342A" w:rsidRDefault="007D342A" w:rsidP="007D342A">
      <w:pPr>
        <w:pStyle w:val="4"/>
        <w:tabs>
          <w:tab w:val="left" w:pos="12600"/>
        </w:tabs>
        <w:rPr>
          <w:rFonts w:cs="Arial"/>
          <w:sz w:val="18"/>
          <w:szCs w:val="18"/>
        </w:rPr>
      </w:pPr>
      <w:r>
        <w:rPr>
          <w:rFonts w:cs="Arial"/>
          <w:sz w:val="18"/>
          <w:szCs w:val="18"/>
        </w:rPr>
        <w:t xml:space="preserve">                                                                                                                                                                                                       </w:t>
      </w:r>
    </w:p>
    <w:p w:rsidR="007D342A" w:rsidRDefault="007D342A" w:rsidP="007D342A">
      <w:pPr>
        <w:pStyle w:val="4"/>
        <w:tabs>
          <w:tab w:val="left" w:pos="12600"/>
        </w:tabs>
        <w:rPr>
          <w:rFonts w:cs="Arial"/>
          <w:sz w:val="18"/>
          <w:szCs w:val="18"/>
        </w:rPr>
      </w:pPr>
    </w:p>
    <w:p w:rsidR="007D342A" w:rsidRDefault="007D342A" w:rsidP="007D342A">
      <w:pPr>
        <w:pStyle w:val="4"/>
        <w:tabs>
          <w:tab w:val="left" w:pos="12600"/>
        </w:tabs>
        <w:rPr>
          <w:rFonts w:cs="Arial"/>
          <w:sz w:val="18"/>
          <w:szCs w:val="18"/>
        </w:rPr>
      </w:pPr>
    </w:p>
    <w:p w:rsidR="007D342A" w:rsidRPr="00B83CB8" w:rsidRDefault="007D342A" w:rsidP="007D342A">
      <w:pPr>
        <w:pStyle w:val="4"/>
        <w:tabs>
          <w:tab w:val="left" w:pos="12600"/>
        </w:tabs>
        <w:rPr>
          <w:rFonts w:cs="Arial"/>
          <w:b w:val="0"/>
          <w:sz w:val="18"/>
          <w:szCs w:val="18"/>
        </w:rPr>
      </w:pPr>
      <w:r>
        <w:rPr>
          <w:rFonts w:cs="Arial"/>
          <w:sz w:val="18"/>
          <w:szCs w:val="18"/>
        </w:rPr>
        <w:t xml:space="preserve">    </w:t>
      </w:r>
    </w:p>
    <w:p w:rsidR="007D342A" w:rsidRDefault="007D342A" w:rsidP="007D342A">
      <w:pPr>
        <w:pStyle w:val="2"/>
        <w:tabs>
          <w:tab w:val="left" w:pos="12600"/>
        </w:tabs>
        <w:jc w:val="center"/>
      </w:pPr>
    </w:p>
    <w:p w:rsidR="00487D91" w:rsidRDefault="00487D91" w:rsidP="00487D91">
      <w:pPr>
        <w:pStyle w:val="2"/>
        <w:tabs>
          <w:tab w:val="left" w:pos="12600"/>
        </w:tabs>
        <w:spacing w:before="0" w:after="0"/>
        <w:jc w:val="center"/>
        <w:rPr>
          <w:rFonts w:ascii="Times New Roman" w:hAnsi="Times New Roman"/>
          <w:i w:val="0"/>
        </w:rPr>
      </w:pPr>
    </w:p>
    <w:p w:rsidR="007D342A" w:rsidRPr="00487D91" w:rsidRDefault="007D342A" w:rsidP="00487D91">
      <w:pPr>
        <w:pStyle w:val="2"/>
        <w:tabs>
          <w:tab w:val="left" w:pos="12600"/>
        </w:tabs>
        <w:spacing w:before="0" w:after="0"/>
        <w:jc w:val="center"/>
        <w:rPr>
          <w:rFonts w:ascii="Times New Roman" w:hAnsi="Times New Roman"/>
          <w:i w:val="0"/>
          <w:caps/>
        </w:rPr>
      </w:pPr>
      <w:r w:rsidRPr="00487D91">
        <w:rPr>
          <w:rFonts w:ascii="Times New Roman" w:hAnsi="Times New Roman"/>
          <w:i w:val="0"/>
        </w:rPr>
        <w:t>ПЕРЕЛІК</w:t>
      </w:r>
    </w:p>
    <w:p w:rsidR="007D342A" w:rsidRPr="00487D91" w:rsidRDefault="007D342A" w:rsidP="00487D91">
      <w:pPr>
        <w:pStyle w:val="4"/>
        <w:tabs>
          <w:tab w:val="left" w:pos="12600"/>
        </w:tabs>
        <w:spacing w:before="0" w:after="0"/>
        <w:rPr>
          <w:caps/>
        </w:rPr>
      </w:pPr>
      <w:r w:rsidRPr="00487D91">
        <w:rPr>
          <w:caps/>
        </w:rPr>
        <w:t>зареєстрованих ЛІКАРСЬКИХ ЗАСОБІВ (медичних імунобіологічних препаратів),</w:t>
      </w:r>
    </w:p>
    <w:p w:rsidR="007D342A" w:rsidRPr="00487D91" w:rsidRDefault="007D342A" w:rsidP="00487D91">
      <w:pPr>
        <w:pStyle w:val="Normal"/>
        <w:jc w:val="center"/>
      </w:pPr>
      <w:r w:rsidRPr="00487D91">
        <w:rPr>
          <w:b/>
          <w:caps/>
          <w:sz w:val="28"/>
          <w:szCs w:val="28"/>
        </w:rPr>
        <w:t>які вносяться до державного реєстру лікарських засобів УКРАЇНи</w:t>
      </w:r>
      <w:r w:rsidRPr="00487D9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7D342A" w:rsidRPr="00487D91" w:rsidRDefault="007D342A" w:rsidP="00487D91">
      <w:pPr>
        <w:pStyle w:val="Normal"/>
        <w:jc w:val="cente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701"/>
        <w:gridCol w:w="1134"/>
        <w:gridCol w:w="992"/>
        <w:gridCol w:w="3544"/>
        <w:gridCol w:w="1134"/>
        <w:gridCol w:w="1276"/>
        <w:gridCol w:w="1134"/>
        <w:gridCol w:w="992"/>
        <w:gridCol w:w="1701"/>
      </w:tblGrid>
      <w:tr w:rsidR="00487D91" w:rsidRPr="00805A29" w:rsidTr="00487D91">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7D342A" w:rsidRPr="00805A29" w:rsidRDefault="007D342A" w:rsidP="00B6263D">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487D91" w:rsidRPr="00805A29" w:rsidTr="00487D91">
        <w:trPr>
          <w:tblHeader/>
        </w:trPr>
        <w:tc>
          <w:tcPr>
            <w:tcW w:w="567"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7D342A" w:rsidRPr="00805A29" w:rsidRDefault="007D342A" w:rsidP="00B6263D">
            <w:pPr>
              <w:tabs>
                <w:tab w:val="left" w:pos="12600"/>
              </w:tabs>
              <w:jc w:val="center"/>
              <w:rPr>
                <w:rFonts w:ascii="Arial" w:hAnsi="Arial" w:cs="Arial"/>
                <w:sz w:val="16"/>
                <w:szCs w:val="16"/>
              </w:rPr>
            </w:pPr>
          </w:p>
        </w:tc>
      </w:tr>
      <w:tr w:rsidR="00487D91" w:rsidRPr="00CB42DA" w:rsidTr="00487D91">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D342A" w:rsidRPr="00CB42DA" w:rsidRDefault="007D342A" w:rsidP="007D342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D342A" w:rsidRPr="007B249A" w:rsidRDefault="007D342A" w:rsidP="00B6263D">
            <w:pPr>
              <w:pStyle w:val="Normal"/>
              <w:tabs>
                <w:tab w:val="left" w:pos="12600"/>
              </w:tabs>
              <w:rPr>
                <w:rFonts w:ascii="Arial" w:hAnsi="Arial" w:cs="Arial"/>
                <w:b/>
                <w:i/>
                <w:sz w:val="16"/>
                <w:szCs w:val="16"/>
              </w:rPr>
            </w:pPr>
            <w:r w:rsidRPr="007B249A">
              <w:rPr>
                <w:rFonts w:ascii="Arial" w:hAnsi="Arial" w:cs="Arial"/>
                <w:b/>
                <w:sz w:val="16"/>
                <w:szCs w:val="16"/>
              </w:rPr>
              <w:t>ДІАПРАЗОЛ ІНСТА / DIAPRAZOLE INSTA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Default="007D342A" w:rsidP="00B6263D">
            <w:pPr>
              <w:pStyle w:val="Normal"/>
              <w:tabs>
                <w:tab w:val="left" w:pos="12600"/>
              </w:tabs>
              <w:rPr>
                <w:rFonts w:ascii="Arial" w:hAnsi="Arial" w:cs="Arial"/>
                <w:sz w:val="16"/>
                <w:szCs w:val="16"/>
                <w:lang w:val="ru-RU"/>
              </w:rPr>
            </w:pPr>
            <w:r w:rsidRPr="007B249A">
              <w:rPr>
                <w:rFonts w:ascii="Arial" w:hAnsi="Arial" w:cs="Arial"/>
                <w:sz w:val="16"/>
                <w:szCs w:val="16"/>
                <w:lang w:val="ru-RU"/>
              </w:rPr>
              <w:t xml:space="preserve">порошок для оральної суспензії, по 20 мг/1680 мг у пакеті, по 30 пакетів в картонній коробці </w:t>
            </w:r>
          </w:p>
          <w:p w:rsidR="007D342A" w:rsidRPr="007B249A" w:rsidRDefault="007D342A" w:rsidP="00B6263D">
            <w:pPr>
              <w:pStyle w:val="Normal"/>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lang w:val="ru-RU"/>
              </w:rPr>
            </w:pPr>
            <w:r w:rsidRPr="007B249A">
              <w:rPr>
                <w:rFonts w:ascii="Arial" w:hAnsi="Arial" w:cs="Arial"/>
                <w:sz w:val="16"/>
                <w:szCs w:val="16"/>
                <w:lang w:val="ru-RU"/>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повний цикл виробництва лікарського засобу, що включає виробництво дозованої лікарської форми, первинне та вторинне пакування, контроль якості та випуск серії здійснюється на вказаній виробничій дільниці:</w:t>
            </w:r>
            <w:r w:rsidRPr="007B249A">
              <w:rPr>
                <w:rFonts w:ascii="Arial" w:hAnsi="Arial" w:cs="Arial"/>
                <w:sz w:val="16"/>
                <w:szCs w:val="16"/>
              </w:rPr>
              <w:br/>
              <w:t>Страйдс Фарма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Сполучені Штати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b/>
                <w:i/>
                <w:sz w:val="16"/>
                <w:szCs w:val="16"/>
              </w:rPr>
            </w:pPr>
            <w:r w:rsidRPr="007B24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i/>
                <w:sz w:val="16"/>
                <w:szCs w:val="16"/>
              </w:rPr>
            </w:pPr>
            <w:r w:rsidRPr="007B24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Pr="00041332" w:rsidRDefault="007D342A" w:rsidP="00B6263D">
            <w:pPr>
              <w:pStyle w:val="Normal"/>
              <w:tabs>
                <w:tab w:val="left" w:pos="12600"/>
              </w:tabs>
              <w:jc w:val="center"/>
              <w:rPr>
                <w:rFonts w:ascii="Arial" w:hAnsi="Arial" w:cs="Arial"/>
                <w:sz w:val="16"/>
                <w:szCs w:val="16"/>
              </w:rPr>
            </w:pPr>
            <w:r w:rsidRPr="00041332">
              <w:rPr>
                <w:rFonts w:ascii="Arial" w:hAnsi="Arial" w:cs="Arial"/>
                <w:sz w:val="16"/>
                <w:szCs w:val="16"/>
              </w:rPr>
              <w:t>UA/20475/01/01</w:t>
            </w:r>
          </w:p>
        </w:tc>
      </w:tr>
      <w:tr w:rsidR="00487D91" w:rsidRPr="00CB42DA" w:rsidTr="00487D91">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D342A" w:rsidRPr="00CB42DA" w:rsidRDefault="007D342A" w:rsidP="007D342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D342A" w:rsidRPr="007B249A" w:rsidRDefault="007D342A" w:rsidP="00B6263D">
            <w:pPr>
              <w:pStyle w:val="Normal"/>
              <w:tabs>
                <w:tab w:val="left" w:pos="12600"/>
              </w:tabs>
              <w:rPr>
                <w:rFonts w:ascii="Arial" w:hAnsi="Arial" w:cs="Arial"/>
                <w:b/>
                <w:i/>
                <w:sz w:val="16"/>
                <w:szCs w:val="16"/>
              </w:rPr>
            </w:pPr>
            <w:r w:rsidRPr="007B249A">
              <w:rPr>
                <w:rFonts w:ascii="Arial" w:hAnsi="Arial" w:cs="Arial"/>
                <w:b/>
                <w:sz w:val="16"/>
                <w:szCs w:val="16"/>
              </w:rPr>
              <w:t>ДІАПРАЗОЛ ІНСТА / DIAPRAZOLE INSTA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Default="007D342A" w:rsidP="00B6263D">
            <w:pPr>
              <w:pStyle w:val="Normal"/>
              <w:tabs>
                <w:tab w:val="left" w:pos="12600"/>
              </w:tabs>
              <w:rPr>
                <w:rFonts w:ascii="Arial" w:hAnsi="Arial" w:cs="Arial"/>
                <w:sz w:val="16"/>
                <w:szCs w:val="16"/>
                <w:lang w:val="ru-RU"/>
              </w:rPr>
            </w:pPr>
            <w:r w:rsidRPr="007B249A">
              <w:rPr>
                <w:rFonts w:ascii="Arial" w:hAnsi="Arial" w:cs="Arial"/>
                <w:sz w:val="16"/>
                <w:szCs w:val="16"/>
                <w:lang w:val="ru-RU"/>
              </w:rPr>
              <w:t xml:space="preserve">порошок для оральної суспензії, по 40 мг/1680 мг у пакеті, по 30 пакетів в картонній коробці </w:t>
            </w:r>
          </w:p>
          <w:p w:rsidR="007D342A" w:rsidRPr="007B249A" w:rsidRDefault="007D342A" w:rsidP="00B6263D">
            <w:pPr>
              <w:pStyle w:val="Normal"/>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lang w:val="ru-RU"/>
              </w:rPr>
            </w:pPr>
            <w:r w:rsidRPr="007B249A">
              <w:rPr>
                <w:rFonts w:ascii="Arial" w:hAnsi="Arial" w:cs="Arial"/>
                <w:sz w:val="16"/>
                <w:szCs w:val="16"/>
                <w:lang w:val="ru-RU"/>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повний цикл виробництва лікарського засобу, що включає виробництво дозованої лікарської форми, первинне та вторинне пакування, контроль якості та випуск серії здійснюється на вказаній виробничій дільниці:</w:t>
            </w:r>
            <w:r w:rsidRPr="007B249A">
              <w:rPr>
                <w:rFonts w:ascii="Arial" w:hAnsi="Arial" w:cs="Arial"/>
                <w:sz w:val="16"/>
                <w:szCs w:val="16"/>
              </w:rPr>
              <w:br/>
              <w:t>Страйдс Фарма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Сполучені Штати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sz w:val="16"/>
                <w:szCs w:val="16"/>
              </w:rPr>
            </w:pPr>
            <w:r w:rsidRPr="007B24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b/>
                <w:i/>
                <w:sz w:val="16"/>
                <w:szCs w:val="16"/>
              </w:rPr>
            </w:pPr>
            <w:r w:rsidRPr="007B24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7B249A" w:rsidRDefault="007D342A" w:rsidP="00B6263D">
            <w:pPr>
              <w:pStyle w:val="Normal"/>
              <w:tabs>
                <w:tab w:val="left" w:pos="12600"/>
              </w:tabs>
              <w:jc w:val="center"/>
              <w:rPr>
                <w:rFonts w:ascii="Arial" w:hAnsi="Arial" w:cs="Arial"/>
                <w:i/>
                <w:sz w:val="16"/>
                <w:szCs w:val="16"/>
              </w:rPr>
            </w:pPr>
            <w:r w:rsidRPr="007B24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Pr="00041332" w:rsidRDefault="007D342A" w:rsidP="00B6263D">
            <w:pPr>
              <w:pStyle w:val="Normal"/>
              <w:tabs>
                <w:tab w:val="left" w:pos="12600"/>
              </w:tabs>
              <w:jc w:val="center"/>
              <w:rPr>
                <w:rFonts w:ascii="Arial" w:hAnsi="Arial" w:cs="Arial"/>
                <w:sz w:val="16"/>
                <w:szCs w:val="16"/>
              </w:rPr>
            </w:pPr>
            <w:r w:rsidRPr="00041332">
              <w:rPr>
                <w:rFonts w:ascii="Arial" w:hAnsi="Arial" w:cs="Arial"/>
                <w:sz w:val="16"/>
                <w:szCs w:val="16"/>
              </w:rPr>
              <w:t>UA/20475/01/02</w:t>
            </w:r>
          </w:p>
        </w:tc>
      </w:tr>
      <w:tr w:rsidR="00487D91" w:rsidRPr="00CB42DA" w:rsidTr="00487D91">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D342A" w:rsidRPr="00CB42DA" w:rsidRDefault="007D342A" w:rsidP="007D342A">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D342A" w:rsidRPr="000F2BCB" w:rsidRDefault="007D342A" w:rsidP="00B6263D">
            <w:pPr>
              <w:pStyle w:val="Normal"/>
              <w:tabs>
                <w:tab w:val="left" w:pos="12600"/>
              </w:tabs>
              <w:rPr>
                <w:rFonts w:ascii="Arial" w:hAnsi="Arial" w:cs="Arial"/>
                <w:b/>
                <w:i/>
                <w:sz w:val="16"/>
                <w:szCs w:val="16"/>
              </w:rPr>
            </w:pPr>
            <w:r w:rsidRPr="000F2BCB">
              <w:rPr>
                <w:rFonts w:ascii="Arial" w:hAnsi="Arial" w:cs="Arial"/>
                <w:b/>
                <w:sz w:val="16"/>
                <w:szCs w:val="16"/>
              </w:rPr>
              <w:t>ТІБСОВО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rPr>
                <w:rFonts w:ascii="Arial" w:hAnsi="Arial" w:cs="Arial"/>
                <w:sz w:val="16"/>
                <w:szCs w:val="16"/>
              </w:rPr>
            </w:pPr>
            <w:r w:rsidRPr="000F2BCB">
              <w:rPr>
                <w:rFonts w:ascii="Arial" w:hAnsi="Arial" w:cs="Arial"/>
                <w:sz w:val="16"/>
                <w:szCs w:val="16"/>
              </w:rPr>
              <w:t>таблетки, вкриті плівковою оболонкою, 250 мг; по 60 таблеток у пляшці, по 1 пляшці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ЛЄ ЛАБОРАТУАР СЕРВ'Є</w:t>
            </w:r>
            <w:r w:rsidRPr="000F2B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первинне та вторинне пакування: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Алмак Фарма Сервісіз Лімітед, Велика Британiя;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випуск серії готового лікарського засобу: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Лабораторії Серв'є Індастрі, Францiя;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виробництво готового лікарського засобу in bulk. Відповідальний за випробування в рамках контролю якості готового лікарського засобу: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Патеон Інк., Канада;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випробування в рамках контролю якості за показником дослідження стабільності твердодисперсного проміжного продукту івосиденібу та готового лікарського засобу: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ППД Девелопмент, Л.П., Сполучені Штати Америки (США);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виробництво готового лікарського засобу in bulk. Відповідальний за випробування в рамках контролю якості готового лікарського засобу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Роттендорф Фарма ГмбХ, Німеччина;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Ховіон ЛЛС, Сполучені Штати Америки (США);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Ховіон Фармасіенсія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Велика Британія/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Франція/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Сполучені Штати Америки (США)/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Німеччина/</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Португалія/</w:t>
            </w:r>
          </w:p>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sz w:val="16"/>
                <w:szCs w:val="16"/>
              </w:rPr>
            </w:pPr>
            <w:r w:rsidRPr="000F2BCB">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b/>
                <w:i/>
                <w:sz w:val="16"/>
                <w:szCs w:val="16"/>
              </w:rPr>
            </w:pPr>
            <w:r w:rsidRPr="000F2B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342A" w:rsidRPr="000F2BCB" w:rsidRDefault="007D342A" w:rsidP="00B6263D">
            <w:pPr>
              <w:pStyle w:val="Normal"/>
              <w:tabs>
                <w:tab w:val="left" w:pos="12600"/>
              </w:tabs>
              <w:jc w:val="center"/>
              <w:rPr>
                <w:rFonts w:ascii="Arial" w:hAnsi="Arial" w:cs="Arial"/>
                <w:i/>
                <w:sz w:val="16"/>
                <w:szCs w:val="16"/>
              </w:rPr>
            </w:pPr>
            <w:r w:rsidRPr="000F2BCB">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342A" w:rsidRPr="004F3D91" w:rsidRDefault="007D342A" w:rsidP="00B6263D">
            <w:pPr>
              <w:pStyle w:val="Normal"/>
              <w:tabs>
                <w:tab w:val="left" w:pos="12600"/>
              </w:tabs>
              <w:jc w:val="center"/>
              <w:rPr>
                <w:rFonts w:ascii="Arial" w:hAnsi="Arial" w:cs="Arial"/>
                <w:sz w:val="16"/>
                <w:szCs w:val="16"/>
              </w:rPr>
            </w:pPr>
            <w:r w:rsidRPr="004F3D91">
              <w:rPr>
                <w:rFonts w:ascii="Arial" w:hAnsi="Arial" w:cs="Arial"/>
                <w:sz w:val="16"/>
                <w:szCs w:val="16"/>
              </w:rPr>
              <w:t>UA/20476/01/01</w:t>
            </w:r>
          </w:p>
        </w:tc>
      </w:tr>
    </w:tbl>
    <w:p w:rsidR="007D342A" w:rsidRDefault="007D342A" w:rsidP="007D342A">
      <w:pPr>
        <w:pStyle w:val="Normal"/>
        <w:jc w:val="center"/>
      </w:pPr>
    </w:p>
    <w:p w:rsidR="007D342A" w:rsidRPr="005174B4" w:rsidRDefault="007D342A" w:rsidP="007D342A">
      <w:pPr>
        <w:pStyle w:val="Normal"/>
        <w:jc w:val="center"/>
      </w:pPr>
    </w:p>
    <w:p w:rsidR="007D342A" w:rsidRPr="005A6944" w:rsidRDefault="007D342A" w:rsidP="007D342A">
      <w:pPr>
        <w:ind w:left="426"/>
        <w:rPr>
          <w:b/>
          <w:sz w:val="28"/>
          <w:szCs w:val="28"/>
        </w:rPr>
      </w:pPr>
      <w:r>
        <w:rPr>
          <w:b/>
          <w:sz w:val="28"/>
          <w:szCs w:val="28"/>
        </w:rPr>
        <w:t>Н</w:t>
      </w:r>
      <w:r w:rsidRPr="005A6944">
        <w:rPr>
          <w:b/>
          <w:sz w:val="28"/>
          <w:szCs w:val="28"/>
        </w:rPr>
        <w:t>ачальник</w:t>
      </w:r>
    </w:p>
    <w:p w:rsidR="007D342A" w:rsidRPr="005A6944" w:rsidRDefault="007D342A" w:rsidP="007D342A">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Тарас ЛЯСКОВСЬКИЙ</w:t>
      </w:r>
    </w:p>
    <w:p w:rsidR="007D342A" w:rsidRDefault="007D342A" w:rsidP="004E1A23">
      <w:pPr>
        <w:rPr>
          <w:b/>
          <w:sz w:val="28"/>
          <w:szCs w:val="28"/>
          <w:lang w:val="uk-UA"/>
        </w:rPr>
        <w:sectPr w:rsidR="007D342A" w:rsidSect="007D342A">
          <w:pgSz w:w="16838" w:h="11906" w:orient="landscape"/>
          <w:pgMar w:top="1418" w:right="899" w:bottom="567" w:left="1276"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021BE5" w:rsidRPr="00EA7761" w:rsidTr="00B6263D">
        <w:tc>
          <w:tcPr>
            <w:tcW w:w="3827" w:type="dxa"/>
            <w:shd w:val="clear" w:color="auto" w:fill="auto"/>
          </w:tcPr>
          <w:p w:rsidR="00021BE5" w:rsidRPr="00021BE5" w:rsidRDefault="00021BE5" w:rsidP="00487D91">
            <w:pPr>
              <w:pStyle w:val="4"/>
              <w:tabs>
                <w:tab w:val="left" w:pos="12600"/>
              </w:tabs>
              <w:spacing w:before="0" w:after="0"/>
              <w:jc w:val="both"/>
              <w:rPr>
                <w:b w:val="0"/>
                <w:sz w:val="18"/>
                <w:szCs w:val="18"/>
                <w:lang w:val="uk-UA"/>
              </w:rPr>
            </w:pPr>
            <w:r w:rsidRPr="00021BE5">
              <w:rPr>
                <w:b w:val="0"/>
                <w:sz w:val="18"/>
                <w:szCs w:val="18"/>
                <w:lang w:val="uk-UA"/>
              </w:rPr>
              <w:t>Додаток 2</w:t>
            </w:r>
          </w:p>
          <w:p w:rsidR="00021BE5" w:rsidRPr="00021BE5" w:rsidRDefault="00021BE5" w:rsidP="00487D91">
            <w:pPr>
              <w:pStyle w:val="4"/>
              <w:tabs>
                <w:tab w:val="left" w:pos="12600"/>
              </w:tabs>
              <w:spacing w:before="0" w:after="0"/>
              <w:jc w:val="both"/>
              <w:rPr>
                <w:b w:val="0"/>
                <w:sz w:val="18"/>
                <w:szCs w:val="18"/>
                <w:lang w:val="uk-UA"/>
              </w:rPr>
            </w:pPr>
            <w:r w:rsidRPr="00021BE5">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021BE5" w:rsidRPr="00CC2E4F" w:rsidRDefault="00021BE5" w:rsidP="00487D91">
            <w:pPr>
              <w:pStyle w:val="Normal"/>
              <w:jc w:val="both"/>
              <w:rPr>
                <w:rFonts w:cs="Calibri"/>
                <w:u w:val="single"/>
              </w:rPr>
            </w:pPr>
            <w:r w:rsidRPr="00CC2E4F">
              <w:rPr>
                <w:sz w:val="18"/>
                <w:szCs w:val="18"/>
                <w:u w:val="single"/>
              </w:rPr>
              <w:t>від</w:t>
            </w:r>
            <w:r>
              <w:rPr>
                <w:sz w:val="18"/>
                <w:szCs w:val="18"/>
                <w:u w:val="single"/>
              </w:rPr>
              <w:t xml:space="preserve"> 28 травня 2024 року </w:t>
            </w:r>
            <w:r w:rsidRPr="00CC2E4F">
              <w:rPr>
                <w:sz w:val="18"/>
                <w:szCs w:val="18"/>
                <w:u w:val="single"/>
              </w:rPr>
              <w:t>№</w:t>
            </w:r>
            <w:r>
              <w:rPr>
                <w:sz w:val="18"/>
                <w:szCs w:val="18"/>
                <w:u w:val="single"/>
              </w:rPr>
              <w:t xml:space="preserve"> 908</w:t>
            </w:r>
            <w:r w:rsidRPr="00CC2E4F">
              <w:rPr>
                <w:sz w:val="18"/>
                <w:szCs w:val="18"/>
                <w:u w:val="single"/>
              </w:rPr>
              <w:t xml:space="preserve"> </w:t>
            </w:r>
          </w:p>
        </w:tc>
      </w:tr>
    </w:tbl>
    <w:p w:rsidR="00021BE5" w:rsidRDefault="00021BE5" w:rsidP="00021BE5">
      <w:pPr>
        <w:pStyle w:val="4"/>
        <w:tabs>
          <w:tab w:val="left" w:pos="12600"/>
        </w:tabs>
        <w:rPr>
          <w:rFonts w:cs="Arial"/>
          <w:sz w:val="18"/>
          <w:szCs w:val="18"/>
        </w:rPr>
      </w:pPr>
      <w:r>
        <w:rPr>
          <w:rFonts w:cs="Arial"/>
          <w:sz w:val="18"/>
          <w:szCs w:val="18"/>
        </w:rPr>
        <w:t xml:space="preserve">                                                                                                                                                                                                       </w:t>
      </w:r>
    </w:p>
    <w:p w:rsidR="00021BE5" w:rsidRDefault="00021BE5" w:rsidP="00021BE5">
      <w:pPr>
        <w:pStyle w:val="4"/>
        <w:tabs>
          <w:tab w:val="left" w:pos="12600"/>
        </w:tabs>
        <w:rPr>
          <w:rFonts w:cs="Arial"/>
          <w:sz w:val="18"/>
          <w:szCs w:val="18"/>
        </w:rPr>
      </w:pPr>
    </w:p>
    <w:p w:rsidR="00021BE5" w:rsidRDefault="00021BE5" w:rsidP="00021BE5">
      <w:pPr>
        <w:pStyle w:val="4"/>
        <w:tabs>
          <w:tab w:val="left" w:pos="12600"/>
        </w:tabs>
        <w:rPr>
          <w:rFonts w:cs="Arial"/>
          <w:sz w:val="18"/>
          <w:szCs w:val="18"/>
        </w:rPr>
      </w:pPr>
    </w:p>
    <w:p w:rsidR="00021BE5" w:rsidRPr="00B83CB8" w:rsidRDefault="00021BE5" w:rsidP="00021BE5">
      <w:pPr>
        <w:pStyle w:val="4"/>
        <w:tabs>
          <w:tab w:val="left" w:pos="12600"/>
        </w:tabs>
        <w:rPr>
          <w:rFonts w:cs="Arial"/>
          <w:b w:val="0"/>
          <w:sz w:val="18"/>
          <w:szCs w:val="18"/>
        </w:rPr>
      </w:pPr>
      <w:r>
        <w:rPr>
          <w:rFonts w:cs="Arial"/>
          <w:sz w:val="18"/>
          <w:szCs w:val="18"/>
        </w:rPr>
        <w:t xml:space="preserve">    </w:t>
      </w:r>
    </w:p>
    <w:p w:rsidR="00021BE5" w:rsidRDefault="00021BE5" w:rsidP="00021BE5">
      <w:pPr>
        <w:pStyle w:val="2"/>
        <w:tabs>
          <w:tab w:val="left" w:pos="12600"/>
        </w:tabs>
        <w:jc w:val="center"/>
      </w:pPr>
    </w:p>
    <w:p w:rsidR="00021BE5" w:rsidRPr="00487D91" w:rsidRDefault="00021BE5" w:rsidP="00487D91">
      <w:pPr>
        <w:pStyle w:val="2"/>
        <w:tabs>
          <w:tab w:val="left" w:pos="12600"/>
        </w:tabs>
        <w:spacing w:before="0" w:after="0"/>
        <w:jc w:val="center"/>
        <w:rPr>
          <w:rFonts w:ascii="Times New Roman" w:hAnsi="Times New Roman"/>
          <w:i w:val="0"/>
          <w:caps/>
          <w:sz w:val="24"/>
          <w:szCs w:val="24"/>
        </w:rPr>
      </w:pPr>
      <w:r w:rsidRPr="00487D91">
        <w:rPr>
          <w:rFonts w:ascii="Times New Roman" w:hAnsi="Times New Roman"/>
          <w:i w:val="0"/>
          <w:sz w:val="24"/>
          <w:szCs w:val="24"/>
        </w:rPr>
        <w:t>ПЕРЕЛІК</w:t>
      </w:r>
    </w:p>
    <w:p w:rsidR="00021BE5" w:rsidRPr="00487D91" w:rsidRDefault="00021BE5" w:rsidP="00487D91">
      <w:pPr>
        <w:pStyle w:val="4"/>
        <w:tabs>
          <w:tab w:val="left" w:pos="12600"/>
        </w:tabs>
        <w:spacing w:before="0" w:after="0"/>
        <w:jc w:val="center"/>
        <w:rPr>
          <w:sz w:val="24"/>
          <w:szCs w:val="24"/>
        </w:rPr>
      </w:pPr>
      <w:r w:rsidRPr="00487D91">
        <w:rPr>
          <w:caps/>
          <w:sz w:val="24"/>
          <w:szCs w:val="24"/>
        </w:rPr>
        <w:t xml:space="preserve">ЛІКАРСЬКИХ ЗАСОБІВ (медичних імунобіологічних препаратів), </w:t>
      </w:r>
      <w:r w:rsidRPr="00487D91">
        <w:rPr>
          <w:sz w:val="24"/>
          <w:szCs w:val="24"/>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487D91">
        <w:rPr>
          <w:caps/>
          <w:sz w:val="24"/>
          <w:szCs w:val="24"/>
        </w:rPr>
        <w:t>яким відмовлено в державній реєстрації та внесенні до державного реєстру лікарських засобів УКРАЇНи</w:t>
      </w:r>
    </w:p>
    <w:p w:rsidR="00021BE5" w:rsidRPr="00487D91" w:rsidRDefault="00021BE5" w:rsidP="00487D91">
      <w:pPr>
        <w:pStyle w:val="Normal"/>
        <w:jc w:val="cente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559"/>
        <w:gridCol w:w="1134"/>
        <w:gridCol w:w="992"/>
        <w:gridCol w:w="3969"/>
        <w:gridCol w:w="1276"/>
        <w:gridCol w:w="1276"/>
        <w:gridCol w:w="992"/>
        <w:gridCol w:w="992"/>
        <w:gridCol w:w="1560"/>
      </w:tblGrid>
      <w:tr w:rsidR="00487D91" w:rsidRPr="00805A29" w:rsidTr="00487D91">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jc w:val="center"/>
              <w:rPr>
                <w:rFonts w:ascii="Arial" w:hAnsi="Arial" w:cs="Arial"/>
                <w:b/>
                <w:i/>
                <w:sz w:val="16"/>
                <w:szCs w:val="16"/>
              </w:rPr>
            </w:pPr>
            <w:r w:rsidRPr="00805A29">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021BE5" w:rsidRPr="00805A29" w:rsidRDefault="00021BE5" w:rsidP="00B6263D">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487D91" w:rsidRPr="00805A29" w:rsidTr="00487D91">
        <w:trPr>
          <w:tblHeader/>
        </w:trPr>
        <w:tc>
          <w:tcPr>
            <w:tcW w:w="567"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021BE5" w:rsidRPr="00805A29" w:rsidRDefault="00021BE5" w:rsidP="00B6263D">
            <w:pPr>
              <w:tabs>
                <w:tab w:val="left" w:pos="12600"/>
              </w:tabs>
              <w:jc w:val="center"/>
              <w:rPr>
                <w:rFonts w:ascii="Arial" w:hAnsi="Arial" w:cs="Arial"/>
                <w:sz w:val="16"/>
                <w:szCs w:val="16"/>
              </w:rPr>
            </w:pPr>
          </w:p>
        </w:tc>
      </w:tr>
      <w:tr w:rsidR="00487D91" w:rsidRPr="00CC2E4F" w:rsidTr="00487D91">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21BE5" w:rsidRPr="00CC2E4F" w:rsidRDefault="00021BE5" w:rsidP="00021BE5">
            <w:pPr>
              <w:pStyle w:val="msolistparagraph0"/>
              <w:numPr>
                <w:ilvl w:val="0"/>
                <w:numId w:val="7"/>
              </w:numPr>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021BE5" w:rsidRPr="00CC2E4F" w:rsidRDefault="00021BE5" w:rsidP="00B6263D">
            <w:pPr>
              <w:tabs>
                <w:tab w:val="left" w:pos="12600"/>
              </w:tabs>
              <w:rPr>
                <w:rFonts w:ascii="Arial" w:hAnsi="Arial" w:cs="Arial"/>
                <w:b/>
                <w:i/>
                <w:color w:val="000000"/>
                <w:sz w:val="16"/>
                <w:szCs w:val="16"/>
              </w:rPr>
            </w:pPr>
            <w:r w:rsidRPr="00CC2E4F">
              <w:rPr>
                <w:rFonts w:ascii="Arial" w:hAnsi="Arial" w:cs="Arial"/>
                <w:b/>
                <w:sz w:val="16"/>
                <w:szCs w:val="16"/>
              </w:rPr>
              <w:t>АБІРАТЕРОН КРКА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rPr>
                <w:rFonts w:ascii="Arial" w:hAnsi="Arial" w:cs="Arial"/>
                <w:color w:val="000000"/>
                <w:sz w:val="16"/>
                <w:szCs w:val="16"/>
              </w:rPr>
            </w:pPr>
            <w:r w:rsidRPr="00CC2E4F">
              <w:rPr>
                <w:rFonts w:ascii="Arial" w:hAnsi="Arial" w:cs="Arial"/>
                <w:color w:val="000000"/>
                <w:sz w:val="16"/>
                <w:szCs w:val="16"/>
              </w:rPr>
              <w:t>таблетки, вкриті плівковою оболонкою, по 500 мг по 12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 xml:space="preserve">КРКА, д.д., Ново место </w:t>
            </w:r>
            <w:r w:rsidRPr="00CC2E4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021BE5"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вторинне пакування:</w:t>
            </w:r>
            <w:r w:rsidRPr="00CC2E4F">
              <w:rPr>
                <w:rFonts w:ascii="Arial" w:hAnsi="Arial" w:cs="Arial"/>
                <w:color w:val="000000"/>
                <w:sz w:val="16"/>
                <w:szCs w:val="16"/>
              </w:rPr>
              <w:br/>
              <w:t>KРKA, д.д., Ново, Словенія</w:t>
            </w:r>
            <w:r>
              <w:rPr>
                <w:rFonts w:ascii="Arial" w:hAnsi="Arial" w:cs="Arial"/>
                <w:color w:val="000000"/>
                <w:sz w:val="16"/>
                <w:szCs w:val="16"/>
              </w:rPr>
              <w:t>;</w:t>
            </w:r>
            <w:r w:rsidRPr="00CC2E4F">
              <w:rPr>
                <w:rFonts w:ascii="Arial" w:hAnsi="Arial" w:cs="Arial"/>
                <w:color w:val="000000"/>
                <w:sz w:val="16"/>
                <w:szCs w:val="16"/>
              </w:rPr>
              <w:br/>
              <w:t>виробництво, первинне та вторинне пакування, контроль серії (фізичні та хімічні методи контролю), мікробіологічне випробування та випуск серії:</w:t>
            </w:r>
            <w:r w:rsidRPr="00CC2E4F">
              <w:rPr>
                <w:rFonts w:ascii="Arial" w:hAnsi="Arial" w:cs="Arial"/>
                <w:color w:val="000000"/>
                <w:sz w:val="16"/>
                <w:szCs w:val="16"/>
              </w:rPr>
              <w:br/>
              <w:t>КРКА - Фарма д.о.о., Хорватія</w:t>
            </w:r>
            <w:r>
              <w:rPr>
                <w:rFonts w:ascii="Arial" w:hAnsi="Arial" w:cs="Arial"/>
                <w:color w:val="000000"/>
                <w:sz w:val="16"/>
                <w:szCs w:val="16"/>
              </w:rPr>
              <w:t>;</w:t>
            </w:r>
            <w:r w:rsidRPr="00CC2E4F">
              <w:rPr>
                <w:rFonts w:ascii="Arial" w:hAnsi="Arial" w:cs="Arial"/>
                <w:color w:val="000000"/>
                <w:sz w:val="16"/>
                <w:szCs w:val="16"/>
              </w:rPr>
              <w:br/>
              <w:t>вторинне пакування, контроль серії (фізичні та хімічні методи контролю, мікробіологічне випробування) та випуск серії:</w:t>
            </w:r>
            <w:r w:rsidRPr="00CC2E4F">
              <w:rPr>
                <w:rFonts w:ascii="Arial" w:hAnsi="Arial" w:cs="Arial"/>
                <w:color w:val="000000"/>
                <w:sz w:val="16"/>
                <w:szCs w:val="16"/>
              </w:rPr>
              <w:br/>
              <w:t>KРKA, д.д., Ново место, Словенія</w:t>
            </w:r>
            <w:r>
              <w:rPr>
                <w:rFonts w:ascii="Arial" w:hAnsi="Arial" w:cs="Arial"/>
                <w:color w:val="000000"/>
                <w:sz w:val="16"/>
                <w:szCs w:val="16"/>
              </w:rPr>
              <w:t>;</w:t>
            </w:r>
            <w:r w:rsidRPr="00CC2E4F">
              <w:rPr>
                <w:rFonts w:ascii="Arial" w:hAnsi="Arial" w:cs="Arial"/>
                <w:color w:val="000000"/>
                <w:sz w:val="16"/>
                <w:szCs w:val="16"/>
              </w:rPr>
              <w:br/>
              <w:t>контроль серії (мікробіологічне випробування):</w:t>
            </w:r>
            <w:r w:rsidRPr="00CC2E4F">
              <w:rPr>
                <w:rFonts w:ascii="Arial" w:hAnsi="Arial" w:cs="Arial"/>
                <w:color w:val="000000"/>
                <w:sz w:val="16"/>
                <w:szCs w:val="16"/>
              </w:rPr>
              <w:br/>
              <w:t>Лабор ЛС СЕ &amp; Ко. КГ, Німеччина</w:t>
            </w:r>
            <w:r>
              <w:rPr>
                <w:rFonts w:ascii="Arial" w:hAnsi="Arial" w:cs="Arial"/>
                <w:color w:val="000000"/>
                <w:sz w:val="16"/>
                <w:szCs w:val="16"/>
              </w:rPr>
              <w:t>;</w:t>
            </w:r>
            <w:r w:rsidRPr="00CC2E4F">
              <w:rPr>
                <w:rFonts w:ascii="Arial" w:hAnsi="Arial" w:cs="Arial"/>
                <w:color w:val="000000"/>
                <w:sz w:val="16"/>
                <w:szCs w:val="16"/>
              </w:rPr>
              <w:br/>
              <w:t>вторинне пакування:</w:t>
            </w:r>
            <w:r w:rsidRPr="00CC2E4F">
              <w:rPr>
                <w:rFonts w:ascii="Arial" w:hAnsi="Arial" w:cs="Arial"/>
                <w:color w:val="000000"/>
                <w:sz w:val="16"/>
                <w:szCs w:val="16"/>
              </w:rPr>
              <w:br/>
              <w:t>РАФАРМ СА, Грецiя</w:t>
            </w:r>
            <w:r>
              <w:rPr>
                <w:rFonts w:ascii="Arial" w:hAnsi="Arial" w:cs="Arial"/>
                <w:color w:val="000000"/>
                <w:sz w:val="16"/>
                <w:szCs w:val="16"/>
              </w:rPr>
              <w:t>;</w:t>
            </w:r>
          </w:p>
          <w:p w:rsidR="00021BE5"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 xml:space="preserve">вторинне пакування, випуск серії; </w:t>
            </w:r>
            <w:r w:rsidRPr="00CC2E4F">
              <w:rPr>
                <w:rFonts w:ascii="Arial" w:hAnsi="Arial" w:cs="Arial"/>
                <w:color w:val="000000"/>
                <w:sz w:val="16"/>
                <w:szCs w:val="16"/>
              </w:rPr>
              <w:br/>
              <w:t>ТАД Фарма ГмбХ, Німеччина</w:t>
            </w:r>
            <w:r>
              <w:rPr>
                <w:rFonts w:ascii="Arial" w:hAnsi="Arial" w:cs="Arial"/>
                <w:color w:val="000000"/>
                <w:sz w:val="16"/>
                <w:szCs w:val="16"/>
              </w:rPr>
              <w:t>;</w:t>
            </w:r>
          </w:p>
          <w:p w:rsidR="00021BE5" w:rsidRPr="00CC2E4F" w:rsidRDefault="00021BE5" w:rsidP="00487D91">
            <w:pPr>
              <w:tabs>
                <w:tab w:val="left" w:pos="12600"/>
              </w:tabs>
              <w:jc w:val="center"/>
              <w:rPr>
                <w:rFonts w:ascii="Arial" w:hAnsi="Arial" w:cs="Arial"/>
                <w:color w:val="000000"/>
                <w:sz w:val="16"/>
                <w:szCs w:val="16"/>
              </w:rPr>
            </w:pPr>
            <w:r w:rsidRPr="00CC2E4F">
              <w:rPr>
                <w:rFonts w:ascii="Arial" w:hAnsi="Arial" w:cs="Arial"/>
                <w:color w:val="000000"/>
                <w:sz w:val="16"/>
                <w:szCs w:val="16"/>
              </w:rPr>
              <w:t>контроль серії (фізичні та хімічні методи контролю):</w:t>
            </w:r>
            <w:r w:rsidRPr="00CC2E4F">
              <w:rPr>
                <w:rFonts w:ascii="Arial" w:hAnsi="Arial" w:cs="Arial"/>
                <w:color w:val="000000"/>
                <w:sz w:val="16"/>
                <w:szCs w:val="16"/>
              </w:rPr>
              <w:br/>
              <w:t>ТАД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Словенія/ Хорватія/ Німеччина/ Грецiя</w:t>
            </w:r>
            <w:r w:rsidRPr="00CC2E4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color w:val="000000"/>
                <w:sz w:val="16"/>
                <w:szCs w:val="16"/>
              </w:rPr>
            </w:pPr>
            <w:r w:rsidRPr="00CC2E4F">
              <w:rPr>
                <w:rFonts w:ascii="Arial" w:hAnsi="Arial" w:cs="Arial"/>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i/>
                <w:sz w:val="16"/>
                <w:szCs w:val="16"/>
              </w:rPr>
            </w:pPr>
            <w:r w:rsidRPr="00CC2E4F">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21BE5" w:rsidRPr="00CC2E4F" w:rsidRDefault="00021BE5" w:rsidP="00B6263D">
            <w:pPr>
              <w:tabs>
                <w:tab w:val="left" w:pos="12600"/>
              </w:tabs>
              <w:jc w:val="center"/>
              <w:rPr>
                <w:rFonts w:ascii="Arial" w:hAnsi="Arial" w:cs="Arial"/>
                <w:sz w:val="16"/>
                <w:szCs w:val="16"/>
              </w:rPr>
            </w:pPr>
            <w:r w:rsidRPr="00CC2E4F">
              <w:rPr>
                <w:rFonts w:ascii="Arial" w:hAnsi="Arial" w:cs="Arial"/>
                <w:sz w:val="16"/>
                <w:szCs w:val="16"/>
              </w:rPr>
              <w:t>UA/204</w:t>
            </w:r>
            <w:r w:rsidRPr="00CC2E4F">
              <w:rPr>
                <w:rFonts w:ascii="Arial" w:hAnsi="Arial" w:cs="Arial"/>
                <w:sz w:val="16"/>
                <w:szCs w:val="16"/>
                <w:lang w:val="en-US"/>
              </w:rPr>
              <w:t>3</w:t>
            </w:r>
            <w:r w:rsidRPr="00CC2E4F">
              <w:rPr>
                <w:rFonts w:ascii="Arial" w:hAnsi="Arial" w:cs="Arial"/>
                <w:sz w:val="16"/>
                <w:szCs w:val="16"/>
              </w:rPr>
              <w:t>7/01/</w:t>
            </w:r>
            <w:r w:rsidRPr="00CC2E4F">
              <w:rPr>
                <w:rFonts w:ascii="Arial" w:hAnsi="Arial" w:cs="Arial"/>
                <w:sz w:val="16"/>
                <w:szCs w:val="16"/>
                <w:lang w:val="en-US"/>
              </w:rPr>
              <w:t>01</w:t>
            </w:r>
          </w:p>
        </w:tc>
      </w:tr>
    </w:tbl>
    <w:p w:rsidR="00021BE5" w:rsidRDefault="00021BE5" w:rsidP="00021BE5">
      <w:pPr>
        <w:pStyle w:val="Normal"/>
        <w:jc w:val="center"/>
      </w:pPr>
    </w:p>
    <w:p w:rsidR="00021BE5" w:rsidRPr="005174B4" w:rsidRDefault="00021BE5" w:rsidP="00021BE5">
      <w:pPr>
        <w:pStyle w:val="Normal"/>
        <w:jc w:val="center"/>
      </w:pPr>
    </w:p>
    <w:p w:rsidR="00021BE5" w:rsidRPr="005A6944" w:rsidRDefault="00021BE5" w:rsidP="00021BE5">
      <w:pPr>
        <w:ind w:left="426"/>
        <w:rPr>
          <w:b/>
          <w:sz w:val="28"/>
          <w:szCs w:val="28"/>
        </w:rPr>
      </w:pPr>
      <w:r>
        <w:rPr>
          <w:b/>
          <w:sz w:val="28"/>
          <w:szCs w:val="28"/>
        </w:rPr>
        <w:t>Н</w:t>
      </w:r>
      <w:r w:rsidRPr="005A6944">
        <w:rPr>
          <w:b/>
          <w:sz w:val="28"/>
          <w:szCs w:val="28"/>
        </w:rPr>
        <w:t>ачальник</w:t>
      </w:r>
    </w:p>
    <w:p w:rsidR="00021BE5" w:rsidRPr="005A6944" w:rsidRDefault="00021BE5" w:rsidP="00021BE5">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Тарас ЛЯСКОВСЬКИЙ</w:t>
      </w:r>
    </w:p>
    <w:p w:rsidR="00021BE5" w:rsidRDefault="00021BE5" w:rsidP="004E1A23">
      <w:pPr>
        <w:rPr>
          <w:b/>
          <w:sz w:val="28"/>
          <w:szCs w:val="28"/>
          <w:lang w:val="uk-UA"/>
        </w:rPr>
        <w:sectPr w:rsidR="00021BE5" w:rsidSect="00487D91">
          <w:pgSz w:w="16838" w:h="11906" w:orient="landscape"/>
          <w:pgMar w:top="1134" w:right="902" w:bottom="567" w:left="1276"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BC3BC2" w:rsidRPr="00EA7761" w:rsidTr="00B6263D">
        <w:tc>
          <w:tcPr>
            <w:tcW w:w="3827" w:type="dxa"/>
            <w:shd w:val="clear" w:color="auto" w:fill="auto"/>
          </w:tcPr>
          <w:p w:rsidR="00BC3BC2" w:rsidRPr="00BC3BC2" w:rsidRDefault="00BC3BC2" w:rsidP="00487D91">
            <w:pPr>
              <w:pStyle w:val="4"/>
              <w:tabs>
                <w:tab w:val="left" w:pos="12600"/>
              </w:tabs>
              <w:spacing w:before="0" w:after="0"/>
              <w:jc w:val="both"/>
              <w:rPr>
                <w:b w:val="0"/>
                <w:sz w:val="18"/>
                <w:szCs w:val="18"/>
                <w:lang w:val="uk-UA"/>
              </w:rPr>
            </w:pPr>
            <w:r w:rsidRPr="00BC3BC2">
              <w:rPr>
                <w:b w:val="0"/>
                <w:sz w:val="18"/>
                <w:szCs w:val="18"/>
                <w:lang w:val="uk-UA"/>
              </w:rPr>
              <w:t xml:space="preserve">Додаток 3 </w:t>
            </w:r>
          </w:p>
          <w:p w:rsidR="00BC3BC2" w:rsidRPr="00BC3BC2" w:rsidRDefault="00BC3BC2" w:rsidP="00487D91">
            <w:pPr>
              <w:pStyle w:val="4"/>
              <w:tabs>
                <w:tab w:val="left" w:pos="12600"/>
              </w:tabs>
              <w:spacing w:before="0" w:after="0"/>
              <w:jc w:val="both"/>
              <w:rPr>
                <w:b w:val="0"/>
                <w:sz w:val="18"/>
                <w:szCs w:val="18"/>
                <w:lang w:val="uk-UA"/>
              </w:rPr>
            </w:pPr>
            <w:r w:rsidRPr="00BC3BC2">
              <w:rPr>
                <w:b w:val="0"/>
                <w:sz w:val="18"/>
                <w:szCs w:val="18"/>
                <w:lang w:val="uk-UA"/>
              </w:rPr>
              <w:t>до наказу Міністерства охорони здоров’я України «</w:t>
            </w:r>
            <w:bookmarkStart w:id="2" w:name="_Hlk157698037"/>
            <w:r w:rsidRPr="00BC3BC2">
              <w:rPr>
                <w:b w:val="0"/>
                <w:sz w:val="18"/>
                <w:szCs w:val="18"/>
                <w:lang w:val="uk-UA"/>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bookmarkEnd w:id="2"/>
            <w:r w:rsidRPr="00BC3BC2">
              <w:rPr>
                <w:b w:val="0"/>
                <w:sz w:val="18"/>
                <w:szCs w:val="18"/>
                <w:lang w:val="uk-UA"/>
              </w:rPr>
              <w:t>»</w:t>
            </w:r>
          </w:p>
          <w:p w:rsidR="00BC3BC2" w:rsidRPr="00246916" w:rsidRDefault="00BC3BC2" w:rsidP="00487D91">
            <w:pPr>
              <w:pStyle w:val="Normal"/>
              <w:jc w:val="both"/>
              <w:rPr>
                <w:rFonts w:cs="Calibri"/>
                <w:u w:val="single"/>
              </w:rPr>
            </w:pPr>
            <w:r w:rsidRPr="00246916">
              <w:rPr>
                <w:sz w:val="18"/>
                <w:szCs w:val="18"/>
                <w:u w:val="single"/>
              </w:rPr>
              <w:t>від 28 травня 2024 року № 908</w:t>
            </w:r>
          </w:p>
        </w:tc>
      </w:tr>
    </w:tbl>
    <w:p w:rsidR="00BC3BC2" w:rsidRDefault="00BC3BC2" w:rsidP="00BC3BC2">
      <w:pPr>
        <w:pStyle w:val="4"/>
        <w:tabs>
          <w:tab w:val="left" w:pos="12600"/>
        </w:tabs>
        <w:rPr>
          <w:rFonts w:cs="Arial"/>
          <w:sz w:val="18"/>
          <w:szCs w:val="18"/>
        </w:rPr>
      </w:pPr>
      <w:r>
        <w:rPr>
          <w:rFonts w:cs="Arial"/>
          <w:sz w:val="18"/>
          <w:szCs w:val="18"/>
        </w:rPr>
        <w:t xml:space="preserve">                                                                                                                                                                                                       </w:t>
      </w:r>
    </w:p>
    <w:p w:rsidR="00BC3BC2" w:rsidRDefault="00BC3BC2" w:rsidP="00BC3BC2">
      <w:pPr>
        <w:pStyle w:val="4"/>
        <w:tabs>
          <w:tab w:val="left" w:pos="12600"/>
        </w:tabs>
        <w:rPr>
          <w:rFonts w:cs="Arial"/>
          <w:sz w:val="18"/>
          <w:szCs w:val="18"/>
        </w:rPr>
      </w:pPr>
    </w:p>
    <w:p w:rsidR="00BC3BC2" w:rsidRDefault="00BC3BC2" w:rsidP="00BC3BC2">
      <w:pPr>
        <w:pStyle w:val="4"/>
        <w:tabs>
          <w:tab w:val="left" w:pos="12600"/>
        </w:tabs>
        <w:rPr>
          <w:rFonts w:cs="Arial"/>
          <w:sz w:val="18"/>
          <w:szCs w:val="18"/>
        </w:rPr>
      </w:pPr>
    </w:p>
    <w:p w:rsidR="00BC3BC2" w:rsidRPr="00B83CB8" w:rsidRDefault="00BC3BC2" w:rsidP="00BC3BC2">
      <w:pPr>
        <w:pStyle w:val="4"/>
        <w:tabs>
          <w:tab w:val="left" w:pos="12600"/>
        </w:tabs>
        <w:rPr>
          <w:rFonts w:cs="Arial"/>
          <w:b w:val="0"/>
          <w:sz w:val="18"/>
          <w:szCs w:val="18"/>
        </w:rPr>
      </w:pPr>
      <w:r>
        <w:rPr>
          <w:rFonts w:cs="Arial"/>
          <w:sz w:val="18"/>
          <w:szCs w:val="18"/>
        </w:rPr>
        <w:t xml:space="preserve">    </w:t>
      </w:r>
    </w:p>
    <w:p w:rsidR="00BC3BC2" w:rsidRDefault="00BC3BC2" w:rsidP="00BC3BC2">
      <w:pPr>
        <w:pStyle w:val="2"/>
        <w:tabs>
          <w:tab w:val="left" w:pos="12600"/>
        </w:tabs>
        <w:jc w:val="center"/>
      </w:pPr>
    </w:p>
    <w:p w:rsidR="00BC3BC2" w:rsidRPr="00487D91" w:rsidRDefault="00BC3BC2" w:rsidP="00487D91">
      <w:pPr>
        <w:pStyle w:val="2"/>
        <w:tabs>
          <w:tab w:val="left" w:pos="12600"/>
        </w:tabs>
        <w:spacing w:before="0" w:after="0"/>
        <w:jc w:val="center"/>
        <w:rPr>
          <w:rFonts w:ascii="Times New Roman" w:hAnsi="Times New Roman"/>
          <w:i w:val="0"/>
          <w:caps/>
        </w:rPr>
      </w:pPr>
      <w:r w:rsidRPr="00487D91">
        <w:rPr>
          <w:rFonts w:ascii="Times New Roman" w:hAnsi="Times New Roman"/>
          <w:i w:val="0"/>
        </w:rPr>
        <w:t>ПЕРЕЛІК</w:t>
      </w:r>
    </w:p>
    <w:p w:rsidR="00BC3BC2" w:rsidRPr="00487D91" w:rsidRDefault="00BC3BC2" w:rsidP="00487D91">
      <w:pPr>
        <w:pStyle w:val="4"/>
        <w:tabs>
          <w:tab w:val="left" w:pos="12600"/>
        </w:tabs>
        <w:spacing w:before="0" w:after="0"/>
        <w:rPr>
          <w:caps/>
        </w:rPr>
      </w:pPr>
      <w:r w:rsidRPr="00487D91">
        <w:rPr>
          <w:caps/>
        </w:rPr>
        <w:t>перереєстрованих ЛІКАРСЬКИХ ЗАСОБІВ (медичних імунобіологічних препаратів),</w:t>
      </w:r>
    </w:p>
    <w:p w:rsidR="00BC3BC2" w:rsidRPr="00487D91" w:rsidRDefault="00BC3BC2" w:rsidP="00487D91">
      <w:pPr>
        <w:pStyle w:val="Normal"/>
        <w:jc w:val="center"/>
      </w:pPr>
      <w:r w:rsidRPr="00487D91">
        <w:rPr>
          <w:b/>
          <w:caps/>
          <w:sz w:val="28"/>
          <w:szCs w:val="28"/>
        </w:rPr>
        <w:t>які вносяться до державного реєстру лікарських засобів УКРАЇНи</w:t>
      </w:r>
      <w:r w:rsidRPr="00487D9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BC3BC2" w:rsidRDefault="00BC3BC2" w:rsidP="00487D91">
      <w:pPr>
        <w:pStyle w:val="Normal"/>
        <w:jc w:val="cente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701"/>
        <w:gridCol w:w="1134"/>
        <w:gridCol w:w="992"/>
        <w:gridCol w:w="3544"/>
        <w:gridCol w:w="1134"/>
        <w:gridCol w:w="1276"/>
        <w:gridCol w:w="1134"/>
        <w:gridCol w:w="992"/>
        <w:gridCol w:w="1701"/>
      </w:tblGrid>
      <w:tr w:rsidR="00FF073C" w:rsidRPr="00805A29" w:rsidTr="00FF073C">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FF073C" w:rsidRPr="00805A29" w:rsidRDefault="00FF073C" w:rsidP="00B6263D">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FF073C" w:rsidRPr="00805A29" w:rsidTr="00FF073C">
        <w:trPr>
          <w:tblHeader/>
        </w:trPr>
        <w:tc>
          <w:tcPr>
            <w:tcW w:w="567"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F073C" w:rsidRPr="00805A29" w:rsidRDefault="00FF073C" w:rsidP="00B6263D">
            <w:pPr>
              <w:tabs>
                <w:tab w:val="left" w:pos="12600"/>
              </w:tabs>
              <w:jc w:val="center"/>
              <w:rPr>
                <w:rFonts w:ascii="Arial" w:hAnsi="Arial" w:cs="Arial"/>
                <w:sz w:val="16"/>
                <w:szCs w:val="16"/>
              </w:rPr>
            </w:pPr>
          </w:p>
        </w:tc>
      </w:tr>
      <w:tr w:rsidR="00FF073C" w:rsidRPr="00805A29" w:rsidTr="00FF073C">
        <w:tc>
          <w:tcPr>
            <w:tcW w:w="567" w:type="dxa"/>
            <w:tcBorders>
              <w:top w:val="single" w:sz="4" w:space="0" w:color="auto"/>
              <w:left w:val="single" w:sz="4" w:space="0" w:color="auto"/>
              <w:bottom w:val="single" w:sz="4" w:space="0" w:color="auto"/>
              <w:right w:val="single" w:sz="4" w:space="0" w:color="auto"/>
            </w:tcBorders>
          </w:tcPr>
          <w:p w:rsidR="00FF073C" w:rsidRPr="00805A29" w:rsidRDefault="00FF073C" w:rsidP="00FF073C">
            <w:pPr>
              <w:numPr>
                <w:ilvl w:val="0"/>
                <w:numId w:val="7"/>
              </w:numPr>
              <w:ind w:left="360"/>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rPr>
                <w:rFonts w:ascii="Arial" w:hAnsi="Arial" w:cs="Arial"/>
                <w:b/>
                <w:i/>
                <w:color w:val="000000"/>
                <w:sz w:val="16"/>
                <w:szCs w:val="16"/>
              </w:rPr>
            </w:pPr>
            <w:r w:rsidRPr="00EA5CD7">
              <w:rPr>
                <w:rFonts w:ascii="Arial" w:hAnsi="Arial" w:cs="Arial"/>
                <w:b/>
                <w:sz w:val="16"/>
                <w:szCs w:val="16"/>
              </w:rPr>
              <w:t>НІМЕНРИКС®</w:t>
            </w:r>
          </w:p>
        </w:tc>
        <w:tc>
          <w:tcPr>
            <w:tcW w:w="1701"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rPr>
                <w:rFonts w:ascii="Arial" w:hAnsi="Arial" w:cs="Arial"/>
                <w:color w:val="000000"/>
                <w:sz w:val="16"/>
                <w:szCs w:val="16"/>
              </w:rPr>
            </w:pPr>
            <w:r w:rsidRPr="00EA5CD7">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color w:val="000000"/>
                <w:sz w:val="16"/>
                <w:szCs w:val="16"/>
              </w:rPr>
            </w:pPr>
            <w:r w:rsidRPr="00EA5CD7">
              <w:rPr>
                <w:rFonts w:ascii="Arial" w:hAnsi="Arial" w:cs="Arial"/>
                <w:color w:val="000000"/>
                <w:sz w:val="16"/>
                <w:szCs w:val="16"/>
              </w:rPr>
              <w:t>ПФАЙЗЕР ЕЙЧ.СІ.ПІ. КОРПОРЕЙШН</w:t>
            </w:r>
          </w:p>
        </w:tc>
        <w:tc>
          <w:tcPr>
            <w:tcW w:w="992"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color w:val="000000"/>
                <w:sz w:val="16"/>
                <w:szCs w:val="16"/>
              </w:rPr>
            </w:pPr>
            <w:r w:rsidRPr="00EA5CD7">
              <w:rPr>
                <w:rFonts w:ascii="Arial" w:hAnsi="Arial" w:cs="Arial"/>
                <w:color w:val="000000"/>
                <w:sz w:val="16"/>
                <w:szCs w:val="16"/>
              </w:rPr>
              <w:t>США</w:t>
            </w:r>
          </w:p>
        </w:tc>
        <w:tc>
          <w:tcPr>
            <w:tcW w:w="3544"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color w:val="000000"/>
                <w:sz w:val="16"/>
                <w:szCs w:val="16"/>
              </w:rPr>
            </w:pPr>
            <w:r w:rsidRPr="00EA5CD7">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EA5CD7">
              <w:rPr>
                <w:rFonts w:ascii="Arial" w:hAnsi="Arial" w:cs="Arial"/>
                <w:color w:val="000000"/>
                <w:sz w:val="16"/>
                <w:szCs w:val="16"/>
              </w:rPr>
              <w:br/>
              <w:t>Пфайзер Менюфекчуринг Бельгія НВ, Бельгія;</w:t>
            </w:r>
            <w:r w:rsidRPr="00EA5CD7">
              <w:rPr>
                <w:rFonts w:ascii="Arial" w:hAnsi="Arial" w:cs="Arial"/>
                <w:color w:val="000000"/>
                <w:sz w:val="16"/>
                <w:szCs w:val="16"/>
              </w:rPr>
              <w:br/>
              <w:t>формування та наповнення розчинника, маркування, контроль якості розчинника:</w:t>
            </w:r>
            <w:r w:rsidRPr="00EA5CD7">
              <w:rPr>
                <w:rFonts w:ascii="Arial" w:hAnsi="Arial" w:cs="Arial"/>
                <w:color w:val="000000"/>
                <w:sz w:val="16"/>
                <w:szCs w:val="16"/>
              </w:rPr>
              <w:br/>
              <w:t>Каталент Бельджіум СА, Бельгія;</w:t>
            </w:r>
            <w:r w:rsidRPr="00EA5CD7">
              <w:rPr>
                <w:rFonts w:ascii="Arial" w:hAnsi="Arial" w:cs="Arial"/>
                <w:color w:val="000000"/>
                <w:sz w:val="16"/>
                <w:szCs w:val="16"/>
              </w:rPr>
              <w:br/>
              <w:t>формування вакцини, наповнення флаконів, ліофілізація, контроль якості:</w:t>
            </w:r>
            <w:r w:rsidRPr="00EA5CD7">
              <w:rPr>
                <w:rFonts w:ascii="Arial" w:hAnsi="Arial" w:cs="Arial"/>
                <w:color w:val="000000"/>
                <w:sz w:val="16"/>
                <w:szCs w:val="16"/>
              </w:rPr>
              <w:br/>
              <w:t>ГлаксоСмітКляйн Біолоджікалс СА, Бельгія;</w:t>
            </w:r>
            <w:r w:rsidRPr="00EA5CD7">
              <w:rPr>
                <w:rFonts w:ascii="Arial" w:hAnsi="Arial" w:cs="Arial"/>
                <w:color w:val="000000"/>
                <w:sz w:val="16"/>
                <w:szCs w:val="16"/>
              </w:rPr>
              <w:br/>
              <w:t>контроль якості розчинника за показником "Стерильність":</w:t>
            </w:r>
            <w:r w:rsidRPr="00EA5CD7">
              <w:rPr>
                <w:rFonts w:ascii="Arial" w:hAnsi="Arial" w:cs="Arial"/>
                <w:color w:val="000000"/>
                <w:sz w:val="16"/>
                <w:szCs w:val="16"/>
              </w:rPr>
              <w:br/>
              <w:t>СГС Лаб Сімон СА, Бельгiя</w:t>
            </w:r>
          </w:p>
        </w:tc>
        <w:tc>
          <w:tcPr>
            <w:tcW w:w="1134"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color w:val="000000"/>
                <w:sz w:val="16"/>
                <w:szCs w:val="16"/>
              </w:rPr>
            </w:pPr>
            <w:r w:rsidRPr="00EA5CD7">
              <w:rPr>
                <w:rFonts w:ascii="Arial" w:hAnsi="Arial" w:cs="Arial"/>
                <w:color w:val="000000"/>
                <w:sz w:val="16"/>
                <w:szCs w:val="16"/>
              </w:rPr>
              <w:t>Бельгія</w:t>
            </w:r>
          </w:p>
        </w:tc>
        <w:tc>
          <w:tcPr>
            <w:tcW w:w="1276" w:type="dxa"/>
            <w:tcBorders>
              <w:top w:val="single" w:sz="4" w:space="0" w:color="auto"/>
              <w:left w:val="single" w:sz="4" w:space="0" w:color="auto"/>
              <w:bottom w:val="single" w:sz="4" w:space="0" w:color="auto"/>
              <w:right w:val="single" w:sz="4" w:space="0" w:color="auto"/>
            </w:tcBorders>
          </w:tcPr>
          <w:p w:rsidR="00FF073C" w:rsidRDefault="00FF073C" w:rsidP="00FF073C">
            <w:pPr>
              <w:tabs>
                <w:tab w:val="left" w:pos="12600"/>
              </w:tabs>
              <w:jc w:val="center"/>
              <w:rPr>
                <w:rFonts w:ascii="Arial" w:hAnsi="Arial" w:cs="Arial"/>
                <w:color w:val="000000"/>
                <w:sz w:val="16"/>
                <w:szCs w:val="16"/>
              </w:rPr>
            </w:pPr>
            <w:r w:rsidRPr="00EA5CD7">
              <w:rPr>
                <w:rFonts w:ascii="Arial" w:hAnsi="Arial" w:cs="Arial"/>
                <w:color w:val="000000"/>
                <w:sz w:val="16"/>
                <w:szCs w:val="16"/>
              </w:rPr>
              <w:t>Перереєстрація на необмежений термін</w:t>
            </w:r>
            <w:r w:rsidRPr="00EA5CD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"Спосіб застосування та дози", "Побічні реакції" відповідно до інформації стосовно безпеки, яка зазначена в матеріалах реєстраційного досьє.</w:t>
            </w:r>
            <w:r w:rsidRPr="00EA5CD7">
              <w:rPr>
                <w:rFonts w:ascii="Arial" w:hAnsi="Arial" w:cs="Arial"/>
                <w:color w:val="000000"/>
                <w:sz w:val="16"/>
                <w:szCs w:val="16"/>
              </w:rPr>
              <w:br/>
            </w:r>
            <w:r w:rsidRPr="00EA5CD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FF073C" w:rsidRPr="00EA5CD7" w:rsidRDefault="00FF073C" w:rsidP="00FF073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b/>
                <w:i/>
                <w:color w:val="000000"/>
                <w:sz w:val="16"/>
                <w:szCs w:val="16"/>
              </w:rPr>
            </w:pPr>
            <w:r w:rsidRPr="00EA5CD7">
              <w:rPr>
                <w:rFonts w:ascii="Arial" w:hAnsi="Arial" w:cs="Arial"/>
                <w:i/>
                <w:sz w:val="16"/>
                <w:szCs w:val="16"/>
              </w:rPr>
              <w:t>за рецептом</w:t>
            </w:r>
          </w:p>
        </w:tc>
        <w:tc>
          <w:tcPr>
            <w:tcW w:w="992" w:type="dxa"/>
            <w:tcBorders>
              <w:top w:val="single" w:sz="4" w:space="0" w:color="auto"/>
              <w:left w:val="single" w:sz="4" w:space="0" w:color="auto"/>
              <w:bottom w:val="single" w:sz="4" w:space="0" w:color="auto"/>
              <w:right w:val="single" w:sz="4" w:space="0" w:color="auto"/>
            </w:tcBorders>
          </w:tcPr>
          <w:p w:rsidR="00FF073C" w:rsidRPr="00EA5CD7" w:rsidRDefault="00FF073C" w:rsidP="00FF073C">
            <w:pPr>
              <w:tabs>
                <w:tab w:val="left" w:pos="12600"/>
              </w:tabs>
              <w:jc w:val="center"/>
              <w:rPr>
                <w:rFonts w:ascii="Arial" w:hAnsi="Arial" w:cs="Arial"/>
                <w:i/>
                <w:sz w:val="16"/>
                <w:szCs w:val="16"/>
              </w:rPr>
            </w:pPr>
            <w:r w:rsidRPr="00EA5CD7">
              <w:rPr>
                <w:rFonts w:ascii="Arial" w:hAnsi="Arial" w:cs="Arial"/>
                <w:i/>
                <w:sz w:val="16"/>
                <w:szCs w:val="16"/>
              </w:rPr>
              <w:t>Не підлягає</w:t>
            </w:r>
          </w:p>
        </w:tc>
        <w:tc>
          <w:tcPr>
            <w:tcW w:w="1701" w:type="dxa"/>
            <w:tcBorders>
              <w:top w:val="single" w:sz="4" w:space="0" w:color="auto"/>
              <w:left w:val="single" w:sz="4" w:space="0" w:color="auto"/>
              <w:bottom w:val="single" w:sz="4" w:space="0" w:color="auto"/>
              <w:right w:val="single" w:sz="4" w:space="0" w:color="auto"/>
            </w:tcBorders>
          </w:tcPr>
          <w:p w:rsidR="00FF073C" w:rsidRPr="006143DF" w:rsidRDefault="00FF073C" w:rsidP="00FF073C">
            <w:pPr>
              <w:tabs>
                <w:tab w:val="left" w:pos="12600"/>
              </w:tabs>
              <w:jc w:val="center"/>
              <w:rPr>
                <w:rFonts w:ascii="Arial" w:hAnsi="Arial" w:cs="Arial"/>
                <w:sz w:val="16"/>
                <w:szCs w:val="16"/>
              </w:rPr>
            </w:pPr>
            <w:r w:rsidRPr="00EA5CD7">
              <w:rPr>
                <w:rFonts w:ascii="Arial" w:hAnsi="Arial" w:cs="Arial"/>
                <w:sz w:val="16"/>
                <w:szCs w:val="16"/>
              </w:rPr>
              <w:t>UA/16901/01/01</w:t>
            </w:r>
          </w:p>
        </w:tc>
      </w:tr>
      <w:tr w:rsidR="00FF073C" w:rsidRPr="00805A29" w:rsidTr="00FF073C">
        <w:tc>
          <w:tcPr>
            <w:tcW w:w="567" w:type="dxa"/>
            <w:tcBorders>
              <w:top w:val="single" w:sz="4" w:space="0" w:color="auto"/>
              <w:left w:val="single" w:sz="4" w:space="0" w:color="auto"/>
              <w:bottom w:val="single" w:sz="4" w:space="0" w:color="auto"/>
              <w:right w:val="single" w:sz="4" w:space="0" w:color="auto"/>
            </w:tcBorders>
          </w:tcPr>
          <w:p w:rsidR="00FF073C" w:rsidRPr="00805A29" w:rsidRDefault="00FF073C" w:rsidP="00FF073C">
            <w:pPr>
              <w:numPr>
                <w:ilvl w:val="0"/>
                <w:numId w:val="7"/>
              </w:numPr>
              <w:ind w:left="360"/>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rPr>
                <w:rFonts w:ascii="Arial" w:hAnsi="Arial" w:cs="Arial"/>
                <w:b/>
                <w:i/>
                <w:color w:val="000000"/>
                <w:sz w:val="16"/>
                <w:szCs w:val="16"/>
              </w:rPr>
            </w:pPr>
            <w:r w:rsidRPr="00C1731C">
              <w:rPr>
                <w:rFonts w:ascii="Arial" w:hAnsi="Arial" w:cs="Arial"/>
                <w:b/>
                <w:sz w:val="16"/>
                <w:szCs w:val="16"/>
              </w:rPr>
              <w:t>КЕНГРЕКСАЛ</w:t>
            </w:r>
          </w:p>
        </w:tc>
        <w:tc>
          <w:tcPr>
            <w:tcW w:w="1701"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rPr>
                <w:rFonts w:ascii="Arial" w:hAnsi="Arial" w:cs="Arial"/>
                <w:color w:val="000000"/>
                <w:sz w:val="16"/>
                <w:szCs w:val="16"/>
              </w:rPr>
            </w:pPr>
            <w:r w:rsidRPr="00C1731C">
              <w:rPr>
                <w:rFonts w:ascii="Arial" w:hAnsi="Arial" w:cs="Arial"/>
                <w:color w:val="000000"/>
                <w:sz w:val="16"/>
                <w:szCs w:val="16"/>
              </w:rPr>
              <w:t xml:space="preserve">порошок для концентрату для розчину для ін'єкцій / інфузій, 50 мг; 10 флаконів з порошком у флаконі в картонній коробці </w:t>
            </w:r>
          </w:p>
        </w:tc>
        <w:tc>
          <w:tcPr>
            <w:tcW w:w="1134"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К'єзі Фармас'ютікелз ГмбХ</w:t>
            </w:r>
          </w:p>
        </w:tc>
        <w:tc>
          <w:tcPr>
            <w:tcW w:w="992"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Австрія</w:t>
            </w:r>
          </w:p>
        </w:tc>
        <w:tc>
          <w:tcPr>
            <w:tcW w:w="3544"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виробництво, контроль якості та первинне пакування:</w:t>
            </w:r>
            <w:r w:rsidRPr="00C1731C">
              <w:rPr>
                <w:rFonts w:ascii="Arial" w:hAnsi="Arial" w:cs="Arial"/>
                <w:color w:val="000000"/>
                <w:sz w:val="16"/>
                <w:szCs w:val="16"/>
              </w:rPr>
              <w:br/>
              <w:t>Патеон Італія С.п.А., Італiя;</w:t>
            </w:r>
            <w:r w:rsidRPr="00C1731C">
              <w:rPr>
                <w:rFonts w:ascii="Arial" w:hAnsi="Arial" w:cs="Arial"/>
                <w:color w:val="000000"/>
                <w:sz w:val="16"/>
                <w:szCs w:val="16"/>
              </w:rPr>
              <w:br/>
              <w:t>вторинне пакування:</w:t>
            </w:r>
            <w:r w:rsidRPr="00C1731C">
              <w:rPr>
                <w:rFonts w:ascii="Arial" w:hAnsi="Arial" w:cs="Arial"/>
                <w:color w:val="000000"/>
                <w:sz w:val="16"/>
                <w:szCs w:val="16"/>
              </w:rPr>
              <w:br/>
              <w:t xml:space="preserve">К'єзі Фармацеутиці С.п.А., Італія; </w:t>
            </w:r>
            <w:r w:rsidRPr="00C1731C">
              <w:rPr>
                <w:rFonts w:ascii="Arial" w:hAnsi="Arial" w:cs="Arial"/>
                <w:color w:val="000000"/>
                <w:sz w:val="16"/>
                <w:szCs w:val="16"/>
              </w:rPr>
              <w:br/>
              <w:t>випуск серії:</w:t>
            </w:r>
            <w:r w:rsidRPr="00C1731C">
              <w:rPr>
                <w:rFonts w:ascii="Arial" w:hAnsi="Arial" w:cs="Arial"/>
                <w:color w:val="000000"/>
                <w:sz w:val="16"/>
                <w:szCs w:val="16"/>
              </w:rPr>
              <w:br/>
              <w:t>Діафарм ГмбХ &amp; Ко. КГ, Німеччина</w:t>
            </w:r>
          </w:p>
        </w:tc>
        <w:tc>
          <w:tcPr>
            <w:tcW w:w="1134"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Італія/</w:t>
            </w:r>
          </w:p>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Німеччина</w:t>
            </w:r>
          </w:p>
        </w:tc>
        <w:tc>
          <w:tcPr>
            <w:tcW w:w="1276"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color w:val="000000"/>
                <w:sz w:val="16"/>
                <w:szCs w:val="16"/>
              </w:rPr>
            </w:pPr>
            <w:r w:rsidRPr="00C1731C">
              <w:rPr>
                <w:rFonts w:ascii="Arial" w:hAnsi="Arial" w:cs="Arial"/>
                <w:color w:val="000000"/>
                <w:sz w:val="16"/>
                <w:szCs w:val="16"/>
              </w:rPr>
              <w:t>Перереєстрація на необмежений термін</w:t>
            </w:r>
            <w:r w:rsidRPr="00C1731C">
              <w:rPr>
                <w:rFonts w:ascii="Arial" w:hAnsi="Arial" w:cs="Arial"/>
                <w:color w:val="000000"/>
                <w:sz w:val="16"/>
                <w:szCs w:val="16"/>
              </w:rPr>
              <w:br/>
              <w:t>Оновлено інформацію у розділах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редакційних уточнень),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"Термін придатності" (внесення редакційного уточнення без зміни сутності інформації в розділі) інструкції для медичного застосування лікарського засобу відповідно до матеріалів реєстраційного досьє.</w:t>
            </w:r>
            <w:r w:rsidRPr="00C1731C">
              <w:rPr>
                <w:rFonts w:ascii="Arial" w:hAnsi="Arial" w:cs="Arial"/>
                <w:color w:val="000000"/>
                <w:sz w:val="16"/>
                <w:szCs w:val="16"/>
              </w:rPr>
              <w:br/>
            </w:r>
            <w:r w:rsidRPr="00C1731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b/>
                <w:i/>
                <w:color w:val="000000"/>
                <w:sz w:val="16"/>
                <w:szCs w:val="16"/>
              </w:rPr>
            </w:pPr>
            <w:r w:rsidRPr="00C1731C">
              <w:rPr>
                <w:rFonts w:ascii="Arial" w:hAnsi="Arial" w:cs="Arial"/>
                <w:i/>
                <w:sz w:val="16"/>
                <w:szCs w:val="16"/>
              </w:rPr>
              <w:t>за рецептом</w:t>
            </w:r>
          </w:p>
        </w:tc>
        <w:tc>
          <w:tcPr>
            <w:tcW w:w="992"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i/>
                <w:sz w:val="16"/>
                <w:szCs w:val="16"/>
              </w:rPr>
            </w:pPr>
            <w:r w:rsidRPr="00C1731C">
              <w:rPr>
                <w:rFonts w:ascii="Arial" w:hAnsi="Arial" w:cs="Arial"/>
                <w:i/>
                <w:sz w:val="16"/>
                <w:szCs w:val="16"/>
              </w:rPr>
              <w:t>Не підлягає</w:t>
            </w:r>
          </w:p>
        </w:tc>
        <w:tc>
          <w:tcPr>
            <w:tcW w:w="1701" w:type="dxa"/>
            <w:tcBorders>
              <w:top w:val="single" w:sz="4" w:space="0" w:color="auto"/>
              <w:left w:val="single" w:sz="4" w:space="0" w:color="auto"/>
              <w:bottom w:val="single" w:sz="4" w:space="0" w:color="auto"/>
              <w:right w:val="single" w:sz="4" w:space="0" w:color="auto"/>
            </w:tcBorders>
          </w:tcPr>
          <w:p w:rsidR="00FF073C" w:rsidRPr="00C1731C" w:rsidRDefault="00FF073C" w:rsidP="00FF073C">
            <w:pPr>
              <w:pStyle w:val="Normal"/>
              <w:tabs>
                <w:tab w:val="left" w:pos="12600"/>
              </w:tabs>
              <w:jc w:val="center"/>
              <w:rPr>
                <w:rFonts w:ascii="Arial" w:hAnsi="Arial" w:cs="Arial"/>
                <w:sz w:val="16"/>
                <w:szCs w:val="16"/>
              </w:rPr>
            </w:pPr>
            <w:r w:rsidRPr="00C1731C">
              <w:rPr>
                <w:rFonts w:ascii="Arial" w:hAnsi="Arial" w:cs="Arial"/>
                <w:sz w:val="16"/>
                <w:szCs w:val="16"/>
              </w:rPr>
              <w:t>UA/17224/01/01</w:t>
            </w:r>
          </w:p>
        </w:tc>
      </w:tr>
    </w:tbl>
    <w:p w:rsidR="00FF073C" w:rsidRDefault="00FF073C" w:rsidP="00487D91">
      <w:pPr>
        <w:pStyle w:val="Normal"/>
        <w:jc w:val="center"/>
      </w:pPr>
    </w:p>
    <w:p w:rsidR="00FF073C" w:rsidRPr="00487D91" w:rsidRDefault="00FF073C" w:rsidP="00487D91">
      <w:pPr>
        <w:pStyle w:val="Normal"/>
        <w:jc w:val="center"/>
      </w:pPr>
    </w:p>
    <w:p w:rsidR="00487D91" w:rsidRPr="005174B4" w:rsidRDefault="00487D91" w:rsidP="00BC3BC2">
      <w:pPr>
        <w:pStyle w:val="Normal"/>
        <w:jc w:val="center"/>
      </w:pPr>
    </w:p>
    <w:p w:rsidR="00BC3BC2" w:rsidRPr="0045150A" w:rsidRDefault="00BC3BC2" w:rsidP="00BC3BC2">
      <w:pPr>
        <w:ind w:left="567" w:right="20"/>
        <w:rPr>
          <w:b/>
          <w:bCs/>
          <w:sz w:val="28"/>
          <w:szCs w:val="28"/>
        </w:rPr>
      </w:pPr>
      <w:r>
        <w:rPr>
          <w:b/>
          <w:bCs/>
          <w:sz w:val="28"/>
          <w:szCs w:val="28"/>
        </w:rPr>
        <w:t>Н</w:t>
      </w:r>
      <w:r w:rsidRPr="0045150A">
        <w:rPr>
          <w:b/>
          <w:bCs/>
          <w:sz w:val="28"/>
          <w:szCs w:val="28"/>
        </w:rPr>
        <w:t xml:space="preserve">ачальник </w:t>
      </w:r>
    </w:p>
    <w:p w:rsidR="00BC3BC2" w:rsidRPr="00964748" w:rsidRDefault="00BC3BC2" w:rsidP="00BC3BC2">
      <w:pPr>
        <w:ind w:left="567" w:right="20"/>
        <w:rPr>
          <w:rStyle w:val="cs7864ebcf1"/>
          <w:rFonts w:ascii="Arial" w:hAnsi="Arial" w:cs="Arial"/>
          <w:sz w:val="28"/>
          <w:szCs w:val="28"/>
        </w:rPr>
      </w:pPr>
      <w:r w:rsidRPr="0045150A">
        <w:rPr>
          <w:rStyle w:val="cs7864ebcf1"/>
          <w:sz w:val="28"/>
          <w:szCs w:val="28"/>
        </w:rPr>
        <w:t xml:space="preserve">Фармацевтичного управління                                    </w:t>
      </w:r>
      <w:r>
        <w:rPr>
          <w:rStyle w:val="cs7864ebcf1"/>
          <w:sz w:val="28"/>
          <w:szCs w:val="28"/>
        </w:rPr>
        <w:t xml:space="preserve">              </w:t>
      </w:r>
      <w:r w:rsidRPr="0045150A">
        <w:rPr>
          <w:rStyle w:val="cs7864ebcf1"/>
          <w:sz w:val="28"/>
          <w:szCs w:val="28"/>
        </w:rPr>
        <w:t xml:space="preserve">                                                  </w:t>
      </w:r>
      <w:r>
        <w:rPr>
          <w:rStyle w:val="cs7864ebcf1"/>
          <w:sz w:val="28"/>
          <w:szCs w:val="28"/>
        </w:rPr>
        <w:t>Тарас ЛЯСКОВСЬКИЙ</w:t>
      </w:r>
      <w:r w:rsidRPr="00964748">
        <w:rPr>
          <w:rStyle w:val="cs7864ebcf1"/>
          <w:rFonts w:ascii="Arial" w:hAnsi="Arial" w:cs="Arial"/>
          <w:sz w:val="28"/>
          <w:szCs w:val="28"/>
        </w:rPr>
        <w:t xml:space="preserve">                                       </w:t>
      </w:r>
    </w:p>
    <w:p w:rsidR="00BC3BC2" w:rsidRDefault="00BC3BC2" w:rsidP="004E1A23">
      <w:pPr>
        <w:rPr>
          <w:b/>
          <w:sz w:val="28"/>
          <w:szCs w:val="28"/>
          <w:lang w:val="uk-UA"/>
        </w:rPr>
        <w:sectPr w:rsidR="00BC3BC2" w:rsidSect="007D342A">
          <w:pgSz w:w="16838" w:h="11906" w:orient="landscape"/>
          <w:pgMar w:top="1418" w:right="899" w:bottom="567" w:left="1276" w:header="709" w:footer="709" w:gutter="0"/>
          <w:cols w:space="708"/>
          <w:titlePg/>
          <w:docGrid w:linePitch="360"/>
        </w:sectPr>
      </w:pPr>
    </w:p>
    <w:p w:rsidR="00642247" w:rsidRDefault="00642247" w:rsidP="00642247"/>
    <w:tbl>
      <w:tblPr>
        <w:tblpPr w:leftFromText="180" w:rightFromText="180" w:vertAnchor="text" w:horzAnchor="page" w:tblpX="12546" w:tblpY="-207"/>
        <w:tblW w:w="0" w:type="auto"/>
        <w:tblLook w:val="04A0" w:firstRow="1" w:lastRow="0" w:firstColumn="1" w:lastColumn="0" w:noHBand="0" w:noVBand="1"/>
      </w:tblPr>
      <w:tblGrid>
        <w:gridCol w:w="3827"/>
      </w:tblGrid>
      <w:tr w:rsidR="00642247" w:rsidRPr="00323AA9" w:rsidTr="00B6263D">
        <w:tc>
          <w:tcPr>
            <w:tcW w:w="3827" w:type="dxa"/>
            <w:hideMark/>
          </w:tcPr>
          <w:p w:rsidR="00642247" w:rsidRDefault="00642247" w:rsidP="00FF073C">
            <w:pPr>
              <w:pStyle w:val="4"/>
              <w:tabs>
                <w:tab w:val="left" w:pos="12600"/>
              </w:tabs>
              <w:spacing w:before="0" w:after="0"/>
              <w:jc w:val="both"/>
              <w:rPr>
                <w:b w:val="0"/>
                <w:sz w:val="18"/>
                <w:szCs w:val="18"/>
              </w:rPr>
            </w:pPr>
            <w:r>
              <w:rPr>
                <w:b w:val="0"/>
                <w:sz w:val="18"/>
                <w:szCs w:val="18"/>
              </w:rPr>
              <w:t>Додаток 4</w:t>
            </w:r>
          </w:p>
          <w:p w:rsidR="00642247" w:rsidRPr="00135231" w:rsidRDefault="00642247" w:rsidP="00FF073C">
            <w:pPr>
              <w:jc w:val="both"/>
              <w:rPr>
                <w:sz w:val="18"/>
                <w:szCs w:val="18"/>
              </w:rPr>
            </w:pPr>
            <w:r w:rsidRPr="00323AA9">
              <w:rPr>
                <w:sz w:val="18"/>
                <w:szCs w:val="18"/>
              </w:rPr>
              <w:t>до наказу Міністерства охорони здоров’я України «</w:t>
            </w:r>
            <w:r w:rsidRPr="006D4C5F">
              <w:rPr>
                <w:sz w:val="18"/>
                <w:szCs w:val="18"/>
              </w:rPr>
              <w:t>Про державну реєстрацію</w:t>
            </w:r>
            <w:r>
              <w:rPr>
                <w:sz w:val="18"/>
                <w:szCs w:val="18"/>
              </w:rPr>
              <w:t>, перереєстрацію</w:t>
            </w:r>
            <w:r w:rsidRPr="006D4C5F">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642247" w:rsidRPr="001E1DC3" w:rsidRDefault="00642247" w:rsidP="00FF073C">
            <w:pPr>
              <w:jc w:val="both"/>
              <w:rPr>
                <w:rFonts w:cs="Calibri"/>
                <w:u w:val="single"/>
              </w:rPr>
            </w:pPr>
            <w:r w:rsidRPr="001E1DC3">
              <w:rPr>
                <w:sz w:val="18"/>
                <w:szCs w:val="18"/>
                <w:u w:val="single"/>
              </w:rPr>
              <w:t>від</w:t>
            </w:r>
            <w:r>
              <w:rPr>
                <w:sz w:val="18"/>
                <w:szCs w:val="18"/>
                <w:u w:val="single"/>
              </w:rPr>
              <w:t xml:space="preserve"> 28 травня 2024 року </w:t>
            </w:r>
            <w:r w:rsidRPr="001E1DC3">
              <w:rPr>
                <w:sz w:val="18"/>
                <w:szCs w:val="18"/>
                <w:u w:val="single"/>
              </w:rPr>
              <w:t>№</w:t>
            </w:r>
            <w:r>
              <w:rPr>
                <w:sz w:val="18"/>
                <w:szCs w:val="18"/>
                <w:u w:val="single"/>
              </w:rPr>
              <w:t xml:space="preserve"> 908</w:t>
            </w:r>
            <w:r w:rsidRPr="001E1DC3">
              <w:rPr>
                <w:sz w:val="18"/>
                <w:szCs w:val="18"/>
                <w:u w:val="single"/>
              </w:rPr>
              <w:t xml:space="preserve"> </w:t>
            </w:r>
          </w:p>
        </w:tc>
      </w:tr>
    </w:tbl>
    <w:p w:rsidR="00642247" w:rsidRDefault="00642247" w:rsidP="00642247">
      <w:pPr>
        <w:pStyle w:val="4"/>
        <w:tabs>
          <w:tab w:val="left" w:pos="12600"/>
        </w:tabs>
        <w:rPr>
          <w:rFonts w:cs="Arial"/>
          <w:sz w:val="18"/>
          <w:szCs w:val="18"/>
        </w:rPr>
      </w:pPr>
      <w:r>
        <w:rPr>
          <w:rFonts w:cs="Arial"/>
          <w:sz w:val="18"/>
          <w:szCs w:val="18"/>
        </w:rPr>
        <w:t xml:space="preserve">                                                                                                                                                                                                       </w:t>
      </w:r>
    </w:p>
    <w:p w:rsidR="00642247" w:rsidRDefault="00642247" w:rsidP="00642247">
      <w:pPr>
        <w:pStyle w:val="4"/>
        <w:tabs>
          <w:tab w:val="left" w:pos="12600"/>
        </w:tabs>
        <w:rPr>
          <w:rFonts w:cs="Arial"/>
          <w:sz w:val="18"/>
          <w:szCs w:val="18"/>
        </w:rPr>
      </w:pPr>
    </w:p>
    <w:p w:rsidR="00642247" w:rsidRDefault="00642247" w:rsidP="00642247">
      <w:pPr>
        <w:pStyle w:val="4"/>
        <w:tabs>
          <w:tab w:val="left" w:pos="12600"/>
        </w:tabs>
        <w:rPr>
          <w:rFonts w:cs="Arial"/>
          <w:sz w:val="18"/>
          <w:szCs w:val="18"/>
        </w:rPr>
      </w:pPr>
    </w:p>
    <w:p w:rsidR="00642247" w:rsidRDefault="00642247" w:rsidP="00642247">
      <w:pPr>
        <w:pStyle w:val="4"/>
        <w:tabs>
          <w:tab w:val="left" w:pos="12600"/>
        </w:tabs>
        <w:rPr>
          <w:rFonts w:cs="Arial"/>
          <w:sz w:val="18"/>
          <w:szCs w:val="18"/>
        </w:rPr>
      </w:pPr>
    </w:p>
    <w:p w:rsidR="00642247" w:rsidRDefault="00642247" w:rsidP="00642247">
      <w:pPr>
        <w:pStyle w:val="4"/>
        <w:tabs>
          <w:tab w:val="left" w:pos="12600"/>
        </w:tabs>
        <w:rPr>
          <w:rFonts w:cs="Arial"/>
          <w:sz w:val="18"/>
          <w:szCs w:val="18"/>
        </w:rPr>
      </w:pPr>
    </w:p>
    <w:p w:rsidR="00642247" w:rsidRPr="00487D91" w:rsidRDefault="00642247" w:rsidP="00487D91">
      <w:pPr>
        <w:pStyle w:val="2"/>
        <w:tabs>
          <w:tab w:val="left" w:pos="12600"/>
        </w:tabs>
        <w:spacing w:before="0" w:after="0"/>
        <w:jc w:val="center"/>
        <w:rPr>
          <w:rFonts w:ascii="Times New Roman" w:hAnsi="Times New Roman"/>
          <w:i w:val="0"/>
          <w:caps/>
        </w:rPr>
      </w:pPr>
      <w:r w:rsidRPr="00487D91">
        <w:rPr>
          <w:rFonts w:ascii="Times New Roman" w:hAnsi="Times New Roman"/>
          <w:i w:val="0"/>
        </w:rPr>
        <w:t>ПЕРЕЛІК</w:t>
      </w:r>
    </w:p>
    <w:p w:rsidR="00642247" w:rsidRPr="00487D91" w:rsidRDefault="00642247" w:rsidP="00487D91">
      <w:pPr>
        <w:pStyle w:val="Normal"/>
        <w:ind w:left="284"/>
        <w:jc w:val="center"/>
      </w:pPr>
      <w:r w:rsidRPr="00487D91">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487D9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642247" w:rsidRPr="00487D91" w:rsidRDefault="00642247" w:rsidP="00487D91">
      <w:pPr>
        <w:pStyle w:val="Normal"/>
        <w:jc w:val="center"/>
      </w:pPr>
    </w:p>
    <w:tbl>
      <w:tblPr>
        <w:tblpPr w:leftFromText="180" w:rightFromText="180" w:vertAnchor="text" w:tblpX="-635" w:tblpY="1"/>
        <w:tblOverlap w:val="never"/>
        <w:tblW w:w="1598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418"/>
        <w:gridCol w:w="2268"/>
        <w:gridCol w:w="1276"/>
        <w:gridCol w:w="1450"/>
        <w:gridCol w:w="1810"/>
        <w:gridCol w:w="1276"/>
        <w:gridCol w:w="2693"/>
        <w:gridCol w:w="1417"/>
        <w:gridCol w:w="1701"/>
      </w:tblGrid>
      <w:tr w:rsidR="00487D91" w:rsidRPr="0096650D" w:rsidTr="00487D91">
        <w:tc>
          <w:tcPr>
            <w:tcW w:w="675"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642247" w:rsidRDefault="00642247" w:rsidP="00487D91">
            <w:pPr>
              <w:tabs>
                <w:tab w:val="left" w:pos="12600"/>
              </w:tabs>
              <w:ind w:left="-108"/>
              <w:jc w:val="center"/>
              <w:rPr>
                <w:rFonts w:ascii="Arial" w:hAnsi="Arial" w:cs="Arial"/>
                <w:b/>
                <w:i/>
                <w:sz w:val="16"/>
                <w:szCs w:val="16"/>
              </w:rPr>
            </w:pPr>
            <w:r>
              <w:rPr>
                <w:rFonts w:ascii="Arial" w:hAnsi="Arial" w:cs="Arial"/>
                <w:b/>
                <w:i/>
                <w:sz w:val="16"/>
                <w:szCs w:val="16"/>
              </w:rPr>
              <w:t>Заявник</w:t>
            </w:r>
          </w:p>
          <w:p w:rsidR="00642247" w:rsidRPr="00693FB0" w:rsidRDefault="00642247" w:rsidP="00487D91">
            <w:pPr>
              <w:tabs>
                <w:tab w:val="left" w:pos="12600"/>
              </w:tabs>
              <w:ind w:left="-108"/>
              <w:jc w:val="center"/>
              <w:rPr>
                <w:rFonts w:ascii="Arial" w:hAnsi="Arial" w:cs="Arial"/>
                <w:b/>
                <w:i/>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42247" w:rsidRPr="00693FB0" w:rsidRDefault="00642247" w:rsidP="00487D91">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487D91" w:rsidRPr="0096650D" w:rsidTr="00487D91">
        <w:tc>
          <w:tcPr>
            <w:tcW w:w="675"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1450"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1810"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42247" w:rsidRPr="00693FB0" w:rsidRDefault="00642247" w:rsidP="00487D91">
            <w:pPr>
              <w:tabs>
                <w:tab w:val="left" w:pos="12600"/>
              </w:tabs>
              <w:jc w:val="center"/>
              <w:rPr>
                <w:rFonts w:ascii="Arial" w:hAnsi="Arial" w:cs="Arial"/>
                <w:sz w:val="16"/>
                <w:szCs w:val="16"/>
              </w:rPr>
            </w:pP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010EB4" w:rsidRDefault="00642247" w:rsidP="00487D91">
            <w:pPr>
              <w:pStyle w:val="Normal"/>
              <w:tabs>
                <w:tab w:val="left" w:pos="12600"/>
              </w:tabs>
              <w:rPr>
                <w:rFonts w:ascii="Arial" w:hAnsi="Arial" w:cs="Arial"/>
                <w:b/>
                <w:i/>
                <w:color w:val="000000"/>
                <w:sz w:val="16"/>
                <w:szCs w:val="16"/>
              </w:rPr>
            </w:pPr>
            <w:r w:rsidRPr="00010EB4">
              <w:rPr>
                <w:rFonts w:ascii="Arial" w:hAnsi="Arial" w:cs="Arial"/>
                <w:b/>
                <w:sz w:val="16"/>
                <w:szCs w:val="16"/>
              </w:rPr>
              <w:t>АЛЬБУРЕКС®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rPr>
                <w:rFonts w:ascii="Arial" w:hAnsi="Arial" w:cs="Arial"/>
                <w:color w:val="000000"/>
                <w:sz w:val="16"/>
                <w:szCs w:val="16"/>
                <w:lang w:val="ru-RU"/>
              </w:rPr>
            </w:pPr>
            <w:r w:rsidRPr="00010EB4">
              <w:rPr>
                <w:rFonts w:ascii="Arial" w:hAnsi="Arial" w:cs="Arial"/>
                <w:color w:val="000000"/>
                <w:sz w:val="16"/>
                <w:szCs w:val="16"/>
                <w:lang w:val="ru-RU"/>
              </w:rPr>
              <w:t>розчин для інфузій, 20 % по 50 мл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color w:val="000000"/>
                <w:sz w:val="16"/>
                <w:szCs w:val="16"/>
                <w:lang w:val="ru-RU"/>
              </w:rPr>
            </w:pPr>
            <w:r w:rsidRPr="00010EB4">
              <w:rPr>
                <w:rFonts w:ascii="Arial" w:hAnsi="Arial" w:cs="Arial"/>
                <w:color w:val="000000"/>
                <w:sz w:val="16"/>
                <w:szCs w:val="16"/>
                <w:lang w:val="ru-RU"/>
              </w:rPr>
              <w:t>ЦСЛ Берінг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Швейцарія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виробництво нерозфасованої продукції, первинне пакування, контроль якості, випуск серії:</w:t>
            </w:r>
            <w:r w:rsidRPr="00010EB4">
              <w:rPr>
                <w:rFonts w:ascii="Arial" w:hAnsi="Arial" w:cs="Arial"/>
                <w:color w:val="000000"/>
                <w:sz w:val="16"/>
                <w:szCs w:val="16"/>
              </w:rPr>
              <w:br/>
              <w:t xml:space="preserve">ЦСЛ Берінг АГ, Швейцарія; </w:t>
            </w:r>
            <w:r w:rsidRPr="00010EB4">
              <w:rPr>
                <w:rFonts w:ascii="Arial" w:hAnsi="Arial" w:cs="Arial"/>
                <w:color w:val="000000"/>
                <w:sz w:val="16"/>
                <w:szCs w:val="16"/>
              </w:rPr>
              <w:br/>
              <w:t>первинне пакування (маркування), вторинне пакування:</w:t>
            </w:r>
            <w:r w:rsidRPr="00010EB4">
              <w:rPr>
                <w:rFonts w:ascii="Arial" w:hAnsi="Arial" w:cs="Arial"/>
                <w:color w:val="000000"/>
                <w:sz w:val="16"/>
                <w:szCs w:val="16"/>
              </w:rPr>
              <w:br/>
              <w:t>ЦСЛ Берінг АГ, Швейцарія;</w:t>
            </w:r>
            <w:r w:rsidRPr="00010EB4">
              <w:rPr>
                <w:rFonts w:ascii="Arial" w:hAnsi="Arial" w:cs="Arial"/>
                <w:color w:val="000000"/>
                <w:sz w:val="16"/>
                <w:szCs w:val="16"/>
              </w:rPr>
              <w:br/>
              <w:t>вторинне пакування:</w:t>
            </w:r>
            <w:r w:rsidRPr="00010EB4">
              <w:rPr>
                <w:rFonts w:ascii="Arial" w:hAnsi="Arial" w:cs="Arial"/>
                <w:color w:val="000000"/>
                <w:sz w:val="16"/>
                <w:szCs w:val="16"/>
              </w:rPr>
              <w:br/>
              <w:t>ЦСЛ Берінг АГ, Швейцарія;</w:t>
            </w:r>
            <w:r w:rsidRPr="00010EB4">
              <w:rPr>
                <w:rFonts w:ascii="Arial" w:hAnsi="Arial" w:cs="Arial"/>
                <w:color w:val="000000"/>
                <w:sz w:val="16"/>
                <w:szCs w:val="16"/>
              </w:rPr>
              <w:br/>
              <w:t>виробництво за повним циклом:</w:t>
            </w:r>
            <w:r w:rsidRPr="00010EB4">
              <w:rPr>
                <w:rFonts w:ascii="Arial" w:hAnsi="Arial" w:cs="Arial"/>
                <w:color w:val="000000"/>
                <w:sz w:val="16"/>
                <w:szCs w:val="16"/>
              </w:rPr>
              <w:br/>
              <w:t xml:space="preserve">ЦСЛ Берінг Л.Л.С., США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Швейцарія/</w:t>
            </w:r>
          </w:p>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 xml:space="preserve">внесення змін до реєстраційних матеріалів: </w:t>
            </w:r>
          </w:p>
          <w:p w:rsidR="00642247" w:rsidRPr="00010EB4"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 xml:space="preserve">Зміна B.II.b.1.(a), IAIN Додавання виробника CSL Behring AG (Bollingenstrasse 93, 3006, Bern, Switzerland) як дільниці, відповідальної за вторинне пакування. </w:t>
            </w:r>
          </w:p>
          <w:p w:rsidR="00642247" w:rsidRDefault="00642247" w:rsidP="00487D91">
            <w:pPr>
              <w:pStyle w:val="Normal"/>
              <w:tabs>
                <w:tab w:val="left" w:pos="12600"/>
              </w:tabs>
              <w:jc w:val="center"/>
              <w:rPr>
                <w:rFonts w:ascii="Arial" w:hAnsi="Arial" w:cs="Arial"/>
                <w:color w:val="000000"/>
                <w:sz w:val="16"/>
                <w:szCs w:val="16"/>
              </w:rPr>
            </w:pPr>
            <w:r w:rsidRPr="00010EB4">
              <w:rPr>
                <w:rFonts w:ascii="Arial" w:hAnsi="Arial" w:cs="Arial"/>
                <w:color w:val="000000"/>
                <w:sz w:val="16"/>
                <w:szCs w:val="16"/>
              </w:rPr>
              <w:t>Зміна B.II.b.2.(a), ІВ Перенесення лінії візуального контролю якості в процесі виробництва з CLS Behring AG (Untermattweg 8, Bern, 3027) до CSL Behring AG (Bollingenstrasse 93, 3006, Bern, Switzerland). Редакційні правки до розділів досьє 2.3.A.1, 3.2.A.1, 2.3.P.3. Термін введення змін – протягом 6-ти місяців після затвердження.</w:t>
            </w:r>
          </w:p>
          <w:p w:rsidR="00642247" w:rsidRPr="00010EB4" w:rsidRDefault="00642247" w:rsidP="00487D91">
            <w:pPr>
              <w:pStyle w:val="Normal"/>
              <w:tabs>
                <w:tab w:val="left" w:pos="12600"/>
              </w:tabs>
              <w:jc w:val="center"/>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010EB4" w:rsidRDefault="00642247" w:rsidP="00487D91">
            <w:pPr>
              <w:pStyle w:val="Normal"/>
              <w:tabs>
                <w:tab w:val="left" w:pos="12600"/>
              </w:tabs>
              <w:jc w:val="center"/>
              <w:rPr>
                <w:rFonts w:ascii="Arial" w:hAnsi="Arial" w:cs="Arial"/>
                <w:b/>
                <w:i/>
                <w:color w:val="000000"/>
                <w:sz w:val="16"/>
                <w:szCs w:val="16"/>
              </w:rPr>
            </w:pPr>
            <w:r w:rsidRPr="00010EB4">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D41F03" w:rsidRDefault="00642247" w:rsidP="00487D91">
            <w:pPr>
              <w:pStyle w:val="Normal"/>
              <w:tabs>
                <w:tab w:val="left" w:pos="12600"/>
              </w:tabs>
              <w:jc w:val="center"/>
              <w:rPr>
                <w:rFonts w:ascii="Arial" w:hAnsi="Arial" w:cs="Arial"/>
                <w:sz w:val="16"/>
                <w:szCs w:val="16"/>
              </w:rPr>
            </w:pPr>
            <w:r w:rsidRPr="00010EB4">
              <w:rPr>
                <w:rFonts w:ascii="Arial" w:hAnsi="Arial" w:cs="Arial"/>
                <w:sz w:val="16"/>
                <w:szCs w:val="16"/>
              </w:rPr>
              <w:t>UA/18876/01/01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A248A4" w:rsidRDefault="00642247" w:rsidP="00487D91">
            <w:pPr>
              <w:tabs>
                <w:tab w:val="left" w:pos="12600"/>
              </w:tabs>
              <w:rPr>
                <w:rFonts w:ascii="Arial" w:hAnsi="Arial" w:cs="Arial"/>
                <w:b/>
                <w:i/>
                <w:color w:val="000000"/>
                <w:sz w:val="16"/>
                <w:szCs w:val="16"/>
              </w:rPr>
            </w:pPr>
            <w:r w:rsidRPr="00A248A4">
              <w:rPr>
                <w:rFonts w:ascii="Arial" w:hAnsi="Arial" w:cs="Arial"/>
                <w:b/>
                <w:sz w:val="16"/>
                <w:szCs w:val="16"/>
              </w:rPr>
              <w:t>БРІХАЛІ™</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rPr>
                <w:rFonts w:ascii="Arial" w:hAnsi="Arial" w:cs="Arial"/>
                <w:color w:val="000000"/>
                <w:sz w:val="16"/>
                <w:szCs w:val="16"/>
              </w:rPr>
            </w:pPr>
            <w:r w:rsidRPr="00A248A4">
              <w:rPr>
                <w:rFonts w:ascii="Arial" w:hAnsi="Arial" w:cs="Arial"/>
                <w:color w:val="000000"/>
                <w:sz w:val="16"/>
                <w:szCs w:val="16"/>
              </w:rPr>
              <w:t>лосьйон, 0, 01 %, по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jc w:val="center"/>
              <w:rPr>
                <w:rFonts w:ascii="Arial" w:hAnsi="Arial" w:cs="Arial"/>
                <w:color w:val="000000"/>
                <w:sz w:val="16"/>
                <w:szCs w:val="16"/>
              </w:rPr>
            </w:pPr>
            <w:r w:rsidRPr="00A248A4">
              <w:rPr>
                <w:rFonts w:ascii="Arial" w:hAnsi="Arial" w:cs="Arial"/>
                <w:color w:val="000000"/>
                <w:sz w:val="16"/>
                <w:szCs w:val="16"/>
              </w:rPr>
              <w:t>ТОВ «БАУШ ХЕЛС»</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jc w:val="center"/>
              <w:rPr>
                <w:rFonts w:ascii="Arial" w:hAnsi="Arial" w:cs="Arial"/>
                <w:color w:val="000000"/>
                <w:sz w:val="16"/>
                <w:szCs w:val="16"/>
              </w:rPr>
            </w:pPr>
            <w:r w:rsidRPr="00A248A4">
              <w:rPr>
                <w:rFonts w:ascii="Arial" w:hAnsi="Arial" w:cs="Arial"/>
                <w:color w:val="000000"/>
                <w:sz w:val="16"/>
                <w:szCs w:val="16"/>
              </w:rPr>
              <w:t>Україна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jc w:val="center"/>
              <w:rPr>
                <w:rFonts w:ascii="Arial" w:hAnsi="Arial" w:cs="Arial"/>
                <w:color w:val="000000"/>
                <w:sz w:val="16"/>
                <w:szCs w:val="16"/>
              </w:rPr>
            </w:pPr>
            <w:r w:rsidRPr="00A248A4">
              <w:rPr>
                <w:rFonts w:ascii="Arial" w:hAnsi="Arial" w:cs="Arial"/>
                <w:color w:val="000000"/>
                <w:sz w:val="16"/>
                <w:szCs w:val="16"/>
              </w:rPr>
              <w:t xml:space="preserve">виробництво, пакування, маркування, випуск серії та дослідження стабільності: Бауш Хелс Компаніс Інк., Канада; альтернативна дільниця, на які проводяться випуск серії та дослідження стабільності: Бауш Хелс Америкас Інк., Сполучені Штати Америки; альтернативна дільниця, на які проводяться мікробіологічні дослідження: Пасифік БіоЛабс (ПБЛ), Сполучені Штати Америки; дільниця, на якій проводяться випробування розміру крапель емульсії: Партикал Текнолоджи Лабс (ПТЛ), Сполучені Штати Америки; </w:t>
            </w:r>
            <w:r w:rsidRPr="00A248A4">
              <w:rPr>
                <w:rFonts w:ascii="Arial" w:hAnsi="Arial" w:cs="Arial"/>
                <w:color w:val="000000"/>
                <w:sz w:val="16"/>
                <w:szCs w:val="16"/>
              </w:rPr>
              <w:br/>
              <w:t xml:space="preserve">альтернативна дільниця, на якій проводяться випробування допоміжних речовин: Елементал Матіріалс Текнолоджи Канада Інк., Канада; ЕсДжіЕс Канада Інк., Канада; ЕсДжіЕс Канада Інк., Канада; Неофарм Лабс Інк., Канада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jc w:val="center"/>
              <w:rPr>
                <w:rFonts w:ascii="Arial" w:hAnsi="Arial" w:cs="Arial"/>
                <w:color w:val="000000"/>
                <w:sz w:val="16"/>
                <w:szCs w:val="16"/>
              </w:rPr>
            </w:pPr>
            <w:r w:rsidRPr="00A248A4">
              <w:rPr>
                <w:rFonts w:ascii="Arial" w:hAnsi="Arial" w:cs="Arial"/>
                <w:color w:val="000000"/>
                <w:sz w:val="16"/>
                <w:szCs w:val="16"/>
              </w:rPr>
              <w:t>Канада/ 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642247" w:rsidRDefault="00642247" w:rsidP="00487D91">
            <w:pPr>
              <w:tabs>
                <w:tab w:val="left" w:pos="12600"/>
              </w:tabs>
              <w:jc w:val="center"/>
              <w:rPr>
                <w:rFonts w:ascii="Arial" w:hAnsi="Arial" w:cs="Arial"/>
                <w:color w:val="000000"/>
                <w:sz w:val="16"/>
                <w:szCs w:val="16"/>
                <w:lang w:val="en-US"/>
              </w:rPr>
            </w:pPr>
            <w:r w:rsidRPr="00A248A4">
              <w:rPr>
                <w:rFonts w:ascii="Arial" w:hAnsi="Arial" w:cs="Arial"/>
                <w:color w:val="000000"/>
                <w:sz w:val="16"/>
                <w:szCs w:val="16"/>
              </w:rPr>
              <w:t>Зміни</w:t>
            </w:r>
            <w:r w:rsidRPr="00642247">
              <w:rPr>
                <w:rFonts w:ascii="Arial" w:hAnsi="Arial" w:cs="Arial"/>
                <w:color w:val="000000"/>
                <w:sz w:val="16"/>
                <w:szCs w:val="16"/>
                <w:lang w:val="en-US"/>
              </w:rPr>
              <w:t xml:space="preserve"> </w:t>
            </w:r>
            <w:r w:rsidRPr="00A248A4">
              <w:rPr>
                <w:rFonts w:ascii="Arial" w:hAnsi="Arial" w:cs="Arial"/>
                <w:color w:val="000000"/>
                <w:sz w:val="16"/>
                <w:szCs w:val="16"/>
              </w:rPr>
              <w:t>подані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до</w:t>
            </w:r>
            <w:r w:rsidRPr="00642247">
              <w:rPr>
                <w:rFonts w:ascii="Arial" w:hAnsi="Arial" w:cs="Arial"/>
                <w:color w:val="000000"/>
                <w:sz w:val="16"/>
                <w:szCs w:val="16"/>
                <w:lang w:val="en-US"/>
              </w:rPr>
              <w:t xml:space="preserve"> </w:t>
            </w:r>
            <w:r w:rsidRPr="00A248A4">
              <w:rPr>
                <w:rFonts w:ascii="Arial" w:hAnsi="Arial" w:cs="Arial"/>
                <w:color w:val="000000"/>
                <w:sz w:val="16"/>
                <w:szCs w:val="16"/>
              </w:rPr>
              <w:t>компетентного</w:t>
            </w:r>
            <w:r w:rsidRPr="00642247">
              <w:rPr>
                <w:rFonts w:ascii="Arial" w:hAnsi="Arial" w:cs="Arial"/>
                <w:color w:val="000000"/>
                <w:sz w:val="16"/>
                <w:szCs w:val="16"/>
                <w:lang w:val="en-US"/>
              </w:rPr>
              <w:t xml:space="preserve"> </w:t>
            </w:r>
            <w:r w:rsidRPr="00A248A4">
              <w:rPr>
                <w:rFonts w:ascii="Arial" w:hAnsi="Arial" w:cs="Arial"/>
                <w:color w:val="000000"/>
                <w:sz w:val="16"/>
                <w:szCs w:val="16"/>
              </w:rPr>
              <w:t>органу</w:t>
            </w:r>
            <w:r w:rsidRPr="00642247">
              <w:rPr>
                <w:rFonts w:ascii="Arial" w:hAnsi="Arial" w:cs="Arial"/>
                <w:color w:val="000000"/>
                <w:sz w:val="16"/>
                <w:szCs w:val="16"/>
                <w:lang w:val="en-US"/>
              </w:rPr>
              <w:t xml:space="preserve"> </w:t>
            </w:r>
            <w:r w:rsidRPr="00A248A4">
              <w:rPr>
                <w:rFonts w:ascii="Arial" w:hAnsi="Arial" w:cs="Arial"/>
                <w:color w:val="000000"/>
                <w:sz w:val="16"/>
                <w:szCs w:val="16"/>
              </w:rPr>
              <w:t>США</w:t>
            </w:r>
            <w:r w:rsidRPr="00642247">
              <w:rPr>
                <w:rFonts w:ascii="Arial" w:hAnsi="Arial" w:cs="Arial"/>
                <w:color w:val="000000"/>
                <w:sz w:val="16"/>
                <w:szCs w:val="16"/>
                <w:lang w:val="en-US"/>
              </w:rPr>
              <w:t xml:space="preserve"> - Food and Drug Administration - </w:t>
            </w:r>
            <w:r w:rsidRPr="00A248A4">
              <w:rPr>
                <w:rFonts w:ascii="Arial" w:hAnsi="Arial" w:cs="Arial"/>
                <w:color w:val="000000"/>
                <w:sz w:val="16"/>
                <w:szCs w:val="16"/>
              </w:rPr>
              <w:t>за</w:t>
            </w:r>
            <w:r w:rsidRPr="00642247">
              <w:rPr>
                <w:rFonts w:ascii="Arial" w:hAnsi="Arial" w:cs="Arial"/>
                <w:color w:val="000000"/>
                <w:sz w:val="16"/>
                <w:szCs w:val="16"/>
                <w:lang w:val="en-US"/>
              </w:rPr>
              <w:t xml:space="preserve"> </w:t>
            </w:r>
            <w:r w:rsidRPr="00A248A4">
              <w:rPr>
                <w:rFonts w:ascii="Arial" w:hAnsi="Arial" w:cs="Arial"/>
                <w:color w:val="000000"/>
                <w:sz w:val="16"/>
                <w:szCs w:val="16"/>
              </w:rPr>
              <w:t>процедурою</w:t>
            </w:r>
            <w:r w:rsidRPr="00642247">
              <w:rPr>
                <w:rFonts w:ascii="Arial" w:hAnsi="Arial" w:cs="Arial"/>
                <w:color w:val="000000"/>
                <w:sz w:val="16"/>
                <w:szCs w:val="16"/>
                <w:lang w:val="en-US"/>
              </w:rPr>
              <w:t xml:space="preserve"> </w:t>
            </w:r>
            <w:r w:rsidRPr="00A248A4">
              <w:rPr>
                <w:rFonts w:ascii="Arial" w:hAnsi="Arial" w:cs="Arial"/>
                <w:color w:val="000000"/>
                <w:sz w:val="16"/>
                <w:szCs w:val="16"/>
              </w:rPr>
              <w:t>щорічного</w:t>
            </w:r>
            <w:r w:rsidRPr="00642247">
              <w:rPr>
                <w:rFonts w:ascii="Arial" w:hAnsi="Arial" w:cs="Arial"/>
                <w:color w:val="000000"/>
                <w:sz w:val="16"/>
                <w:szCs w:val="16"/>
                <w:lang w:val="en-US"/>
              </w:rPr>
              <w:t xml:space="preserve"> </w:t>
            </w:r>
            <w:r w:rsidRPr="00A248A4">
              <w:rPr>
                <w:rFonts w:ascii="Arial" w:hAnsi="Arial" w:cs="Arial"/>
                <w:color w:val="000000"/>
                <w:sz w:val="16"/>
                <w:szCs w:val="16"/>
              </w:rPr>
              <w:t>звіту</w:t>
            </w:r>
            <w:r w:rsidRPr="00642247">
              <w:rPr>
                <w:rFonts w:ascii="Arial" w:hAnsi="Arial" w:cs="Arial"/>
                <w:color w:val="000000"/>
                <w:sz w:val="16"/>
                <w:szCs w:val="16"/>
                <w:lang w:val="en-US"/>
              </w:rPr>
              <w:t xml:space="preserve"> (Annual Report: Reporting Period: November 06, 2021 through November 05, 2022). </w:t>
            </w:r>
            <w:r w:rsidRPr="00A248A4">
              <w:rPr>
                <w:rFonts w:ascii="Arial" w:hAnsi="Arial" w:cs="Arial"/>
                <w:color w:val="000000"/>
                <w:sz w:val="16"/>
                <w:szCs w:val="16"/>
              </w:rPr>
              <w:t>Стислий</w:t>
            </w:r>
            <w:r w:rsidRPr="00642247">
              <w:rPr>
                <w:rFonts w:ascii="Arial" w:hAnsi="Arial" w:cs="Arial"/>
                <w:color w:val="000000"/>
                <w:sz w:val="16"/>
                <w:szCs w:val="16"/>
                <w:lang w:val="en-US"/>
              </w:rPr>
              <w:t xml:space="preserve"> </w:t>
            </w:r>
            <w:r w:rsidRPr="00A248A4">
              <w:rPr>
                <w:rFonts w:ascii="Arial" w:hAnsi="Arial" w:cs="Arial"/>
                <w:color w:val="000000"/>
                <w:sz w:val="16"/>
                <w:szCs w:val="16"/>
              </w:rPr>
              <w:t>опис</w:t>
            </w:r>
            <w:r w:rsidRPr="00642247">
              <w:rPr>
                <w:rFonts w:ascii="Arial" w:hAnsi="Arial" w:cs="Arial"/>
                <w:color w:val="000000"/>
                <w:sz w:val="16"/>
                <w:szCs w:val="16"/>
                <w:lang w:val="en-US"/>
              </w:rPr>
              <w:t xml:space="preserve"> </w:t>
            </w:r>
            <w:r w:rsidRPr="00A248A4">
              <w:rPr>
                <w:rFonts w:ascii="Arial" w:hAnsi="Arial" w:cs="Arial"/>
                <w:color w:val="000000"/>
                <w:sz w:val="16"/>
                <w:szCs w:val="16"/>
              </w:rPr>
              <w:t>змін</w:t>
            </w:r>
            <w:r w:rsidRPr="00642247">
              <w:rPr>
                <w:rFonts w:ascii="Arial" w:hAnsi="Arial" w:cs="Arial"/>
                <w:color w:val="000000"/>
                <w:sz w:val="16"/>
                <w:szCs w:val="16"/>
                <w:lang w:val="en-US"/>
              </w:rPr>
              <w:t>:</w:t>
            </w:r>
            <w:r w:rsidRPr="00642247">
              <w:rPr>
                <w:rFonts w:ascii="Arial" w:hAnsi="Arial" w:cs="Arial"/>
                <w:color w:val="000000"/>
                <w:sz w:val="16"/>
                <w:szCs w:val="16"/>
                <w:lang w:val="en-US"/>
              </w:rPr>
              <w:br/>
              <w:t xml:space="preserve">1. </w:t>
            </w:r>
            <w:r w:rsidRPr="00A248A4">
              <w:rPr>
                <w:rFonts w:ascii="Arial" w:hAnsi="Arial" w:cs="Arial"/>
                <w:color w:val="000000"/>
                <w:sz w:val="16"/>
                <w:szCs w:val="16"/>
              </w:rPr>
              <w:t>Надання</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оновлень</w:t>
            </w:r>
            <w:r w:rsidRPr="00642247">
              <w:rPr>
                <w:rFonts w:ascii="Arial" w:hAnsi="Arial" w:cs="Arial"/>
                <w:color w:val="000000"/>
                <w:sz w:val="16"/>
                <w:szCs w:val="16"/>
                <w:lang w:val="en-US"/>
              </w:rPr>
              <w:t xml:space="preserve"> </w:t>
            </w:r>
            <w:r w:rsidRPr="00A248A4">
              <w:rPr>
                <w:rFonts w:ascii="Arial" w:hAnsi="Arial" w:cs="Arial"/>
                <w:color w:val="000000"/>
                <w:sz w:val="16"/>
                <w:szCs w:val="16"/>
              </w:rPr>
              <w:t>до</w:t>
            </w:r>
            <w:r w:rsidRPr="00642247">
              <w:rPr>
                <w:rFonts w:ascii="Arial" w:hAnsi="Arial" w:cs="Arial"/>
                <w:color w:val="000000"/>
                <w:sz w:val="16"/>
                <w:szCs w:val="16"/>
                <w:lang w:val="en-US"/>
              </w:rPr>
              <w:t xml:space="preserve"> </w:t>
            </w:r>
            <w:r w:rsidRPr="00A248A4">
              <w:rPr>
                <w:rFonts w:ascii="Arial" w:hAnsi="Arial" w:cs="Arial"/>
                <w:color w:val="000000"/>
                <w:sz w:val="16"/>
                <w:szCs w:val="16"/>
              </w:rPr>
              <w:t>мастер</w:t>
            </w:r>
            <w:r w:rsidRPr="00642247">
              <w:rPr>
                <w:rFonts w:ascii="Arial" w:hAnsi="Arial" w:cs="Arial"/>
                <w:color w:val="000000"/>
                <w:sz w:val="16"/>
                <w:szCs w:val="16"/>
                <w:lang w:val="en-US"/>
              </w:rPr>
              <w:t>-</w:t>
            </w:r>
            <w:r w:rsidRPr="00A248A4">
              <w:rPr>
                <w:rFonts w:ascii="Arial" w:hAnsi="Arial" w:cs="Arial"/>
                <w:color w:val="000000"/>
                <w:sz w:val="16"/>
                <w:szCs w:val="16"/>
              </w:rPr>
              <w:t>файлу</w:t>
            </w:r>
            <w:r w:rsidRPr="00642247">
              <w:rPr>
                <w:rFonts w:ascii="Arial" w:hAnsi="Arial" w:cs="Arial"/>
                <w:color w:val="000000"/>
                <w:sz w:val="16"/>
                <w:szCs w:val="16"/>
                <w:lang w:val="en-US"/>
              </w:rPr>
              <w:t xml:space="preserve"> US-DMF 016953 </w:t>
            </w:r>
            <w:r w:rsidRPr="00A248A4">
              <w:rPr>
                <w:rFonts w:ascii="Arial" w:hAnsi="Arial" w:cs="Arial"/>
                <w:color w:val="000000"/>
                <w:sz w:val="16"/>
                <w:szCs w:val="16"/>
              </w:rPr>
              <w:t>для</w:t>
            </w:r>
            <w:r w:rsidRPr="00642247">
              <w:rPr>
                <w:rFonts w:ascii="Arial" w:hAnsi="Arial" w:cs="Arial"/>
                <w:color w:val="000000"/>
                <w:sz w:val="16"/>
                <w:szCs w:val="16"/>
                <w:lang w:val="en-US"/>
              </w:rPr>
              <w:t xml:space="preserve"> </w:t>
            </w:r>
            <w:r w:rsidRPr="00A248A4">
              <w:rPr>
                <w:rFonts w:ascii="Arial" w:hAnsi="Arial" w:cs="Arial"/>
                <w:color w:val="000000"/>
                <w:sz w:val="16"/>
                <w:szCs w:val="16"/>
              </w:rPr>
              <w:t>АФІ</w:t>
            </w:r>
            <w:r w:rsidRPr="00642247">
              <w:rPr>
                <w:rFonts w:ascii="Arial" w:hAnsi="Arial" w:cs="Arial"/>
                <w:color w:val="000000"/>
                <w:sz w:val="16"/>
                <w:szCs w:val="16"/>
                <w:lang w:val="en-US"/>
              </w:rPr>
              <w:t xml:space="preserve"> </w:t>
            </w:r>
            <w:r w:rsidRPr="00A248A4">
              <w:rPr>
                <w:rFonts w:ascii="Arial" w:hAnsi="Arial" w:cs="Arial"/>
                <w:color w:val="000000"/>
                <w:sz w:val="16"/>
                <w:szCs w:val="16"/>
              </w:rPr>
              <w:t>галобетазолу</w:t>
            </w:r>
            <w:r w:rsidRPr="00642247">
              <w:rPr>
                <w:rFonts w:ascii="Arial" w:hAnsi="Arial" w:cs="Arial"/>
                <w:color w:val="000000"/>
                <w:sz w:val="16"/>
                <w:szCs w:val="16"/>
                <w:lang w:val="en-US"/>
              </w:rPr>
              <w:t xml:space="preserve"> </w:t>
            </w:r>
            <w:r w:rsidRPr="00A248A4">
              <w:rPr>
                <w:rFonts w:ascii="Arial" w:hAnsi="Arial" w:cs="Arial"/>
                <w:color w:val="000000"/>
                <w:sz w:val="16"/>
                <w:szCs w:val="16"/>
              </w:rPr>
              <w:t>пропіонату</w:t>
            </w:r>
            <w:r w:rsidRPr="00642247">
              <w:rPr>
                <w:rFonts w:ascii="Arial" w:hAnsi="Arial" w:cs="Arial"/>
                <w:color w:val="000000"/>
                <w:sz w:val="16"/>
                <w:szCs w:val="16"/>
                <w:lang w:val="en-US"/>
              </w:rPr>
              <w:t xml:space="preserve"> </w:t>
            </w:r>
            <w:r w:rsidRPr="00A248A4">
              <w:rPr>
                <w:rFonts w:ascii="Arial" w:hAnsi="Arial" w:cs="Arial"/>
                <w:color w:val="000000"/>
                <w:sz w:val="16"/>
                <w:szCs w:val="16"/>
              </w:rPr>
              <w:t>від</w:t>
            </w:r>
            <w:r w:rsidRPr="00642247">
              <w:rPr>
                <w:rFonts w:ascii="Arial" w:hAnsi="Arial" w:cs="Arial"/>
                <w:color w:val="000000"/>
                <w:sz w:val="16"/>
                <w:szCs w:val="16"/>
                <w:lang w:val="en-US"/>
              </w:rPr>
              <w:t xml:space="preserve"> </w:t>
            </w:r>
            <w:r w:rsidRPr="00A248A4">
              <w:rPr>
                <w:rFonts w:ascii="Arial" w:hAnsi="Arial" w:cs="Arial"/>
                <w:color w:val="000000"/>
                <w:sz w:val="16"/>
                <w:szCs w:val="16"/>
              </w:rPr>
              <w:t>виробника</w:t>
            </w:r>
            <w:r w:rsidRPr="00642247">
              <w:rPr>
                <w:rFonts w:ascii="Arial" w:hAnsi="Arial" w:cs="Arial"/>
                <w:color w:val="000000"/>
                <w:sz w:val="16"/>
                <w:szCs w:val="16"/>
                <w:lang w:val="en-US"/>
              </w:rPr>
              <w:t xml:space="preserve"> Hovione FarmaCiencia S.A. </w:t>
            </w:r>
            <w:r w:rsidRPr="00A248A4">
              <w:rPr>
                <w:rFonts w:ascii="Arial" w:hAnsi="Arial" w:cs="Arial"/>
                <w:color w:val="000000"/>
                <w:sz w:val="16"/>
                <w:szCs w:val="16"/>
              </w:rPr>
              <w:t>із</w:t>
            </w:r>
            <w:r w:rsidRPr="00642247">
              <w:rPr>
                <w:rFonts w:ascii="Arial" w:hAnsi="Arial" w:cs="Arial"/>
                <w:color w:val="000000"/>
                <w:sz w:val="16"/>
                <w:szCs w:val="16"/>
                <w:lang w:val="en-US"/>
              </w:rPr>
              <w:t xml:space="preserve"> </w:t>
            </w:r>
            <w:r w:rsidRPr="00A248A4">
              <w:rPr>
                <w:rFonts w:ascii="Arial" w:hAnsi="Arial" w:cs="Arial"/>
                <w:color w:val="000000"/>
                <w:sz w:val="16"/>
                <w:szCs w:val="16"/>
              </w:rPr>
              <w:t>змінами</w:t>
            </w:r>
            <w:r w:rsidRPr="00642247">
              <w:rPr>
                <w:rFonts w:ascii="Arial" w:hAnsi="Arial" w:cs="Arial"/>
                <w:color w:val="000000"/>
                <w:sz w:val="16"/>
                <w:szCs w:val="16"/>
                <w:lang w:val="en-US"/>
              </w:rPr>
              <w:t xml:space="preserve"> </w:t>
            </w:r>
            <w:r w:rsidRPr="00A248A4">
              <w:rPr>
                <w:rFonts w:ascii="Arial" w:hAnsi="Arial" w:cs="Arial"/>
                <w:color w:val="000000"/>
                <w:sz w:val="16"/>
                <w:szCs w:val="16"/>
              </w:rPr>
              <w:t>контактних</w:t>
            </w:r>
            <w:r w:rsidRPr="00642247">
              <w:rPr>
                <w:rFonts w:ascii="Arial" w:hAnsi="Arial" w:cs="Arial"/>
                <w:color w:val="000000"/>
                <w:sz w:val="16"/>
                <w:szCs w:val="16"/>
                <w:lang w:val="en-US"/>
              </w:rPr>
              <w:t xml:space="preserve"> </w:t>
            </w:r>
            <w:r w:rsidRPr="00A248A4">
              <w:rPr>
                <w:rFonts w:ascii="Arial" w:hAnsi="Arial" w:cs="Arial"/>
                <w:color w:val="000000"/>
                <w:sz w:val="16"/>
                <w:szCs w:val="16"/>
              </w:rPr>
              <w:t>даних</w:t>
            </w:r>
            <w:r w:rsidRPr="00642247">
              <w:rPr>
                <w:rFonts w:ascii="Arial" w:hAnsi="Arial" w:cs="Arial"/>
                <w:color w:val="000000"/>
                <w:sz w:val="16"/>
                <w:szCs w:val="16"/>
                <w:lang w:val="en-US"/>
              </w:rPr>
              <w:t xml:space="preserve"> </w:t>
            </w:r>
            <w:r w:rsidRPr="00A248A4">
              <w:rPr>
                <w:rFonts w:ascii="Arial" w:hAnsi="Arial" w:cs="Arial"/>
                <w:color w:val="000000"/>
                <w:sz w:val="16"/>
                <w:szCs w:val="16"/>
              </w:rPr>
              <w:t>агента</w:t>
            </w:r>
            <w:r w:rsidRPr="00642247">
              <w:rPr>
                <w:rFonts w:ascii="Arial" w:hAnsi="Arial" w:cs="Arial"/>
                <w:color w:val="000000"/>
                <w:sz w:val="16"/>
                <w:szCs w:val="16"/>
                <w:lang w:val="en-US"/>
              </w:rPr>
              <w:t xml:space="preserve"> </w:t>
            </w:r>
            <w:r w:rsidRPr="00A248A4">
              <w:rPr>
                <w:rFonts w:ascii="Arial" w:hAnsi="Arial" w:cs="Arial"/>
                <w:color w:val="000000"/>
                <w:sz w:val="16"/>
                <w:szCs w:val="16"/>
              </w:rPr>
              <w:t>в</w:t>
            </w:r>
            <w:r w:rsidRPr="00642247">
              <w:rPr>
                <w:rFonts w:ascii="Arial" w:hAnsi="Arial" w:cs="Arial"/>
                <w:color w:val="000000"/>
                <w:sz w:val="16"/>
                <w:szCs w:val="16"/>
                <w:lang w:val="en-US"/>
              </w:rPr>
              <w:t xml:space="preserve"> </w:t>
            </w:r>
            <w:r w:rsidRPr="00A248A4">
              <w:rPr>
                <w:rFonts w:ascii="Arial" w:hAnsi="Arial" w:cs="Arial"/>
                <w:color w:val="000000"/>
                <w:sz w:val="16"/>
                <w:szCs w:val="16"/>
              </w:rPr>
              <w:t>США</w:t>
            </w:r>
            <w:r w:rsidRPr="00642247">
              <w:rPr>
                <w:rFonts w:ascii="Arial" w:hAnsi="Arial" w:cs="Arial"/>
                <w:color w:val="000000"/>
                <w:sz w:val="16"/>
                <w:szCs w:val="16"/>
                <w:lang w:val="en-US"/>
              </w:rPr>
              <w:t xml:space="preserve"> </w:t>
            </w:r>
            <w:r w:rsidRPr="00A248A4">
              <w:rPr>
                <w:rFonts w:ascii="Arial" w:hAnsi="Arial" w:cs="Arial"/>
                <w:color w:val="000000"/>
                <w:sz w:val="16"/>
                <w:szCs w:val="16"/>
              </w:rPr>
              <w:t>та</w:t>
            </w:r>
            <w:r w:rsidRPr="00642247">
              <w:rPr>
                <w:rFonts w:ascii="Arial" w:hAnsi="Arial" w:cs="Arial"/>
                <w:color w:val="000000"/>
                <w:sz w:val="16"/>
                <w:szCs w:val="16"/>
                <w:lang w:val="en-US"/>
              </w:rPr>
              <w:t xml:space="preserve"> </w:t>
            </w:r>
            <w:r w:rsidRPr="00A248A4">
              <w:rPr>
                <w:rFonts w:ascii="Arial" w:hAnsi="Arial" w:cs="Arial"/>
                <w:color w:val="000000"/>
                <w:sz w:val="16"/>
                <w:szCs w:val="16"/>
              </w:rPr>
              <w:t>виробничого</w:t>
            </w:r>
            <w:r w:rsidRPr="00642247">
              <w:rPr>
                <w:rFonts w:ascii="Arial" w:hAnsi="Arial" w:cs="Arial"/>
                <w:color w:val="000000"/>
                <w:sz w:val="16"/>
                <w:szCs w:val="16"/>
                <w:lang w:val="en-US"/>
              </w:rPr>
              <w:t xml:space="preserve"> </w:t>
            </w:r>
            <w:r w:rsidRPr="00A248A4">
              <w:rPr>
                <w:rFonts w:ascii="Arial" w:hAnsi="Arial" w:cs="Arial"/>
                <w:color w:val="000000"/>
                <w:sz w:val="16"/>
                <w:szCs w:val="16"/>
              </w:rPr>
              <w:t>сайту</w:t>
            </w:r>
            <w:r w:rsidRPr="00642247">
              <w:rPr>
                <w:rFonts w:ascii="Arial" w:hAnsi="Arial" w:cs="Arial"/>
                <w:color w:val="000000"/>
                <w:sz w:val="16"/>
                <w:szCs w:val="16"/>
                <w:lang w:val="en-US"/>
              </w:rPr>
              <w:t xml:space="preserve">. </w:t>
            </w:r>
            <w:r w:rsidRPr="00A248A4">
              <w:rPr>
                <w:rFonts w:ascii="Arial" w:hAnsi="Arial" w:cs="Arial"/>
                <w:color w:val="000000"/>
                <w:sz w:val="16"/>
                <w:szCs w:val="16"/>
              </w:rPr>
              <w:t>Відповідно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розділ</w:t>
            </w:r>
            <w:r w:rsidRPr="00642247">
              <w:rPr>
                <w:rFonts w:ascii="Arial" w:hAnsi="Arial" w:cs="Arial"/>
                <w:color w:val="000000"/>
                <w:sz w:val="16"/>
                <w:szCs w:val="16"/>
                <w:lang w:val="en-US"/>
              </w:rPr>
              <w:t xml:space="preserve"> 3.2.S.2.1 Manufacturer(s). </w:t>
            </w:r>
            <w:r w:rsidRPr="00642247">
              <w:rPr>
                <w:rFonts w:ascii="Arial" w:hAnsi="Arial" w:cs="Arial"/>
                <w:color w:val="000000"/>
                <w:sz w:val="16"/>
                <w:szCs w:val="16"/>
                <w:lang w:val="en-US"/>
              </w:rPr>
              <w:br/>
              <w:t xml:space="preserve">2. </w:t>
            </w:r>
            <w:r w:rsidRPr="00A248A4">
              <w:rPr>
                <w:rFonts w:ascii="Arial" w:hAnsi="Arial" w:cs="Arial"/>
                <w:color w:val="000000"/>
                <w:sz w:val="16"/>
                <w:szCs w:val="16"/>
              </w:rPr>
              <w:t>Оновлено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контакгні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дані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для</w:t>
            </w:r>
            <w:r w:rsidRPr="00642247">
              <w:rPr>
                <w:rFonts w:ascii="Arial" w:hAnsi="Arial" w:cs="Arial"/>
                <w:color w:val="000000"/>
                <w:sz w:val="16"/>
                <w:szCs w:val="16"/>
                <w:lang w:val="en-US"/>
              </w:rPr>
              <w:t xml:space="preserve"> </w:t>
            </w:r>
            <w:r w:rsidRPr="00A248A4">
              <w:rPr>
                <w:rFonts w:ascii="Arial" w:hAnsi="Arial" w:cs="Arial"/>
                <w:color w:val="000000"/>
                <w:sz w:val="16"/>
                <w:szCs w:val="16"/>
              </w:rPr>
              <w:t>альтернативної</w:t>
            </w:r>
            <w:r w:rsidRPr="00642247">
              <w:rPr>
                <w:rFonts w:ascii="Arial" w:hAnsi="Arial" w:cs="Arial"/>
                <w:color w:val="000000"/>
                <w:sz w:val="16"/>
                <w:szCs w:val="16"/>
                <w:lang w:val="en-US"/>
              </w:rPr>
              <w:t xml:space="preserve"> </w:t>
            </w:r>
            <w:r w:rsidRPr="00A248A4">
              <w:rPr>
                <w:rFonts w:ascii="Arial" w:hAnsi="Arial" w:cs="Arial"/>
                <w:color w:val="000000"/>
                <w:sz w:val="16"/>
                <w:szCs w:val="16"/>
              </w:rPr>
              <w:t>дільниці</w:t>
            </w:r>
            <w:r w:rsidRPr="00642247">
              <w:rPr>
                <w:rFonts w:ascii="Arial" w:hAnsi="Arial" w:cs="Arial"/>
                <w:color w:val="000000"/>
                <w:sz w:val="16"/>
                <w:szCs w:val="16"/>
                <w:lang w:val="en-US"/>
              </w:rPr>
              <w:t xml:space="preserve"> RD Laboratories Inc., </w:t>
            </w:r>
            <w:r w:rsidRPr="00A248A4">
              <w:rPr>
                <w:rFonts w:ascii="Arial" w:hAnsi="Arial" w:cs="Arial"/>
                <w:color w:val="000000"/>
                <w:sz w:val="16"/>
                <w:szCs w:val="16"/>
              </w:rPr>
              <w:t>на</w:t>
            </w:r>
            <w:r w:rsidRPr="00642247">
              <w:rPr>
                <w:rFonts w:ascii="Arial" w:hAnsi="Arial" w:cs="Arial"/>
                <w:color w:val="000000"/>
                <w:sz w:val="16"/>
                <w:szCs w:val="16"/>
                <w:lang w:val="en-US"/>
              </w:rPr>
              <w:t xml:space="preserve"> </w:t>
            </w:r>
            <w:r w:rsidRPr="00A248A4">
              <w:rPr>
                <w:rFonts w:ascii="Arial" w:hAnsi="Arial" w:cs="Arial"/>
                <w:color w:val="000000"/>
                <w:sz w:val="16"/>
                <w:szCs w:val="16"/>
              </w:rPr>
              <w:t>якій</w:t>
            </w:r>
            <w:r w:rsidRPr="00642247">
              <w:rPr>
                <w:rFonts w:ascii="Arial" w:hAnsi="Arial" w:cs="Arial"/>
                <w:color w:val="000000"/>
                <w:sz w:val="16"/>
                <w:szCs w:val="16"/>
                <w:lang w:val="en-US"/>
              </w:rPr>
              <w:t xml:space="preserve"> </w:t>
            </w:r>
            <w:r w:rsidRPr="00A248A4">
              <w:rPr>
                <w:rFonts w:ascii="Arial" w:hAnsi="Arial" w:cs="Arial"/>
                <w:color w:val="000000"/>
                <w:sz w:val="16"/>
                <w:szCs w:val="16"/>
              </w:rPr>
              <w:t>проводяться</w:t>
            </w:r>
            <w:r w:rsidRPr="00642247">
              <w:rPr>
                <w:rFonts w:ascii="Arial" w:hAnsi="Arial" w:cs="Arial"/>
                <w:color w:val="000000"/>
                <w:sz w:val="16"/>
                <w:szCs w:val="16"/>
                <w:lang w:val="en-US"/>
              </w:rPr>
              <w:t xml:space="preserve"> </w:t>
            </w:r>
            <w:r w:rsidRPr="00A248A4">
              <w:rPr>
                <w:rFonts w:ascii="Arial" w:hAnsi="Arial" w:cs="Arial"/>
                <w:color w:val="000000"/>
                <w:sz w:val="16"/>
                <w:szCs w:val="16"/>
              </w:rPr>
              <w:t>фармакопейні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випробування</w:t>
            </w:r>
            <w:r w:rsidRPr="00642247">
              <w:rPr>
                <w:rFonts w:ascii="Arial" w:hAnsi="Arial" w:cs="Arial"/>
                <w:color w:val="000000"/>
                <w:sz w:val="16"/>
                <w:szCs w:val="16"/>
                <w:lang w:val="en-US"/>
              </w:rPr>
              <w:t xml:space="preserve"> </w:t>
            </w:r>
            <w:r w:rsidRPr="00A248A4">
              <w:rPr>
                <w:rFonts w:ascii="Arial" w:hAnsi="Arial" w:cs="Arial"/>
                <w:color w:val="000000"/>
                <w:sz w:val="16"/>
                <w:szCs w:val="16"/>
              </w:rPr>
              <w:t>АФІ</w:t>
            </w:r>
            <w:r w:rsidRPr="00642247">
              <w:rPr>
                <w:rFonts w:ascii="Arial" w:hAnsi="Arial" w:cs="Arial"/>
                <w:color w:val="000000"/>
                <w:sz w:val="16"/>
                <w:szCs w:val="16"/>
                <w:lang w:val="en-US"/>
              </w:rPr>
              <w:t xml:space="preserve">. </w:t>
            </w:r>
            <w:r w:rsidRPr="00A248A4">
              <w:rPr>
                <w:rFonts w:ascii="Arial" w:hAnsi="Arial" w:cs="Arial"/>
                <w:color w:val="000000"/>
                <w:sz w:val="16"/>
                <w:szCs w:val="16"/>
              </w:rPr>
              <w:t>Відповідно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розділ</w:t>
            </w:r>
            <w:r w:rsidRPr="00642247">
              <w:rPr>
                <w:rFonts w:ascii="Arial" w:hAnsi="Arial" w:cs="Arial"/>
                <w:color w:val="000000"/>
                <w:sz w:val="16"/>
                <w:szCs w:val="16"/>
                <w:lang w:val="en-US"/>
              </w:rPr>
              <w:t xml:space="preserve"> 3.2.S.2.1 Manufacturer(s).</w:t>
            </w:r>
            <w:r w:rsidRPr="00642247">
              <w:rPr>
                <w:rFonts w:ascii="Arial" w:hAnsi="Arial" w:cs="Arial"/>
                <w:color w:val="000000"/>
                <w:sz w:val="16"/>
                <w:szCs w:val="16"/>
                <w:lang w:val="en-US"/>
              </w:rPr>
              <w:br/>
              <w:t xml:space="preserve">3. </w:t>
            </w:r>
            <w:r w:rsidRPr="00A248A4">
              <w:rPr>
                <w:rFonts w:ascii="Arial" w:hAnsi="Arial" w:cs="Arial"/>
                <w:color w:val="000000"/>
                <w:sz w:val="16"/>
                <w:szCs w:val="16"/>
              </w:rPr>
              <w:t>Метод</w:t>
            </w:r>
            <w:r w:rsidRPr="00642247">
              <w:rPr>
                <w:rFonts w:ascii="Arial" w:hAnsi="Arial" w:cs="Arial"/>
                <w:color w:val="000000"/>
                <w:sz w:val="16"/>
                <w:szCs w:val="16"/>
                <w:lang w:val="en-US"/>
              </w:rPr>
              <w:t xml:space="preserve"> </w:t>
            </w:r>
            <w:r w:rsidRPr="00A248A4">
              <w:rPr>
                <w:rFonts w:ascii="Arial" w:hAnsi="Arial" w:cs="Arial"/>
                <w:color w:val="000000"/>
                <w:sz w:val="16"/>
                <w:szCs w:val="16"/>
              </w:rPr>
              <w:t>кількісного</w:t>
            </w:r>
            <w:r w:rsidRPr="00642247">
              <w:rPr>
                <w:rFonts w:ascii="Arial" w:hAnsi="Arial" w:cs="Arial"/>
                <w:color w:val="000000"/>
                <w:sz w:val="16"/>
                <w:szCs w:val="16"/>
                <w:lang w:val="en-US"/>
              </w:rPr>
              <w:t xml:space="preserve"> </w:t>
            </w:r>
            <w:r w:rsidRPr="00A248A4">
              <w:rPr>
                <w:rFonts w:ascii="Arial" w:hAnsi="Arial" w:cs="Arial"/>
                <w:color w:val="000000"/>
                <w:sz w:val="16"/>
                <w:szCs w:val="16"/>
              </w:rPr>
              <w:t>визначення</w:t>
            </w:r>
            <w:r w:rsidRPr="00642247">
              <w:rPr>
                <w:rFonts w:ascii="Arial" w:hAnsi="Arial" w:cs="Arial"/>
                <w:color w:val="000000"/>
                <w:sz w:val="16"/>
                <w:szCs w:val="16"/>
                <w:lang w:val="en-US"/>
              </w:rPr>
              <w:t xml:space="preserve"> </w:t>
            </w:r>
            <w:r w:rsidRPr="00A248A4">
              <w:rPr>
                <w:rFonts w:ascii="Arial" w:hAnsi="Arial" w:cs="Arial"/>
                <w:color w:val="000000"/>
                <w:sz w:val="16"/>
                <w:szCs w:val="16"/>
              </w:rPr>
              <w:t>діючої</w:t>
            </w:r>
            <w:r w:rsidRPr="00642247">
              <w:rPr>
                <w:rFonts w:ascii="Arial" w:hAnsi="Arial" w:cs="Arial"/>
                <w:color w:val="000000"/>
                <w:sz w:val="16"/>
                <w:szCs w:val="16"/>
                <w:lang w:val="en-US"/>
              </w:rPr>
              <w:t xml:space="preserve"> </w:t>
            </w:r>
            <w:r w:rsidRPr="00A248A4">
              <w:rPr>
                <w:rFonts w:ascii="Arial" w:hAnsi="Arial" w:cs="Arial"/>
                <w:color w:val="000000"/>
                <w:sz w:val="16"/>
                <w:szCs w:val="16"/>
              </w:rPr>
              <w:t>речовини</w:t>
            </w:r>
            <w:r w:rsidRPr="00642247">
              <w:rPr>
                <w:rFonts w:ascii="Arial" w:hAnsi="Arial" w:cs="Arial"/>
                <w:color w:val="000000"/>
                <w:sz w:val="16"/>
                <w:szCs w:val="16"/>
                <w:lang w:val="en-US"/>
              </w:rPr>
              <w:t xml:space="preserve"> </w:t>
            </w:r>
            <w:r w:rsidRPr="00A248A4">
              <w:rPr>
                <w:rFonts w:ascii="Arial" w:hAnsi="Arial" w:cs="Arial"/>
                <w:color w:val="000000"/>
                <w:sz w:val="16"/>
                <w:szCs w:val="16"/>
              </w:rPr>
              <w:t>та</w:t>
            </w:r>
            <w:r w:rsidRPr="00642247">
              <w:rPr>
                <w:rFonts w:ascii="Arial" w:hAnsi="Arial" w:cs="Arial"/>
                <w:color w:val="000000"/>
                <w:sz w:val="16"/>
                <w:szCs w:val="16"/>
                <w:lang w:val="en-US"/>
              </w:rPr>
              <w:t xml:space="preserve"> </w:t>
            </w:r>
            <w:r w:rsidRPr="00A248A4">
              <w:rPr>
                <w:rFonts w:ascii="Arial" w:hAnsi="Arial" w:cs="Arial"/>
                <w:color w:val="000000"/>
                <w:sz w:val="16"/>
                <w:szCs w:val="16"/>
              </w:rPr>
              <w:t>продуктів</w:t>
            </w:r>
            <w:r w:rsidRPr="00642247">
              <w:rPr>
                <w:rFonts w:ascii="Arial" w:hAnsi="Arial" w:cs="Arial"/>
                <w:color w:val="000000"/>
                <w:sz w:val="16"/>
                <w:szCs w:val="16"/>
                <w:lang w:val="en-US"/>
              </w:rPr>
              <w:t xml:space="preserve"> </w:t>
            </w:r>
            <w:r w:rsidRPr="00A248A4">
              <w:rPr>
                <w:rFonts w:ascii="Arial" w:hAnsi="Arial" w:cs="Arial"/>
                <w:color w:val="000000"/>
                <w:sz w:val="16"/>
                <w:szCs w:val="16"/>
              </w:rPr>
              <w:t>деградації</w:t>
            </w:r>
            <w:r w:rsidRPr="00642247">
              <w:rPr>
                <w:rFonts w:ascii="Arial" w:hAnsi="Arial" w:cs="Arial"/>
                <w:color w:val="000000"/>
                <w:sz w:val="16"/>
                <w:szCs w:val="16"/>
                <w:lang w:val="en-US"/>
              </w:rPr>
              <w:t xml:space="preserve"> </w:t>
            </w:r>
            <w:r w:rsidRPr="00A248A4">
              <w:rPr>
                <w:rFonts w:ascii="Arial" w:hAnsi="Arial" w:cs="Arial"/>
                <w:color w:val="000000"/>
                <w:sz w:val="16"/>
                <w:szCs w:val="16"/>
              </w:rPr>
              <w:t>у</w:t>
            </w:r>
            <w:r w:rsidRPr="00642247">
              <w:rPr>
                <w:rFonts w:ascii="Arial" w:hAnsi="Arial" w:cs="Arial"/>
                <w:color w:val="000000"/>
                <w:sz w:val="16"/>
                <w:szCs w:val="16"/>
                <w:lang w:val="en-US"/>
              </w:rPr>
              <w:t xml:space="preserve"> </w:t>
            </w:r>
            <w:r w:rsidRPr="00A248A4">
              <w:rPr>
                <w:rFonts w:ascii="Arial" w:hAnsi="Arial" w:cs="Arial"/>
                <w:color w:val="000000"/>
                <w:sz w:val="16"/>
                <w:szCs w:val="16"/>
              </w:rPr>
              <w:t>ГЛЗ</w:t>
            </w:r>
            <w:r w:rsidRPr="00642247">
              <w:rPr>
                <w:rFonts w:ascii="Arial" w:hAnsi="Arial" w:cs="Arial"/>
                <w:color w:val="000000"/>
                <w:sz w:val="16"/>
                <w:szCs w:val="16"/>
                <w:lang w:val="en-US"/>
              </w:rPr>
              <w:t xml:space="preserve"> (STM 04-395) </w:t>
            </w:r>
            <w:r w:rsidRPr="00A248A4">
              <w:rPr>
                <w:rFonts w:ascii="Arial" w:hAnsi="Arial" w:cs="Arial"/>
                <w:color w:val="000000"/>
                <w:sz w:val="16"/>
                <w:szCs w:val="16"/>
              </w:rPr>
              <w:t>було</w:t>
            </w:r>
            <w:r w:rsidRPr="00642247">
              <w:rPr>
                <w:rFonts w:ascii="Arial" w:hAnsi="Arial" w:cs="Arial"/>
                <w:color w:val="000000"/>
                <w:sz w:val="16"/>
                <w:szCs w:val="16"/>
                <w:lang w:val="en-US"/>
              </w:rPr>
              <w:t xml:space="preserve"> </w:t>
            </w:r>
            <w:r w:rsidRPr="00A248A4">
              <w:rPr>
                <w:rFonts w:ascii="Arial" w:hAnsi="Arial" w:cs="Arial"/>
                <w:color w:val="000000"/>
                <w:sz w:val="16"/>
                <w:szCs w:val="16"/>
              </w:rPr>
              <w:t>доповнено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репрезентативними</w:t>
            </w:r>
            <w:r w:rsidRPr="00642247">
              <w:rPr>
                <w:rFonts w:ascii="Arial" w:hAnsi="Arial" w:cs="Arial"/>
                <w:color w:val="000000"/>
                <w:sz w:val="16"/>
                <w:szCs w:val="16"/>
                <w:lang w:val="en-US"/>
              </w:rPr>
              <w:t xml:space="preserve"> </w:t>
            </w:r>
            <w:r w:rsidRPr="00A248A4">
              <w:rPr>
                <w:rFonts w:ascii="Arial" w:hAnsi="Arial" w:cs="Arial"/>
                <w:color w:val="000000"/>
                <w:sz w:val="16"/>
                <w:szCs w:val="16"/>
              </w:rPr>
              <w:t>хроматограмами</w:t>
            </w:r>
            <w:r w:rsidRPr="00642247">
              <w:rPr>
                <w:rFonts w:ascii="Arial" w:hAnsi="Arial" w:cs="Arial"/>
                <w:color w:val="000000"/>
                <w:sz w:val="16"/>
                <w:szCs w:val="16"/>
                <w:lang w:val="en-US"/>
              </w:rPr>
              <w:t xml:space="preserve">. </w:t>
            </w:r>
            <w:r w:rsidRPr="00A248A4">
              <w:rPr>
                <w:rFonts w:ascii="Arial" w:hAnsi="Arial" w:cs="Arial"/>
                <w:color w:val="000000"/>
                <w:sz w:val="16"/>
                <w:szCs w:val="16"/>
              </w:rPr>
              <w:t>Відповідно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розділ</w:t>
            </w:r>
            <w:r w:rsidRPr="00642247">
              <w:rPr>
                <w:rFonts w:ascii="Arial" w:hAnsi="Arial" w:cs="Arial"/>
                <w:color w:val="000000"/>
                <w:sz w:val="16"/>
                <w:szCs w:val="16"/>
                <w:lang w:val="en-US"/>
              </w:rPr>
              <w:t xml:space="preserve"> 3.2.</w:t>
            </w:r>
            <w:r w:rsidRPr="00A248A4">
              <w:rPr>
                <w:rFonts w:ascii="Arial" w:hAnsi="Arial" w:cs="Arial"/>
                <w:color w:val="000000"/>
                <w:sz w:val="16"/>
                <w:szCs w:val="16"/>
              </w:rPr>
              <w:t>Р</w:t>
            </w:r>
            <w:r w:rsidRPr="00642247">
              <w:rPr>
                <w:rFonts w:ascii="Arial" w:hAnsi="Arial" w:cs="Arial"/>
                <w:color w:val="000000"/>
                <w:sz w:val="16"/>
                <w:szCs w:val="16"/>
                <w:lang w:val="en-US"/>
              </w:rPr>
              <w:t>.5.2 Analytical Procedure - Assays and Degradation Products by HPLC.</w:t>
            </w:r>
            <w:r w:rsidRPr="00642247">
              <w:rPr>
                <w:rFonts w:ascii="Arial" w:hAnsi="Arial" w:cs="Arial"/>
                <w:color w:val="000000"/>
                <w:sz w:val="16"/>
                <w:szCs w:val="16"/>
                <w:lang w:val="en-US"/>
              </w:rPr>
              <w:br/>
              <w:t xml:space="preserve">4. </w:t>
            </w:r>
            <w:r w:rsidRPr="00A248A4">
              <w:rPr>
                <w:rFonts w:ascii="Arial" w:hAnsi="Arial" w:cs="Arial"/>
                <w:color w:val="000000"/>
                <w:sz w:val="16"/>
                <w:szCs w:val="16"/>
              </w:rPr>
              <w:t>Представлено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дані</w:t>
            </w:r>
            <w:r w:rsidRPr="00642247">
              <w:rPr>
                <w:rFonts w:ascii="Arial" w:hAnsi="Arial" w:cs="Arial"/>
                <w:color w:val="000000"/>
                <w:sz w:val="16"/>
                <w:szCs w:val="16"/>
                <w:lang w:val="en-US"/>
              </w:rPr>
              <w:t xml:space="preserve"> </w:t>
            </w:r>
            <w:r w:rsidRPr="00A248A4">
              <w:rPr>
                <w:rFonts w:ascii="Arial" w:hAnsi="Arial" w:cs="Arial"/>
                <w:color w:val="000000"/>
                <w:sz w:val="16"/>
                <w:szCs w:val="16"/>
              </w:rPr>
              <w:t>дослідження</w:t>
            </w:r>
            <w:r w:rsidRPr="00642247">
              <w:rPr>
                <w:rFonts w:ascii="Arial" w:hAnsi="Arial" w:cs="Arial"/>
                <w:color w:val="000000"/>
                <w:sz w:val="16"/>
                <w:szCs w:val="16"/>
                <w:lang w:val="en-US"/>
              </w:rPr>
              <w:t xml:space="preserve"> </w:t>
            </w:r>
            <w:r w:rsidRPr="00A248A4">
              <w:rPr>
                <w:rFonts w:ascii="Arial" w:hAnsi="Arial" w:cs="Arial"/>
                <w:color w:val="000000"/>
                <w:sz w:val="16"/>
                <w:szCs w:val="16"/>
              </w:rPr>
              <w:t>стабільності</w:t>
            </w:r>
            <w:r w:rsidRPr="00642247">
              <w:rPr>
                <w:rFonts w:ascii="Arial" w:hAnsi="Arial" w:cs="Arial"/>
                <w:color w:val="000000"/>
                <w:sz w:val="16"/>
                <w:szCs w:val="16"/>
                <w:lang w:val="en-US"/>
              </w:rPr>
              <w:t xml:space="preserve"> </w:t>
            </w:r>
            <w:r w:rsidRPr="00A248A4">
              <w:rPr>
                <w:rFonts w:ascii="Arial" w:hAnsi="Arial" w:cs="Arial"/>
                <w:color w:val="000000"/>
                <w:sz w:val="16"/>
                <w:szCs w:val="16"/>
              </w:rPr>
              <w:t>за</w:t>
            </w:r>
            <w:r w:rsidRPr="00642247">
              <w:rPr>
                <w:rFonts w:ascii="Arial" w:hAnsi="Arial" w:cs="Arial"/>
                <w:color w:val="000000"/>
                <w:sz w:val="16"/>
                <w:szCs w:val="16"/>
                <w:lang w:val="en-US"/>
              </w:rPr>
              <w:t xml:space="preserve"> </w:t>
            </w:r>
            <w:r w:rsidRPr="00A248A4">
              <w:rPr>
                <w:rFonts w:ascii="Arial" w:hAnsi="Arial" w:cs="Arial"/>
                <w:color w:val="000000"/>
                <w:sz w:val="16"/>
                <w:szCs w:val="16"/>
              </w:rPr>
              <w:t>звітний</w:t>
            </w:r>
            <w:r w:rsidRPr="00642247">
              <w:rPr>
                <w:rFonts w:ascii="Arial" w:hAnsi="Arial" w:cs="Arial"/>
                <w:color w:val="000000"/>
                <w:sz w:val="16"/>
                <w:szCs w:val="16"/>
                <w:lang w:val="en-US"/>
              </w:rPr>
              <w:t xml:space="preserve"> </w:t>
            </w:r>
            <w:r w:rsidRPr="00A248A4">
              <w:rPr>
                <w:rFonts w:ascii="Arial" w:hAnsi="Arial" w:cs="Arial"/>
                <w:color w:val="000000"/>
                <w:sz w:val="16"/>
                <w:szCs w:val="16"/>
              </w:rPr>
              <w:t>період</w:t>
            </w:r>
            <w:r w:rsidRPr="00642247">
              <w:rPr>
                <w:rFonts w:ascii="Arial" w:hAnsi="Arial" w:cs="Arial"/>
                <w:color w:val="000000"/>
                <w:sz w:val="16"/>
                <w:szCs w:val="16"/>
                <w:lang w:val="en-US"/>
              </w:rPr>
              <w:t xml:space="preserve">. </w:t>
            </w:r>
            <w:r w:rsidRPr="00A248A4">
              <w:rPr>
                <w:rFonts w:ascii="Arial" w:hAnsi="Arial" w:cs="Arial"/>
                <w:color w:val="000000"/>
                <w:sz w:val="16"/>
                <w:szCs w:val="16"/>
              </w:rPr>
              <w:t>Відповідно</w:t>
            </w:r>
            <w:r w:rsidRPr="00642247">
              <w:rPr>
                <w:rFonts w:ascii="Arial" w:hAnsi="Arial" w:cs="Arial"/>
                <w:color w:val="000000"/>
                <w:sz w:val="16"/>
                <w:szCs w:val="16"/>
                <w:lang w:val="en-US"/>
              </w:rPr>
              <w:t xml:space="preserve"> </w:t>
            </w:r>
            <w:r w:rsidRPr="00A248A4">
              <w:rPr>
                <w:rFonts w:ascii="Arial" w:hAnsi="Arial" w:cs="Arial"/>
                <w:color w:val="000000"/>
                <w:sz w:val="16"/>
                <w:szCs w:val="16"/>
              </w:rPr>
              <w:t>оновлено</w:t>
            </w:r>
            <w:r w:rsidRPr="00642247">
              <w:rPr>
                <w:rFonts w:ascii="Arial" w:hAnsi="Arial" w:cs="Arial"/>
                <w:color w:val="000000"/>
                <w:sz w:val="16"/>
                <w:szCs w:val="16"/>
                <w:lang w:val="en-US"/>
              </w:rPr>
              <w:t xml:space="preserve"> </w:t>
            </w:r>
            <w:r w:rsidRPr="00A248A4">
              <w:rPr>
                <w:rFonts w:ascii="Arial" w:hAnsi="Arial" w:cs="Arial"/>
                <w:color w:val="000000"/>
                <w:sz w:val="16"/>
                <w:szCs w:val="16"/>
              </w:rPr>
              <w:t>розділи</w:t>
            </w:r>
            <w:r w:rsidRPr="00642247">
              <w:rPr>
                <w:rFonts w:ascii="Arial" w:hAnsi="Arial" w:cs="Arial"/>
                <w:color w:val="000000"/>
                <w:sz w:val="16"/>
                <w:szCs w:val="16"/>
                <w:lang w:val="en-US"/>
              </w:rPr>
              <w:t xml:space="preserve"> 3.2.</w:t>
            </w:r>
            <w:r w:rsidRPr="00A248A4">
              <w:rPr>
                <w:rFonts w:ascii="Arial" w:hAnsi="Arial" w:cs="Arial"/>
                <w:color w:val="000000"/>
                <w:sz w:val="16"/>
                <w:szCs w:val="16"/>
              </w:rPr>
              <w:t>Р</w:t>
            </w:r>
            <w:r w:rsidRPr="00642247">
              <w:rPr>
                <w:rFonts w:ascii="Arial" w:hAnsi="Arial" w:cs="Arial"/>
                <w:color w:val="000000"/>
                <w:sz w:val="16"/>
                <w:szCs w:val="16"/>
                <w:lang w:val="en-US"/>
              </w:rPr>
              <w:t xml:space="preserve">.8.1 Stability Summary and Conclusion </w:t>
            </w:r>
            <w:r w:rsidRPr="00A248A4">
              <w:rPr>
                <w:rFonts w:ascii="Arial" w:hAnsi="Arial" w:cs="Arial"/>
                <w:color w:val="000000"/>
                <w:sz w:val="16"/>
                <w:szCs w:val="16"/>
              </w:rPr>
              <w:t>та</w:t>
            </w:r>
            <w:r w:rsidRPr="00642247">
              <w:rPr>
                <w:rFonts w:ascii="Arial" w:hAnsi="Arial" w:cs="Arial"/>
                <w:color w:val="000000"/>
                <w:sz w:val="16"/>
                <w:szCs w:val="16"/>
                <w:lang w:val="en-US"/>
              </w:rPr>
              <w:t xml:space="preserve"> 3.2.P.8.3 Stability Data.</w:t>
            </w:r>
          </w:p>
          <w:p w:rsidR="00642247" w:rsidRPr="00642247" w:rsidRDefault="00642247" w:rsidP="00487D91">
            <w:pPr>
              <w:tabs>
                <w:tab w:val="left" w:pos="12600"/>
              </w:tabs>
              <w:jc w:val="center"/>
              <w:rPr>
                <w:rFonts w:ascii="Arial" w:hAnsi="Arial" w:cs="Arial"/>
                <w:color w:val="000000"/>
                <w:sz w:val="16"/>
                <w:szCs w:val="16"/>
                <w:lang w:val="en-US"/>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ind w:left="-185"/>
              <w:jc w:val="center"/>
              <w:rPr>
                <w:rFonts w:ascii="Arial" w:hAnsi="Arial" w:cs="Arial"/>
                <w:i/>
                <w:sz w:val="16"/>
                <w:szCs w:val="16"/>
              </w:rPr>
            </w:pPr>
            <w:r w:rsidRPr="00A248A4">
              <w:rPr>
                <w:rFonts w:ascii="Arial" w:hAnsi="Arial" w:cs="Arial"/>
                <w:i/>
                <w:sz w:val="16"/>
                <w:szCs w:val="16"/>
              </w:rPr>
              <w:t xml:space="preserve">за </w:t>
            </w:r>
          </w:p>
          <w:p w:rsidR="00642247" w:rsidRPr="00A248A4" w:rsidRDefault="00642247" w:rsidP="00487D91">
            <w:pPr>
              <w:tabs>
                <w:tab w:val="left" w:pos="12600"/>
              </w:tabs>
              <w:ind w:left="-185"/>
              <w:jc w:val="center"/>
              <w:rPr>
                <w:rFonts w:ascii="Arial" w:hAnsi="Arial" w:cs="Arial"/>
                <w:b/>
                <w:i/>
                <w:color w:val="000000"/>
                <w:sz w:val="16"/>
                <w:szCs w:val="16"/>
              </w:rPr>
            </w:pPr>
            <w:r w:rsidRPr="00A248A4">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A248A4" w:rsidRDefault="00642247" w:rsidP="00487D91">
            <w:pPr>
              <w:tabs>
                <w:tab w:val="left" w:pos="12600"/>
              </w:tabs>
              <w:jc w:val="center"/>
              <w:rPr>
                <w:rFonts w:ascii="Arial" w:hAnsi="Arial" w:cs="Arial"/>
                <w:sz w:val="16"/>
                <w:szCs w:val="16"/>
              </w:rPr>
            </w:pPr>
            <w:r w:rsidRPr="00A248A4">
              <w:rPr>
                <w:rFonts w:ascii="Arial" w:hAnsi="Arial" w:cs="Arial"/>
                <w:sz w:val="16"/>
                <w:szCs w:val="16"/>
              </w:rPr>
              <w:t>UA/18952/01/01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3A439E" w:rsidRDefault="00642247" w:rsidP="00487D91">
            <w:pPr>
              <w:tabs>
                <w:tab w:val="left" w:pos="12600"/>
              </w:tabs>
              <w:rPr>
                <w:rFonts w:ascii="Arial" w:hAnsi="Arial" w:cs="Arial"/>
                <w:b/>
                <w:i/>
                <w:color w:val="000000"/>
                <w:sz w:val="16"/>
                <w:szCs w:val="16"/>
              </w:rPr>
            </w:pPr>
            <w:r w:rsidRPr="003A439E">
              <w:rPr>
                <w:rFonts w:ascii="Arial" w:hAnsi="Arial" w:cs="Arial"/>
                <w:b/>
                <w:sz w:val="16"/>
                <w:szCs w:val="16"/>
              </w:rPr>
              <w:t>ГАРДАСИЛ® 9 ВАКЦИНА ПРОТИ ВІРУСУ ПАПІЛОМИ ЛЮДИНИ 9-ВАЛЕНТНА (РЕКОМБІНАНТНА, АДСОРБОВАНА)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rPr>
                <w:rFonts w:ascii="Arial" w:hAnsi="Arial" w:cs="Arial"/>
                <w:color w:val="000000"/>
                <w:sz w:val="16"/>
                <w:szCs w:val="16"/>
              </w:rPr>
            </w:pPr>
            <w:r w:rsidRPr="003A439E">
              <w:rPr>
                <w:rFonts w:ascii="Arial" w:hAnsi="Arial" w:cs="Arial"/>
                <w:color w:val="000000"/>
                <w:sz w:val="16"/>
                <w:szCs w:val="16"/>
              </w:rPr>
              <w:t>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FluroTec)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jc w:val="center"/>
              <w:rPr>
                <w:rFonts w:ascii="Arial" w:hAnsi="Arial" w:cs="Arial"/>
                <w:color w:val="000000"/>
                <w:sz w:val="16"/>
                <w:szCs w:val="16"/>
              </w:rPr>
            </w:pPr>
            <w:r w:rsidRPr="003A439E">
              <w:rPr>
                <w:rFonts w:ascii="Arial" w:hAnsi="Arial" w:cs="Arial"/>
                <w:color w:val="000000"/>
                <w:sz w:val="16"/>
                <w:szCs w:val="16"/>
              </w:rPr>
              <w:t>Мерк Шарп і Доум ІДЕА ГмбХ</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jc w:val="center"/>
              <w:rPr>
                <w:rFonts w:ascii="Arial" w:hAnsi="Arial" w:cs="Arial"/>
                <w:color w:val="000000"/>
                <w:sz w:val="16"/>
                <w:szCs w:val="16"/>
              </w:rPr>
            </w:pPr>
            <w:r w:rsidRPr="003A439E">
              <w:rPr>
                <w:rFonts w:ascii="Arial" w:hAnsi="Arial" w:cs="Arial"/>
                <w:color w:val="000000"/>
                <w:sz w:val="16"/>
                <w:szCs w:val="16"/>
              </w:rPr>
              <w:t>Швейцарія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jc w:val="center"/>
              <w:rPr>
                <w:rFonts w:ascii="Arial" w:hAnsi="Arial" w:cs="Arial"/>
                <w:color w:val="000000"/>
                <w:sz w:val="16"/>
                <w:szCs w:val="16"/>
              </w:rPr>
            </w:pPr>
            <w:r w:rsidRPr="003A439E">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3A439E">
              <w:rPr>
                <w:rFonts w:ascii="Arial" w:hAnsi="Arial" w:cs="Arial"/>
                <w:color w:val="000000"/>
                <w:sz w:val="16"/>
                <w:szCs w:val="16"/>
              </w:rPr>
              <w:br/>
              <w:t xml:space="preserve">Бакстер Фармасьютікал Солюшнс ЛЛС, США </w:t>
            </w:r>
            <w:r w:rsidRPr="003A439E">
              <w:rPr>
                <w:rFonts w:ascii="Arial" w:hAnsi="Arial" w:cs="Arial"/>
                <w:color w:val="000000"/>
                <w:sz w:val="16"/>
                <w:szCs w:val="16"/>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3A439E">
              <w:rPr>
                <w:rFonts w:ascii="Arial" w:hAnsi="Arial" w:cs="Arial"/>
                <w:color w:val="000000"/>
                <w:sz w:val="16"/>
                <w:szCs w:val="16"/>
                <w:vertAlign w:val="superscript"/>
              </w:rPr>
              <w:t>а</w:t>
            </w:r>
            <w:r w:rsidRPr="003A439E">
              <w:rPr>
                <w:rFonts w:ascii="Arial" w:hAnsi="Arial" w:cs="Arial"/>
                <w:color w:val="000000"/>
                <w:sz w:val="16"/>
                <w:szCs w:val="16"/>
              </w:rPr>
              <w:t>, маркування та вторинне пакування, сертифікація та випуск серії:</w:t>
            </w:r>
            <w:r w:rsidRPr="003A439E">
              <w:rPr>
                <w:rFonts w:ascii="Arial" w:hAnsi="Arial" w:cs="Arial"/>
                <w:color w:val="000000"/>
                <w:sz w:val="16"/>
                <w:szCs w:val="16"/>
              </w:rPr>
              <w:br/>
            </w:r>
            <w:r w:rsidRPr="003A439E">
              <w:rPr>
                <w:rFonts w:ascii="Arial" w:hAnsi="Arial" w:cs="Arial"/>
                <w:color w:val="000000"/>
                <w:sz w:val="16"/>
                <w:szCs w:val="16"/>
                <w:vertAlign w:val="superscript"/>
              </w:rPr>
              <w:t>а</w:t>
            </w:r>
            <w:r w:rsidRPr="003A439E">
              <w:rPr>
                <w:rFonts w:ascii="Arial" w:hAnsi="Arial" w:cs="Arial"/>
                <w:color w:val="000000"/>
                <w:sz w:val="16"/>
                <w:szCs w:val="16"/>
              </w:rPr>
              <w:t xml:space="preserve"> Тестування при ввезенні включає проведення всіх тестів при випуску серії кінцевого продукту</w:t>
            </w:r>
            <w:r w:rsidRPr="003A439E">
              <w:rPr>
                <w:rFonts w:ascii="Arial" w:hAnsi="Arial" w:cs="Arial"/>
                <w:color w:val="000000"/>
                <w:sz w:val="16"/>
                <w:szCs w:val="16"/>
              </w:rPr>
              <w:br/>
              <w:t xml:space="preserve">Мерк Шарп і Доум Б.В., Нідерланди </w:t>
            </w:r>
            <w:r w:rsidRPr="003A439E">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3A439E">
              <w:rPr>
                <w:rFonts w:ascii="Arial" w:hAnsi="Arial" w:cs="Arial"/>
                <w:color w:val="000000"/>
                <w:sz w:val="16"/>
                <w:szCs w:val="16"/>
              </w:rPr>
              <w:br/>
              <w:t xml:space="preserve">Мерк Шарп і Доум ЛЛС, США </w:t>
            </w:r>
            <w:r w:rsidRPr="003A439E">
              <w:rPr>
                <w:rFonts w:ascii="Arial" w:hAnsi="Arial" w:cs="Arial"/>
                <w:color w:val="000000"/>
                <w:sz w:val="16"/>
                <w:szCs w:val="16"/>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3A439E">
              <w:rPr>
                <w:rFonts w:ascii="Arial" w:hAnsi="Arial" w:cs="Arial"/>
                <w:color w:val="000000"/>
                <w:sz w:val="16"/>
                <w:szCs w:val="16"/>
              </w:rPr>
              <w:br/>
              <w:t xml:space="preserve">МСД Інтернешнл ГмбХ/МСД Ірландія (Карлоу), Ірландiя </w:t>
            </w:r>
            <w:r w:rsidRPr="003A439E">
              <w:rPr>
                <w:rFonts w:ascii="Arial" w:hAnsi="Arial" w:cs="Arial"/>
                <w:color w:val="000000"/>
                <w:sz w:val="16"/>
                <w:szCs w:val="16"/>
              </w:rPr>
              <w:br/>
              <w:t>маркування та вторинне пакування:</w:t>
            </w:r>
            <w:r w:rsidRPr="003A439E">
              <w:rPr>
                <w:rFonts w:ascii="Arial" w:hAnsi="Arial" w:cs="Arial"/>
                <w:color w:val="000000"/>
                <w:sz w:val="16"/>
                <w:szCs w:val="16"/>
              </w:rPr>
              <w:br/>
              <w:t>Рові Фарма Індастріал Сервісес,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jc w:val="center"/>
              <w:rPr>
                <w:rFonts w:ascii="Arial" w:hAnsi="Arial" w:cs="Arial"/>
                <w:color w:val="000000"/>
                <w:sz w:val="16"/>
                <w:szCs w:val="16"/>
              </w:rPr>
            </w:pPr>
            <w:r w:rsidRPr="003A439E">
              <w:rPr>
                <w:rFonts w:ascii="Arial" w:hAnsi="Arial" w:cs="Arial"/>
                <w:color w:val="000000"/>
                <w:sz w:val="16"/>
                <w:szCs w:val="16"/>
              </w:rPr>
              <w:t>США/ Нідерланди/Ірландiя/ Іспанiя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tabs>
                <w:tab w:val="left" w:pos="12600"/>
              </w:tabs>
              <w:jc w:val="center"/>
              <w:rPr>
                <w:rFonts w:ascii="Arial" w:hAnsi="Arial" w:cs="Arial"/>
                <w:color w:val="000000"/>
                <w:sz w:val="16"/>
                <w:szCs w:val="16"/>
              </w:rPr>
            </w:pPr>
            <w:r w:rsidRPr="003A439E">
              <w:rPr>
                <w:rFonts w:ascii="Arial" w:hAnsi="Arial" w:cs="Arial"/>
                <w:color w:val="000000"/>
                <w:sz w:val="16"/>
                <w:szCs w:val="16"/>
              </w:rPr>
              <w:t>Виправлення технічної помилки в розділі МКЯ «Умови зберігання», а саме: зазначення тексту «Допустимий час зберігання вакцини поза холодильником при транспортуванні становить 20 днів при температурі від 0 °C до 25 °C» відповідно розділу 3.2.Р.8.1.2. Модуля 3 матеріалів реєстраційного досьє.</w:t>
            </w:r>
            <w:r w:rsidRPr="003A439E">
              <w:rPr>
                <w:rFonts w:ascii="Arial" w:hAnsi="Arial" w:cs="Arial"/>
                <w:color w:val="000000"/>
                <w:sz w:val="16"/>
                <w:szCs w:val="16"/>
              </w:rPr>
              <w:br/>
              <w:t>Діюча редакція:</w:t>
            </w:r>
            <w:r w:rsidRPr="003A439E">
              <w:rPr>
                <w:rFonts w:ascii="Arial" w:hAnsi="Arial" w:cs="Arial"/>
                <w:color w:val="000000"/>
                <w:sz w:val="16"/>
                <w:szCs w:val="16"/>
              </w:rPr>
              <w:br/>
              <w:t>Умови зберігання</w:t>
            </w:r>
            <w:r w:rsidRPr="003A439E">
              <w:rPr>
                <w:rFonts w:ascii="Arial" w:hAnsi="Arial" w:cs="Arial"/>
                <w:color w:val="000000"/>
                <w:sz w:val="16"/>
                <w:szCs w:val="16"/>
              </w:rPr>
              <w:br/>
              <w:t>Зберігати в холодильнику (при температурі від 2 °C до 8 °C).</w:t>
            </w:r>
            <w:r w:rsidRPr="003A439E">
              <w:rPr>
                <w:rFonts w:ascii="Arial" w:hAnsi="Arial" w:cs="Arial"/>
                <w:color w:val="000000"/>
                <w:sz w:val="16"/>
                <w:szCs w:val="16"/>
              </w:rPr>
              <w:br/>
              <w:t>Не заморожувати. Зберігати попередньо наповнений шприц у зовнішній картонній упаковці для захисту від світла. Зберігати в недоступному для дітей місці.</w:t>
            </w:r>
            <w:r w:rsidRPr="003A439E">
              <w:rPr>
                <w:rFonts w:ascii="Arial" w:hAnsi="Arial" w:cs="Arial"/>
                <w:color w:val="000000"/>
                <w:sz w:val="16"/>
                <w:szCs w:val="16"/>
              </w:rPr>
              <w:br/>
              <w:t>Гардасил® 9 слід застосувати якомога швидше після вилучення з холодильника.</w:t>
            </w:r>
            <w:r w:rsidRPr="003A439E">
              <w:rPr>
                <w:rFonts w:ascii="Arial" w:hAnsi="Arial" w:cs="Arial"/>
                <w:color w:val="000000"/>
                <w:sz w:val="16"/>
                <w:szCs w:val="16"/>
              </w:rPr>
              <w:br/>
              <w:t>Дані зі стабільності свідчать, що компоненти вакцини стабільні протягом 96 годин при зберіганні при температурі від 8°С до 40 °С або протягом 72 годин при зберіганні при температурі від 0 °С до 2 °С. Після закінчення цього періоду Гардасил® 9 слід використати або утилізувати. Ця інформація призначена для медичних працівників тільки у випадку тимчасового відхилення температурного режиму.</w:t>
            </w:r>
            <w:r w:rsidRPr="003A439E">
              <w:rPr>
                <w:rFonts w:ascii="Arial" w:hAnsi="Arial" w:cs="Arial"/>
                <w:color w:val="000000"/>
                <w:sz w:val="16"/>
                <w:szCs w:val="16"/>
              </w:rPr>
              <w:br/>
              <w:t>Пропонована редакція:</w:t>
            </w:r>
            <w:r w:rsidRPr="003A439E">
              <w:rPr>
                <w:rFonts w:ascii="Arial" w:hAnsi="Arial" w:cs="Arial"/>
                <w:color w:val="000000"/>
                <w:sz w:val="16"/>
                <w:szCs w:val="16"/>
              </w:rPr>
              <w:br/>
              <w:t>мови зберігання</w:t>
            </w:r>
            <w:r w:rsidRPr="003A439E">
              <w:rPr>
                <w:rFonts w:ascii="Arial" w:hAnsi="Arial" w:cs="Arial"/>
                <w:color w:val="000000"/>
                <w:sz w:val="16"/>
                <w:szCs w:val="16"/>
              </w:rPr>
              <w:br/>
              <w:t>Зберігати в холодильнику (при температурі від 2 °C до 8 °C).</w:t>
            </w:r>
            <w:r w:rsidRPr="003A439E">
              <w:rPr>
                <w:rFonts w:ascii="Arial" w:hAnsi="Arial" w:cs="Arial"/>
                <w:color w:val="000000"/>
                <w:sz w:val="16"/>
                <w:szCs w:val="16"/>
              </w:rPr>
              <w:br/>
              <w:t>Не заморожувати. Зберігати попередньо наповнений шприц у зовнішній картонній упаковці для захисту від світла. Зберігати в недоступному для дітей місці.</w:t>
            </w:r>
            <w:r w:rsidRPr="003A439E">
              <w:rPr>
                <w:rFonts w:ascii="Arial" w:hAnsi="Arial" w:cs="Arial"/>
                <w:color w:val="000000"/>
                <w:sz w:val="16"/>
                <w:szCs w:val="16"/>
              </w:rPr>
              <w:br/>
              <w:t>Гардасил® 9 слід застосувати якомога швидше після вилучення з холодильника.</w:t>
            </w:r>
            <w:r w:rsidRPr="003A439E">
              <w:rPr>
                <w:rFonts w:ascii="Arial" w:hAnsi="Arial" w:cs="Arial"/>
                <w:color w:val="000000"/>
                <w:sz w:val="16"/>
                <w:szCs w:val="16"/>
              </w:rPr>
              <w:br/>
              <w:t>Допустимий час зберігання вакцини поза холодильником при транспортуванні становить 20 днів при температурі від 0 до 25 °C.</w:t>
            </w:r>
            <w:r w:rsidRPr="003A439E">
              <w:rPr>
                <w:rFonts w:ascii="Arial" w:hAnsi="Arial" w:cs="Arial"/>
                <w:color w:val="000000"/>
                <w:sz w:val="16"/>
                <w:szCs w:val="16"/>
              </w:rPr>
              <w:br/>
              <w:t xml:space="preserve">Дані зі стабільності свідчать, що компоненти вакцини стабільні протягом 96 годин при зберіганні при температурі від 8°С до 40 °С або протягом 72 годин при зберіганні при температурі від 0 °С до 2 °С. Після закінчення цього періоду Гардасил® 9 слід використати або утилізувати. Ця інформація призначена для медичних працівників тільки у випадку тимчасового відхилення температурного режиму. </w:t>
            </w:r>
            <w:r w:rsidRPr="003A439E">
              <w:rPr>
                <w:rFonts w:ascii="Arial" w:hAnsi="Arial" w:cs="Arial"/>
                <w:color w:val="000000"/>
                <w:sz w:val="16"/>
                <w:szCs w:val="16"/>
              </w:rPr>
              <w:br/>
              <w:t>Зазначене виправлення відповідає матеріалам реєстраційного досьє.</w:t>
            </w:r>
          </w:p>
          <w:p w:rsidR="00642247" w:rsidRPr="003A439E" w:rsidRDefault="00642247" w:rsidP="00487D91">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ind w:left="-185"/>
              <w:jc w:val="center"/>
              <w:rPr>
                <w:rFonts w:ascii="Arial" w:hAnsi="Arial" w:cs="Arial"/>
                <w:i/>
                <w:sz w:val="16"/>
                <w:szCs w:val="16"/>
              </w:rPr>
            </w:pPr>
            <w:r w:rsidRPr="003A439E">
              <w:rPr>
                <w:rFonts w:ascii="Arial" w:hAnsi="Arial" w:cs="Arial"/>
                <w:i/>
                <w:sz w:val="16"/>
                <w:szCs w:val="16"/>
              </w:rPr>
              <w:t xml:space="preserve">за </w:t>
            </w:r>
          </w:p>
          <w:p w:rsidR="00642247" w:rsidRPr="003A439E" w:rsidRDefault="00642247" w:rsidP="00487D91">
            <w:pPr>
              <w:tabs>
                <w:tab w:val="left" w:pos="12600"/>
              </w:tabs>
              <w:ind w:left="-185"/>
              <w:jc w:val="center"/>
              <w:rPr>
                <w:rFonts w:ascii="Arial" w:hAnsi="Arial" w:cs="Arial"/>
                <w:b/>
                <w:i/>
                <w:color w:val="000000"/>
                <w:sz w:val="16"/>
                <w:szCs w:val="16"/>
              </w:rPr>
            </w:pPr>
            <w:r w:rsidRPr="003A439E">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3A439E" w:rsidRDefault="00642247" w:rsidP="00487D91">
            <w:pPr>
              <w:tabs>
                <w:tab w:val="left" w:pos="12600"/>
              </w:tabs>
              <w:jc w:val="center"/>
              <w:rPr>
                <w:rFonts w:ascii="Arial" w:hAnsi="Arial" w:cs="Arial"/>
                <w:sz w:val="16"/>
                <w:szCs w:val="16"/>
              </w:rPr>
            </w:pPr>
            <w:r w:rsidRPr="003A439E">
              <w:rPr>
                <w:rFonts w:ascii="Arial" w:hAnsi="Arial" w:cs="Arial"/>
                <w:sz w:val="16"/>
                <w:szCs w:val="16"/>
              </w:rPr>
              <w:t>UA/20128/01/01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E36FA7" w:rsidRDefault="00642247" w:rsidP="00487D91">
            <w:pPr>
              <w:tabs>
                <w:tab w:val="left" w:pos="12600"/>
              </w:tabs>
              <w:rPr>
                <w:rFonts w:ascii="Arial" w:hAnsi="Arial" w:cs="Arial"/>
                <w:b/>
                <w:i/>
                <w:color w:val="000000"/>
                <w:sz w:val="16"/>
                <w:szCs w:val="16"/>
              </w:rPr>
            </w:pPr>
            <w:r w:rsidRPr="00E36FA7">
              <w:rPr>
                <w:rFonts w:ascii="Arial" w:hAnsi="Arial" w:cs="Arial"/>
                <w:b/>
                <w:sz w:val="16"/>
                <w:szCs w:val="16"/>
              </w:rPr>
              <w:t>ЗІРАБЕВ</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rPr>
                <w:rFonts w:ascii="Arial" w:hAnsi="Arial" w:cs="Arial"/>
                <w:color w:val="000000"/>
                <w:sz w:val="16"/>
                <w:szCs w:val="16"/>
              </w:rPr>
            </w:pPr>
            <w:r w:rsidRPr="00E36FA7">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jc w:val="center"/>
              <w:rPr>
                <w:rFonts w:ascii="Arial" w:hAnsi="Arial" w:cs="Arial"/>
                <w:color w:val="000000"/>
                <w:sz w:val="16"/>
                <w:szCs w:val="16"/>
              </w:rPr>
            </w:pPr>
            <w:r w:rsidRPr="00E36FA7">
              <w:rPr>
                <w:rFonts w:ascii="Arial" w:hAnsi="Arial" w:cs="Arial"/>
                <w:color w:val="000000"/>
                <w:sz w:val="16"/>
                <w:szCs w:val="16"/>
              </w:rPr>
              <w:t xml:space="preserve">Пфайзер Ейч.Сі.Пі. Корпорейшн, </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jc w:val="center"/>
              <w:rPr>
                <w:rFonts w:ascii="Arial" w:hAnsi="Arial" w:cs="Arial"/>
                <w:color w:val="000000"/>
                <w:sz w:val="16"/>
                <w:szCs w:val="16"/>
              </w:rPr>
            </w:pPr>
            <w:r w:rsidRPr="00E36FA7">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jc w:val="center"/>
              <w:rPr>
                <w:rFonts w:ascii="Arial" w:hAnsi="Arial" w:cs="Arial"/>
                <w:color w:val="000000"/>
                <w:sz w:val="16"/>
                <w:szCs w:val="16"/>
              </w:rPr>
            </w:pPr>
            <w:r w:rsidRPr="00E36FA7">
              <w:rPr>
                <w:rFonts w:ascii="Arial" w:hAnsi="Arial" w:cs="Arial"/>
                <w:color w:val="000000"/>
                <w:sz w:val="16"/>
                <w:szCs w:val="16"/>
              </w:rPr>
              <w:t>Зберігання АФІ, виробництво, первинне пакування, тестування при випуску, випуск серії, вторинне пакування, маркування:</w:t>
            </w:r>
            <w:r w:rsidRPr="00E36FA7">
              <w:rPr>
                <w:rFonts w:ascii="Arial" w:hAnsi="Arial" w:cs="Arial"/>
                <w:color w:val="000000"/>
                <w:sz w:val="16"/>
                <w:szCs w:val="16"/>
              </w:rPr>
              <w:br/>
              <w:t>Фармація і Апджон Компані ЛЛС, США</w:t>
            </w:r>
            <w:r w:rsidRPr="00E36FA7">
              <w:rPr>
                <w:rFonts w:ascii="Arial" w:hAnsi="Arial" w:cs="Arial"/>
                <w:color w:val="000000"/>
                <w:sz w:val="16"/>
                <w:szCs w:val="16"/>
              </w:rPr>
              <w:br/>
              <w:t>Тестування при випуску серії, тестування при дослідженні стабільності:</w:t>
            </w:r>
            <w:r w:rsidRPr="00E36FA7">
              <w:rPr>
                <w:rFonts w:ascii="Arial" w:hAnsi="Arial" w:cs="Arial"/>
                <w:color w:val="000000"/>
                <w:sz w:val="16"/>
                <w:szCs w:val="16"/>
              </w:rPr>
              <w:br/>
              <w:t>Ваєт БіоФарма Дівіжн оф Ваєт Фармасеутикалс ЛЛС, США</w:t>
            </w:r>
            <w:r w:rsidRPr="00E36FA7">
              <w:rPr>
                <w:rFonts w:ascii="Arial" w:hAnsi="Arial" w:cs="Arial"/>
                <w:color w:val="000000"/>
                <w:sz w:val="16"/>
                <w:szCs w:val="16"/>
              </w:rPr>
              <w:br/>
              <w:t>Тестування при випуску серії, тестування при дослідженні стабільності:</w:t>
            </w:r>
            <w:r w:rsidRPr="00E36FA7">
              <w:rPr>
                <w:rFonts w:ascii="Arial" w:hAnsi="Arial" w:cs="Arial"/>
                <w:color w:val="000000"/>
                <w:sz w:val="16"/>
                <w:szCs w:val="16"/>
              </w:rPr>
              <w:br/>
              <w:t>Пфайзер Ірландія Фармасьютікалз, Ірландiя</w:t>
            </w:r>
            <w:r w:rsidRPr="00E36FA7">
              <w:rPr>
                <w:rFonts w:ascii="Arial" w:hAnsi="Arial" w:cs="Arial"/>
                <w:color w:val="000000"/>
                <w:sz w:val="16"/>
                <w:szCs w:val="16"/>
              </w:rPr>
              <w:br/>
              <w:t>Випуск серії:</w:t>
            </w:r>
            <w:r w:rsidRPr="00E36FA7">
              <w:rPr>
                <w:rFonts w:ascii="Arial" w:hAnsi="Arial" w:cs="Arial"/>
                <w:color w:val="000000"/>
                <w:sz w:val="16"/>
                <w:szCs w:val="16"/>
              </w:rPr>
              <w:br/>
              <w:t>Пфайзер Сервіс Компані БВ,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jc w:val="center"/>
              <w:rPr>
                <w:rFonts w:ascii="Arial" w:hAnsi="Arial" w:cs="Arial"/>
                <w:color w:val="000000"/>
                <w:sz w:val="16"/>
                <w:szCs w:val="16"/>
              </w:rPr>
            </w:pPr>
            <w:r w:rsidRPr="00E36FA7">
              <w:rPr>
                <w:rFonts w:ascii="Arial" w:hAnsi="Arial" w:cs="Arial"/>
                <w:color w:val="000000"/>
                <w:sz w:val="16"/>
                <w:szCs w:val="16"/>
              </w:rPr>
              <w:t>США/ Ірландiя/ 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642247" w:rsidRDefault="00642247" w:rsidP="00487D91">
            <w:pPr>
              <w:tabs>
                <w:tab w:val="left" w:pos="12600"/>
              </w:tabs>
              <w:jc w:val="center"/>
              <w:rPr>
                <w:rFonts w:ascii="Arial" w:hAnsi="Arial" w:cs="Arial"/>
                <w:color w:val="000000"/>
                <w:sz w:val="16"/>
                <w:szCs w:val="16"/>
                <w:lang w:val="en-US"/>
              </w:rPr>
            </w:pPr>
            <w:r w:rsidRPr="00642247">
              <w:rPr>
                <w:rFonts w:ascii="Arial" w:hAnsi="Arial" w:cs="Arial"/>
                <w:color w:val="000000"/>
                <w:sz w:val="16"/>
                <w:szCs w:val="16"/>
                <w:lang w:val="en-US"/>
              </w:rPr>
              <w:t>Type IB C.I.2.a - Change in the SPC, Labelling or PL of a generic/hybrid/biosimilar products following assessment of the same change for the reference product - Implementation of change(s) for which NO new additional data is required to be submitted by the MAH - Update of section 4.2 and 6.6 of the SmPC and section 3 of the package leaflet by adding “Do not shake the vial”.</w:t>
            </w:r>
            <w:r w:rsidRPr="00642247">
              <w:rPr>
                <w:rFonts w:ascii="Arial" w:hAnsi="Arial" w:cs="Arial"/>
                <w:color w:val="000000"/>
                <w:sz w:val="16"/>
                <w:szCs w:val="16"/>
                <w:lang w:val="en-US"/>
              </w:rPr>
              <w:br/>
            </w:r>
            <w:r w:rsidRPr="00E36FA7">
              <w:rPr>
                <w:rFonts w:ascii="Arial" w:hAnsi="Arial" w:cs="Arial"/>
                <w:color w:val="000000"/>
                <w:sz w:val="16"/>
                <w:szCs w:val="16"/>
              </w:rPr>
              <w:t>Зміни</w:t>
            </w:r>
            <w:r w:rsidRPr="00642247">
              <w:rPr>
                <w:rFonts w:ascii="Arial" w:hAnsi="Arial" w:cs="Arial"/>
                <w:color w:val="000000"/>
                <w:sz w:val="16"/>
                <w:szCs w:val="16"/>
                <w:lang w:val="en-US"/>
              </w:rPr>
              <w:t xml:space="preserve"> </w:t>
            </w:r>
            <w:r w:rsidRPr="00E36FA7">
              <w:rPr>
                <w:rFonts w:ascii="Arial" w:hAnsi="Arial" w:cs="Arial"/>
                <w:color w:val="000000"/>
                <w:sz w:val="16"/>
                <w:szCs w:val="16"/>
              </w:rPr>
              <w:t>внесено</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Інструкції</w:t>
            </w:r>
            <w:r w:rsidRPr="00642247">
              <w:rPr>
                <w:rFonts w:ascii="Arial" w:hAnsi="Arial" w:cs="Arial"/>
                <w:color w:val="000000"/>
                <w:sz w:val="16"/>
                <w:szCs w:val="16"/>
                <w:lang w:val="en-US"/>
              </w:rPr>
              <w:t xml:space="preserve"> </w:t>
            </w:r>
            <w:r w:rsidRPr="00E36FA7">
              <w:rPr>
                <w:rFonts w:ascii="Arial" w:hAnsi="Arial" w:cs="Arial"/>
                <w:color w:val="000000"/>
                <w:sz w:val="16"/>
                <w:szCs w:val="16"/>
              </w:rPr>
              <w:t>для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медичного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лікарського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засобу</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розділу</w:t>
            </w:r>
            <w:r w:rsidRPr="00642247">
              <w:rPr>
                <w:rFonts w:ascii="Arial" w:hAnsi="Arial" w:cs="Arial"/>
                <w:color w:val="000000"/>
                <w:sz w:val="16"/>
                <w:szCs w:val="16"/>
                <w:lang w:val="en-US"/>
              </w:rPr>
              <w:t xml:space="preserve"> "</w:t>
            </w:r>
            <w:r w:rsidRPr="00E36FA7">
              <w:rPr>
                <w:rFonts w:ascii="Arial" w:hAnsi="Arial" w:cs="Arial"/>
                <w:color w:val="000000"/>
                <w:sz w:val="16"/>
                <w:szCs w:val="16"/>
              </w:rPr>
              <w:t>Спосіб</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та</w:t>
            </w:r>
            <w:r w:rsidRPr="00642247">
              <w:rPr>
                <w:rFonts w:ascii="Arial" w:hAnsi="Arial" w:cs="Arial"/>
                <w:color w:val="000000"/>
                <w:sz w:val="16"/>
                <w:szCs w:val="16"/>
                <w:lang w:val="en-US"/>
              </w:rPr>
              <w:t xml:space="preserve"> </w:t>
            </w:r>
            <w:r w:rsidRPr="00E36FA7">
              <w:rPr>
                <w:rFonts w:ascii="Arial" w:hAnsi="Arial" w:cs="Arial"/>
                <w:color w:val="000000"/>
                <w:sz w:val="16"/>
                <w:szCs w:val="16"/>
              </w:rPr>
              <w:t>дози</w:t>
            </w:r>
            <w:r w:rsidRPr="00642247">
              <w:rPr>
                <w:rFonts w:ascii="Arial" w:hAnsi="Arial" w:cs="Arial"/>
                <w:color w:val="000000"/>
                <w:sz w:val="16"/>
                <w:szCs w:val="16"/>
                <w:lang w:val="en-US"/>
              </w:rPr>
              <w:t xml:space="preserve">" </w:t>
            </w:r>
            <w:r w:rsidRPr="00642247">
              <w:rPr>
                <w:rFonts w:ascii="Arial" w:hAnsi="Arial" w:cs="Arial"/>
                <w:color w:val="000000"/>
                <w:sz w:val="16"/>
                <w:szCs w:val="16"/>
                <w:lang w:val="en-US"/>
              </w:rPr>
              <w:br/>
            </w:r>
            <w:r w:rsidRPr="00E36FA7">
              <w:rPr>
                <w:rFonts w:ascii="Arial" w:hAnsi="Arial" w:cs="Arial"/>
                <w:color w:val="000000"/>
                <w:sz w:val="16"/>
                <w:szCs w:val="16"/>
              </w:rPr>
              <w:t>Введення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змін</w:t>
            </w:r>
            <w:r w:rsidRPr="00642247">
              <w:rPr>
                <w:rFonts w:ascii="Arial" w:hAnsi="Arial" w:cs="Arial"/>
                <w:color w:val="000000"/>
                <w:sz w:val="16"/>
                <w:szCs w:val="16"/>
                <w:lang w:val="en-US"/>
              </w:rPr>
              <w:t xml:space="preserve"> </w:t>
            </w:r>
            <w:r w:rsidRPr="00E36FA7">
              <w:rPr>
                <w:rFonts w:ascii="Arial" w:hAnsi="Arial" w:cs="Arial"/>
                <w:color w:val="000000"/>
                <w:sz w:val="16"/>
                <w:szCs w:val="16"/>
              </w:rPr>
              <w:t>протягом</w:t>
            </w:r>
            <w:r w:rsidRPr="00642247">
              <w:rPr>
                <w:rFonts w:ascii="Arial" w:hAnsi="Arial" w:cs="Arial"/>
                <w:color w:val="000000"/>
                <w:sz w:val="16"/>
                <w:szCs w:val="16"/>
                <w:lang w:val="en-US"/>
              </w:rPr>
              <w:t xml:space="preserve"> 9-</w:t>
            </w:r>
            <w:r w:rsidRPr="00E36FA7">
              <w:rPr>
                <w:rFonts w:ascii="Arial" w:hAnsi="Arial" w:cs="Arial"/>
                <w:color w:val="000000"/>
                <w:sz w:val="16"/>
                <w:szCs w:val="16"/>
              </w:rPr>
              <w:t>ти</w:t>
            </w:r>
            <w:r w:rsidRPr="00642247">
              <w:rPr>
                <w:rFonts w:ascii="Arial" w:hAnsi="Arial" w:cs="Arial"/>
                <w:color w:val="000000"/>
                <w:sz w:val="16"/>
                <w:szCs w:val="16"/>
                <w:lang w:val="en-US"/>
              </w:rPr>
              <w:t xml:space="preserve"> </w:t>
            </w:r>
            <w:r w:rsidRPr="00E36FA7">
              <w:rPr>
                <w:rFonts w:ascii="Arial" w:hAnsi="Arial" w:cs="Arial"/>
                <w:color w:val="000000"/>
                <w:sz w:val="16"/>
                <w:szCs w:val="16"/>
              </w:rPr>
              <w:t>місяців</w:t>
            </w:r>
            <w:r w:rsidRPr="00642247">
              <w:rPr>
                <w:rFonts w:ascii="Arial" w:hAnsi="Arial" w:cs="Arial"/>
                <w:color w:val="000000"/>
                <w:sz w:val="16"/>
                <w:szCs w:val="16"/>
                <w:lang w:val="en-US"/>
              </w:rPr>
              <w:t xml:space="preserve"> </w:t>
            </w:r>
            <w:r w:rsidRPr="00E36FA7">
              <w:rPr>
                <w:rFonts w:ascii="Arial" w:hAnsi="Arial" w:cs="Arial"/>
                <w:color w:val="000000"/>
                <w:sz w:val="16"/>
                <w:szCs w:val="16"/>
              </w:rPr>
              <w:t>після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затвердження</w:t>
            </w:r>
            <w:r w:rsidRPr="00642247">
              <w:rPr>
                <w:rFonts w:ascii="Arial" w:hAnsi="Arial" w:cs="Arial"/>
                <w:color w:val="000000"/>
                <w:sz w:val="16"/>
                <w:szCs w:val="16"/>
                <w:lang w:val="en-US"/>
              </w:rPr>
              <w:t>.</w:t>
            </w:r>
            <w:r w:rsidRPr="00642247">
              <w:rPr>
                <w:rFonts w:ascii="Arial" w:hAnsi="Arial" w:cs="Arial"/>
                <w:color w:val="000000"/>
                <w:sz w:val="16"/>
                <w:szCs w:val="16"/>
                <w:lang w:val="en-US"/>
              </w:rPr>
              <w:br/>
              <w:t>The CHMP, having considered in accordance with Article 28 of Regulation (EC) No 726/2004 the</w:t>
            </w:r>
            <w:r w:rsidRPr="00642247">
              <w:rPr>
                <w:rFonts w:ascii="Arial" w:hAnsi="Arial" w:cs="Arial"/>
                <w:color w:val="000000"/>
                <w:sz w:val="16"/>
                <w:szCs w:val="16"/>
                <w:lang w:val="en-US"/>
              </w:rPr>
              <w:br/>
              <w:t>PSUR on the basis of the PRAC recommendation and the PRAC assessment report as appended,</w:t>
            </w:r>
            <w:r w:rsidRPr="00642247">
              <w:rPr>
                <w:rFonts w:ascii="Arial" w:hAnsi="Arial" w:cs="Arial"/>
                <w:color w:val="000000"/>
                <w:sz w:val="16"/>
                <w:szCs w:val="16"/>
                <w:lang w:val="en-US"/>
              </w:rPr>
              <w:br/>
              <w:t>recommends by consensus, the variation to the terms of the marketing authorisation(s) for the above mentioned medicinal product(s), concerning the following change(s): Opinion of the Committee for Medicinal Products for Human Use on Periodic Safety Update Reports EMA/CHMP/796784/2022 - Update of section 4.4 of the SmPC to amend a warning/precaution regarding anaphylactic shock. Update of section 4.8 of the SmPC to add the adverse reaction anaphylactic shock with a frequency rare, and to change the frequency of the adverse reaction hypersensitivity and infusion reactions in table 2 and 3 from not known to common. The Package leaflet is updated accordingly.</w:t>
            </w:r>
            <w:r w:rsidRPr="00642247">
              <w:rPr>
                <w:rFonts w:ascii="Arial" w:hAnsi="Arial" w:cs="Arial"/>
                <w:color w:val="000000"/>
                <w:sz w:val="16"/>
                <w:szCs w:val="16"/>
                <w:lang w:val="en-US"/>
              </w:rPr>
              <w:br/>
            </w:r>
            <w:r w:rsidRPr="00E36FA7">
              <w:rPr>
                <w:rFonts w:ascii="Arial" w:hAnsi="Arial" w:cs="Arial"/>
                <w:color w:val="000000"/>
                <w:sz w:val="16"/>
                <w:szCs w:val="16"/>
              </w:rPr>
              <w:t>Зміни</w:t>
            </w:r>
            <w:r w:rsidRPr="00642247">
              <w:rPr>
                <w:rFonts w:ascii="Arial" w:hAnsi="Arial" w:cs="Arial"/>
                <w:color w:val="000000"/>
                <w:sz w:val="16"/>
                <w:szCs w:val="16"/>
                <w:lang w:val="en-US"/>
              </w:rPr>
              <w:t xml:space="preserve"> </w:t>
            </w:r>
            <w:r w:rsidRPr="00E36FA7">
              <w:rPr>
                <w:rFonts w:ascii="Arial" w:hAnsi="Arial" w:cs="Arial"/>
                <w:color w:val="000000"/>
                <w:sz w:val="16"/>
                <w:szCs w:val="16"/>
              </w:rPr>
              <w:t>внесено</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Інструкції</w:t>
            </w:r>
            <w:r w:rsidRPr="00642247">
              <w:rPr>
                <w:rFonts w:ascii="Arial" w:hAnsi="Arial" w:cs="Arial"/>
                <w:color w:val="000000"/>
                <w:sz w:val="16"/>
                <w:szCs w:val="16"/>
                <w:lang w:val="en-US"/>
              </w:rPr>
              <w:t xml:space="preserve"> </w:t>
            </w:r>
            <w:r w:rsidRPr="00E36FA7">
              <w:rPr>
                <w:rFonts w:ascii="Arial" w:hAnsi="Arial" w:cs="Arial"/>
                <w:color w:val="000000"/>
                <w:sz w:val="16"/>
                <w:szCs w:val="16"/>
              </w:rPr>
              <w:t>для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медичного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лікарського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засобу</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розділів</w:t>
            </w:r>
            <w:r w:rsidRPr="00642247">
              <w:rPr>
                <w:rFonts w:ascii="Arial" w:hAnsi="Arial" w:cs="Arial"/>
                <w:color w:val="000000"/>
                <w:sz w:val="16"/>
                <w:szCs w:val="16"/>
                <w:lang w:val="en-US"/>
              </w:rPr>
              <w:t xml:space="preserve"> «</w:t>
            </w:r>
            <w:r w:rsidRPr="00E36FA7">
              <w:rPr>
                <w:rFonts w:ascii="Arial" w:hAnsi="Arial" w:cs="Arial"/>
                <w:color w:val="000000"/>
                <w:sz w:val="16"/>
                <w:szCs w:val="16"/>
              </w:rPr>
              <w:t>Особливості</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та</w:t>
            </w:r>
            <w:r w:rsidRPr="00642247">
              <w:rPr>
                <w:rFonts w:ascii="Arial" w:hAnsi="Arial" w:cs="Arial"/>
                <w:color w:val="000000"/>
                <w:sz w:val="16"/>
                <w:szCs w:val="16"/>
                <w:lang w:val="en-US"/>
              </w:rPr>
              <w:t xml:space="preserve"> «</w:t>
            </w:r>
            <w:r w:rsidRPr="00E36FA7">
              <w:rPr>
                <w:rFonts w:ascii="Arial" w:hAnsi="Arial" w:cs="Arial"/>
                <w:color w:val="000000"/>
                <w:sz w:val="16"/>
                <w:szCs w:val="16"/>
              </w:rPr>
              <w:t>Побічні</w:t>
            </w:r>
            <w:r w:rsidRPr="00642247">
              <w:rPr>
                <w:rFonts w:ascii="Arial" w:hAnsi="Arial" w:cs="Arial"/>
                <w:color w:val="000000"/>
                <w:sz w:val="16"/>
                <w:szCs w:val="16"/>
                <w:lang w:val="en-US"/>
              </w:rPr>
              <w:t xml:space="preserve"> </w:t>
            </w:r>
            <w:r w:rsidRPr="00E36FA7">
              <w:rPr>
                <w:rFonts w:ascii="Arial" w:hAnsi="Arial" w:cs="Arial"/>
                <w:color w:val="000000"/>
                <w:sz w:val="16"/>
                <w:szCs w:val="16"/>
              </w:rPr>
              <w:t>реакції</w:t>
            </w:r>
            <w:r w:rsidRPr="00642247">
              <w:rPr>
                <w:rFonts w:ascii="Arial" w:hAnsi="Arial" w:cs="Arial"/>
                <w:color w:val="000000"/>
                <w:sz w:val="16"/>
                <w:szCs w:val="16"/>
                <w:lang w:val="en-US"/>
              </w:rPr>
              <w:t xml:space="preserve">» </w:t>
            </w:r>
            <w:r w:rsidRPr="00642247">
              <w:rPr>
                <w:rFonts w:ascii="Arial" w:hAnsi="Arial" w:cs="Arial"/>
                <w:color w:val="000000"/>
                <w:sz w:val="16"/>
                <w:szCs w:val="16"/>
                <w:lang w:val="en-US"/>
              </w:rPr>
              <w:br/>
            </w:r>
            <w:r w:rsidRPr="00E36FA7">
              <w:rPr>
                <w:rFonts w:ascii="Arial" w:hAnsi="Arial" w:cs="Arial"/>
                <w:color w:val="000000"/>
                <w:sz w:val="16"/>
                <w:szCs w:val="16"/>
              </w:rPr>
              <w:t>Введення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змін</w:t>
            </w:r>
            <w:r w:rsidRPr="00642247">
              <w:rPr>
                <w:rFonts w:ascii="Arial" w:hAnsi="Arial" w:cs="Arial"/>
                <w:color w:val="000000"/>
                <w:sz w:val="16"/>
                <w:szCs w:val="16"/>
                <w:lang w:val="en-US"/>
              </w:rPr>
              <w:t xml:space="preserve"> </w:t>
            </w:r>
            <w:r w:rsidRPr="00E36FA7">
              <w:rPr>
                <w:rFonts w:ascii="Arial" w:hAnsi="Arial" w:cs="Arial"/>
                <w:color w:val="000000"/>
                <w:sz w:val="16"/>
                <w:szCs w:val="16"/>
              </w:rPr>
              <w:t>протягом</w:t>
            </w:r>
            <w:r w:rsidRPr="00642247">
              <w:rPr>
                <w:rFonts w:ascii="Arial" w:hAnsi="Arial" w:cs="Arial"/>
                <w:color w:val="000000"/>
                <w:sz w:val="16"/>
                <w:szCs w:val="16"/>
                <w:lang w:val="en-US"/>
              </w:rPr>
              <w:t xml:space="preserve"> 9-</w:t>
            </w:r>
            <w:r w:rsidRPr="00E36FA7">
              <w:rPr>
                <w:rFonts w:ascii="Arial" w:hAnsi="Arial" w:cs="Arial"/>
                <w:color w:val="000000"/>
                <w:sz w:val="16"/>
                <w:szCs w:val="16"/>
              </w:rPr>
              <w:t>ти</w:t>
            </w:r>
            <w:r w:rsidRPr="00642247">
              <w:rPr>
                <w:rFonts w:ascii="Arial" w:hAnsi="Arial" w:cs="Arial"/>
                <w:color w:val="000000"/>
                <w:sz w:val="16"/>
                <w:szCs w:val="16"/>
                <w:lang w:val="en-US"/>
              </w:rPr>
              <w:t xml:space="preserve"> </w:t>
            </w:r>
            <w:r w:rsidRPr="00E36FA7">
              <w:rPr>
                <w:rFonts w:ascii="Arial" w:hAnsi="Arial" w:cs="Arial"/>
                <w:color w:val="000000"/>
                <w:sz w:val="16"/>
                <w:szCs w:val="16"/>
              </w:rPr>
              <w:t>місяців</w:t>
            </w:r>
            <w:r w:rsidRPr="00642247">
              <w:rPr>
                <w:rFonts w:ascii="Arial" w:hAnsi="Arial" w:cs="Arial"/>
                <w:color w:val="000000"/>
                <w:sz w:val="16"/>
                <w:szCs w:val="16"/>
                <w:lang w:val="en-US"/>
              </w:rPr>
              <w:t xml:space="preserve"> </w:t>
            </w:r>
            <w:r w:rsidRPr="00E36FA7">
              <w:rPr>
                <w:rFonts w:ascii="Arial" w:hAnsi="Arial" w:cs="Arial"/>
                <w:color w:val="000000"/>
                <w:sz w:val="16"/>
                <w:szCs w:val="16"/>
              </w:rPr>
              <w:t>після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затвердження</w:t>
            </w:r>
            <w:r w:rsidRPr="00642247">
              <w:rPr>
                <w:rFonts w:ascii="Arial" w:hAnsi="Arial" w:cs="Arial"/>
                <w:color w:val="000000"/>
                <w:sz w:val="16"/>
                <w:szCs w:val="16"/>
                <w:lang w:val="en-US"/>
              </w:rPr>
              <w:t>.</w:t>
            </w:r>
            <w:r w:rsidRPr="00642247">
              <w:rPr>
                <w:rFonts w:ascii="Arial" w:hAnsi="Arial" w:cs="Arial"/>
                <w:color w:val="000000"/>
                <w:sz w:val="16"/>
                <w:szCs w:val="16"/>
                <w:lang w:val="en-US"/>
              </w:rPr>
              <w:br/>
              <w:t xml:space="preserve">Information on the use of a sterile needle and syringe for the preparation of the drug Zirabev was added to section 6.6 of the SmPC to align with the SmPC of the reference product Avastin in the process of renewal of a marketing authorisation (R-0029) of the drug Zirabev. </w:t>
            </w:r>
            <w:r w:rsidRPr="00E36FA7">
              <w:rPr>
                <w:rFonts w:ascii="Arial" w:hAnsi="Arial" w:cs="Arial"/>
                <w:color w:val="000000"/>
                <w:sz w:val="16"/>
                <w:szCs w:val="16"/>
              </w:rPr>
              <w:t>Зміни</w:t>
            </w:r>
            <w:r w:rsidRPr="00642247">
              <w:rPr>
                <w:rFonts w:ascii="Arial" w:hAnsi="Arial" w:cs="Arial"/>
                <w:color w:val="000000"/>
                <w:sz w:val="16"/>
                <w:szCs w:val="16"/>
                <w:lang w:val="en-US"/>
              </w:rPr>
              <w:t xml:space="preserve"> </w:t>
            </w:r>
            <w:r w:rsidRPr="00E36FA7">
              <w:rPr>
                <w:rFonts w:ascii="Arial" w:hAnsi="Arial" w:cs="Arial"/>
                <w:color w:val="000000"/>
                <w:sz w:val="16"/>
                <w:szCs w:val="16"/>
              </w:rPr>
              <w:t>внесено</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Інструкції</w:t>
            </w:r>
            <w:r w:rsidRPr="00642247">
              <w:rPr>
                <w:rFonts w:ascii="Arial" w:hAnsi="Arial" w:cs="Arial"/>
                <w:color w:val="000000"/>
                <w:sz w:val="16"/>
                <w:szCs w:val="16"/>
                <w:lang w:val="en-US"/>
              </w:rPr>
              <w:t xml:space="preserve"> </w:t>
            </w:r>
            <w:r w:rsidRPr="00E36FA7">
              <w:rPr>
                <w:rFonts w:ascii="Arial" w:hAnsi="Arial" w:cs="Arial"/>
                <w:color w:val="000000"/>
                <w:sz w:val="16"/>
                <w:szCs w:val="16"/>
              </w:rPr>
              <w:t>для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медичного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лікарського</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засобу</w:t>
            </w:r>
            <w:r w:rsidRPr="00642247">
              <w:rPr>
                <w:rFonts w:ascii="Arial" w:hAnsi="Arial" w:cs="Arial"/>
                <w:color w:val="000000"/>
                <w:sz w:val="16"/>
                <w:szCs w:val="16"/>
                <w:lang w:val="en-US"/>
              </w:rPr>
              <w:t xml:space="preserve"> </w:t>
            </w:r>
            <w:r w:rsidRPr="00E36FA7">
              <w:rPr>
                <w:rFonts w:ascii="Arial" w:hAnsi="Arial" w:cs="Arial"/>
                <w:color w:val="000000"/>
                <w:sz w:val="16"/>
                <w:szCs w:val="16"/>
              </w:rPr>
              <w:t>до</w:t>
            </w:r>
            <w:r w:rsidRPr="00642247">
              <w:rPr>
                <w:rFonts w:ascii="Arial" w:hAnsi="Arial" w:cs="Arial"/>
                <w:color w:val="000000"/>
                <w:sz w:val="16"/>
                <w:szCs w:val="16"/>
                <w:lang w:val="en-US"/>
              </w:rPr>
              <w:t xml:space="preserve"> </w:t>
            </w:r>
            <w:r w:rsidRPr="00E36FA7">
              <w:rPr>
                <w:rFonts w:ascii="Arial" w:hAnsi="Arial" w:cs="Arial"/>
                <w:color w:val="000000"/>
                <w:sz w:val="16"/>
                <w:szCs w:val="16"/>
              </w:rPr>
              <w:t>розділу</w:t>
            </w:r>
            <w:r w:rsidRPr="00642247">
              <w:rPr>
                <w:rFonts w:ascii="Arial" w:hAnsi="Arial" w:cs="Arial"/>
                <w:color w:val="000000"/>
                <w:sz w:val="16"/>
                <w:szCs w:val="16"/>
                <w:lang w:val="en-US"/>
              </w:rPr>
              <w:t xml:space="preserve"> "</w:t>
            </w:r>
            <w:r w:rsidRPr="00E36FA7">
              <w:rPr>
                <w:rFonts w:ascii="Arial" w:hAnsi="Arial" w:cs="Arial"/>
                <w:color w:val="000000"/>
                <w:sz w:val="16"/>
                <w:szCs w:val="16"/>
              </w:rPr>
              <w:t>Спосіб</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застосування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та</w:t>
            </w:r>
            <w:r w:rsidRPr="00642247">
              <w:rPr>
                <w:rFonts w:ascii="Arial" w:hAnsi="Arial" w:cs="Arial"/>
                <w:color w:val="000000"/>
                <w:sz w:val="16"/>
                <w:szCs w:val="16"/>
                <w:lang w:val="en-US"/>
              </w:rPr>
              <w:t xml:space="preserve"> </w:t>
            </w:r>
            <w:r w:rsidRPr="00E36FA7">
              <w:rPr>
                <w:rFonts w:ascii="Arial" w:hAnsi="Arial" w:cs="Arial"/>
                <w:color w:val="000000"/>
                <w:sz w:val="16"/>
                <w:szCs w:val="16"/>
              </w:rPr>
              <w:t>дози</w:t>
            </w:r>
            <w:r w:rsidRPr="00642247">
              <w:rPr>
                <w:rFonts w:ascii="Arial" w:hAnsi="Arial" w:cs="Arial"/>
                <w:color w:val="000000"/>
                <w:sz w:val="16"/>
                <w:szCs w:val="16"/>
                <w:lang w:val="en-US"/>
              </w:rPr>
              <w:t>"</w:t>
            </w:r>
            <w:r w:rsidRPr="00642247">
              <w:rPr>
                <w:rFonts w:ascii="Arial" w:hAnsi="Arial" w:cs="Arial"/>
                <w:color w:val="000000"/>
                <w:sz w:val="16"/>
                <w:szCs w:val="16"/>
                <w:lang w:val="en-US"/>
              </w:rPr>
              <w:br/>
            </w:r>
            <w:r w:rsidRPr="00E36FA7">
              <w:rPr>
                <w:rFonts w:ascii="Arial" w:hAnsi="Arial" w:cs="Arial"/>
                <w:color w:val="000000"/>
                <w:sz w:val="16"/>
                <w:szCs w:val="16"/>
              </w:rPr>
              <w:t>Введення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змін</w:t>
            </w:r>
            <w:r w:rsidRPr="00642247">
              <w:rPr>
                <w:rFonts w:ascii="Arial" w:hAnsi="Arial" w:cs="Arial"/>
                <w:color w:val="000000"/>
                <w:sz w:val="16"/>
                <w:szCs w:val="16"/>
                <w:lang w:val="en-US"/>
              </w:rPr>
              <w:t xml:space="preserve"> </w:t>
            </w:r>
            <w:r w:rsidRPr="00E36FA7">
              <w:rPr>
                <w:rFonts w:ascii="Arial" w:hAnsi="Arial" w:cs="Arial"/>
                <w:color w:val="000000"/>
                <w:sz w:val="16"/>
                <w:szCs w:val="16"/>
              </w:rPr>
              <w:t>протягом</w:t>
            </w:r>
            <w:r w:rsidRPr="00642247">
              <w:rPr>
                <w:rFonts w:ascii="Arial" w:hAnsi="Arial" w:cs="Arial"/>
                <w:color w:val="000000"/>
                <w:sz w:val="16"/>
                <w:szCs w:val="16"/>
                <w:lang w:val="en-US"/>
              </w:rPr>
              <w:t xml:space="preserve"> 9-</w:t>
            </w:r>
            <w:r w:rsidRPr="00E36FA7">
              <w:rPr>
                <w:rFonts w:ascii="Arial" w:hAnsi="Arial" w:cs="Arial"/>
                <w:color w:val="000000"/>
                <w:sz w:val="16"/>
                <w:szCs w:val="16"/>
              </w:rPr>
              <w:t>ти</w:t>
            </w:r>
            <w:r w:rsidRPr="00642247">
              <w:rPr>
                <w:rFonts w:ascii="Arial" w:hAnsi="Arial" w:cs="Arial"/>
                <w:color w:val="000000"/>
                <w:sz w:val="16"/>
                <w:szCs w:val="16"/>
                <w:lang w:val="en-US"/>
              </w:rPr>
              <w:t xml:space="preserve"> </w:t>
            </w:r>
            <w:r w:rsidRPr="00E36FA7">
              <w:rPr>
                <w:rFonts w:ascii="Arial" w:hAnsi="Arial" w:cs="Arial"/>
                <w:color w:val="000000"/>
                <w:sz w:val="16"/>
                <w:szCs w:val="16"/>
              </w:rPr>
              <w:t>місяців</w:t>
            </w:r>
            <w:r w:rsidRPr="00642247">
              <w:rPr>
                <w:rFonts w:ascii="Arial" w:hAnsi="Arial" w:cs="Arial"/>
                <w:color w:val="000000"/>
                <w:sz w:val="16"/>
                <w:szCs w:val="16"/>
                <w:lang w:val="en-US"/>
              </w:rPr>
              <w:t xml:space="preserve"> </w:t>
            </w:r>
            <w:r w:rsidRPr="00E36FA7">
              <w:rPr>
                <w:rFonts w:ascii="Arial" w:hAnsi="Arial" w:cs="Arial"/>
                <w:color w:val="000000"/>
                <w:sz w:val="16"/>
                <w:szCs w:val="16"/>
              </w:rPr>
              <w:t>після</w:t>
            </w:r>
            <w:r w:rsidRPr="00642247">
              <w:rPr>
                <w:rFonts w:ascii="Arial" w:hAnsi="Arial" w:cs="Arial"/>
                <w:color w:val="000000"/>
                <w:sz w:val="16"/>
                <w:szCs w:val="16"/>
                <w:lang w:val="en-US"/>
              </w:rPr>
              <w:t xml:space="preserve"> </w:t>
            </w:r>
            <w:r w:rsidRPr="00E36FA7">
              <w:rPr>
                <w:rFonts w:ascii="Arial" w:hAnsi="Arial" w:cs="Arial"/>
                <w:color w:val="000000"/>
                <w:sz w:val="16"/>
                <w:szCs w:val="16"/>
              </w:rPr>
              <w:t>затвердження</w:t>
            </w:r>
            <w:r w:rsidRPr="00642247">
              <w:rPr>
                <w:rFonts w:ascii="Arial" w:hAnsi="Arial" w:cs="Arial"/>
                <w:color w:val="000000"/>
                <w:sz w:val="16"/>
                <w:szCs w:val="16"/>
                <w:lang w:val="en-US"/>
              </w:rPr>
              <w:t>.</w:t>
            </w:r>
          </w:p>
          <w:p w:rsidR="00642247" w:rsidRPr="00642247" w:rsidRDefault="00642247" w:rsidP="00487D91">
            <w:pPr>
              <w:tabs>
                <w:tab w:val="left" w:pos="12600"/>
              </w:tabs>
              <w:jc w:val="center"/>
              <w:rPr>
                <w:rFonts w:ascii="Arial" w:hAnsi="Arial" w:cs="Arial"/>
                <w:color w:val="000000"/>
                <w:sz w:val="16"/>
                <w:szCs w:val="16"/>
                <w:lang w:val="en-US"/>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ind w:left="-185"/>
              <w:jc w:val="center"/>
              <w:rPr>
                <w:rFonts w:ascii="Arial" w:hAnsi="Arial" w:cs="Arial"/>
                <w:i/>
                <w:sz w:val="16"/>
                <w:szCs w:val="16"/>
              </w:rPr>
            </w:pPr>
            <w:r w:rsidRPr="00E36FA7">
              <w:rPr>
                <w:rFonts w:ascii="Arial" w:hAnsi="Arial" w:cs="Arial"/>
                <w:i/>
                <w:sz w:val="16"/>
                <w:szCs w:val="16"/>
              </w:rPr>
              <w:t xml:space="preserve">за </w:t>
            </w:r>
          </w:p>
          <w:p w:rsidR="00642247" w:rsidRPr="00E36FA7" w:rsidRDefault="00642247" w:rsidP="00487D91">
            <w:pPr>
              <w:tabs>
                <w:tab w:val="left" w:pos="12600"/>
              </w:tabs>
              <w:ind w:left="-185"/>
              <w:jc w:val="center"/>
              <w:rPr>
                <w:rFonts w:ascii="Arial" w:hAnsi="Arial" w:cs="Arial"/>
                <w:b/>
                <w:i/>
                <w:color w:val="000000"/>
                <w:sz w:val="16"/>
                <w:szCs w:val="16"/>
              </w:rPr>
            </w:pPr>
            <w:r w:rsidRPr="00E36FA7">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E36FA7" w:rsidRDefault="00642247" w:rsidP="00487D91">
            <w:pPr>
              <w:tabs>
                <w:tab w:val="left" w:pos="12600"/>
              </w:tabs>
              <w:jc w:val="center"/>
              <w:rPr>
                <w:rFonts w:ascii="Arial" w:hAnsi="Arial" w:cs="Arial"/>
                <w:sz w:val="16"/>
                <w:szCs w:val="16"/>
              </w:rPr>
            </w:pPr>
            <w:r w:rsidRPr="00E36FA7">
              <w:rPr>
                <w:rFonts w:ascii="Arial" w:hAnsi="Arial" w:cs="Arial"/>
                <w:sz w:val="16"/>
                <w:szCs w:val="16"/>
              </w:rPr>
              <w:t>UA/18148/01/01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E94ACE" w:rsidRDefault="00642247" w:rsidP="00487D91">
            <w:pPr>
              <w:pStyle w:val="Normal"/>
              <w:tabs>
                <w:tab w:val="left" w:pos="12600"/>
              </w:tabs>
              <w:rPr>
                <w:rFonts w:ascii="Arial" w:hAnsi="Arial" w:cs="Arial"/>
                <w:b/>
                <w:i/>
                <w:color w:val="000000"/>
                <w:sz w:val="16"/>
                <w:szCs w:val="16"/>
              </w:rPr>
            </w:pPr>
            <w:r w:rsidRPr="00E94ACE">
              <w:rPr>
                <w:rFonts w:ascii="Arial" w:hAnsi="Arial" w:cs="Arial"/>
                <w:b/>
                <w:sz w:val="16"/>
                <w:szCs w:val="16"/>
              </w:rPr>
              <w:t>ЛОЗАРТАН САНДОЗ® LOSARTAN SANDOZ®</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rPr>
                <w:rFonts w:ascii="Arial" w:hAnsi="Arial" w:cs="Arial"/>
                <w:color w:val="000000"/>
                <w:sz w:val="16"/>
                <w:szCs w:val="16"/>
                <w:lang w:val="ru-RU"/>
              </w:rPr>
            </w:pPr>
            <w:r w:rsidRPr="00E94ACE">
              <w:rPr>
                <w:rFonts w:ascii="Arial" w:hAnsi="Arial" w:cs="Arial"/>
                <w:color w:val="000000"/>
                <w:sz w:val="16"/>
                <w:szCs w:val="16"/>
                <w:lang w:val="ru-RU"/>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Сандоз Фармасьютікалз д.д.</w:t>
            </w:r>
            <w:r w:rsidRPr="00E94ACE">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Словенія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виробництво нерозфасованого продукту:</w:t>
            </w:r>
            <w:r w:rsidRPr="00E94ACE">
              <w:rPr>
                <w:rFonts w:ascii="Arial" w:hAnsi="Arial" w:cs="Arial"/>
                <w:color w:val="000000"/>
                <w:sz w:val="16"/>
                <w:szCs w:val="16"/>
              </w:rPr>
              <w:br/>
              <w:t>Сандоз Груп Саглик Урунлері Ілакларі Сан. ве Тік. А.С., Туреччина</w:t>
            </w:r>
            <w:r w:rsidRPr="00E94ACE">
              <w:rPr>
                <w:rFonts w:ascii="Arial" w:hAnsi="Arial" w:cs="Arial"/>
                <w:color w:val="000000"/>
                <w:sz w:val="16"/>
                <w:szCs w:val="16"/>
              </w:rPr>
              <w:br/>
            </w:r>
            <w:r w:rsidRPr="00E94ACE">
              <w:rPr>
                <w:rFonts w:ascii="Arial" w:hAnsi="Arial" w:cs="Arial"/>
                <w:color w:val="000000"/>
                <w:sz w:val="16"/>
                <w:szCs w:val="16"/>
              </w:rPr>
              <w:br/>
              <w:t>виробництво нерозфасованого продукту, первинне та вторинне пакування, тестування:</w:t>
            </w:r>
            <w:r w:rsidRPr="00E94ACE">
              <w:rPr>
                <w:rFonts w:ascii="Arial" w:hAnsi="Arial" w:cs="Arial"/>
                <w:color w:val="000000"/>
                <w:sz w:val="16"/>
                <w:szCs w:val="16"/>
              </w:rPr>
              <w:br/>
              <w:t>Салютас Фарма ГмбХ, Німеччина</w:t>
            </w:r>
            <w:r w:rsidRPr="00E94ACE">
              <w:rPr>
                <w:rFonts w:ascii="Arial" w:hAnsi="Arial" w:cs="Arial"/>
                <w:color w:val="000000"/>
                <w:sz w:val="16"/>
                <w:szCs w:val="16"/>
              </w:rPr>
              <w:br/>
            </w:r>
            <w:r w:rsidRPr="00E94ACE">
              <w:rPr>
                <w:rFonts w:ascii="Arial" w:hAnsi="Arial" w:cs="Arial"/>
                <w:color w:val="000000"/>
                <w:sz w:val="16"/>
                <w:szCs w:val="16"/>
              </w:rPr>
              <w:br/>
              <w:t>первинне та вторинне пакування, тестування, дозвіл на випуск серії:</w:t>
            </w:r>
            <w:r w:rsidRPr="00E94ACE">
              <w:rPr>
                <w:rFonts w:ascii="Arial" w:hAnsi="Arial" w:cs="Arial"/>
                <w:color w:val="000000"/>
                <w:sz w:val="16"/>
                <w:szCs w:val="16"/>
              </w:rPr>
              <w:br/>
              <w:t xml:space="preserve">Лек Фармацевтична компанія д.д., Словенія </w:t>
            </w:r>
            <w:r w:rsidRPr="00E94ACE">
              <w:rPr>
                <w:rFonts w:ascii="Arial" w:hAnsi="Arial" w:cs="Arial"/>
                <w:color w:val="000000"/>
                <w:sz w:val="16"/>
                <w:szCs w:val="16"/>
              </w:rPr>
              <w:br/>
            </w:r>
            <w:r w:rsidRPr="00E94ACE">
              <w:rPr>
                <w:rFonts w:ascii="Arial" w:hAnsi="Arial" w:cs="Arial"/>
                <w:color w:val="000000"/>
                <w:sz w:val="16"/>
                <w:szCs w:val="16"/>
              </w:rPr>
              <w:br/>
              <w:t>первинне та вторинне пакування, дозвіл на випуск серії:</w:t>
            </w:r>
            <w:r w:rsidRPr="00E94ACE">
              <w:rPr>
                <w:rFonts w:ascii="Arial" w:hAnsi="Arial" w:cs="Arial"/>
                <w:color w:val="000000"/>
                <w:sz w:val="16"/>
                <w:szCs w:val="16"/>
              </w:rPr>
              <w:br/>
              <w:t>Лек Фармацевтична компанія д.д., Словенія</w:t>
            </w:r>
            <w:r w:rsidRPr="00E94ACE">
              <w:rPr>
                <w:rFonts w:ascii="Arial" w:hAnsi="Arial" w:cs="Arial"/>
                <w:color w:val="000000"/>
                <w:sz w:val="16"/>
                <w:szCs w:val="16"/>
              </w:rPr>
              <w:br/>
            </w:r>
            <w:r w:rsidRPr="00E94ACE">
              <w:rPr>
                <w:rFonts w:ascii="Arial" w:hAnsi="Arial" w:cs="Arial"/>
                <w:color w:val="000000"/>
                <w:sz w:val="16"/>
                <w:szCs w:val="16"/>
              </w:rPr>
              <w:br/>
              <w:t>виробництво нерозфасованого продукту, первинне та вторинне пакування, тестування:</w:t>
            </w:r>
            <w:r w:rsidRPr="00E94ACE">
              <w:rPr>
                <w:rFonts w:ascii="Arial" w:hAnsi="Arial" w:cs="Arial"/>
                <w:color w:val="000000"/>
                <w:sz w:val="16"/>
                <w:szCs w:val="16"/>
              </w:rPr>
              <w:br/>
              <w:t xml:space="preserve">Сандоз Ілак Санай ве Тікарет А.С., Туреччина </w:t>
            </w:r>
            <w:r w:rsidRPr="00E94ACE">
              <w:rPr>
                <w:rFonts w:ascii="Arial" w:hAnsi="Arial" w:cs="Arial"/>
                <w:color w:val="000000"/>
                <w:sz w:val="16"/>
                <w:szCs w:val="16"/>
              </w:rPr>
              <w:br/>
            </w:r>
            <w:r w:rsidRPr="00E94ACE">
              <w:rPr>
                <w:rFonts w:ascii="Arial" w:hAnsi="Arial" w:cs="Arial"/>
                <w:color w:val="000000"/>
                <w:sz w:val="16"/>
                <w:szCs w:val="16"/>
              </w:rPr>
              <w:br/>
              <w:t>тестування:</w:t>
            </w:r>
            <w:r w:rsidRPr="00E94ACE">
              <w:rPr>
                <w:rFonts w:ascii="Arial" w:hAnsi="Arial" w:cs="Arial"/>
                <w:color w:val="000000"/>
                <w:sz w:val="16"/>
                <w:szCs w:val="16"/>
              </w:rPr>
              <w:br/>
              <w:t>С.К. Сандоз С.Р.Л., Румунія</w:t>
            </w:r>
            <w:r w:rsidRPr="00E94ACE">
              <w:rPr>
                <w:rFonts w:ascii="Arial" w:hAnsi="Arial" w:cs="Arial"/>
                <w:color w:val="000000"/>
                <w:sz w:val="16"/>
                <w:szCs w:val="16"/>
              </w:rPr>
              <w:br/>
            </w:r>
            <w:r w:rsidRPr="00E94ACE">
              <w:rPr>
                <w:rFonts w:ascii="Arial" w:hAnsi="Arial" w:cs="Arial"/>
                <w:color w:val="000000"/>
                <w:sz w:val="16"/>
                <w:szCs w:val="16"/>
              </w:rPr>
              <w:br/>
              <w:t>мікробіологічне тестування:</w:t>
            </w:r>
            <w:r w:rsidRPr="00E94ACE">
              <w:rPr>
                <w:rFonts w:ascii="Arial" w:hAnsi="Arial" w:cs="Arial"/>
                <w:color w:val="000000"/>
                <w:sz w:val="16"/>
                <w:szCs w:val="16"/>
              </w:rPr>
              <w:br/>
              <w:t>Новартіс Саглик, Гіда ве Тарім Урунлері Санай ве Тікарет А.С., Туреччина</w:t>
            </w:r>
            <w:r w:rsidRPr="00E94AC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Туреччина/ Німеччина/ Словенія/ 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B.I.a.1.f - Type IA - Changes to quality control testing arrangements for the active substance-replacement or addition of a site where batch control/testing takes place</w:t>
            </w:r>
            <w:r w:rsidRPr="00E94ACE">
              <w:rPr>
                <w:rFonts w:ascii="Arial" w:hAnsi="Arial" w:cs="Arial"/>
                <w:color w:val="000000"/>
                <w:sz w:val="16"/>
                <w:szCs w:val="16"/>
              </w:rPr>
              <w:br/>
              <w:t>Novartis Saglik, Gida ve Tarim Urunleri Sanayi ve Ticaret A.S., Turkey</w:t>
            </w:r>
            <w:r w:rsidRPr="00E94ACE">
              <w:rPr>
                <w:rFonts w:ascii="Arial" w:hAnsi="Arial" w:cs="Arial"/>
                <w:color w:val="000000"/>
                <w:sz w:val="16"/>
                <w:szCs w:val="16"/>
              </w:rPr>
              <w:br/>
              <w:t>microbiological testing site for testing the active pharmaceutical ingredient</w:t>
            </w:r>
            <w:r w:rsidRPr="00E94ACE">
              <w:rPr>
                <w:rFonts w:ascii="Arial" w:hAnsi="Arial" w:cs="Arial"/>
                <w:color w:val="000000"/>
                <w:sz w:val="16"/>
                <w:szCs w:val="16"/>
              </w:rPr>
              <w:br/>
              <w:t>B.II.b.2.a - Type IA - Replacement or addition of a site where batch control/testing takes place</w:t>
            </w:r>
            <w:r w:rsidRPr="00E94ACE">
              <w:rPr>
                <w:rFonts w:ascii="Arial" w:hAnsi="Arial" w:cs="Arial"/>
                <w:color w:val="000000"/>
                <w:sz w:val="16"/>
                <w:szCs w:val="16"/>
              </w:rPr>
              <w:br/>
              <w:t>Novartis Saglik, Gida ve Tarim Urunleri Sanayi ve Ticaret A.S., Turkey</w:t>
            </w:r>
            <w:r w:rsidRPr="00E94ACE">
              <w:rPr>
                <w:rFonts w:ascii="Arial" w:hAnsi="Arial" w:cs="Arial"/>
                <w:color w:val="000000"/>
                <w:sz w:val="16"/>
                <w:szCs w:val="16"/>
              </w:rPr>
              <w:br/>
              <w:t>microbiological testing site for testing the finished product</w:t>
            </w:r>
            <w:r w:rsidRPr="00E94ACE">
              <w:rPr>
                <w:rFonts w:ascii="Arial" w:hAnsi="Arial" w:cs="Arial"/>
                <w:color w:val="000000"/>
                <w:sz w:val="16"/>
                <w:szCs w:val="16"/>
              </w:rPr>
              <w:br/>
              <w:t>A.5.b - Type IA - Update of the postal code in the address of the site responsible for bulk manufacture of the finished product.</w:t>
            </w:r>
            <w:r w:rsidRPr="00E94ACE">
              <w:rPr>
                <w:rFonts w:ascii="Arial" w:hAnsi="Arial" w:cs="Arial"/>
                <w:color w:val="000000"/>
                <w:sz w:val="16"/>
                <w:szCs w:val="16"/>
              </w:rPr>
              <w:br/>
              <w:t>The address of the bulk manufacturing site is changed from</w:t>
            </w:r>
            <w:r w:rsidRPr="00E94ACE">
              <w:rPr>
                <w:rFonts w:ascii="Arial" w:hAnsi="Arial" w:cs="Arial"/>
                <w:color w:val="000000"/>
                <w:sz w:val="16"/>
                <w:szCs w:val="16"/>
              </w:rPr>
              <w:br/>
              <w:t>Sandoz Grup Saglik Urunleri Ilaclari San. Ve Tic. A.S.</w:t>
            </w:r>
            <w:r w:rsidRPr="00E94ACE">
              <w:rPr>
                <w:rFonts w:ascii="Arial" w:hAnsi="Arial" w:cs="Arial"/>
                <w:color w:val="000000"/>
                <w:sz w:val="16"/>
                <w:szCs w:val="16"/>
              </w:rPr>
              <w:br/>
              <w:t>Gebze Organized Industrial Region Ihsan Dede Cadde No. 900. Solak, TR-41480 Gebze-Kocaeli, Turkey</w:t>
            </w:r>
            <w:r w:rsidRPr="00E94ACE">
              <w:rPr>
                <w:rFonts w:ascii="Arial" w:hAnsi="Arial" w:cs="Arial"/>
                <w:color w:val="000000"/>
                <w:sz w:val="16"/>
                <w:szCs w:val="16"/>
              </w:rPr>
              <w:br/>
              <w:t>to</w:t>
            </w:r>
            <w:r w:rsidRPr="00E94ACE">
              <w:rPr>
                <w:rFonts w:ascii="Arial" w:hAnsi="Arial" w:cs="Arial"/>
                <w:color w:val="000000"/>
                <w:sz w:val="16"/>
                <w:szCs w:val="16"/>
              </w:rPr>
              <w:br/>
              <w:t>Sandoz Grup Saglik Urunleri Ilaclari San. Ve Tic. A.S.</w:t>
            </w:r>
            <w:r w:rsidRPr="00E94ACE">
              <w:rPr>
                <w:rFonts w:ascii="Arial" w:hAnsi="Arial" w:cs="Arial"/>
                <w:color w:val="000000"/>
                <w:sz w:val="16"/>
                <w:szCs w:val="16"/>
              </w:rPr>
              <w:br/>
              <w:t>Gebze Organized Industrial Region Ihsan Dede Cadde No. 900. Solak, TR-41400 Gebze-Kocaeli, Turkey</w:t>
            </w:r>
            <w:r w:rsidRPr="00E94ACE">
              <w:rPr>
                <w:rFonts w:ascii="Arial" w:hAnsi="Arial" w:cs="Arial"/>
                <w:color w:val="000000"/>
                <w:sz w:val="16"/>
                <w:szCs w:val="16"/>
              </w:rPr>
              <w:br/>
              <w:t>This is no change in the location of the site, only postal code is changed.</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ind w:left="-185"/>
              <w:jc w:val="center"/>
              <w:rPr>
                <w:rFonts w:ascii="Arial" w:hAnsi="Arial" w:cs="Arial"/>
                <w:i/>
                <w:sz w:val="16"/>
                <w:szCs w:val="16"/>
              </w:rPr>
            </w:pPr>
            <w:r w:rsidRPr="00E94ACE">
              <w:rPr>
                <w:rFonts w:ascii="Arial" w:hAnsi="Arial" w:cs="Arial"/>
                <w:i/>
                <w:sz w:val="16"/>
                <w:szCs w:val="16"/>
              </w:rPr>
              <w:t xml:space="preserve">за </w:t>
            </w:r>
          </w:p>
          <w:p w:rsidR="00642247" w:rsidRPr="00E94ACE" w:rsidRDefault="00642247" w:rsidP="00487D91">
            <w:pPr>
              <w:pStyle w:val="Normal"/>
              <w:tabs>
                <w:tab w:val="left" w:pos="12600"/>
              </w:tabs>
              <w:ind w:left="-185"/>
              <w:jc w:val="center"/>
              <w:rPr>
                <w:rFonts w:ascii="Arial" w:hAnsi="Arial" w:cs="Arial"/>
                <w:b/>
                <w:i/>
                <w:color w:val="000000"/>
                <w:sz w:val="16"/>
                <w:szCs w:val="16"/>
              </w:rPr>
            </w:pPr>
            <w:r w:rsidRPr="00E94ACE">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sz w:val="16"/>
                <w:szCs w:val="16"/>
              </w:rPr>
            </w:pPr>
            <w:r w:rsidRPr="00E94ACE">
              <w:rPr>
                <w:rFonts w:ascii="Arial" w:hAnsi="Arial" w:cs="Arial"/>
                <w:sz w:val="16"/>
                <w:szCs w:val="16"/>
              </w:rPr>
              <w:t>UA/18672/01/01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E94ACE" w:rsidRDefault="00642247" w:rsidP="00487D91">
            <w:pPr>
              <w:pStyle w:val="Normal"/>
              <w:tabs>
                <w:tab w:val="left" w:pos="12600"/>
              </w:tabs>
              <w:rPr>
                <w:rFonts w:ascii="Arial" w:hAnsi="Arial" w:cs="Arial"/>
                <w:b/>
                <w:i/>
                <w:color w:val="000000"/>
                <w:sz w:val="16"/>
                <w:szCs w:val="16"/>
              </w:rPr>
            </w:pPr>
            <w:r w:rsidRPr="00E94ACE">
              <w:rPr>
                <w:rFonts w:ascii="Arial" w:hAnsi="Arial" w:cs="Arial"/>
                <w:b/>
                <w:sz w:val="16"/>
                <w:szCs w:val="16"/>
              </w:rPr>
              <w:t>ЛОЗАРТАН САНДОЗ® LOSARTAN SANDOZ®</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rPr>
                <w:rFonts w:ascii="Arial" w:hAnsi="Arial" w:cs="Arial"/>
                <w:color w:val="000000"/>
                <w:sz w:val="16"/>
                <w:szCs w:val="16"/>
                <w:lang w:val="ru-RU"/>
              </w:rPr>
            </w:pPr>
            <w:r w:rsidRPr="00E94ACE">
              <w:rPr>
                <w:rFonts w:ascii="Arial" w:hAnsi="Arial" w:cs="Arial"/>
                <w:color w:val="000000"/>
                <w:sz w:val="16"/>
                <w:szCs w:val="16"/>
                <w:lang w:val="ru-RU"/>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Сандоз Фармасьютікалз д.д.</w:t>
            </w:r>
            <w:r w:rsidRPr="00E94ACE">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Словенія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виробництво нерозфасованого продукту:</w:t>
            </w:r>
            <w:r w:rsidRPr="00E94ACE">
              <w:rPr>
                <w:rFonts w:ascii="Arial" w:hAnsi="Arial" w:cs="Arial"/>
                <w:color w:val="000000"/>
                <w:sz w:val="16"/>
                <w:szCs w:val="16"/>
              </w:rPr>
              <w:br/>
              <w:t>Сандоз Груп Саглик Урунлері Ілакларі Сан. ве Тік. А.С., Туреччина</w:t>
            </w:r>
            <w:r w:rsidRPr="00E94ACE">
              <w:rPr>
                <w:rFonts w:ascii="Arial" w:hAnsi="Arial" w:cs="Arial"/>
                <w:color w:val="000000"/>
                <w:sz w:val="16"/>
                <w:szCs w:val="16"/>
              </w:rPr>
              <w:br/>
            </w:r>
            <w:r w:rsidRPr="00E94ACE">
              <w:rPr>
                <w:rFonts w:ascii="Arial" w:hAnsi="Arial" w:cs="Arial"/>
                <w:color w:val="000000"/>
                <w:sz w:val="16"/>
                <w:szCs w:val="16"/>
              </w:rPr>
              <w:br/>
              <w:t>виробництво нерозфасованого продукту, первинне та вторинне пакування, тестування:</w:t>
            </w:r>
            <w:r w:rsidRPr="00E94ACE">
              <w:rPr>
                <w:rFonts w:ascii="Arial" w:hAnsi="Arial" w:cs="Arial"/>
                <w:color w:val="000000"/>
                <w:sz w:val="16"/>
                <w:szCs w:val="16"/>
              </w:rPr>
              <w:br/>
              <w:t>Салютас Фарма ГмбХ, Німеччина</w:t>
            </w:r>
            <w:r w:rsidRPr="00E94ACE">
              <w:rPr>
                <w:rFonts w:ascii="Arial" w:hAnsi="Arial" w:cs="Arial"/>
                <w:color w:val="000000"/>
                <w:sz w:val="16"/>
                <w:szCs w:val="16"/>
              </w:rPr>
              <w:br/>
            </w:r>
            <w:r w:rsidRPr="00E94ACE">
              <w:rPr>
                <w:rFonts w:ascii="Arial" w:hAnsi="Arial" w:cs="Arial"/>
                <w:color w:val="000000"/>
                <w:sz w:val="16"/>
                <w:szCs w:val="16"/>
              </w:rPr>
              <w:br/>
              <w:t>первинне та вторинне пакування, тестування, дозвіл на випуск серії:</w:t>
            </w:r>
            <w:r w:rsidRPr="00E94ACE">
              <w:rPr>
                <w:rFonts w:ascii="Arial" w:hAnsi="Arial" w:cs="Arial"/>
                <w:color w:val="000000"/>
                <w:sz w:val="16"/>
                <w:szCs w:val="16"/>
              </w:rPr>
              <w:br/>
              <w:t xml:space="preserve">Лек Фармацевтична компанія д.д., Словенія </w:t>
            </w:r>
            <w:r w:rsidRPr="00E94ACE">
              <w:rPr>
                <w:rFonts w:ascii="Arial" w:hAnsi="Arial" w:cs="Arial"/>
                <w:color w:val="000000"/>
                <w:sz w:val="16"/>
                <w:szCs w:val="16"/>
              </w:rPr>
              <w:br/>
            </w:r>
            <w:r w:rsidRPr="00E94ACE">
              <w:rPr>
                <w:rFonts w:ascii="Arial" w:hAnsi="Arial" w:cs="Arial"/>
                <w:color w:val="000000"/>
                <w:sz w:val="16"/>
                <w:szCs w:val="16"/>
              </w:rPr>
              <w:br/>
              <w:t>первинне та вторинне пакування, дозвіл на випуск серії:</w:t>
            </w:r>
            <w:r w:rsidRPr="00E94ACE">
              <w:rPr>
                <w:rFonts w:ascii="Arial" w:hAnsi="Arial" w:cs="Arial"/>
                <w:color w:val="000000"/>
                <w:sz w:val="16"/>
                <w:szCs w:val="16"/>
              </w:rPr>
              <w:br/>
              <w:t>Лек Фармацевтична компанія д.д., Словенія</w:t>
            </w:r>
            <w:r w:rsidRPr="00E94ACE">
              <w:rPr>
                <w:rFonts w:ascii="Arial" w:hAnsi="Arial" w:cs="Arial"/>
                <w:color w:val="000000"/>
                <w:sz w:val="16"/>
                <w:szCs w:val="16"/>
              </w:rPr>
              <w:br/>
            </w:r>
            <w:r w:rsidRPr="00E94ACE">
              <w:rPr>
                <w:rFonts w:ascii="Arial" w:hAnsi="Arial" w:cs="Arial"/>
                <w:color w:val="000000"/>
                <w:sz w:val="16"/>
                <w:szCs w:val="16"/>
              </w:rPr>
              <w:br/>
              <w:t>виробництво нерозфасованого продукту, первинне та вторинне пакування, тестування:</w:t>
            </w:r>
            <w:r w:rsidRPr="00E94ACE">
              <w:rPr>
                <w:rFonts w:ascii="Arial" w:hAnsi="Arial" w:cs="Arial"/>
                <w:color w:val="000000"/>
                <w:sz w:val="16"/>
                <w:szCs w:val="16"/>
              </w:rPr>
              <w:br/>
              <w:t xml:space="preserve">Сандоз Ілак Санай ве Тікарет А.С., Туреччина </w:t>
            </w:r>
            <w:r w:rsidRPr="00E94ACE">
              <w:rPr>
                <w:rFonts w:ascii="Arial" w:hAnsi="Arial" w:cs="Arial"/>
                <w:color w:val="000000"/>
                <w:sz w:val="16"/>
                <w:szCs w:val="16"/>
              </w:rPr>
              <w:br/>
            </w:r>
            <w:r w:rsidRPr="00E94ACE">
              <w:rPr>
                <w:rFonts w:ascii="Arial" w:hAnsi="Arial" w:cs="Arial"/>
                <w:color w:val="000000"/>
                <w:sz w:val="16"/>
                <w:szCs w:val="16"/>
              </w:rPr>
              <w:br/>
              <w:t>тестування:</w:t>
            </w:r>
            <w:r w:rsidRPr="00E94ACE">
              <w:rPr>
                <w:rFonts w:ascii="Arial" w:hAnsi="Arial" w:cs="Arial"/>
                <w:color w:val="000000"/>
                <w:sz w:val="16"/>
                <w:szCs w:val="16"/>
              </w:rPr>
              <w:br/>
              <w:t>С.К. Сандоз С.Р.Л., Румунія</w:t>
            </w:r>
            <w:r w:rsidRPr="00E94ACE">
              <w:rPr>
                <w:rFonts w:ascii="Arial" w:hAnsi="Arial" w:cs="Arial"/>
                <w:color w:val="000000"/>
                <w:sz w:val="16"/>
                <w:szCs w:val="16"/>
              </w:rPr>
              <w:br/>
            </w:r>
            <w:r w:rsidRPr="00E94ACE">
              <w:rPr>
                <w:rFonts w:ascii="Arial" w:hAnsi="Arial" w:cs="Arial"/>
                <w:color w:val="000000"/>
                <w:sz w:val="16"/>
                <w:szCs w:val="16"/>
              </w:rPr>
              <w:br/>
              <w:t>мікробіологічне тестування:</w:t>
            </w:r>
            <w:r w:rsidRPr="00E94ACE">
              <w:rPr>
                <w:rFonts w:ascii="Arial" w:hAnsi="Arial" w:cs="Arial"/>
                <w:color w:val="000000"/>
                <w:sz w:val="16"/>
                <w:szCs w:val="16"/>
              </w:rPr>
              <w:br/>
              <w:t>Новартіс Саглик, Гіда ве Тарім Урунлері Санай ве Тікарет А.С., Туреччина</w:t>
            </w:r>
            <w:r w:rsidRPr="00E94AC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Туреччина/ Німеччина/ Словенія/ 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color w:val="000000"/>
                <w:sz w:val="16"/>
                <w:szCs w:val="16"/>
              </w:rPr>
            </w:pPr>
            <w:r w:rsidRPr="00E94ACE">
              <w:rPr>
                <w:rFonts w:ascii="Arial" w:hAnsi="Arial" w:cs="Arial"/>
                <w:color w:val="000000"/>
                <w:sz w:val="16"/>
                <w:szCs w:val="16"/>
              </w:rPr>
              <w:t>B.I.a.1.f - Type IA - Changes to quality control testing arrangements for the active substance-replacement or addition of a site where batch control/testing takes place</w:t>
            </w:r>
            <w:r w:rsidRPr="00E94ACE">
              <w:rPr>
                <w:rFonts w:ascii="Arial" w:hAnsi="Arial" w:cs="Arial"/>
                <w:color w:val="000000"/>
                <w:sz w:val="16"/>
                <w:szCs w:val="16"/>
              </w:rPr>
              <w:br/>
              <w:t>Novartis Saglik, Gida ve Tarim Urunleri Sanayi ve Ticaret A.S., Turkey</w:t>
            </w:r>
            <w:r w:rsidRPr="00E94ACE">
              <w:rPr>
                <w:rFonts w:ascii="Arial" w:hAnsi="Arial" w:cs="Arial"/>
                <w:color w:val="000000"/>
                <w:sz w:val="16"/>
                <w:szCs w:val="16"/>
              </w:rPr>
              <w:br/>
              <w:t>microbiological testing site for testing the active pharmaceutical ingredient</w:t>
            </w:r>
            <w:r w:rsidRPr="00E94ACE">
              <w:rPr>
                <w:rFonts w:ascii="Arial" w:hAnsi="Arial" w:cs="Arial"/>
                <w:color w:val="000000"/>
                <w:sz w:val="16"/>
                <w:szCs w:val="16"/>
              </w:rPr>
              <w:br/>
              <w:t>B.II.b.2.a - Type IA - Replacement or addition of a site where batch control/testing takes place</w:t>
            </w:r>
            <w:r w:rsidRPr="00E94ACE">
              <w:rPr>
                <w:rFonts w:ascii="Arial" w:hAnsi="Arial" w:cs="Arial"/>
                <w:color w:val="000000"/>
                <w:sz w:val="16"/>
                <w:szCs w:val="16"/>
              </w:rPr>
              <w:br/>
              <w:t>Novartis Saglik, Gida ve Tarim Urunleri Sanayi ve Ticaret A.S., Turkey</w:t>
            </w:r>
            <w:r w:rsidRPr="00E94ACE">
              <w:rPr>
                <w:rFonts w:ascii="Arial" w:hAnsi="Arial" w:cs="Arial"/>
                <w:color w:val="000000"/>
                <w:sz w:val="16"/>
                <w:szCs w:val="16"/>
              </w:rPr>
              <w:br/>
              <w:t>microbiological testing site for testing the finished product</w:t>
            </w:r>
            <w:r w:rsidRPr="00E94ACE">
              <w:rPr>
                <w:rFonts w:ascii="Arial" w:hAnsi="Arial" w:cs="Arial"/>
                <w:color w:val="000000"/>
                <w:sz w:val="16"/>
                <w:szCs w:val="16"/>
              </w:rPr>
              <w:br/>
              <w:t>A.5.b - Type IA - Update of the postal code in the address of the site responsible for bulk manufacture of the finished product.</w:t>
            </w:r>
            <w:r w:rsidRPr="00E94ACE">
              <w:rPr>
                <w:rFonts w:ascii="Arial" w:hAnsi="Arial" w:cs="Arial"/>
                <w:color w:val="000000"/>
                <w:sz w:val="16"/>
                <w:szCs w:val="16"/>
              </w:rPr>
              <w:br/>
              <w:t>The address of the bulk manufacturing site is changed from</w:t>
            </w:r>
            <w:r w:rsidRPr="00E94ACE">
              <w:rPr>
                <w:rFonts w:ascii="Arial" w:hAnsi="Arial" w:cs="Arial"/>
                <w:color w:val="000000"/>
                <w:sz w:val="16"/>
                <w:szCs w:val="16"/>
              </w:rPr>
              <w:br/>
              <w:t>Sandoz Grup Saglik Urunleri Ilaclari San. Ve Tic. A.S.</w:t>
            </w:r>
            <w:r w:rsidRPr="00E94ACE">
              <w:rPr>
                <w:rFonts w:ascii="Arial" w:hAnsi="Arial" w:cs="Arial"/>
                <w:color w:val="000000"/>
                <w:sz w:val="16"/>
                <w:szCs w:val="16"/>
              </w:rPr>
              <w:br/>
              <w:t>Gebze Organized Industrial Region Ihsan Dede Cadde No. 900. Solak, TR-41480 Gebze-Kocaeli, Turkey</w:t>
            </w:r>
            <w:r w:rsidRPr="00E94ACE">
              <w:rPr>
                <w:rFonts w:ascii="Arial" w:hAnsi="Arial" w:cs="Arial"/>
                <w:color w:val="000000"/>
                <w:sz w:val="16"/>
                <w:szCs w:val="16"/>
              </w:rPr>
              <w:br/>
              <w:t>to</w:t>
            </w:r>
            <w:r w:rsidRPr="00E94ACE">
              <w:rPr>
                <w:rFonts w:ascii="Arial" w:hAnsi="Arial" w:cs="Arial"/>
                <w:color w:val="000000"/>
                <w:sz w:val="16"/>
                <w:szCs w:val="16"/>
              </w:rPr>
              <w:br/>
              <w:t>Sandoz Grup Saglik Urunleri Ilaclari San. Ve Tic. A.S.</w:t>
            </w:r>
            <w:r w:rsidRPr="00E94ACE">
              <w:rPr>
                <w:rFonts w:ascii="Arial" w:hAnsi="Arial" w:cs="Arial"/>
                <w:color w:val="000000"/>
                <w:sz w:val="16"/>
                <w:szCs w:val="16"/>
              </w:rPr>
              <w:br/>
              <w:t>Gebze Organized Industrial Region Ihsan Dede Cadde No. 900. Solak, TR-41400 Gebze-Kocaeli, Turkey</w:t>
            </w:r>
            <w:r w:rsidRPr="00E94ACE">
              <w:rPr>
                <w:rFonts w:ascii="Arial" w:hAnsi="Arial" w:cs="Arial"/>
                <w:color w:val="000000"/>
                <w:sz w:val="16"/>
                <w:szCs w:val="16"/>
              </w:rPr>
              <w:br/>
              <w:t>This is no change in the location of the site, only postal code is changed.</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ind w:left="-185"/>
              <w:jc w:val="center"/>
              <w:rPr>
                <w:rFonts w:ascii="Arial" w:hAnsi="Arial" w:cs="Arial"/>
                <w:i/>
                <w:sz w:val="16"/>
                <w:szCs w:val="16"/>
              </w:rPr>
            </w:pPr>
            <w:r w:rsidRPr="00E94ACE">
              <w:rPr>
                <w:rFonts w:ascii="Arial" w:hAnsi="Arial" w:cs="Arial"/>
                <w:i/>
                <w:sz w:val="16"/>
                <w:szCs w:val="16"/>
              </w:rPr>
              <w:t xml:space="preserve">за </w:t>
            </w:r>
          </w:p>
          <w:p w:rsidR="00642247" w:rsidRPr="00E94ACE" w:rsidRDefault="00642247" w:rsidP="00487D91">
            <w:pPr>
              <w:pStyle w:val="Normal"/>
              <w:tabs>
                <w:tab w:val="left" w:pos="12600"/>
              </w:tabs>
              <w:ind w:left="-185"/>
              <w:jc w:val="center"/>
              <w:rPr>
                <w:rFonts w:ascii="Arial" w:hAnsi="Arial" w:cs="Arial"/>
                <w:b/>
                <w:i/>
                <w:color w:val="000000"/>
                <w:sz w:val="16"/>
                <w:szCs w:val="16"/>
              </w:rPr>
            </w:pPr>
            <w:r w:rsidRPr="00E94ACE">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E94ACE" w:rsidRDefault="00642247" w:rsidP="00487D91">
            <w:pPr>
              <w:pStyle w:val="Normal"/>
              <w:tabs>
                <w:tab w:val="left" w:pos="12600"/>
              </w:tabs>
              <w:jc w:val="center"/>
              <w:rPr>
                <w:rFonts w:ascii="Arial" w:hAnsi="Arial" w:cs="Arial"/>
                <w:sz w:val="16"/>
                <w:szCs w:val="16"/>
              </w:rPr>
            </w:pPr>
            <w:r w:rsidRPr="00E94ACE">
              <w:rPr>
                <w:rFonts w:ascii="Arial" w:hAnsi="Arial" w:cs="Arial"/>
                <w:sz w:val="16"/>
                <w:szCs w:val="16"/>
              </w:rPr>
              <w:t>UA/18672/01/02</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3201C8" w:rsidRDefault="00642247" w:rsidP="00487D91">
            <w:pPr>
              <w:pStyle w:val="Normal"/>
              <w:tabs>
                <w:tab w:val="left" w:pos="12600"/>
              </w:tabs>
              <w:rPr>
                <w:rFonts w:ascii="Arial" w:hAnsi="Arial" w:cs="Arial"/>
                <w:b/>
                <w:i/>
                <w:color w:val="000000"/>
                <w:sz w:val="16"/>
                <w:szCs w:val="16"/>
              </w:rPr>
            </w:pPr>
            <w:r w:rsidRPr="003201C8">
              <w:rPr>
                <w:rFonts w:ascii="Arial" w:hAnsi="Arial" w:cs="Arial"/>
                <w:b/>
                <w:sz w:val="16"/>
                <w:szCs w:val="16"/>
              </w:rPr>
              <w:t>МЕТФОРМІН-ТЕВА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rPr>
                <w:rFonts w:ascii="Arial" w:hAnsi="Arial" w:cs="Arial"/>
                <w:color w:val="000000"/>
                <w:sz w:val="16"/>
                <w:szCs w:val="16"/>
                <w:lang w:val="ru-RU"/>
              </w:rPr>
            </w:pPr>
            <w:r w:rsidRPr="003201C8">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ТОВ «Тева Україна»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Україна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виробництво за повним циклом: Тева Чех Індастріз с.р.о., Чеська Республіка; </w:t>
            </w:r>
            <w:r w:rsidRPr="003201C8">
              <w:rPr>
                <w:rFonts w:ascii="Arial" w:hAnsi="Arial" w:cs="Arial"/>
                <w:color w:val="000000"/>
                <w:sz w:val="16"/>
                <w:szCs w:val="16"/>
              </w:rPr>
              <w:br/>
              <w:t xml:space="preserve">виробництво за повним циклом: Мікро Лабс Лімітед, Індія; </w:t>
            </w:r>
            <w:r w:rsidRPr="003201C8">
              <w:rPr>
                <w:rFonts w:ascii="Arial" w:hAnsi="Arial" w:cs="Arial"/>
                <w:color w:val="000000"/>
                <w:sz w:val="16"/>
                <w:szCs w:val="16"/>
              </w:rPr>
              <w:br/>
              <w:t>первинна та вторинна упаковка, контроль якості, дозвіл на випуск серії: АТ Фармацевтичний завод Тева,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Чеська Республіка/ Індія/ Угорщина </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B.III.1.a.2 IA</w:t>
            </w:r>
            <w:r w:rsidRPr="003201C8">
              <w:rPr>
                <w:rFonts w:ascii="Arial" w:hAnsi="Arial" w:cs="Arial"/>
                <w:color w:val="000000"/>
                <w:sz w:val="16"/>
                <w:szCs w:val="16"/>
              </w:rPr>
              <w:br/>
              <w:t>The Certificate of Suitability R1-CEP 2008-043 has been updated from Revision 05 to Revision 07.</w:t>
            </w:r>
            <w:r w:rsidRPr="003201C8">
              <w:rPr>
                <w:rFonts w:ascii="Arial" w:hAnsi="Arial" w:cs="Arial"/>
                <w:color w:val="000000"/>
                <w:sz w:val="16"/>
                <w:szCs w:val="16"/>
              </w:rPr>
              <w:br/>
              <w:t>• Performed changes CEP R1-CEP 2008-043 version 05-06</w:t>
            </w:r>
            <w:r w:rsidRPr="003201C8">
              <w:rPr>
                <w:rFonts w:ascii="Arial" w:hAnsi="Arial" w:cs="Arial"/>
                <w:color w:val="000000"/>
                <w:sz w:val="16"/>
                <w:szCs w:val="16"/>
              </w:rPr>
              <w:br/>
              <w:t>- Updated Certificate of Suitability R1-CEP 2008-043-Rev 06 was issued on the 13th January 2021. New manufacturing site (Yangkou Chemical Industry Park) was introduced within this revision and added to the CEP (see CEP update-List of changes in M1 Add-Info).</w:t>
            </w:r>
            <w:r w:rsidRPr="003201C8">
              <w:rPr>
                <w:rFonts w:ascii="Arial" w:hAnsi="Arial" w:cs="Arial"/>
                <w:color w:val="000000"/>
                <w:sz w:val="16"/>
                <w:szCs w:val="16"/>
              </w:rPr>
              <w:br/>
              <w:t>- Drug substance manufacturer Shouguang Fukang Pharmaceutical CO., Ltd. confirmed that the drug substance manufactured according to CEP version R1-CEP 2008-043-Rev 06 will not be supplied to Teva (see Statement Funkang in M1 Add-Info).</w:t>
            </w:r>
            <w:r w:rsidRPr="003201C8">
              <w:rPr>
                <w:rFonts w:ascii="Arial" w:hAnsi="Arial" w:cs="Arial"/>
                <w:color w:val="000000"/>
                <w:sz w:val="16"/>
                <w:szCs w:val="16"/>
              </w:rPr>
              <w:br/>
              <w:t>- Furthermore the drug product manufacturer Teva Czech Industries s. r. o. confirms that the drug substance according to R1-CEP 2008-043 Rev-06 was not used for production, therefore the submission of this CEP version was ommitted.</w:t>
            </w:r>
            <w:r w:rsidRPr="003201C8">
              <w:rPr>
                <w:rFonts w:ascii="Arial" w:hAnsi="Arial" w:cs="Arial"/>
                <w:color w:val="000000"/>
                <w:sz w:val="16"/>
                <w:szCs w:val="16"/>
              </w:rPr>
              <w:br/>
              <w:t>• Performed changes CEP R1-CEP 2008-043 version 06-07</w:t>
            </w:r>
            <w:r w:rsidRPr="003201C8">
              <w:rPr>
                <w:rFonts w:ascii="Arial" w:hAnsi="Arial" w:cs="Arial"/>
                <w:color w:val="000000"/>
                <w:sz w:val="16"/>
                <w:szCs w:val="16"/>
              </w:rPr>
              <w:br/>
              <w:t>- Updated Certificate of Suitability R1-CEP 2008-043-Rev 07 was issued on the 21th February 2022.</w:t>
            </w:r>
            <w:r w:rsidRPr="003201C8">
              <w:rPr>
                <w:rFonts w:ascii="Arial" w:hAnsi="Arial" w:cs="Arial"/>
                <w:color w:val="000000"/>
                <w:sz w:val="16"/>
                <w:szCs w:val="16"/>
              </w:rPr>
              <w:br/>
              <w:t>Manufacturing site (Yangkou Chemical Industry Park) was removed.</w:t>
            </w:r>
            <w:r w:rsidRPr="003201C8">
              <w:rPr>
                <w:rFonts w:ascii="Arial" w:hAnsi="Arial" w:cs="Arial"/>
                <w:color w:val="000000"/>
                <w:sz w:val="16"/>
                <w:szCs w:val="16"/>
              </w:rPr>
              <w:br/>
              <w:t>- All changes in updated CEP version R1-CEP 2008-043-Rev 07 are minor in nature and the applicant confirms that it does not have any impact on the finished product or to the registered API specification or related methods (see CEP update-List of changes in M1 Add-Info).</w:t>
            </w:r>
            <w:r w:rsidRPr="003201C8">
              <w:rPr>
                <w:rFonts w:ascii="Arial" w:hAnsi="Arial" w:cs="Arial"/>
                <w:color w:val="000000"/>
                <w:sz w:val="16"/>
                <w:szCs w:val="16"/>
              </w:rPr>
              <w:br/>
              <w:t>- The applicant also confirms that all the required conditions for the above variation are fulfilled.</w:t>
            </w:r>
            <w:r w:rsidRPr="003201C8">
              <w:rPr>
                <w:rFonts w:ascii="Arial" w:hAnsi="Arial" w:cs="Arial"/>
                <w:color w:val="000000"/>
                <w:sz w:val="16"/>
                <w:szCs w:val="16"/>
              </w:rPr>
              <w:br/>
              <w:t>Діюча:</w:t>
            </w:r>
            <w:r w:rsidRPr="003201C8">
              <w:rPr>
                <w:rFonts w:ascii="Arial" w:hAnsi="Arial" w:cs="Arial"/>
                <w:color w:val="000000"/>
                <w:sz w:val="16"/>
                <w:szCs w:val="16"/>
              </w:rPr>
              <w:br/>
              <w:t>Metformin hydrochloride ex Shouguang Fukang:</w:t>
            </w:r>
            <w:r w:rsidRPr="003201C8">
              <w:rPr>
                <w:rFonts w:ascii="Arial" w:hAnsi="Arial" w:cs="Arial"/>
                <w:color w:val="000000"/>
                <w:sz w:val="16"/>
                <w:szCs w:val="16"/>
              </w:rPr>
              <w:br/>
              <w:t>CEP R1-CEP 2008-043-Rev 05</w:t>
            </w:r>
            <w:r w:rsidRPr="003201C8">
              <w:rPr>
                <w:rFonts w:ascii="Arial" w:hAnsi="Arial" w:cs="Arial"/>
                <w:color w:val="000000"/>
                <w:sz w:val="16"/>
                <w:szCs w:val="16"/>
              </w:rPr>
              <w:br/>
              <w:t>Пропонована:</w:t>
            </w:r>
            <w:r w:rsidRPr="003201C8">
              <w:rPr>
                <w:rFonts w:ascii="Arial" w:hAnsi="Arial" w:cs="Arial"/>
                <w:color w:val="000000"/>
                <w:sz w:val="16"/>
                <w:szCs w:val="16"/>
              </w:rPr>
              <w:br/>
              <w:t>Metformin hydrochloride ex Shouguang Fukang:</w:t>
            </w:r>
            <w:r w:rsidRPr="003201C8">
              <w:rPr>
                <w:rFonts w:ascii="Arial" w:hAnsi="Arial" w:cs="Arial"/>
                <w:color w:val="000000"/>
                <w:sz w:val="16"/>
                <w:szCs w:val="16"/>
              </w:rPr>
              <w:br/>
              <w:t>CEP R1-CEP 2008-043-Rev 07</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ind w:left="-185"/>
              <w:jc w:val="center"/>
              <w:rPr>
                <w:rFonts w:ascii="Arial" w:hAnsi="Arial" w:cs="Arial"/>
                <w:i/>
                <w:sz w:val="16"/>
                <w:szCs w:val="16"/>
              </w:rPr>
            </w:pPr>
            <w:r w:rsidRPr="003201C8">
              <w:rPr>
                <w:rFonts w:ascii="Arial" w:hAnsi="Arial" w:cs="Arial"/>
                <w:i/>
                <w:sz w:val="16"/>
                <w:szCs w:val="16"/>
              </w:rPr>
              <w:t xml:space="preserve">за </w:t>
            </w:r>
          </w:p>
          <w:p w:rsidR="00642247" w:rsidRPr="003201C8" w:rsidRDefault="00642247" w:rsidP="00487D91">
            <w:pPr>
              <w:pStyle w:val="Normal"/>
              <w:tabs>
                <w:tab w:val="left" w:pos="12600"/>
              </w:tabs>
              <w:ind w:left="-185"/>
              <w:jc w:val="center"/>
              <w:rPr>
                <w:rFonts w:ascii="Arial" w:hAnsi="Arial" w:cs="Arial"/>
                <w:b/>
                <w:i/>
                <w:color w:val="000000"/>
                <w:sz w:val="16"/>
                <w:szCs w:val="16"/>
              </w:rPr>
            </w:pPr>
            <w:r w:rsidRPr="003201C8">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sz w:val="16"/>
                <w:szCs w:val="16"/>
              </w:rPr>
            </w:pPr>
            <w:r w:rsidRPr="003201C8">
              <w:rPr>
                <w:rFonts w:ascii="Arial" w:hAnsi="Arial" w:cs="Arial"/>
                <w:sz w:val="16"/>
                <w:szCs w:val="16"/>
              </w:rPr>
              <w:t>UA/18723/01/01</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3201C8" w:rsidRDefault="00642247" w:rsidP="00487D91">
            <w:pPr>
              <w:pStyle w:val="Normal"/>
              <w:tabs>
                <w:tab w:val="left" w:pos="12600"/>
              </w:tabs>
              <w:rPr>
                <w:rFonts w:ascii="Arial" w:hAnsi="Arial" w:cs="Arial"/>
                <w:b/>
                <w:i/>
                <w:color w:val="000000"/>
                <w:sz w:val="16"/>
                <w:szCs w:val="16"/>
              </w:rPr>
            </w:pPr>
            <w:r w:rsidRPr="003201C8">
              <w:rPr>
                <w:rFonts w:ascii="Arial" w:hAnsi="Arial" w:cs="Arial"/>
                <w:b/>
                <w:sz w:val="16"/>
                <w:szCs w:val="16"/>
              </w:rPr>
              <w:t>МЕТФОРМІН-ТЕВА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rPr>
                <w:rFonts w:ascii="Arial" w:hAnsi="Arial" w:cs="Arial"/>
                <w:color w:val="000000"/>
                <w:sz w:val="16"/>
                <w:szCs w:val="16"/>
                <w:lang w:val="ru-RU"/>
              </w:rPr>
            </w:pPr>
            <w:r w:rsidRPr="003201C8">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ТОВ «Тева Україна»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Україна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виробництво за повним циклом: Тева Чех Індастріз с.р.о., Чеська Республіка; </w:t>
            </w:r>
            <w:r w:rsidRPr="003201C8">
              <w:rPr>
                <w:rFonts w:ascii="Arial" w:hAnsi="Arial" w:cs="Arial"/>
                <w:color w:val="000000"/>
                <w:sz w:val="16"/>
                <w:szCs w:val="16"/>
              </w:rPr>
              <w:br/>
              <w:t xml:space="preserve">виробництво за повним циклом: Мікро Лабс Лімітед, Індія; </w:t>
            </w:r>
            <w:r w:rsidRPr="003201C8">
              <w:rPr>
                <w:rFonts w:ascii="Arial" w:hAnsi="Arial" w:cs="Arial"/>
                <w:color w:val="000000"/>
                <w:sz w:val="16"/>
                <w:szCs w:val="16"/>
              </w:rPr>
              <w:br/>
              <w:t>первинна та вторинна упаковка, контроль якості, дозвіл на випуск серії: АТ Фармацевтичний завод Тева,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Чеська Республіка/ Індія/ Угорщина </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color w:val="000000"/>
                <w:sz w:val="16"/>
                <w:szCs w:val="16"/>
              </w:rPr>
            </w:pPr>
            <w:r w:rsidRPr="003201C8">
              <w:rPr>
                <w:rFonts w:ascii="Arial" w:hAnsi="Arial" w:cs="Arial"/>
                <w:color w:val="000000"/>
                <w:sz w:val="16"/>
                <w:szCs w:val="16"/>
              </w:rPr>
              <w:t>B.III.1.a.2 IA</w:t>
            </w:r>
            <w:r w:rsidRPr="003201C8">
              <w:rPr>
                <w:rFonts w:ascii="Arial" w:hAnsi="Arial" w:cs="Arial"/>
                <w:color w:val="000000"/>
                <w:sz w:val="16"/>
                <w:szCs w:val="16"/>
              </w:rPr>
              <w:br/>
              <w:t>The Certificate of Suitability R1-CEP 2008-043 has been updated from Revision 05 to Revision 07.</w:t>
            </w:r>
            <w:r w:rsidRPr="003201C8">
              <w:rPr>
                <w:rFonts w:ascii="Arial" w:hAnsi="Arial" w:cs="Arial"/>
                <w:color w:val="000000"/>
                <w:sz w:val="16"/>
                <w:szCs w:val="16"/>
              </w:rPr>
              <w:br/>
              <w:t>• Performed changes CEP R1-CEP 2008-043 version 05-06</w:t>
            </w:r>
            <w:r w:rsidRPr="003201C8">
              <w:rPr>
                <w:rFonts w:ascii="Arial" w:hAnsi="Arial" w:cs="Arial"/>
                <w:color w:val="000000"/>
                <w:sz w:val="16"/>
                <w:szCs w:val="16"/>
              </w:rPr>
              <w:br/>
              <w:t>- Updated Certificate of Suitability R1-CEP 2008-043-Rev 06 was issued on the 13th January 2021. New manufacturing site (Yangkou Chemical Industry Park) was introduced within this revision and added to the CEP (see CEP update-List of changes in M1 Add-Info).</w:t>
            </w:r>
            <w:r w:rsidRPr="003201C8">
              <w:rPr>
                <w:rFonts w:ascii="Arial" w:hAnsi="Arial" w:cs="Arial"/>
                <w:color w:val="000000"/>
                <w:sz w:val="16"/>
                <w:szCs w:val="16"/>
              </w:rPr>
              <w:br/>
              <w:t>- Drug substance manufacturer Shouguang Fukang Pharmaceutical CO., Ltd. confirmed that the drug substance manufactured according to CEP version R1-CEP 2008-043-Rev 06 will not be supplied to Teva (see Statement Funkang in M1 Add-Info).</w:t>
            </w:r>
            <w:r w:rsidRPr="003201C8">
              <w:rPr>
                <w:rFonts w:ascii="Arial" w:hAnsi="Arial" w:cs="Arial"/>
                <w:color w:val="000000"/>
                <w:sz w:val="16"/>
                <w:szCs w:val="16"/>
              </w:rPr>
              <w:br/>
              <w:t>- Furthermore the drug product manufacturer Teva Czech Industries s. r. o. confirms that the drug substance according to R1-CEP 2008-043 Rev-06 was not used for production, therefore the submission of this CEP version was ommitted.</w:t>
            </w:r>
            <w:r w:rsidRPr="003201C8">
              <w:rPr>
                <w:rFonts w:ascii="Arial" w:hAnsi="Arial" w:cs="Arial"/>
                <w:color w:val="000000"/>
                <w:sz w:val="16"/>
                <w:szCs w:val="16"/>
              </w:rPr>
              <w:br/>
              <w:t>• Performed changes CEP R1-CEP 2008-043 version 06-07</w:t>
            </w:r>
            <w:r w:rsidRPr="003201C8">
              <w:rPr>
                <w:rFonts w:ascii="Arial" w:hAnsi="Arial" w:cs="Arial"/>
                <w:color w:val="000000"/>
                <w:sz w:val="16"/>
                <w:szCs w:val="16"/>
              </w:rPr>
              <w:br/>
              <w:t>- Updated Certificate of Suitability R1-CEP 2008-043-Rev 07 was issued on the 21th February 2022.</w:t>
            </w:r>
            <w:r w:rsidRPr="003201C8">
              <w:rPr>
                <w:rFonts w:ascii="Arial" w:hAnsi="Arial" w:cs="Arial"/>
                <w:color w:val="000000"/>
                <w:sz w:val="16"/>
                <w:szCs w:val="16"/>
              </w:rPr>
              <w:br/>
              <w:t>Manufacturing site (Yangkou Chemical Industry Park) was removed.</w:t>
            </w:r>
            <w:r w:rsidRPr="003201C8">
              <w:rPr>
                <w:rFonts w:ascii="Arial" w:hAnsi="Arial" w:cs="Arial"/>
                <w:color w:val="000000"/>
                <w:sz w:val="16"/>
                <w:szCs w:val="16"/>
              </w:rPr>
              <w:br/>
              <w:t>- All changes in updated CEP version R1-CEP 2008-043-Rev 07 are minor in nature and the applicant confirms that it does not have any impact on the finished product or to the registered API specification or related methods (see CEP update-List of changes in M1 Add-Info).</w:t>
            </w:r>
            <w:r w:rsidRPr="003201C8">
              <w:rPr>
                <w:rFonts w:ascii="Arial" w:hAnsi="Arial" w:cs="Arial"/>
                <w:color w:val="000000"/>
                <w:sz w:val="16"/>
                <w:szCs w:val="16"/>
              </w:rPr>
              <w:br/>
              <w:t>- The applicant also confirms that all the required conditions for the above variation are fulfilled.</w:t>
            </w:r>
            <w:r w:rsidRPr="003201C8">
              <w:rPr>
                <w:rFonts w:ascii="Arial" w:hAnsi="Arial" w:cs="Arial"/>
                <w:color w:val="000000"/>
                <w:sz w:val="16"/>
                <w:szCs w:val="16"/>
              </w:rPr>
              <w:br/>
              <w:t>Діюча:</w:t>
            </w:r>
            <w:r w:rsidRPr="003201C8">
              <w:rPr>
                <w:rFonts w:ascii="Arial" w:hAnsi="Arial" w:cs="Arial"/>
                <w:color w:val="000000"/>
                <w:sz w:val="16"/>
                <w:szCs w:val="16"/>
              </w:rPr>
              <w:br/>
              <w:t>Metformin hydrochloride ex Shouguang Fukang:</w:t>
            </w:r>
            <w:r w:rsidRPr="003201C8">
              <w:rPr>
                <w:rFonts w:ascii="Arial" w:hAnsi="Arial" w:cs="Arial"/>
                <w:color w:val="000000"/>
                <w:sz w:val="16"/>
                <w:szCs w:val="16"/>
              </w:rPr>
              <w:br/>
              <w:t>CEP R1-CEP 2008-043-Rev 05</w:t>
            </w:r>
            <w:r w:rsidRPr="003201C8">
              <w:rPr>
                <w:rFonts w:ascii="Arial" w:hAnsi="Arial" w:cs="Arial"/>
                <w:color w:val="000000"/>
                <w:sz w:val="16"/>
                <w:szCs w:val="16"/>
              </w:rPr>
              <w:br/>
              <w:t>Пропонована:</w:t>
            </w:r>
            <w:r w:rsidRPr="003201C8">
              <w:rPr>
                <w:rFonts w:ascii="Arial" w:hAnsi="Arial" w:cs="Arial"/>
                <w:color w:val="000000"/>
                <w:sz w:val="16"/>
                <w:szCs w:val="16"/>
              </w:rPr>
              <w:br/>
              <w:t>Metformin hydrochloride ex Shouguang Fukang:</w:t>
            </w:r>
            <w:r w:rsidRPr="003201C8">
              <w:rPr>
                <w:rFonts w:ascii="Arial" w:hAnsi="Arial" w:cs="Arial"/>
                <w:color w:val="000000"/>
                <w:sz w:val="16"/>
                <w:szCs w:val="16"/>
              </w:rPr>
              <w:br/>
              <w:t>CEP R1-CEP 2008-043-Rev 07</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ind w:left="-185"/>
              <w:jc w:val="center"/>
              <w:rPr>
                <w:rFonts w:ascii="Arial" w:hAnsi="Arial" w:cs="Arial"/>
                <w:i/>
                <w:sz w:val="16"/>
                <w:szCs w:val="16"/>
              </w:rPr>
            </w:pPr>
            <w:r w:rsidRPr="003201C8">
              <w:rPr>
                <w:rFonts w:ascii="Arial" w:hAnsi="Arial" w:cs="Arial"/>
                <w:i/>
                <w:sz w:val="16"/>
                <w:szCs w:val="16"/>
              </w:rPr>
              <w:t xml:space="preserve">за </w:t>
            </w:r>
          </w:p>
          <w:p w:rsidR="00642247" w:rsidRPr="003201C8" w:rsidRDefault="00642247" w:rsidP="00487D91">
            <w:pPr>
              <w:pStyle w:val="Normal"/>
              <w:tabs>
                <w:tab w:val="left" w:pos="12600"/>
              </w:tabs>
              <w:ind w:left="-185"/>
              <w:jc w:val="center"/>
              <w:rPr>
                <w:rFonts w:ascii="Arial" w:hAnsi="Arial" w:cs="Arial"/>
                <w:b/>
                <w:i/>
                <w:color w:val="000000"/>
                <w:sz w:val="16"/>
                <w:szCs w:val="16"/>
              </w:rPr>
            </w:pPr>
            <w:r w:rsidRPr="003201C8">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pStyle w:val="Normal"/>
              <w:tabs>
                <w:tab w:val="left" w:pos="12600"/>
              </w:tabs>
              <w:jc w:val="center"/>
              <w:rPr>
                <w:rFonts w:ascii="Arial" w:hAnsi="Arial" w:cs="Arial"/>
                <w:sz w:val="16"/>
                <w:szCs w:val="16"/>
              </w:rPr>
            </w:pPr>
            <w:r w:rsidRPr="003201C8">
              <w:rPr>
                <w:rFonts w:ascii="Arial" w:hAnsi="Arial" w:cs="Arial"/>
                <w:sz w:val="16"/>
                <w:szCs w:val="16"/>
              </w:rPr>
              <w:t>UA/18723/01/02</w:t>
            </w:r>
          </w:p>
        </w:tc>
      </w:tr>
      <w:tr w:rsidR="00487D91" w:rsidRPr="0003231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03231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3201C8" w:rsidRDefault="00642247" w:rsidP="00487D91">
            <w:pPr>
              <w:tabs>
                <w:tab w:val="left" w:pos="12600"/>
              </w:tabs>
              <w:rPr>
                <w:rFonts w:ascii="Arial" w:hAnsi="Arial" w:cs="Arial"/>
                <w:b/>
                <w:i/>
                <w:color w:val="000000"/>
                <w:sz w:val="16"/>
                <w:szCs w:val="16"/>
              </w:rPr>
            </w:pPr>
            <w:r w:rsidRPr="003201C8">
              <w:rPr>
                <w:rFonts w:ascii="Arial" w:hAnsi="Arial" w:cs="Arial"/>
                <w:b/>
                <w:sz w:val="16"/>
                <w:szCs w:val="16"/>
              </w:rPr>
              <w:t>МЕТФОРМІН-ТЕВА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rPr>
                <w:rFonts w:ascii="Arial" w:hAnsi="Arial" w:cs="Arial"/>
                <w:color w:val="000000"/>
                <w:sz w:val="16"/>
                <w:szCs w:val="16"/>
              </w:rPr>
            </w:pPr>
            <w:r w:rsidRPr="003201C8">
              <w:rPr>
                <w:rFonts w:ascii="Arial" w:hAnsi="Arial" w:cs="Arial"/>
                <w:color w:val="000000"/>
                <w:sz w:val="16"/>
                <w:szCs w:val="16"/>
              </w:rPr>
              <w:t>таблетки, вкриті плівковою оболонкою, по 1000 мг, по 10 таблеток у блістері, по 6 або по 12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jc w:val="center"/>
              <w:rPr>
                <w:rFonts w:ascii="Arial" w:hAnsi="Arial" w:cs="Arial"/>
                <w:color w:val="000000"/>
                <w:sz w:val="16"/>
                <w:szCs w:val="16"/>
              </w:rPr>
            </w:pPr>
            <w:r w:rsidRPr="003201C8">
              <w:rPr>
                <w:rFonts w:ascii="Arial" w:hAnsi="Arial" w:cs="Arial"/>
                <w:color w:val="000000"/>
                <w:sz w:val="16"/>
                <w:szCs w:val="16"/>
              </w:rPr>
              <w:t>ТОВ «Тева Україна»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jc w:val="center"/>
              <w:rPr>
                <w:rFonts w:ascii="Arial" w:hAnsi="Arial" w:cs="Arial"/>
                <w:color w:val="000000"/>
                <w:sz w:val="16"/>
                <w:szCs w:val="16"/>
              </w:rPr>
            </w:pPr>
            <w:r w:rsidRPr="003201C8">
              <w:rPr>
                <w:rFonts w:ascii="Arial" w:hAnsi="Arial" w:cs="Arial"/>
                <w:color w:val="000000"/>
                <w:sz w:val="16"/>
                <w:szCs w:val="16"/>
              </w:rPr>
              <w:t>Україна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виробництво за повним циклом: Тева Чех Індастріз с.р.о., Чеська Республіка; </w:t>
            </w:r>
            <w:r w:rsidRPr="003201C8">
              <w:rPr>
                <w:rFonts w:ascii="Arial" w:hAnsi="Arial" w:cs="Arial"/>
                <w:color w:val="000000"/>
                <w:sz w:val="16"/>
                <w:szCs w:val="16"/>
              </w:rPr>
              <w:br/>
              <w:t xml:space="preserve">виробництво за повним циклом: Мікро Лабс Лімітед, Індія; </w:t>
            </w:r>
            <w:r w:rsidRPr="003201C8">
              <w:rPr>
                <w:rFonts w:ascii="Arial" w:hAnsi="Arial" w:cs="Arial"/>
                <w:color w:val="000000"/>
                <w:sz w:val="16"/>
                <w:szCs w:val="16"/>
              </w:rPr>
              <w:br/>
              <w:t>первинна та вторинна упаковка, контроль якості, дозвіл на випуск серії: АТ Фармацевтичний завод Тева,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jc w:val="center"/>
              <w:rPr>
                <w:rFonts w:ascii="Arial" w:hAnsi="Arial" w:cs="Arial"/>
                <w:color w:val="000000"/>
                <w:sz w:val="16"/>
                <w:szCs w:val="16"/>
              </w:rPr>
            </w:pPr>
            <w:r w:rsidRPr="003201C8">
              <w:rPr>
                <w:rFonts w:ascii="Arial" w:hAnsi="Arial" w:cs="Arial"/>
                <w:color w:val="000000"/>
                <w:sz w:val="16"/>
                <w:szCs w:val="16"/>
              </w:rPr>
              <w:t xml:space="preserve">Чеська Республіка/ Індія/ Угорщина </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642247" w:rsidRDefault="00642247" w:rsidP="00487D91">
            <w:pPr>
              <w:tabs>
                <w:tab w:val="left" w:pos="12600"/>
              </w:tabs>
              <w:jc w:val="center"/>
              <w:rPr>
                <w:rFonts w:ascii="Arial" w:hAnsi="Arial" w:cs="Arial"/>
                <w:color w:val="000000"/>
                <w:sz w:val="16"/>
                <w:szCs w:val="16"/>
                <w:lang w:val="en-US"/>
              </w:rPr>
            </w:pPr>
            <w:r w:rsidRPr="00642247">
              <w:rPr>
                <w:rFonts w:ascii="Arial" w:hAnsi="Arial" w:cs="Arial"/>
                <w:color w:val="000000"/>
                <w:sz w:val="16"/>
                <w:szCs w:val="16"/>
                <w:lang w:val="en-US"/>
              </w:rPr>
              <w:t>B.III.1.a.2 IA</w:t>
            </w:r>
            <w:r w:rsidRPr="00642247">
              <w:rPr>
                <w:rFonts w:ascii="Arial" w:hAnsi="Arial" w:cs="Arial"/>
                <w:color w:val="000000"/>
                <w:sz w:val="16"/>
                <w:szCs w:val="16"/>
                <w:lang w:val="en-US"/>
              </w:rPr>
              <w:br/>
              <w:t>The Certificate of Suitability R1-CEP 2008-043 has been updated from Revision 05 to Revision 07.</w:t>
            </w:r>
            <w:r w:rsidRPr="00642247">
              <w:rPr>
                <w:rFonts w:ascii="Arial" w:hAnsi="Arial" w:cs="Arial"/>
                <w:color w:val="000000"/>
                <w:sz w:val="16"/>
                <w:szCs w:val="16"/>
                <w:lang w:val="en-US"/>
              </w:rPr>
              <w:br/>
              <w:t>• Performed changes CEP R1-CEP 2008-043 version 05-06</w:t>
            </w:r>
            <w:r w:rsidRPr="00642247">
              <w:rPr>
                <w:rFonts w:ascii="Arial" w:hAnsi="Arial" w:cs="Arial"/>
                <w:color w:val="000000"/>
                <w:sz w:val="16"/>
                <w:szCs w:val="16"/>
                <w:lang w:val="en-US"/>
              </w:rPr>
              <w:br/>
              <w:t>- Updated Certificate of Suitability R1-CEP 2008-043-Rev 06 was issued on the 13th January 2021. New manufacturing site (Yangkou Chemical Industry Park) was introduced within this revision and added to the CEP (see CEP update-List of changes in M1 Add-Info).</w:t>
            </w:r>
            <w:r w:rsidRPr="00642247">
              <w:rPr>
                <w:rFonts w:ascii="Arial" w:hAnsi="Arial" w:cs="Arial"/>
                <w:color w:val="000000"/>
                <w:sz w:val="16"/>
                <w:szCs w:val="16"/>
                <w:lang w:val="en-US"/>
              </w:rPr>
              <w:br/>
              <w:t>- Drug substance manufacturer Shouguang Fukang Pharmaceutical CO., Ltd. confirmed that the drug substance manufactured according to CEP version R1-CEP 2008-043-Rev 06 will not be supplied to Teva (see Statement Funkang in M1 Add-Info).</w:t>
            </w:r>
            <w:r w:rsidRPr="00642247">
              <w:rPr>
                <w:rFonts w:ascii="Arial" w:hAnsi="Arial" w:cs="Arial"/>
                <w:color w:val="000000"/>
                <w:sz w:val="16"/>
                <w:szCs w:val="16"/>
                <w:lang w:val="en-US"/>
              </w:rPr>
              <w:br/>
              <w:t>- Furthermore the drug product manufacturer Teva Czech Industries s. r. o. confirms that the drug substance according to R1-CEP 2008-043 Rev-06 was not used for production, therefore the submission of this CEP version was ommitted.</w:t>
            </w:r>
            <w:r w:rsidRPr="00642247">
              <w:rPr>
                <w:rFonts w:ascii="Arial" w:hAnsi="Arial" w:cs="Arial"/>
                <w:color w:val="000000"/>
                <w:sz w:val="16"/>
                <w:szCs w:val="16"/>
                <w:lang w:val="en-US"/>
              </w:rPr>
              <w:br/>
              <w:t>• Performed changes CEP R1-CEP 2008-043 version 06-07</w:t>
            </w:r>
            <w:r w:rsidRPr="00642247">
              <w:rPr>
                <w:rFonts w:ascii="Arial" w:hAnsi="Arial" w:cs="Arial"/>
                <w:color w:val="000000"/>
                <w:sz w:val="16"/>
                <w:szCs w:val="16"/>
                <w:lang w:val="en-US"/>
              </w:rPr>
              <w:br/>
              <w:t>- Updated Certificate of Suitability R1-CEP 2008-043-Rev 07 was issued on the 21th February 2022.</w:t>
            </w:r>
            <w:r w:rsidRPr="00642247">
              <w:rPr>
                <w:rFonts w:ascii="Arial" w:hAnsi="Arial" w:cs="Arial"/>
                <w:color w:val="000000"/>
                <w:sz w:val="16"/>
                <w:szCs w:val="16"/>
                <w:lang w:val="en-US"/>
              </w:rPr>
              <w:br/>
              <w:t>Manufacturing site (Yangkou Chemical Industry Park) was removed.</w:t>
            </w:r>
            <w:r w:rsidRPr="00642247">
              <w:rPr>
                <w:rFonts w:ascii="Arial" w:hAnsi="Arial" w:cs="Arial"/>
                <w:color w:val="000000"/>
                <w:sz w:val="16"/>
                <w:szCs w:val="16"/>
                <w:lang w:val="en-US"/>
              </w:rPr>
              <w:br/>
              <w:t>- All changes in updated CEP version R1-CEP 2008-043-Rev 07 are minor in nature and the applicant confirms that it does not have any impact on the finished product or to the registered API specification or related methods (see CEP update-List of changes in M1 Add-Info).</w:t>
            </w:r>
            <w:r w:rsidRPr="00642247">
              <w:rPr>
                <w:rFonts w:ascii="Arial" w:hAnsi="Arial" w:cs="Arial"/>
                <w:color w:val="000000"/>
                <w:sz w:val="16"/>
                <w:szCs w:val="16"/>
                <w:lang w:val="en-US"/>
              </w:rPr>
              <w:br/>
              <w:t>- The applicant also confirms that all the required conditions for the above variation are fulfilled.</w:t>
            </w:r>
            <w:r w:rsidRPr="00642247">
              <w:rPr>
                <w:rFonts w:ascii="Arial" w:hAnsi="Arial" w:cs="Arial"/>
                <w:color w:val="000000"/>
                <w:sz w:val="16"/>
                <w:szCs w:val="16"/>
                <w:lang w:val="en-US"/>
              </w:rPr>
              <w:br/>
            </w:r>
            <w:r w:rsidRPr="003201C8">
              <w:rPr>
                <w:rFonts w:ascii="Arial" w:hAnsi="Arial" w:cs="Arial"/>
                <w:color w:val="000000"/>
                <w:sz w:val="16"/>
                <w:szCs w:val="16"/>
              </w:rPr>
              <w:t>Діюча</w:t>
            </w:r>
            <w:r w:rsidRPr="00642247">
              <w:rPr>
                <w:rFonts w:ascii="Arial" w:hAnsi="Arial" w:cs="Arial"/>
                <w:color w:val="000000"/>
                <w:sz w:val="16"/>
                <w:szCs w:val="16"/>
                <w:lang w:val="en-US"/>
              </w:rPr>
              <w:t>:</w:t>
            </w:r>
            <w:r w:rsidRPr="00642247">
              <w:rPr>
                <w:rFonts w:ascii="Arial" w:hAnsi="Arial" w:cs="Arial"/>
                <w:color w:val="000000"/>
                <w:sz w:val="16"/>
                <w:szCs w:val="16"/>
                <w:lang w:val="en-US"/>
              </w:rPr>
              <w:br/>
              <w:t>Metformin hydrochloride ex Shouguang Fukang:</w:t>
            </w:r>
            <w:r w:rsidRPr="00642247">
              <w:rPr>
                <w:rFonts w:ascii="Arial" w:hAnsi="Arial" w:cs="Arial"/>
                <w:color w:val="000000"/>
                <w:sz w:val="16"/>
                <w:szCs w:val="16"/>
                <w:lang w:val="en-US"/>
              </w:rPr>
              <w:br/>
              <w:t>CEP R1-CEP 2008-043-Rev 05</w:t>
            </w:r>
            <w:r w:rsidRPr="00642247">
              <w:rPr>
                <w:rFonts w:ascii="Arial" w:hAnsi="Arial" w:cs="Arial"/>
                <w:color w:val="000000"/>
                <w:sz w:val="16"/>
                <w:szCs w:val="16"/>
                <w:lang w:val="en-US"/>
              </w:rPr>
              <w:br/>
            </w:r>
            <w:r w:rsidRPr="003201C8">
              <w:rPr>
                <w:rFonts w:ascii="Arial" w:hAnsi="Arial" w:cs="Arial"/>
                <w:color w:val="000000"/>
                <w:sz w:val="16"/>
                <w:szCs w:val="16"/>
              </w:rPr>
              <w:t>Пропонована</w:t>
            </w:r>
            <w:r w:rsidRPr="00642247">
              <w:rPr>
                <w:rFonts w:ascii="Arial" w:hAnsi="Arial" w:cs="Arial"/>
                <w:color w:val="000000"/>
                <w:sz w:val="16"/>
                <w:szCs w:val="16"/>
                <w:lang w:val="en-US"/>
              </w:rPr>
              <w:t>:</w:t>
            </w:r>
            <w:r w:rsidRPr="00642247">
              <w:rPr>
                <w:rFonts w:ascii="Arial" w:hAnsi="Arial" w:cs="Arial"/>
                <w:color w:val="000000"/>
                <w:sz w:val="16"/>
                <w:szCs w:val="16"/>
                <w:lang w:val="en-US"/>
              </w:rPr>
              <w:br/>
              <w:t>Metformin hydrochloride ex Shouguang Fukang:</w:t>
            </w:r>
            <w:r w:rsidRPr="00642247">
              <w:rPr>
                <w:rFonts w:ascii="Arial" w:hAnsi="Arial" w:cs="Arial"/>
                <w:color w:val="000000"/>
                <w:sz w:val="16"/>
                <w:szCs w:val="16"/>
                <w:lang w:val="en-US"/>
              </w:rPr>
              <w:br/>
              <w:t>CEP R1-CEP 2008-043-Rev 07</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ind w:left="-185"/>
              <w:jc w:val="center"/>
              <w:rPr>
                <w:rFonts w:ascii="Arial" w:hAnsi="Arial" w:cs="Arial"/>
                <w:i/>
                <w:sz w:val="16"/>
                <w:szCs w:val="16"/>
              </w:rPr>
            </w:pPr>
            <w:r w:rsidRPr="003201C8">
              <w:rPr>
                <w:rFonts w:ascii="Arial" w:hAnsi="Arial" w:cs="Arial"/>
                <w:i/>
                <w:sz w:val="16"/>
                <w:szCs w:val="16"/>
              </w:rPr>
              <w:t xml:space="preserve">за </w:t>
            </w:r>
          </w:p>
          <w:p w:rsidR="00642247" w:rsidRPr="003201C8" w:rsidRDefault="00642247" w:rsidP="00487D91">
            <w:pPr>
              <w:tabs>
                <w:tab w:val="left" w:pos="12600"/>
              </w:tabs>
              <w:ind w:left="-185"/>
              <w:jc w:val="center"/>
              <w:rPr>
                <w:rFonts w:ascii="Arial" w:hAnsi="Arial" w:cs="Arial"/>
                <w:b/>
                <w:i/>
                <w:color w:val="000000"/>
                <w:sz w:val="16"/>
                <w:szCs w:val="16"/>
              </w:rPr>
            </w:pPr>
            <w:r w:rsidRPr="003201C8">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3201C8" w:rsidRDefault="00642247" w:rsidP="00487D91">
            <w:pPr>
              <w:tabs>
                <w:tab w:val="left" w:pos="12600"/>
              </w:tabs>
              <w:jc w:val="center"/>
              <w:rPr>
                <w:rFonts w:ascii="Arial" w:hAnsi="Arial" w:cs="Arial"/>
                <w:sz w:val="16"/>
                <w:szCs w:val="16"/>
              </w:rPr>
            </w:pPr>
            <w:r w:rsidRPr="003201C8">
              <w:rPr>
                <w:rFonts w:ascii="Arial" w:hAnsi="Arial" w:cs="Arial"/>
                <w:sz w:val="16"/>
                <w:szCs w:val="16"/>
              </w:rPr>
              <w:t>UA/18723/01/03</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Normal"/>
              <w:tabs>
                <w:tab w:val="left" w:pos="12600"/>
              </w:tabs>
              <w:rPr>
                <w:rFonts w:ascii="Arial" w:hAnsi="Arial" w:cs="Arial"/>
                <w:b/>
                <w:i/>
                <w:color w:val="000000"/>
                <w:sz w:val="16"/>
                <w:szCs w:val="16"/>
              </w:rPr>
            </w:pPr>
            <w:r w:rsidRPr="00A5507E">
              <w:rPr>
                <w:rFonts w:ascii="Arial" w:hAnsi="Arial" w:cs="Arial"/>
                <w:b/>
                <w:sz w:val="16"/>
                <w:szCs w:val="16"/>
              </w:rPr>
              <w:t>НІКОРЕТТЕ® СВІЖА М`ЯТА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rPr>
                <w:rFonts w:ascii="Arial" w:hAnsi="Arial" w:cs="Arial"/>
                <w:color w:val="000000"/>
                <w:sz w:val="16"/>
                <w:szCs w:val="16"/>
                <w:lang w:val="ru-RU"/>
              </w:rPr>
            </w:pPr>
            <w:r w:rsidRPr="00A5507E">
              <w:rPr>
                <w:rFonts w:ascii="Arial" w:hAnsi="Arial" w:cs="Arial"/>
                <w:color w:val="000000"/>
                <w:sz w:val="16"/>
                <w:szCs w:val="16"/>
                <w:lang w:val="ru-RU"/>
              </w:rPr>
              <w:t xml:space="preserve">спрей для ротової порожнини, дозований, 1 мг/доза;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color w:val="000000"/>
                <w:sz w:val="16"/>
                <w:szCs w:val="16"/>
              </w:rPr>
            </w:pPr>
            <w:r w:rsidRPr="00A5507E">
              <w:rPr>
                <w:rFonts w:ascii="Arial" w:hAnsi="Arial" w:cs="Arial"/>
                <w:color w:val="000000"/>
                <w:sz w:val="16"/>
                <w:szCs w:val="16"/>
              </w:rPr>
              <w:t>МакНіл АБ</w:t>
            </w:r>
            <w:r w:rsidRPr="00A5507E">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color w:val="000000"/>
                <w:sz w:val="16"/>
                <w:szCs w:val="16"/>
              </w:rPr>
            </w:pPr>
            <w:r w:rsidRPr="00A5507E">
              <w:rPr>
                <w:rFonts w:ascii="Arial" w:hAnsi="Arial" w:cs="Arial"/>
                <w:color w:val="000000"/>
                <w:sz w:val="16"/>
                <w:szCs w:val="16"/>
              </w:rPr>
              <w:t>Швеція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color w:val="000000"/>
                <w:sz w:val="16"/>
                <w:szCs w:val="16"/>
              </w:rPr>
            </w:pPr>
            <w:r w:rsidRPr="00A5507E">
              <w:rPr>
                <w:rFonts w:ascii="Arial" w:hAnsi="Arial" w:cs="Arial"/>
                <w:color w:val="000000"/>
                <w:sz w:val="16"/>
                <w:szCs w:val="16"/>
              </w:rPr>
              <w:t>МакНіл АБ</w:t>
            </w:r>
            <w:r w:rsidRPr="00A5507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color w:val="000000"/>
                <w:sz w:val="16"/>
                <w:szCs w:val="16"/>
              </w:rPr>
            </w:pPr>
            <w:r w:rsidRPr="00A5507E">
              <w:rPr>
                <w:rFonts w:ascii="Arial" w:hAnsi="Arial" w:cs="Arial"/>
                <w:color w:val="000000"/>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color w:val="000000"/>
                <w:sz w:val="16"/>
                <w:szCs w:val="16"/>
              </w:rPr>
            </w:pPr>
            <w:r w:rsidRPr="00A5507E">
              <w:rPr>
                <w:rFonts w:ascii="Arial" w:hAnsi="Arial" w:cs="Arial"/>
                <w:color w:val="000000"/>
                <w:sz w:val="16"/>
                <w:szCs w:val="16"/>
                <w:lang w:val="ru-RU"/>
              </w:rPr>
              <w:t>зміни до розділу 3.2.Р.3.1. Модуля 3 реєстраційного досьє, а саме незначні зміни адреси виробника готового лікарського засобу (зміна поштового індексу). При цьому, фактична адреса виробничих потужностей залишається незмінною. Як наслідок внесено відповідні зміни до тексту маркування та інструкції для медичного застосування.</w:t>
            </w:r>
            <w:r w:rsidRPr="00A5507E">
              <w:rPr>
                <w:rFonts w:ascii="Arial" w:hAnsi="Arial" w:cs="Arial"/>
                <w:color w:val="000000"/>
                <w:sz w:val="16"/>
                <w:szCs w:val="16"/>
                <w:lang w:val="ru-RU"/>
              </w:rPr>
              <w:br/>
              <w:t xml:space="preserve">Діюча редакція: </w:t>
            </w:r>
            <w:r w:rsidRPr="00A5507E">
              <w:rPr>
                <w:rFonts w:ascii="Arial" w:hAnsi="Arial" w:cs="Arial"/>
                <w:color w:val="000000"/>
                <w:sz w:val="16"/>
                <w:szCs w:val="16"/>
                <w:lang w:val="ru-RU"/>
              </w:rPr>
              <w:br/>
              <w:t>Норрброплатсен 2, Хельсінгборг, 25109, Швеція</w:t>
            </w:r>
            <w:r w:rsidRPr="00A5507E">
              <w:rPr>
                <w:rFonts w:ascii="Arial" w:hAnsi="Arial" w:cs="Arial"/>
                <w:color w:val="000000"/>
                <w:sz w:val="16"/>
                <w:szCs w:val="16"/>
                <w:lang w:val="ru-RU"/>
              </w:rPr>
              <w:br/>
            </w:r>
            <w:r w:rsidRPr="00A5507E">
              <w:rPr>
                <w:rFonts w:ascii="Arial" w:hAnsi="Arial" w:cs="Arial"/>
                <w:color w:val="000000"/>
                <w:sz w:val="16"/>
                <w:szCs w:val="16"/>
              </w:rPr>
              <w:t>Norrbroplatsen</w:t>
            </w:r>
            <w:r w:rsidRPr="00A5507E">
              <w:rPr>
                <w:rFonts w:ascii="Arial" w:hAnsi="Arial" w:cs="Arial"/>
                <w:color w:val="000000"/>
                <w:sz w:val="16"/>
                <w:szCs w:val="16"/>
                <w:lang w:val="ru-RU"/>
              </w:rPr>
              <w:t xml:space="preserve"> 2, </w:t>
            </w:r>
            <w:r w:rsidRPr="00A5507E">
              <w:rPr>
                <w:rFonts w:ascii="Arial" w:hAnsi="Arial" w:cs="Arial"/>
                <w:color w:val="000000"/>
                <w:sz w:val="16"/>
                <w:szCs w:val="16"/>
              </w:rPr>
              <w:t>Helsingborg</w:t>
            </w:r>
            <w:r w:rsidRPr="00A5507E">
              <w:rPr>
                <w:rFonts w:ascii="Arial" w:hAnsi="Arial" w:cs="Arial"/>
                <w:color w:val="000000"/>
                <w:sz w:val="16"/>
                <w:szCs w:val="16"/>
                <w:lang w:val="ru-RU"/>
              </w:rPr>
              <w:t xml:space="preserve">, 25109, </w:t>
            </w:r>
            <w:r w:rsidRPr="00A5507E">
              <w:rPr>
                <w:rFonts w:ascii="Arial" w:hAnsi="Arial" w:cs="Arial"/>
                <w:color w:val="000000"/>
                <w:sz w:val="16"/>
                <w:szCs w:val="16"/>
              </w:rPr>
              <w:t>Sweden</w:t>
            </w:r>
            <w:r w:rsidRPr="00A5507E">
              <w:rPr>
                <w:rFonts w:ascii="Arial" w:hAnsi="Arial" w:cs="Arial"/>
                <w:color w:val="000000"/>
                <w:sz w:val="16"/>
                <w:szCs w:val="16"/>
                <w:lang w:val="ru-RU"/>
              </w:rPr>
              <w:br/>
              <w:t>Пропонована редакція:</w:t>
            </w:r>
            <w:r w:rsidRPr="00A5507E">
              <w:rPr>
                <w:rFonts w:ascii="Arial" w:hAnsi="Arial" w:cs="Arial"/>
                <w:color w:val="000000"/>
                <w:sz w:val="16"/>
                <w:szCs w:val="16"/>
                <w:lang w:val="ru-RU"/>
              </w:rPr>
              <w:br/>
              <w:t>Норрброплатсен 2, Хельсінгборг, 25442, Швеція</w:t>
            </w:r>
            <w:r w:rsidRPr="00A5507E">
              <w:rPr>
                <w:rFonts w:ascii="Arial" w:hAnsi="Arial" w:cs="Arial"/>
                <w:color w:val="000000"/>
                <w:sz w:val="16"/>
                <w:szCs w:val="16"/>
                <w:lang w:val="ru-RU"/>
              </w:rPr>
              <w:br/>
            </w:r>
            <w:r w:rsidRPr="00A5507E">
              <w:rPr>
                <w:rFonts w:ascii="Arial" w:hAnsi="Arial" w:cs="Arial"/>
                <w:color w:val="000000"/>
                <w:sz w:val="16"/>
                <w:szCs w:val="16"/>
              </w:rPr>
              <w:t>Norrbroplatsen</w:t>
            </w:r>
            <w:r w:rsidRPr="00A5507E">
              <w:rPr>
                <w:rFonts w:ascii="Arial" w:hAnsi="Arial" w:cs="Arial"/>
                <w:color w:val="000000"/>
                <w:sz w:val="16"/>
                <w:szCs w:val="16"/>
                <w:lang w:val="ru-RU"/>
              </w:rPr>
              <w:t xml:space="preserve"> 2, </w:t>
            </w:r>
            <w:r w:rsidRPr="00A5507E">
              <w:rPr>
                <w:rFonts w:ascii="Arial" w:hAnsi="Arial" w:cs="Arial"/>
                <w:color w:val="000000"/>
                <w:sz w:val="16"/>
                <w:szCs w:val="16"/>
              </w:rPr>
              <w:t>Helsingborg</w:t>
            </w:r>
            <w:r w:rsidRPr="00A5507E">
              <w:rPr>
                <w:rFonts w:ascii="Arial" w:hAnsi="Arial" w:cs="Arial"/>
                <w:color w:val="000000"/>
                <w:sz w:val="16"/>
                <w:szCs w:val="16"/>
                <w:lang w:val="ru-RU"/>
              </w:rPr>
              <w:t xml:space="preserve">, 25442, </w:t>
            </w:r>
            <w:r w:rsidRPr="00A5507E">
              <w:rPr>
                <w:rFonts w:ascii="Arial" w:hAnsi="Arial" w:cs="Arial"/>
                <w:color w:val="000000"/>
                <w:sz w:val="16"/>
                <w:szCs w:val="16"/>
              </w:rPr>
              <w:t>Sweden</w:t>
            </w:r>
            <w:r w:rsidRPr="00A5507E">
              <w:rPr>
                <w:rFonts w:ascii="Arial" w:hAnsi="Arial" w:cs="Arial"/>
                <w:color w:val="000000"/>
                <w:sz w:val="16"/>
                <w:szCs w:val="16"/>
                <w:lang w:val="ru-RU"/>
              </w:rPr>
              <w:t>.</w:t>
            </w:r>
            <w:r w:rsidRPr="00A5507E">
              <w:rPr>
                <w:rFonts w:ascii="Arial" w:hAnsi="Arial" w:cs="Arial"/>
                <w:color w:val="000000"/>
                <w:sz w:val="16"/>
                <w:szCs w:val="16"/>
                <w:lang w:val="ru-RU"/>
              </w:rPr>
              <w:br/>
            </w:r>
            <w:r w:rsidRPr="00A5507E">
              <w:rPr>
                <w:rFonts w:ascii="Arial" w:hAnsi="Arial" w:cs="Arial"/>
                <w:color w:val="000000"/>
                <w:sz w:val="16"/>
                <w:szCs w:val="16"/>
              </w:rPr>
              <w:t>Введення змін протягом 6-ти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ind w:left="-185"/>
              <w:jc w:val="center"/>
              <w:rPr>
                <w:rFonts w:ascii="Arial" w:hAnsi="Arial" w:cs="Arial"/>
                <w:i/>
                <w:sz w:val="16"/>
                <w:szCs w:val="16"/>
              </w:rPr>
            </w:pPr>
            <w:r w:rsidRPr="00A5507E">
              <w:rPr>
                <w:rFonts w:ascii="Arial" w:hAnsi="Arial" w:cs="Arial"/>
                <w:i/>
                <w:sz w:val="16"/>
                <w:szCs w:val="16"/>
              </w:rPr>
              <w:t xml:space="preserve">без </w:t>
            </w:r>
          </w:p>
          <w:p w:rsidR="00642247" w:rsidRPr="00A5507E" w:rsidRDefault="00642247" w:rsidP="00487D91">
            <w:pPr>
              <w:pStyle w:val="Normal"/>
              <w:tabs>
                <w:tab w:val="left" w:pos="12600"/>
              </w:tabs>
              <w:ind w:left="-185"/>
              <w:jc w:val="center"/>
              <w:rPr>
                <w:rFonts w:ascii="Arial" w:hAnsi="Arial" w:cs="Arial"/>
                <w:b/>
                <w:i/>
                <w:color w:val="000000"/>
                <w:sz w:val="16"/>
                <w:szCs w:val="16"/>
              </w:rPr>
            </w:pPr>
            <w:r w:rsidRPr="00A5507E">
              <w:rPr>
                <w:rFonts w:ascii="Arial" w:hAnsi="Arial" w:cs="Arial"/>
                <w:i/>
                <w:sz w:val="16"/>
                <w:szCs w:val="16"/>
              </w:rPr>
              <w:t>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A5507E" w:rsidRDefault="00642247" w:rsidP="00487D91">
            <w:pPr>
              <w:pStyle w:val="Normal"/>
              <w:tabs>
                <w:tab w:val="left" w:pos="12600"/>
              </w:tabs>
              <w:jc w:val="center"/>
              <w:rPr>
                <w:rFonts w:ascii="Arial" w:hAnsi="Arial" w:cs="Arial"/>
                <w:sz w:val="16"/>
                <w:szCs w:val="16"/>
              </w:rPr>
            </w:pPr>
            <w:r w:rsidRPr="00A5507E">
              <w:rPr>
                <w:rFonts w:ascii="Arial" w:hAnsi="Arial" w:cs="Arial"/>
                <w:sz w:val="16"/>
                <w:szCs w:val="16"/>
              </w:rPr>
              <w:t>UA/16866/01/01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CA2068" w:rsidRDefault="00642247" w:rsidP="00487D91">
            <w:pPr>
              <w:pStyle w:val="Normal"/>
              <w:tabs>
                <w:tab w:val="left" w:pos="12600"/>
              </w:tabs>
              <w:rPr>
                <w:rFonts w:ascii="Arial" w:hAnsi="Arial" w:cs="Arial"/>
                <w:b/>
                <w:i/>
                <w:color w:val="000000"/>
                <w:sz w:val="16"/>
                <w:szCs w:val="16"/>
              </w:rPr>
            </w:pPr>
            <w:r w:rsidRPr="00CA2068">
              <w:rPr>
                <w:rFonts w:ascii="Arial" w:hAnsi="Arial" w:cs="Arial"/>
                <w:b/>
                <w:sz w:val="16"/>
                <w:szCs w:val="16"/>
              </w:rPr>
              <w:t>НІМЕНРИКС®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rPr>
                <w:rFonts w:ascii="Arial" w:hAnsi="Arial" w:cs="Arial"/>
                <w:color w:val="000000"/>
                <w:sz w:val="16"/>
                <w:szCs w:val="16"/>
                <w:lang w:val="ru-RU"/>
              </w:rPr>
            </w:pPr>
            <w:r w:rsidRPr="00CA2068">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color w:val="000000"/>
                <w:sz w:val="16"/>
                <w:szCs w:val="16"/>
                <w:lang w:val="ru-RU"/>
              </w:rPr>
            </w:pPr>
            <w:r w:rsidRPr="00CA2068">
              <w:rPr>
                <w:rFonts w:ascii="Arial" w:hAnsi="Arial" w:cs="Arial"/>
                <w:color w:val="000000"/>
                <w:sz w:val="16"/>
                <w:szCs w:val="16"/>
                <w:lang w:val="ru-RU"/>
              </w:rPr>
              <w:t>ПФАЙЗЕР ЕЙЧ.СІ.ПІ. КОРПОРЕЙШН</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color w:val="000000"/>
                <w:sz w:val="16"/>
                <w:szCs w:val="16"/>
              </w:rPr>
            </w:pPr>
            <w:r w:rsidRPr="00CA2068">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color w:val="000000"/>
                <w:sz w:val="16"/>
                <w:szCs w:val="16"/>
              </w:rPr>
            </w:pPr>
            <w:r w:rsidRPr="00CA2068">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CA2068">
              <w:rPr>
                <w:rFonts w:ascii="Arial" w:hAnsi="Arial" w:cs="Arial"/>
                <w:color w:val="000000"/>
                <w:sz w:val="16"/>
                <w:szCs w:val="16"/>
              </w:rPr>
              <w:br/>
              <w:t>Пфайзер Менюфекчуринг Бельгія НВ, Бельгія</w:t>
            </w:r>
            <w:r w:rsidRPr="00CA2068">
              <w:rPr>
                <w:rFonts w:ascii="Arial" w:hAnsi="Arial" w:cs="Arial"/>
                <w:color w:val="000000"/>
                <w:sz w:val="16"/>
                <w:szCs w:val="16"/>
              </w:rPr>
              <w:br/>
              <w:t>формування та наповнення розчинника, маркування, контроль якості розчинника:</w:t>
            </w:r>
            <w:r w:rsidRPr="00CA2068">
              <w:rPr>
                <w:rFonts w:ascii="Arial" w:hAnsi="Arial" w:cs="Arial"/>
                <w:color w:val="000000"/>
                <w:sz w:val="16"/>
                <w:szCs w:val="16"/>
              </w:rPr>
              <w:br/>
              <w:t>Каталент Бельджіум СА, Бельгія</w:t>
            </w:r>
            <w:r w:rsidRPr="00CA2068">
              <w:rPr>
                <w:rFonts w:ascii="Arial" w:hAnsi="Arial" w:cs="Arial"/>
                <w:color w:val="000000"/>
                <w:sz w:val="16"/>
                <w:szCs w:val="16"/>
              </w:rPr>
              <w:br/>
              <w:t>формування вакцини, наповнення флаконів, ліофілізація, контроль якості:</w:t>
            </w:r>
            <w:r w:rsidRPr="00CA2068">
              <w:rPr>
                <w:rFonts w:ascii="Arial" w:hAnsi="Arial" w:cs="Arial"/>
                <w:color w:val="000000"/>
                <w:sz w:val="16"/>
                <w:szCs w:val="16"/>
              </w:rPr>
              <w:br/>
              <w:t>ГлаксоСмітКляйн Біолоджікалс СА, Бельгія</w:t>
            </w:r>
            <w:r w:rsidRPr="00CA2068">
              <w:rPr>
                <w:rFonts w:ascii="Arial" w:hAnsi="Arial" w:cs="Arial"/>
                <w:color w:val="000000"/>
                <w:sz w:val="16"/>
                <w:szCs w:val="16"/>
              </w:rPr>
              <w:br/>
              <w:t>контроль якості розчинника за показником "Стерильність":</w:t>
            </w:r>
            <w:r w:rsidRPr="00CA2068">
              <w:rPr>
                <w:rFonts w:ascii="Arial" w:hAnsi="Arial" w:cs="Arial"/>
                <w:color w:val="000000"/>
                <w:sz w:val="16"/>
                <w:szCs w:val="16"/>
              </w:rPr>
              <w:br/>
              <w:t>СГС Лаб Сімон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color w:val="000000"/>
                <w:sz w:val="16"/>
                <w:szCs w:val="16"/>
              </w:rPr>
            </w:pPr>
            <w:r w:rsidRPr="00CA2068">
              <w:rPr>
                <w:rFonts w:ascii="Arial" w:hAnsi="Arial" w:cs="Arial"/>
                <w:color w:val="000000"/>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color w:val="000000"/>
                <w:sz w:val="16"/>
                <w:szCs w:val="16"/>
              </w:rPr>
            </w:pPr>
            <w:r w:rsidRPr="00CA2068">
              <w:rPr>
                <w:rFonts w:ascii="Arial" w:hAnsi="Arial" w:cs="Arial"/>
                <w:color w:val="000000"/>
                <w:sz w:val="16"/>
                <w:szCs w:val="16"/>
              </w:rPr>
              <w:t>C.I.11.b - Introduction of, or change(s) to, the obligations and conditions of a marketing authorisation, including the RMP - Implementation of change(s) which require to be further substantiated by new additional data to be submitted by the MAH where significant assessment is required - variation to update Risk Management Plan for Nimenrix from currently approved version 8.1 to version 9.0.</w:t>
            </w:r>
            <w:r w:rsidRPr="00CA2068">
              <w:rPr>
                <w:rFonts w:ascii="Arial" w:hAnsi="Arial" w:cs="Arial"/>
                <w:color w:val="000000"/>
                <w:sz w:val="16"/>
                <w:szCs w:val="16"/>
              </w:rPr>
              <w:br/>
              <w:t>Submission of an updated RMP version 9.0 in order to remove the important potential risks «Change in meningococcal epidemiology/serogroup replacement» and «Lack of Efficacy» from the list of the safety concerns, to remove «Long-term persistence of the vaccine response and need for a booster dose» as missing information and to remove «Use during pregnancy» from the list of safety concerns.</w:t>
            </w:r>
            <w:r w:rsidRPr="00CA2068">
              <w:rPr>
                <w:rFonts w:ascii="Arial" w:hAnsi="Arial" w:cs="Arial"/>
                <w:color w:val="000000"/>
                <w:sz w:val="16"/>
                <w:szCs w:val="16"/>
              </w:rPr>
              <w:br/>
              <w:t>The requested variation proposed amendments to the Risk Management Plan.</w:t>
            </w:r>
            <w:r w:rsidRPr="00CA2068">
              <w:rPr>
                <w:rFonts w:ascii="Arial" w:hAnsi="Arial" w:cs="Arial"/>
                <w:color w:val="000000"/>
                <w:sz w:val="16"/>
                <w:szCs w:val="16"/>
              </w:rPr>
              <w:br/>
              <w:t>Marketing authorisation holder does not propose any amendments to the Product Information for Nimenrix</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ind w:left="-185"/>
              <w:jc w:val="center"/>
              <w:rPr>
                <w:rFonts w:ascii="Arial" w:hAnsi="Arial" w:cs="Arial"/>
                <w:i/>
                <w:sz w:val="16"/>
                <w:szCs w:val="16"/>
              </w:rPr>
            </w:pPr>
            <w:r w:rsidRPr="00CA2068">
              <w:rPr>
                <w:rFonts w:ascii="Arial" w:hAnsi="Arial" w:cs="Arial"/>
                <w:i/>
                <w:sz w:val="16"/>
                <w:szCs w:val="16"/>
              </w:rPr>
              <w:t xml:space="preserve">за </w:t>
            </w:r>
          </w:p>
          <w:p w:rsidR="00642247" w:rsidRPr="00CA2068" w:rsidRDefault="00642247" w:rsidP="00487D91">
            <w:pPr>
              <w:pStyle w:val="Normal"/>
              <w:tabs>
                <w:tab w:val="left" w:pos="12600"/>
              </w:tabs>
              <w:ind w:left="-185"/>
              <w:jc w:val="center"/>
              <w:rPr>
                <w:rFonts w:ascii="Arial" w:hAnsi="Arial" w:cs="Arial"/>
                <w:b/>
                <w:i/>
                <w:color w:val="000000"/>
                <w:sz w:val="16"/>
                <w:szCs w:val="16"/>
              </w:rPr>
            </w:pPr>
            <w:r w:rsidRPr="00CA2068">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CA2068" w:rsidRDefault="00642247" w:rsidP="00487D91">
            <w:pPr>
              <w:pStyle w:val="Normal"/>
              <w:tabs>
                <w:tab w:val="left" w:pos="12600"/>
              </w:tabs>
              <w:jc w:val="center"/>
              <w:rPr>
                <w:rFonts w:ascii="Arial" w:hAnsi="Arial" w:cs="Arial"/>
                <w:sz w:val="16"/>
                <w:szCs w:val="16"/>
              </w:rPr>
            </w:pPr>
            <w:r w:rsidRPr="00CA2068">
              <w:rPr>
                <w:rFonts w:ascii="Arial" w:hAnsi="Arial" w:cs="Arial"/>
                <w:sz w:val="16"/>
                <w:szCs w:val="16"/>
              </w:rPr>
              <w:t>UA/16901/01/01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DE2B2C" w:rsidRDefault="00642247" w:rsidP="00487D91">
            <w:pPr>
              <w:pStyle w:val="Normal"/>
              <w:tabs>
                <w:tab w:val="left" w:pos="12600"/>
              </w:tabs>
              <w:rPr>
                <w:rFonts w:ascii="Arial" w:hAnsi="Arial" w:cs="Arial"/>
                <w:b/>
                <w:i/>
                <w:color w:val="000000"/>
                <w:sz w:val="16"/>
                <w:szCs w:val="16"/>
              </w:rPr>
            </w:pPr>
            <w:r w:rsidRPr="00DE2B2C">
              <w:rPr>
                <w:rFonts w:ascii="Arial" w:hAnsi="Arial" w:cs="Arial"/>
                <w:b/>
                <w:sz w:val="16"/>
                <w:szCs w:val="16"/>
              </w:rPr>
              <w:t>НІМЕНРИКС®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rPr>
                <w:rFonts w:ascii="Arial" w:hAnsi="Arial" w:cs="Arial"/>
                <w:color w:val="000000"/>
                <w:sz w:val="16"/>
                <w:szCs w:val="16"/>
                <w:lang w:val="ru-RU"/>
              </w:rPr>
            </w:pPr>
            <w:r w:rsidRPr="00DE2B2C">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color w:val="000000"/>
                <w:sz w:val="16"/>
                <w:szCs w:val="16"/>
                <w:lang w:val="ru-RU"/>
              </w:rPr>
            </w:pPr>
            <w:r w:rsidRPr="00DE2B2C">
              <w:rPr>
                <w:rFonts w:ascii="Arial" w:hAnsi="Arial" w:cs="Arial"/>
                <w:color w:val="000000"/>
                <w:sz w:val="16"/>
                <w:szCs w:val="16"/>
                <w:lang w:val="ru-RU"/>
              </w:rPr>
              <w:t>ПФАЙЗЕР ЕЙЧ.СІ.ПІ. КОРПОРЕЙШН</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color w:val="000000"/>
                <w:sz w:val="16"/>
                <w:szCs w:val="16"/>
              </w:rPr>
            </w:pPr>
            <w:r w:rsidRPr="00DE2B2C">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color w:val="000000"/>
                <w:sz w:val="16"/>
                <w:szCs w:val="16"/>
              </w:rPr>
            </w:pPr>
            <w:r w:rsidRPr="00DE2B2C">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DE2B2C">
              <w:rPr>
                <w:rFonts w:ascii="Arial" w:hAnsi="Arial" w:cs="Arial"/>
                <w:color w:val="000000"/>
                <w:sz w:val="16"/>
                <w:szCs w:val="16"/>
              </w:rPr>
              <w:br/>
              <w:t>Пфайзер Менюфекчуринг Бельгія НВ, Бельгія</w:t>
            </w:r>
            <w:r w:rsidRPr="00DE2B2C">
              <w:rPr>
                <w:rFonts w:ascii="Arial" w:hAnsi="Arial" w:cs="Arial"/>
                <w:color w:val="000000"/>
                <w:sz w:val="16"/>
                <w:szCs w:val="16"/>
              </w:rPr>
              <w:br/>
              <w:t>формування та наповнення розчинника, маркування, контроль якості розчинника:</w:t>
            </w:r>
            <w:r w:rsidRPr="00DE2B2C">
              <w:rPr>
                <w:rFonts w:ascii="Arial" w:hAnsi="Arial" w:cs="Arial"/>
                <w:color w:val="000000"/>
                <w:sz w:val="16"/>
                <w:szCs w:val="16"/>
              </w:rPr>
              <w:br/>
              <w:t>Каталент Бельджіум СА, Бельгія</w:t>
            </w:r>
            <w:r w:rsidRPr="00DE2B2C">
              <w:rPr>
                <w:rFonts w:ascii="Arial" w:hAnsi="Arial" w:cs="Arial"/>
                <w:color w:val="000000"/>
                <w:sz w:val="16"/>
                <w:szCs w:val="16"/>
              </w:rPr>
              <w:br/>
              <w:t>формування вакцини, наповнення флаконів, ліофілізація, контроль якості:</w:t>
            </w:r>
            <w:r w:rsidRPr="00DE2B2C">
              <w:rPr>
                <w:rFonts w:ascii="Arial" w:hAnsi="Arial" w:cs="Arial"/>
                <w:color w:val="000000"/>
                <w:sz w:val="16"/>
                <w:szCs w:val="16"/>
              </w:rPr>
              <w:br/>
              <w:t>ГлаксоСмітКляйн Біолоджікалс СА, Бельгія</w:t>
            </w:r>
            <w:r w:rsidRPr="00DE2B2C">
              <w:rPr>
                <w:rFonts w:ascii="Arial" w:hAnsi="Arial" w:cs="Arial"/>
                <w:color w:val="000000"/>
                <w:sz w:val="16"/>
                <w:szCs w:val="16"/>
              </w:rPr>
              <w:br/>
              <w:t>контроль якості розчинника за показником "Стерильність":</w:t>
            </w:r>
            <w:r w:rsidRPr="00DE2B2C">
              <w:rPr>
                <w:rFonts w:ascii="Arial" w:hAnsi="Arial" w:cs="Arial"/>
                <w:color w:val="000000"/>
                <w:sz w:val="16"/>
                <w:szCs w:val="16"/>
              </w:rPr>
              <w:br/>
              <w:t>СГС Лаб Сімон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color w:val="000000"/>
                <w:sz w:val="16"/>
                <w:szCs w:val="16"/>
              </w:rPr>
            </w:pPr>
            <w:r w:rsidRPr="00DE2B2C">
              <w:rPr>
                <w:rFonts w:ascii="Arial" w:hAnsi="Arial" w:cs="Arial"/>
                <w:color w:val="000000"/>
                <w:sz w:val="16"/>
                <w:szCs w:val="16"/>
              </w:rPr>
              <w:t>Бельгiя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color w:val="000000"/>
                <w:sz w:val="16"/>
                <w:szCs w:val="16"/>
              </w:rPr>
            </w:pPr>
            <w:r w:rsidRPr="00DE2B2C">
              <w:rPr>
                <w:rFonts w:ascii="Arial" w:hAnsi="Arial" w:cs="Arial"/>
                <w:color w:val="000000"/>
                <w:sz w:val="16"/>
                <w:szCs w:val="16"/>
              </w:rPr>
              <w:t>4x Type II (B.I.a.1.e) - Change in the manufacturer of AS or of a starting material/reagent/intermediate for AS – The change relates to a biological AS or a starting material [-] used in the manufacture of a biological/immunological product - Тo introduce Pfizer Inc., 875 Chesterfield Parkway West, Chesterfield, Missouri 63017-0774, United States (Pfizer Chesterfield, USA) as a site responsible for manufacturing of N. meningitidis serogroups A, C, W135 and Y Working Cell Banks. The N. meningitidis working cell bank manufacturing operations are transferred from Wyeth Pharmaceutical Division of Wyeth Holdings LLC, 4300 Oak Park, Sanford, NC 27330, United States (Pfizer, Sanford, USA) to Pfizer Chesterfield, USA.</w:t>
            </w:r>
            <w:r w:rsidRPr="00DE2B2C">
              <w:rPr>
                <w:rFonts w:ascii="Arial" w:hAnsi="Arial" w:cs="Arial"/>
                <w:color w:val="000000"/>
                <w:sz w:val="16"/>
                <w:szCs w:val="16"/>
              </w:rPr>
              <w:br/>
              <w:t>Type IB (B.I.d.1.z) - Stability of AS - Change in the re-test period/storage period or storage conditions – Other variation - Тo change the test interval from annual to every 5 years after 72 months timepoint in the stability protocol for the N. meningitidis serogroups A, C, W135 and Y Master Cell Banks manufactured at Pfizer, Sanford, USA.</w:t>
            </w:r>
            <w:r w:rsidRPr="00DE2B2C">
              <w:rPr>
                <w:rFonts w:ascii="Arial" w:hAnsi="Arial" w:cs="Arial"/>
                <w:color w:val="000000"/>
                <w:sz w:val="16"/>
                <w:szCs w:val="16"/>
              </w:rPr>
              <w:br/>
              <w:t>Type IA (A.7) - Administrative change - Deletion of manufacturing sites - Тo delete GlaxoSmithKline Biologicals SA, Parc de la Noire Epine, Rue Fleming, 20, 1300 Wavre, Belgium (GSK Wavre, Belgium) for the manufacturing and testing of purified N. meningitidis polysaccharides MenA, MenC, MenW, MenY.</w:t>
            </w:r>
            <w:r w:rsidRPr="00DE2B2C">
              <w:rPr>
                <w:rFonts w:ascii="Arial" w:hAnsi="Arial" w:cs="Arial"/>
                <w:color w:val="000000"/>
                <w:sz w:val="16"/>
                <w:szCs w:val="16"/>
              </w:rPr>
              <w:br/>
              <w:t>Type IB (B.I.z) - Quality change - Active substance – Other variation - Тo make corrections in the registered section 3.2.S.2.3 Control of Materials – Source, History and Generation of the Cell Substrate. The calculated stability limits for the Viability test on N. meningitidis serogroups A, C, W135 and Y cell banks produced at Pfizer, Sanford, USA are corrected in accordance with the registered stability acceptance criteria ‘Within 1.5 Log of release result’. In addition, the incubation period of N. meningitidis serogroup W135 Cell Banks manufactured at Pfizer Sanford, USA is corrected from 14-16 h to 18-22 h.</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ind w:left="-185"/>
              <w:jc w:val="center"/>
              <w:rPr>
                <w:rFonts w:ascii="Arial" w:hAnsi="Arial" w:cs="Arial"/>
                <w:i/>
                <w:sz w:val="16"/>
                <w:szCs w:val="16"/>
              </w:rPr>
            </w:pPr>
            <w:r w:rsidRPr="00DE2B2C">
              <w:rPr>
                <w:rFonts w:ascii="Arial" w:hAnsi="Arial" w:cs="Arial"/>
                <w:i/>
                <w:sz w:val="16"/>
                <w:szCs w:val="16"/>
              </w:rPr>
              <w:t xml:space="preserve">за </w:t>
            </w:r>
          </w:p>
          <w:p w:rsidR="00642247" w:rsidRPr="00DE2B2C" w:rsidRDefault="00642247" w:rsidP="00487D91">
            <w:pPr>
              <w:pStyle w:val="Normal"/>
              <w:tabs>
                <w:tab w:val="left" w:pos="12600"/>
              </w:tabs>
              <w:ind w:left="-185"/>
              <w:jc w:val="center"/>
              <w:rPr>
                <w:rFonts w:ascii="Arial" w:hAnsi="Arial" w:cs="Arial"/>
                <w:b/>
                <w:i/>
                <w:color w:val="000000"/>
                <w:sz w:val="16"/>
                <w:szCs w:val="16"/>
              </w:rPr>
            </w:pPr>
            <w:r w:rsidRPr="00DE2B2C">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DE2B2C" w:rsidRDefault="00642247" w:rsidP="00487D91">
            <w:pPr>
              <w:pStyle w:val="Normal"/>
              <w:tabs>
                <w:tab w:val="left" w:pos="12600"/>
              </w:tabs>
              <w:jc w:val="center"/>
              <w:rPr>
                <w:rFonts w:ascii="Arial" w:hAnsi="Arial" w:cs="Arial"/>
                <w:sz w:val="16"/>
                <w:szCs w:val="16"/>
              </w:rPr>
            </w:pPr>
            <w:r w:rsidRPr="00DE2B2C">
              <w:rPr>
                <w:rFonts w:ascii="Arial" w:hAnsi="Arial" w:cs="Arial"/>
                <w:sz w:val="16"/>
                <w:szCs w:val="16"/>
              </w:rPr>
              <w:t>UA/16901/01/01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186CCB" w:rsidRDefault="00642247" w:rsidP="00487D91">
            <w:pPr>
              <w:tabs>
                <w:tab w:val="left" w:pos="12600"/>
              </w:tabs>
              <w:rPr>
                <w:rFonts w:ascii="Arial" w:hAnsi="Arial" w:cs="Arial"/>
                <w:b/>
                <w:i/>
                <w:color w:val="000000"/>
                <w:sz w:val="16"/>
                <w:szCs w:val="16"/>
              </w:rPr>
            </w:pPr>
            <w:r w:rsidRPr="00186CCB">
              <w:rPr>
                <w:rFonts w:ascii="Arial" w:hAnsi="Arial" w:cs="Arial"/>
                <w:b/>
                <w:sz w:val="16"/>
                <w:szCs w:val="16"/>
              </w:rPr>
              <w:t>РИКСАТОН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rPr>
                <w:rFonts w:ascii="Arial" w:hAnsi="Arial" w:cs="Arial"/>
                <w:color w:val="000000"/>
                <w:sz w:val="16"/>
                <w:szCs w:val="16"/>
              </w:rPr>
            </w:pPr>
            <w:r w:rsidRPr="00186CCB">
              <w:rPr>
                <w:rFonts w:ascii="Arial" w:hAnsi="Arial" w:cs="Arial"/>
                <w:color w:val="000000"/>
                <w:sz w:val="16"/>
                <w:szCs w:val="16"/>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Сандоз ГмбХ</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виробник, що відповідає за випуск серії: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Сандоз ГмбХ - Бізнес підрозділ технологічна розробка та виробництво біологічних лікарських засобів Шафтенау (БТДМ ДПС), Австрія; виробництво нерозфасованої продукції, первинне та вторинне пакування, тестування, дозвіл на випуск серій: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Лек Фармацевтична компанія д.д., Словенія;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тестування: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Лек Фармацевтична компанія д.д., Словенія;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Єврофінс ФАСТ ГмбХ,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 xml:space="preserve">Німеччина; </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Австрія/</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Словенія/</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Німеччина/</w:t>
            </w:r>
          </w:p>
          <w:p w:rsidR="00642247" w:rsidRPr="00186CCB" w:rsidRDefault="00642247" w:rsidP="00487D91">
            <w:pPr>
              <w:tabs>
                <w:tab w:val="left" w:pos="12600"/>
              </w:tabs>
              <w:jc w:val="center"/>
              <w:rPr>
                <w:rFonts w:ascii="Arial" w:hAnsi="Arial" w:cs="Arial"/>
                <w:color w:val="000000"/>
                <w:sz w:val="16"/>
                <w:szCs w:val="16"/>
              </w:rPr>
            </w:pPr>
            <w:r w:rsidRPr="00186CCB">
              <w:rPr>
                <w:rFonts w:ascii="Arial" w:hAnsi="Arial" w:cs="Arial"/>
                <w:color w:val="000000"/>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186CC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(згідно наказу МОЗ від 17.11.2016 № 1245).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186CCB" w:rsidRDefault="00642247" w:rsidP="00487D91">
            <w:pPr>
              <w:tabs>
                <w:tab w:val="left" w:pos="12600"/>
              </w:tabs>
              <w:jc w:val="center"/>
              <w:rPr>
                <w:rFonts w:ascii="Arial" w:hAnsi="Arial" w:cs="Arial"/>
                <w:b/>
                <w:i/>
                <w:color w:val="000000"/>
                <w:sz w:val="16"/>
                <w:szCs w:val="16"/>
              </w:rPr>
            </w:pPr>
            <w:r w:rsidRPr="00186CCB">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EA2886" w:rsidRDefault="00642247" w:rsidP="00487D91">
            <w:pPr>
              <w:tabs>
                <w:tab w:val="left" w:pos="12600"/>
              </w:tabs>
              <w:jc w:val="center"/>
              <w:rPr>
                <w:rFonts w:ascii="Arial" w:hAnsi="Arial" w:cs="Arial"/>
                <w:sz w:val="16"/>
                <w:szCs w:val="16"/>
              </w:rPr>
            </w:pPr>
            <w:r w:rsidRPr="00186CCB">
              <w:rPr>
                <w:rFonts w:ascii="Arial" w:hAnsi="Arial" w:cs="Arial"/>
                <w:sz w:val="16"/>
                <w:szCs w:val="16"/>
              </w:rPr>
              <w:t>UA/17421/01/01</w:t>
            </w:r>
          </w:p>
        </w:tc>
      </w:tr>
      <w:tr w:rsidR="00487D91" w:rsidRPr="00A5507E" w:rsidTr="00487D91">
        <w:trPr>
          <w:trHeight w:val="27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277942" w:rsidRDefault="00642247" w:rsidP="00487D91">
            <w:pPr>
              <w:pStyle w:val="Normal"/>
              <w:tabs>
                <w:tab w:val="left" w:pos="12600"/>
              </w:tabs>
              <w:rPr>
                <w:rFonts w:ascii="Arial" w:hAnsi="Arial" w:cs="Arial"/>
                <w:b/>
                <w:i/>
                <w:color w:val="000000"/>
                <w:sz w:val="16"/>
                <w:szCs w:val="16"/>
              </w:rPr>
            </w:pPr>
            <w:r w:rsidRPr="00277942">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rPr>
                <w:rFonts w:ascii="Arial" w:hAnsi="Arial" w:cs="Arial"/>
                <w:color w:val="000000"/>
                <w:sz w:val="16"/>
                <w:szCs w:val="16"/>
              </w:rPr>
            </w:pPr>
            <w:r w:rsidRPr="00277942">
              <w:rPr>
                <w:rFonts w:ascii="Arial" w:hAnsi="Arial" w:cs="Arial"/>
                <w:color w:val="000000"/>
                <w:sz w:val="16"/>
                <w:szCs w:val="16"/>
              </w:rPr>
              <w:t>таблетки, вкриті плівковою оболонкою, по 50 мг: по 7 таблеток, вкритих плівковою оболонкою, у блістері, по 4 блістери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Ейч.Сі.Пі. Корпорейшн</w:t>
            </w:r>
            <w:r w:rsidRPr="00277942">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Менюфекчуринг Дойчленд ГмбХ</w:t>
            </w:r>
            <w:r w:rsidRPr="0027794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C.I.6.а, ІІ - Change(s) to therapeutic indication(s) - Addition of a new therapeutic indication or modification of an approved one - Extension of indication to include treatment of adolescents 12 to &lt; 18 years of age with moderate to severe atopic dermatitis for CIBINQO based on final results from non-clinical study 00655292 [21GR211] and interim results from clinical study B7451015; this is a Phase III multi-center, long-term extension study investigating the efficacy and safety of abrocitinib, with or without topical medicines, administered to subjects aged 12 years and older with moderate to severe atopic dermatitis. As a consequence, sections 4.1, 4.2, 4.8, 5.1 and 5.3 of the SmPC are updated. The Package Leaflet is updated in accordance. Furthermore, the PI is brought in line with the latest QRD template version 10.3. The RMP (version 4.4) is acceptable.</w:t>
            </w:r>
            <w:r w:rsidRPr="00277942">
              <w:rPr>
                <w:rFonts w:ascii="Arial" w:hAnsi="Arial" w:cs="Arial"/>
                <w:color w:val="000000"/>
                <w:sz w:val="16"/>
                <w:szCs w:val="16"/>
              </w:rPr>
              <w:br/>
              <w:t>Розширення показань щодо можливості лікування дітей віком від 12 до 18 років при атопічному дерматиті від помірного до тяжкого ступеня на основі кінцевих результатів доклінічного дослідження 00655292 [21GR211] та проміжних результатів клінічного дослідження B7451015 (багатоцентрове довготривале подовжене дослідження ефективності та безпеки аброцитинібу фази 3, щодо застосування аброцитинібу з або без місцевих лікарських засобів пацієнтам віком від 12 років при атопічному дерматиті від помірного до тяжкого ступеня). Як наслідок оновлюються розділи «Показання», «Спосіб застосування та дози», «Побічні реакції», «Фармакологічні властивості» інструкції для медичного застосування лікарського засобу. Також було оновлено ПУР до версії 4.4. відповідно до інформації, зазначеної у додатку 8 SUMMARY OF CHANGES TO THE RISK MANAGEMENT PLAN OVER TIME) до ПУР, ПУР було оновлено інформацією щодо дослідження B7451015 «Adolescent Imaging Substudy», відповідно оновлено наступні розділи:</w:t>
            </w:r>
            <w:r w:rsidRPr="00277942">
              <w:rPr>
                <w:rFonts w:ascii="Arial" w:hAnsi="Arial" w:cs="Arial"/>
                <w:color w:val="000000"/>
                <w:sz w:val="16"/>
                <w:szCs w:val="16"/>
              </w:rPr>
              <w:br/>
              <w:t>- «Таблиця 65. Поточні та заплановані додаткові заходи з фармаконагляду», розділу «III.3. Зведена таблиця додаткових заходів з фармаконагляду», ЧАСТИНИ III. ПЛАН ФАРМАКОНАГЛЯДУ (ВКЛЮЧАЮЧИ ПІСЛЯРЕЄСТРАЦІЙНІ ДОСЛІДЖЕННЯ БЕЗПЕКИ);</w:t>
            </w:r>
            <w:r w:rsidRPr="00277942">
              <w:rPr>
                <w:rFonts w:ascii="Arial" w:hAnsi="Arial" w:cs="Arial"/>
                <w:color w:val="000000"/>
                <w:sz w:val="16"/>
                <w:szCs w:val="16"/>
              </w:rPr>
              <w:br/>
              <w:t>- «Таблиця 67. Зведена таблиця заходів із фармаконагляду та заходів із мінімізації ризиків за проблемами безпеки», розділу «V.3. Резюме заходів з мінімізації ризиків», ЧАСТИНИ V. ЗАХОДИ З МІНІМІЗАЦІЇ РИЗИКІВ (ВКЛЮЧНО З ОЦІНКОЮ ЕФЕКТИВНОСТІ ДІЯЛЬНОСТІ З МІНІМІЗАЦІЇ РИЗИКІВ);</w:t>
            </w:r>
            <w:r w:rsidRPr="00277942">
              <w:rPr>
                <w:rFonts w:ascii="Arial" w:hAnsi="Arial" w:cs="Arial"/>
                <w:color w:val="000000"/>
                <w:sz w:val="16"/>
                <w:szCs w:val="16"/>
              </w:rPr>
              <w:br/>
              <w:t>- «Таблиця 80. Відсутня інформація – Довгострокова безпека», підрозділу II.B «Резюме важливих ризиків», розділу «II. Ризики, пов’язані з лікарським засобом, і заходи з мінімізації або подальшої характеристики ризиків», ЧАСТИНИ VI. РЕЗЮМЕ ПЛАНУ УПРАВЛІННЯ РИЗИКАМИ.</w:t>
            </w:r>
            <w:r w:rsidRPr="00277942">
              <w:rPr>
                <w:rFonts w:ascii="Arial" w:hAnsi="Arial" w:cs="Arial"/>
                <w:color w:val="000000"/>
                <w:sz w:val="16"/>
                <w:szCs w:val="16"/>
              </w:rPr>
              <w:br/>
              <w:t>- Додаток 2: Додана відсутня інформація: Довгострокова безпека застосування дітям як проблема безпеки, яка розглядається в B7451015: Піддослідження візуалізації дітей.</w:t>
            </w:r>
            <w:r w:rsidRPr="00277942">
              <w:rPr>
                <w:rFonts w:ascii="Arial" w:hAnsi="Arial" w:cs="Arial"/>
                <w:color w:val="000000"/>
                <w:sz w:val="16"/>
                <w:szCs w:val="16"/>
              </w:rPr>
              <w:br/>
              <w:t>Введення змін протягом 9-ти місяців після затвердження.</w:t>
            </w:r>
            <w:r w:rsidRPr="00277942">
              <w:rPr>
                <w:rFonts w:ascii="Arial" w:hAnsi="Arial" w:cs="Arial"/>
                <w:color w:val="000000"/>
                <w:sz w:val="16"/>
                <w:szCs w:val="16"/>
              </w:rPr>
              <w:br/>
              <w:t xml:space="preserve">B.II.f.1.b.1, IB - Quality Changes - finished product - stability - Change in the shelf-life or storage conditions of the finished product - Extension of the shelf life of the finished product - As packaged for sale (supported by real time data) - To extend the shelf life of the finished product from 30 months to 3 years for the 100 mg and 200 mg tablets, and from 24 months to 3 years for the 50 mg tablets supported by real time stability data. Збільшення терміну придатності всіх дозувань лікарського засобу до 3 років. </w:t>
            </w:r>
            <w:r w:rsidRPr="004D36A3">
              <w:rPr>
                <w:rFonts w:ascii="Arial" w:hAnsi="Arial" w:cs="Arial"/>
                <w:color w:val="000000"/>
                <w:sz w:val="16"/>
                <w:szCs w:val="16"/>
              </w:rPr>
              <w:t xml:space="preserve">Як наслідок оновлюється розділ «Термін придатності» інструкції для медичного застосування лікарського засобу та методів контролю якості. </w:t>
            </w:r>
            <w:r w:rsidRPr="004D36A3">
              <w:rPr>
                <w:rFonts w:ascii="Arial" w:hAnsi="Arial" w:cs="Arial"/>
                <w:color w:val="000000"/>
                <w:sz w:val="16"/>
                <w:szCs w:val="16"/>
              </w:rPr>
              <w:br/>
            </w:r>
            <w:r w:rsidRPr="00277942">
              <w:rPr>
                <w:rFonts w:ascii="Arial" w:hAnsi="Arial" w:cs="Arial"/>
                <w:color w:val="000000"/>
                <w:sz w:val="16"/>
                <w:szCs w:val="16"/>
              </w:rPr>
              <w:t>Введення змін протягом 9-ти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ind w:left="-185"/>
              <w:jc w:val="center"/>
              <w:rPr>
                <w:rFonts w:ascii="Arial" w:hAnsi="Arial" w:cs="Arial"/>
                <w:i/>
                <w:sz w:val="16"/>
                <w:szCs w:val="16"/>
              </w:rPr>
            </w:pPr>
            <w:r w:rsidRPr="00277942">
              <w:rPr>
                <w:rFonts w:ascii="Arial" w:hAnsi="Arial" w:cs="Arial"/>
                <w:i/>
                <w:sz w:val="16"/>
                <w:szCs w:val="16"/>
              </w:rPr>
              <w:t xml:space="preserve">за </w:t>
            </w:r>
          </w:p>
          <w:p w:rsidR="00642247" w:rsidRPr="00277942" w:rsidRDefault="00642247" w:rsidP="00487D91">
            <w:pPr>
              <w:pStyle w:val="Normal"/>
              <w:tabs>
                <w:tab w:val="left" w:pos="12600"/>
              </w:tabs>
              <w:ind w:left="-185"/>
              <w:jc w:val="center"/>
              <w:rPr>
                <w:rFonts w:ascii="Arial" w:hAnsi="Arial" w:cs="Arial"/>
                <w:b/>
                <w:i/>
                <w:color w:val="000000"/>
                <w:sz w:val="16"/>
                <w:szCs w:val="16"/>
              </w:rPr>
            </w:pPr>
            <w:r w:rsidRPr="00277942">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sz w:val="16"/>
                <w:szCs w:val="16"/>
              </w:rPr>
            </w:pPr>
            <w:r w:rsidRPr="00277942">
              <w:rPr>
                <w:rFonts w:ascii="Arial" w:hAnsi="Arial" w:cs="Arial"/>
                <w:sz w:val="16"/>
                <w:szCs w:val="16"/>
              </w:rPr>
              <w:t>UA/19698/01/01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277942" w:rsidRDefault="00642247" w:rsidP="00487D91">
            <w:pPr>
              <w:pStyle w:val="Normal"/>
              <w:tabs>
                <w:tab w:val="left" w:pos="12600"/>
              </w:tabs>
              <w:rPr>
                <w:rFonts w:ascii="Arial" w:hAnsi="Arial" w:cs="Arial"/>
                <w:b/>
                <w:i/>
                <w:color w:val="000000"/>
                <w:sz w:val="16"/>
                <w:szCs w:val="16"/>
              </w:rPr>
            </w:pPr>
            <w:r w:rsidRPr="00277942">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rPr>
                <w:rFonts w:ascii="Arial" w:hAnsi="Arial" w:cs="Arial"/>
                <w:color w:val="000000"/>
                <w:sz w:val="16"/>
                <w:szCs w:val="16"/>
              </w:rPr>
            </w:pPr>
            <w:r w:rsidRPr="00277942">
              <w:rPr>
                <w:rFonts w:ascii="Arial" w:hAnsi="Arial" w:cs="Arial"/>
                <w:color w:val="000000"/>
                <w:sz w:val="16"/>
                <w:szCs w:val="16"/>
              </w:rPr>
              <w:t>таблетки, вкриті плівковою оболонкою, по 100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Ейч.Сі.Пі. Корпорейшн</w:t>
            </w:r>
            <w:r w:rsidRPr="00277942">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Менюфекчуринг Дойчленд ГмбХ</w:t>
            </w:r>
            <w:r w:rsidRPr="0027794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C.I.6.а, ІІ - Change(s) to therapeutic indication(s) - Addition of a new therapeutic indication or modification of an approved one - Extension of indication to include treatment of adolescents 12 to &lt; 18 years of age with moderate to severe atopic dermatitis for CIBINQO based on final results from non-clinical study 00655292 [21GR211] and interim results from clinical study B7451015; this is a Phase III multi-center, long-term extension study investigating the efficacy and safety of abrocitinib, with or without topical medicines, administered to subjects aged 12 years and older with moderate to severe atopic dermatitis. As a consequence, sections 4.1, 4.2, 4.8, 5.1 and 5.3 of the SmPC are updated. The Package Leaflet is updated in accordance. Furthermore, the PI is brought in line with the latest QRD template version 10.3. The RMP (version 4.4) is acceptable.</w:t>
            </w:r>
            <w:r w:rsidRPr="00277942">
              <w:rPr>
                <w:rFonts w:ascii="Arial" w:hAnsi="Arial" w:cs="Arial"/>
                <w:color w:val="000000"/>
                <w:sz w:val="16"/>
                <w:szCs w:val="16"/>
              </w:rPr>
              <w:br/>
              <w:t>Розширення показань щодо можливості лікування дітей віком від 12 до 18 років при атопічному дерматиті від помірного до тяжкого ступеня на основі кінцевих результатів доклінічного дослідження 00655292 [21GR211] та проміжних результатів клінічного дослідження B7451015 (багатоцентрове довготривале подовжене дослідження ефективності та безпеки аброцитинібу фази 3, щодо застосування аброцитинібу з або без місцевих лікарських засобів пацієнтам віком від 12 років при атопічному дерматиті від помірного до тяжкого ступеня). Як наслідок оновлюються розділи «Показання», «Спосіб застосування та дози», «Побічні реакції», «Фармакологічні властивості» інструкції для медичного застосування лікарського засобу. Також було оновлено ПУР до версії 4.4. відповідно до інформації, зазначеної у додатку 8 SUMMARY OF CHANGES TO THE RISK MANAGEMENT PLAN OVER TIME) до ПУР, ПУР було оновлено інформацією щодо дослідження B7451015 «Adolescent Imaging Substudy», відповідно оновлено наступні розділи:</w:t>
            </w:r>
            <w:r w:rsidRPr="00277942">
              <w:rPr>
                <w:rFonts w:ascii="Arial" w:hAnsi="Arial" w:cs="Arial"/>
                <w:color w:val="000000"/>
                <w:sz w:val="16"/>
                <w:szCs w:val="16"/>
              </w:rPr>
              <w:br/>
              <w:t>- «Таблиця 65. Поточні та заплановані додаткові заходи з фармаконагляду», розділу «III.3. Зведена таблиця додаткових заходів з фармаконагляду», ЧАСТИНИ III. ПЛАН ФАРМАКОНАГЛЯДУ (ВКЛЮЧАЮЧИ ПІСЛЯРЕЄСТРАЦІЙНІ ДОСЛІДЖЕННЯ БЕЗПЕКИ);</w:t>
            </w:r>
            <w:r w:rsidRPr="00277942">
              <w:rPr>
                <w:rFonts w:ascii="Arial" w:hAnsi="Arial" w:cs="Arial"/>
                <w:color w:val="000000"/>
                <w:sz w:val="16"/>
                <w:szCs w:val="16"/>
              </w:rPr>
              <w:br/>
              <w:t>- «Таблиця 67. Зведена таблиця заходів із фармаконагляду та заходів із мінімізації ризиків за проблемами безпеки», розділу «V.3. Резюме заходів з мінімізації ризиків», ЧАСТИНИ V. ЗАХОДИ З МІНІМІЗАЦІЇ РИЗИКІВ (ВКЛЮЧНО З ОЦІНКОЮ ЕФЕКТИВНОСТІ ДІЯЛЬНОСТІ З МІНІМІЗАЦІЇ РИЗИКІВ);</w:t>
            </w:r>
            <w:r w:rsidRPr="00277942">
              <w:rPr>
                <w:rFonts w:ascii="Arial" w:hAnsi="Arial" w:cs="Arial"/>
                <w:color w:val="000000"/>
                <w:sz w:val="16"/>
                <w:szCs w:val="16"/>
              </w:rPr>
              <w:br/>
              <w:t>- «Таблиця 80. Відсутня інформація – Довгострокова безпека», підрозділу II.B «Резюме важливих ризиків», розділу «II. Ризики, пов’язані з лікарським засобом, і заходи з мінімізації або подальшої характеристики ризиків», ЧАСТИНИ VI. РЕЗЮМЕ ПЛАНУ УПРАВЛІННЯ РИЗИКАМИ.</w:t>
            </w:r>
            <w:r w:rsidRPr="00277942">
              <w:rPr>
                <w:rFonts w:ascii="Arial" w:hAnsi="Arial" w:cs="Arial"/>
                <w:color w:val="000000"/>
                <w:sz w:val="16"/>
                <w:szCs w:val="16"/>
              </w:rPr>
              <w:br/>
              <w:t>- Додаток 2: Додана відсутня інформація: Довгострокова безпека застосування дітям як проблема безпеки, яка розглядається в B7451015: Піддослідження візуалізації дітей.</w:t>
            </w:r>
            <w:r w:rsidRPr="00277942">
              <w:rPr>
                <w:rFonts w:ascii="Arial" w:hAnsi="Arial" w:cs="Arial"/>
                <w:color w:val="000000"/>
                <w:sz w:val="16"/>
                <w:szCs w:val="16"/>
              </w:rPr>
              <w:br/>
              <w:t>Введення змін протягом 9-ти місяців після затвердження.</w:t>
            </w:r>
            <w:r w:rsidRPr="00277942">
              <w:rPr>
                <w:rFonts w:ascii="Arial" w:hAnsi="Arial" w:cs="Arial"/>
                <w:color w:val="000000"/>
                <w:sz w:val="16"/>
                <w:szCs w:val="16"/>
              </w:rPr>
              <w:br/>
              <w:t xml:space="preserve">B.II.f.1.b.1, IB - Quality Changes - finished product - stability - Change in the shelf-life or storage conditions of the finished product - Extension of the shelf life of the finished product - As packaged for sale (supported by real time data) - To extend the shelf life of the finished product from 30 months to 3 years for the 100 mg and 200 mg tablets, and from 24 months to 3 years for the 50 mg tablets supported by real time stability data. Збільшення терміну придатності всіх дозувань лікарського засобу до 3 років. </w:t>
            </w:r>
            <w:r w:rsidRPr="004D36A3">
              <w:rPr>
                <w:rFonts w:ascii="Arial" w:hAnsi="Arial" w:cs="Arial"/>
                <w:color w:val="000000"/>
                <w:sz w:val="16"/>
                <w:szCs w:val="16"/>
              </w:rPr>
              <w:t xml:space="preserve">Як наслідок оновлюється розділ «Термін придатності» інструкції для медичного застосування лікарського засобу та методів контролю якості. </w:t>
            </w:r>
            <w:r w:rsidRPr="004D36A3">
              <w:rPr>
                <w:rFonts w:ascii="Arial" w:hAnsi="Arial" w:cs="Arial"/>
                <w:color w:val="000000"/>
                <w:sz w:val="16"/>
                <w:szCs w:val="16"/>
              </w:rPr>
              <w:br/>
            </w:r>
            <w:r w:rsidRPr="00277942">
              <w:rPr>
                <w:rFonts w:ascii="Arial" w:hAnsi="Arial" w:cs="Arial"/>
                <w:color w:val="000000"/>
                <w:sz w:val="16"/>
                <w:szCs w:val="16"/>
              </w:rPr>
              <w:t>Введення змін протягом 9-ти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ind w:left="-185"/>
              <w:jc w:val="center"/>
              <w:rPr>
                <w:rFonts w:ascii="Arial" w:hAnsi="Arial" w:cs="Arial"/>
                <w:i/>
                <w:sz w:val="16"/>
                <w:szCs w:val="16"/>
              </w:rPr>
            </w:pPr>
            <w:r w:rsidRPr="00277942">
              <w:rPr>
                <w:rFonts w:ascii="Arial" w:hAnsi="Arial" w:cs="Arial"/>
                <w:i/>
                <w:sz w:val="16"/>
                <w:szCs w:val="16"/>
              </w:rPr>
              <w:t xml:space="preserve">за </w:t>
            </w:r>
          </w:p>
          <w:p w:rsidR="00642247" w:rsidRPr="00277942" w:rsidRDefault="00642247" w:rsidP="00487D91">
            <w:pPr>
              <w:pStyle w:val="Normal"/>
              <w:tabs>
                <w:tab w:val="left" w:pos="12600"/>
              </w:tabs>
              <w:ind w:left="-185"/>
              <w:jc w:val="center"/>
              <w:rPr>
                <w:rFonts w:ascii="Arial" w:hAnsi="Arial" w:cs="Arial"/>
                <w:b/>
                <w:i/>
                <w:color w:val="000000"/>
                <w:sz w:val="16"/>
                <w:szCs w:val="16"/>
              </w:rPr>
            </w:pPr>
            <w:r w:rsidRPr="00277942">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sz w:val="16"/>
                <w:szCs w:val="16"/>
              </w:rPr>
            </w:pPr>
            <w:r w:rsidRPr="00277942">
              <w:rPr>
                <w:rFonts w:ascii="Arial" w:hAnsi="Arial" w:cs="Arial"/>
                <w:sz w:val="16"/>
                <w:szCs w:val="16"/>
              </w:rPr>
              <w:t>UA/19698/01/02</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277942" w:rsidRDefault="00642247" w:rsidP="00487D91">
            <w:pPr>
              <w:pStyle w:val="Normal"/>
              <w:tabs>
                <w:tab w:val="left" w:pos="12600"/>
              </w:tabs>
              <w:rPr>
                <w:rFonts w:ascii="Arial" w:hAnsi="Arial" w:cs="Arial"/>
                <w:b/>
                <w:i/>
                <w:color w:val="000000"/>
                <w:sz w:val="16"/>
                <w:szCs w:val="16"/>
              </w:rPr>
            </w:pPr>
            <w:r w:rsidRPr="00277942">
              <w:rPr>
                <w:rFonts w:ascii="Arial" w:hAnsi="Arial" w:cs="Arial"/>
                <w:b/>
                <w:sz w:val="16"/>
                <w:szCs w:val="16"/>
              </w:rPr>
              <w:t>СІБІНКВО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rPr>
                <w:rFonts w:ascii="Arial" w:hAnsi="Arial" w:cs="Arial"/>
                <w:color w:val="000000"/>
                <w:sz w:val="16"/>
                <w:szCs w:val="16"/>
              </w:rPr>
            </w:pPr>
            <w:r w:rsidRPr="00277942">
              <w:rPr>
                <w:rFonts w:ascii="Arial" w:hAnsi="Arial" w:cs="Arial"/>
                <w:color w:val="000000"/>
                <w:sz w:val="16"/>
                <w:szCs w:val="16"/>
              </w:rPr>
              <w:t>таблетки, вкриті плівковою оболонкою, по 200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Ейч.Сі.Пі. Корпорейшн</w:t>
            </w:r>
            <w:r w:rsidRPr="00277942">
              <w:rPr>
                <w:rFonts w:ascii="Arial" w:hAnsi="Arial" w:cs="Arial"/>
                <w:color w:val="000000"/>
                <w:sz w:val="16"/>
                <w:szCs w:val="16"/>
              </w:rPr>
              <w:br/>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США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Пфайзер Менюфекчуринг Дойчленд ГмбХ</w:t>
            </w:r>
            <w:r w:rsidRPr="0027794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color w:val="000000"/>
                <w:sz w:val="16"/>
                <w:szCs w:val="16"/>
              </w:rPr>
            </w:pPr>
            <w:r w:rsidRPr="00277942">
              <w:rPr>
                <w:rFonts w:ascii="Arial" w:hAnsi="Arial" w:cs="Arial"/>
                <w:color w:val="000000"/>
                <w:sz w:val="16"/>
                <w:szCs w:val="16"/>
              </w:rPr>
              <w:t>C.I.6.а, ІІ - Change(s) to therapeutic indication(s) - Addition of a new therapeutic indication or modification of an approved one - Extension of indication to include treatment of adolescents 12 to &lt; 18 years of age with moderate to severe atopic dermatitis for CIBINQO based on final results from non-clinical study 00655292 [21GR211] and interim results from clinical study B7451015; this is a Phase III multi-center, long-term extension study investigating the efficacy and safety of abrocitinib, with or without topical medicines, administered to subjects aged 12 years and older with moderate to severe atopic dermatitis. As a consequence, sections 4.1, 4.2, 4.8, 5.1 and 5.3 of the SmPC are updated. The Package Leaflet is updated in accordance. Furthermore, the PI is brought in line with the latest QRD template version 10.3. The RMP (version 4.4) is acceptable.</w:t>
            </w:r>
            <w:r w:rsidRPr="00277942">
              <w:rPr>
                <w:rFonts w:ascii="Arial" w:hAnsi="Arial" w:cs="Arial"/>
                <w:color w:val="000000"/>
                <w:sz w:val="16"/>
                <w:szCs w:val="16"/>
              </w:rPr>
              <w:br/>
              <w:t>Розширення показань щодо можливості лікування дітей віком від 12 до 18 років при атопічному дерматиті від помірного до тяжкого ступеня на основі кінцевих результатів доклінічного дослідження 00655292 [21GR211] та проміжних результатів клінічного дослідження B7451015 (багатоцентрове довготривале подовжене дослідження ефективності та безпеки аброцитинібу фази 3, щодо застосування аброцитинібу з або без місцевих лікарських засобів пацієнтам віком від 12 років при атопічному дерматиті від помірного до тяжкого ступеня). Як наслідок оновлюються розділи «Показання», «Спосіб застосування та дози», «Побічні реакції», «Фармакологічні властивості» інструкції для медичного застосування лікарського засобу. Також було оновлено ПУР до версії 4.4. відповідно до інформації, зазначеної у додатку 8 SUMMARY OF CHANGES TO THE RISK MANAGEMENT PLAN OVER TIME) до ПУР, ПУР було оновлено інформацією щодо дослідження B7451015 «Adolescent Imaging Substudy», відповідно оновлено наступні розділи:</w:t>
            </w:r>
            <w:r w:rsidRPr="00277942">
              <w:rPr>
                <w:rFonts w:ascii="Arial" w:hAnsi="Arial" w:cs="Arial"/>
                <w:color w:val="000000"/>
                <w:sz w:val="16"/>
                <w:szCs w:val="16"/>
              </w:rPr>
              <w:br/>
              <w:t>- «Таблиця 65. Поточні та заплановані додаткові заходи з фармаконагляду», розділу «III.3. Зведена таблиця додаткових заходів з фармаконагляду», ЧАСТИНИ III. ПЛАН ФАРМАКОНАГЛЯДУ (ВКЛЮЧАЮЧИ ПІСЛЯРЕЄСТРАЦІЙНІ ДОСЛІДЖЕННЯ БЕЗПЕКИ);</w:t>
            </w:r>
            <w:r w:rsidRPr="00277942">
              <w:rPr>
                <w:rFonts w:ascii="Arial" w:hAnsi="Arial" w:cs="Arial"/>
                <w:color w:val="000000"/>
                <w:sz w:val="16"/>
                <w:szCs w:val="16"/>
              </w:rPr>
              <w:br/>
              <w:t>- «Таблиця 67. Зведена таблиця заходів із фармаконагляду та заходів із мінімізації ризиків за проблемами безпеки», розділу «V.3. Резюме заходів з мінімізації ризиків», ЧАСТИНИ V. ЗАХОДИ З МІНІМІЗАЦІЇ РИЗИКІВ (ВКЛЮЧНО З ОЦІНКОЮ ЕФЕКТИВНОСТІ ДІЯЛЬНОСТІ З МІНІМІЗАЦІЇ РИЗИКІВ);</w:t>
            </w:r>
            <w:r w:rsidRPr="00277942">
              <w:rPr>
                <w:rFonts w:ascii="Arial" w:hAnsi="Arial" w:cs="Arial"/>
                <w:color w:val="000000"/>
                <w:sz w:val="16"/>
                <w:szCs w:val="16"/>
              </w:rPr>
              <w:br/>
              <w:t>- «Таблиця 80. Відсутня інформація – Довгострокова безпека», підрозділу II.B «Резюме важливих ризиків», розділу «II. Ризики, пов’язані з лікарським засобом, і заходи з мінімізації або подальшої характеристики ризиків», ЧАСТИНИ VI. РЕЗЮМЕ ПЛАНУ УПРАВЛІННЯ РИЗИКАМИ.</w:t>
            </w:r>
            <w:r w:rsidRPr="00277942">
              <w:rPr>
                <w:rFonts w:ascii="Arial" w:hAnsi="Arial" w:cs="Arial"/>
                <w:color w:val="000000"/>
                <w:sz w:val="16"/>
                <w:szCs w:val="16"/>
              </w:rPr>
              <w:br/>
              <w:t>- Додаток 2: Додана відсутня інформація: Довгострокова безпека застосування дітям як проблема безпеки, яка розглядається в B7451015: Піддослідження візуалізації дітей.</w:t>
            </w:r>
            <w:r w:rsidRPr="00277942">
              <w:rPr>
                <w:rFonts w:ascii="Arial" w:hAnsi="Arial" w:cs="Arial"/>
                <w:color w:val="000000"/>
                <w:sz w:val="16"/>
                <w:szCs w:val="16"/>
              </w:rPr>
              <w:br/>
              <w:t>Введення змін протягом 9-ти місяців після затвердження.</w:t>
            </w:r>
            <w:r w:rsidRPr="00277942">
              <w:rPr>
                <w:rFonts w:ascii="Arial" w:hAnsi="Arial" w:cs="Arial"/>
                <w:color w:val="000000"/>
                <w:sz w:val="16"/>
                <w:szCs w:val="16"/>
              </w:rPr>
              <w:br/>
              <w:t xml:space="preserve">B.II.f.1.b.1, IB - Quality Changes - finished product - stability - Change in the shelf-life or storage conditions of the finished product - Extension of the shelf life of the finished product - As packaged for sale (supported by real time data) - To extend the shelf life of the finished product from 30 months to 3 years for the 100 mg and 200 mg tablets, and from 24 months to 3 years for the 50 mg tablets supported by real time stability data. Збільшення терміну придатності всіх дозувань лікарського засобу до 3 років. </w:t>
            </w:r>
            <w:r w:rsidRPr="004D36A3">
              <w:rPr>
                <w:rFonts w:ascii="Arial" w:hAnsi="Arial" w:cs="Arial"/>
                <w:color w:val="000000"/>
                <w:sz w:val="16"/>
                <w:szCs w:val="16"/>
              </w:rPr>
              <w:t xml:space="preserve">Як наслідок оновлюється розділ «Термін придатності» інструкції для медичного застосування лікарського засобу та методів контролю якості. </w:t>
            </w:r>
            <w:r w:rsidRPr="004D36A3">
              <w:rPr>
                <w:rFonts w:ascii="Arial" w:hAnsi="Arial" w:cs="Arial"/>
                <w:color w:val="000000"/>
                <w:sz w:val="16"/>
                <w:szCs w:val="16"/>
              </w:rPr>
              <w:br/>
            </w:r>
            <w:r w:rsidRPr="00277942">
              <w:rPr>
                <w:rFonts w:ascii="Arial" w:hAnsi="Arial" w:cs="Arial"/>
                <w:color w:val="000000"/>
                <w:sz w:val="16"/>
                <w:szCs w:val="16"/>
              </w:rPr>
              <w:t>Введення змін протягом 9-ти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ind w:left="-185"/>
              <w:jc w:val="center"/>
              <w:rPr>
                <w:rFonts w:ascii="Arial" w:hAnsi="Arial" w:cs="Arial"/>
                <w:i/>
                <w:sz w:val="16"/>
                <w:szCs w:val="16"/>
              </w:rPr>
            </w:pPr>
            <w:r w:rsidRPr="00277942">
              <w:rPr>
                <w:rFonts w:ascii="Arial" w:hAnsi="Arial" w:cs="Arial"/>
                <w:i/>
                <w:sz w:val="16"/>
                <w:szCs w:val="16"/>
              </w:rPr>
              <w:t xml:space="preserve">за </w:t>
            </w:r>
          </w:p>
          <w:p w:rsidR="00642247" w:rsidRPr="00277942" w:rsidRDefault="00642247" w:rsidP="00487D91">
            <w:pPr>
              <w:pStyle w:val="Normal"/>
              <w:tabs>
                <w:tab w:val="left" w:pos="12600"/>
              </w:tabs>
              <w:ind w:left="-185"/>
              <w:jc w:val="center"/>
              <w:rPr>
                <w:rFonts w:ascii="Arial" w:hAnsi="Arial" w:cs="Arial"/>
                <w:b/>
                <w:i/>
                <w:color w:val="000000"/>
                <w:sz w:val="16"/>
                <w:szCs w:val="16"/>
              </w:rPr>
            </w:pPr>
            <w:r w:rsidRPr="00277942">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277942" w:rsidRDefault="00642247" w:rsidP="00487D91">
            <w:pPr>
              <w:pStyle w:val="Normal"/>
              <w:tabs>
                <w:tab w:val="left" w:pos="12600"/>
              </w:tabs>
              <w:jc w:val="center"/>
              <w:rPr>
                <w:rFonts w:ascii="Arial" w:hAnsi="Arial" w:cs="Arial"/>
                <w:sz w:val="16"/>
                <w:szCs w:val="16"/>
              </w:rPr>
            </w:pPr>
            <w:r w:rsidRPr="00277942">
              <w:rPr>
                <w:rFonts w:ascii="Arial" w:hAnsi="Arial" w:cs="Arial"/>
                <w:sz w:val="16"/>
                <w:szCs w:val="16"/>
              </w:rPr>
              <w:t>UA/19698/01/03</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DB28B5" w:rsidRDefault="00642247" w:rsidP="00487D91">
            <w:pPr>
              <w:pStyle w:val="Normal"/>
              <w:tabs>
                <w:tab w:val="left" w:pos="12600"/>
              </w:tabs>
              <w:rPr>
                <w:rFonts w:ascii="Arial" w:hAnsi="Arial" w:cs="Arial"/>
                <w:b/>
                <w:i/>
                <w:color w:val="000000"/>
                <w:sz w:val="16"/>
                <w:szCs w:val="16"/>
              </w:rPr>
            </w:pPr>
            <w:r w:rsidRPr="00DB28B5">
              <w:rPr>
                <w:rFonts w:ascii="Arial" w:hAnsi="Arial" w:cs="Arial"/>
                <w:b/>
                <w:sz w:val="16"/>
                <w:szCs w:val="16"/>
              </w:rPr>
              <w:t>ТАМОКСИФЕН САНДОЗ®</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rPr>
                <w:rFonts w:ascii="Arial" w:hAnsi="Arial" w:cs="Arial"/>
                <w:color w:val="000000"/>
                <w:sz w:val="16"/>
                <w:szCs w:val="16"/>
                <w:lang w:val="ru-RU"/>
              </w:rPr>
            </w:pPr>
            <w:r w:rsidRPr="00DB28B5">
              <w:rPr>
                <w:rFonts w:ascii="Arial" w:hAnsi="Arial" w:cs="Arial"/>
                <w:color w:val="000000"/>
                <w:sz w:val="16"/>
                <w:szCs w:val="16"/>
                <w:lang w:val="ru-RU"/>
              </w:rPr>
              <w:t xml:space="preserve">таблетки, вкриті плівковою оболонкою 20 мг, по 10 таблеток, вкритих плівковою оболонкою у блістері; по 3 або по 10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color w:val="000000"/>
                <w:sz w:val="16"/>
                <w:szCs w:val="16"/>
              </w:rPr>
            </w:pPr>
            <w:r w:rsidRPr="00DB28B5">
              <w:rPr>
                <w:rFonts w:ascii="Arial" w:hAnsi="Arial" w:cs="Arial"/>
                <w:color w:val="000000"/>
                <w:sz w:val="16"/>
                <w:szCs w:val="16"/>
              </w:rPr>
              <w:t>ТОВ "Сандоз Україна"</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color w:val="000000"/>
                <w:sz w:val="16"/>
                <w:szCs w:val="16"/>
              </w:rPr>
            </w:pPr>
            <w:r w:rsidRPr="00DB28B5">
              <w:rPr>
                <w:rFonts w:ascii="Arial" w:hAnsi="Arial" w:cs="Arial"/>
                <w:color w:val="000000"/>
                <w:sz w:val="16"/>
                <w:szCs w:val="16"/>
              </w:rPr>
              <w:t>Україна</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color w:val="000000"/>
                <w:sz w:val="16"/>
                <w:szCs w:val="16"/>
                <w:lang w:val="ru-RU"/>
              </w:rPr>
            </w:pPr>
            <w:r w:rsidRPr="00DB28B5">
              <w:rPr>
                <w:rFonts w:ascii="Arial" w:hAnsi="Arial" w:cs="Arial"/>
                <w:color w:val="000000"/>
                <w:sz w:val="16"/>
                <w:szCs w:val="16"/>
                <w:lang w:val="ru-RU"/>
              </w:rPr>
              <w:t>повний цикл виробництва; вторинне пакування:</w:t>
            </w:r>
            <w:r w:rsidRPr="00DB28B5">
              <w:rPr>
                <w:rFonts w:ascii="Arial" w:hAnsi="Arial" w:cs="Arial"/>
                <w:color w:val="000000"/>
                <w:sz w:val="16"/>
                <w:szCs w:val="16"/>
                <w:lang w:val="ru-RU"/>
              </w:rPr>
              <w:br/>
              <w:t xml:space="preserve">Салютас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color w:val="000000"/>
                <w:sz w:val="16"/>
                <w:szCs w:val="16"/>
              </w:rPr>
            </w:pPr>
            <w:r w:rsidRPr="00DB28B5">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color w:val="000000"/>
                <w:sz w:val="16"/>
                <w:szCs w:val="16"/>
              </w:rPr>
            </w:pPr>
            <w:r w:rsidRPr="00DB28B5">
              <w:rPr>
                <w:rFonts w:ascii="Arial" w:hAnsi="Arial" w:cs="Arial"/>
                <w:color w:val="000000"/>
                <w:sz w:val="16"/>
                <w:szCs w:val="16"/>
                <w:lang w:val="ru-RU"/>
              </w:rPr>
              <w:t xml:space="preserve">Зміни І та ІІ типу,Процедура В.ІІІ.1.а).2. </w:t>
            </w:r>
            <w:r w:rsidRPr="00DB28B5">
              <w:rPr>
                <w:rFonts w:ascii="Arial" w:hAnsi="Arial" w:cs="Arial"/>
                <w:color w:val="000000"/>
                <w:sz w:val="16"/>
                <w:szCs w:val="16"/>
              </w:rPr>
              <w:t>ІА</w:t>
            </w:r>
            <w:r w:rsidRPr="00DB28B5">
              <w:rPr>
                <w:rFonts w:ascii="Arial" w:hAnsi="Arial" w:cs="Arial"/>
                <w:color w:val="000000"/>
                <w:sz w:val="16"/>
                <w:szCs w:val="16"/>
              </w:rPr>
              <w:br/>
              <w:t>Applicant would like to submit variation application for the update of CEP version from already approved active substance manufacturer Chemische Fabrik Berg for drug product Tamoxifen FCT. The currently approved CEP version R1-CEP 2002-242 - Rev-04 has been updated with R1-CEP 2002-242 - Rev-05" Proposed CEP update only refer to change to name of manufacturer for tamoxifen base supplier from "BENECHIM S.P.R.L" to "BENECHIM SRL"</w:t>
            </w:r>
            <w:r w:rsidRPr="00DB28B5">
              <w:rPr>
                <w:rFonts w:ascii="Arial" w:hAnsi="Arial" w:cs="Arial"/>
                <w:color w:val="000000"/>
                <w:sz w:val="16"/>
                <w:szCs w:val="16"/>
              </w:rPr>
              <w:br/>
              <w:t xml:space="preserve">Data to support retest period of 60 months is already provided in the dossier. </w:t>
            </w:r>
            <w:r w:rsidRPr="00DB28B5">
              <w:rPr>
                <w:rFonts w:ascii="Arial" w:hAnsi="Arial" w:cs="Arial"/>
                <w:color w:val="000000"/>
                <w:sz w:val="16"/>
                <w:szCs w:val="16"/>
              </w:rPr>
              <w:br/>
              <w:t>Kindly refer to section 1.2 provided for "Index of changes" &amp; "Declaration for no significant changes" provided by API supplier Chemische Fabrik Berg The revised filled CEP has been provided in section 3.2.R and present/proposed table below.</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ind w:left="-185"/>
              <w:jc w:val="center"/>
              <w:rPr>
                <w:rFonts w:ascii="Arial" w:hAnsi="Arial" w:cs="Arial"/>
                <w:i/>
                <w:sz w:val="16"/>
                <w:szCs w:val="16"/>
              </w:rPr>
            </w:pPr>
            <w:r w:rsidRPr="00DB28B5">
              <w:rPr>
                <w:rFonts w:ascii="Arial" w:hAnsi="Arial" w:cs="Arial"/>
                <w:i/>
                <w:sz w:val="16"/>
                <w:szCs w:val="16"/>
              </w:rPr>
              <w:t xml:space="preserve">за </w:t>
            </w:r>
          </w:p>
          <w:p w:rsidR="00642247" w:rsidRPr="00DB28B5" w:rsidRDefault="00642247" w:rsidP="00487D91">
            <w:pPr>
              <w:pStyle w:val="Normal"/>
              <w:tabs>
                <w:tab w:val="left" w:pos="12600"/>
              </w:tabs>
              <w:ind w:left="-185"/>
              <w:jc w:val="center"/>
              <w:rPr>
                <w:rFonts w:ascii="Arial" w:hAnsi="Arial" w:cs="Arial"/>
                <w:b/>
                <w:i/>
                <w:color w:val="000000"/>
                <w:sz w:val="16"/>
                <w:szCs w:val="16"/>
              </w:rPr>
            </w:pPr>
            <w:r w:rsidRPr="00DB28B5">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DB28B5" w:rsidRDefault="00642247" w:rsidP="00487D91">
            <w:pPr>
              <w:pStyle w:val="Normal"/>
              <w:tabs>
                <w:tab w:val="left" w:pos="12600"/>
              </w:tabs>
              <w:jc w:val="center"/>
              <w:rPr>
                <w:rFonts w:ascii="Arial" w:hAnsi="Arial" w:cs="Arial"/>
                <w:sz w:val="16"/>
                <w:szCs w:val="16"/>
              </w:rPr>
            </w:pPr>
            <w:r w:rsidRPr="00DB28B5">
              <w:rPr>
                <w:rFonts w:ascii="Arial" w:hAnsi="Arial" w:cs="Arial"/>
                <w:sz w:val="16"/>
                <w:szCs w:val="16"/>
              </w:rPr>
              <w:t>UA/19585/01/01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F80746" w:rsidRDefault="00642247" w:rsidP="00487D91">
            <w:pPr>
              <w:pStyle w:val="Normal"/>
              <w:tabs>
                <w:tab w:val="left" w:pos="12600"/>
              </w:tabs>
              <w:rPr>
                <w:rFonts w:ascii="Arial" w:hAnsi="Arial" w:cs="Arial"/>
                <w:b/>
                <w:i/>
                <w:color w:val="000000"/>
                <w:sz w:val="16"/>
                <w:szCs w:val="16"/>
              </w:rPr>
            </w:pPr>
            <w:r w:rsidRPr="00F80746">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rPr>
                <w:rFonts w:ascii="Arial" w:hAnsi="Arial" w:cs="Arial"/>
                <w:color w:val="000000"/>
                <w:sz w:val="16"/>
                <w:szCs w:val="16"/>
                <w:lang w:val="ru-RU"/>
              </w:rPr>
            </w:pPr>
            <w:r w:rsidRPr="00F80746">
              <w:rPr>
                <w:rFonts w:ascii="Arial" w:hAnsi="Arial" w:cs="Arial"/>
                <w:color w:val="000000"/>
                <w:sz w:val="16"/>
                <w:szCs w:val="16"/>
                <w:lang w:val="ru-RU"/>
              </w:rPr>
              <w:t xml:space="preserve">порошок та розчинник для розчину для ін`єкцій по 500 Од.; 1 флакон з порошком у комплекті з 1 флаконом з розчинником (вода для ін'єкцій) по 10 мл або по 20 мл разом з пристосуванням для розведення </w:t>
            </w:r>
            <w:r w:rsidRPr="00F80746">
              <w:rPr>
                <w:rFonts w:ascii="Arial" w:hAnsi="Arial" w:cs="Arial"/>
                <w:color w:val="000000"/>
                <w:sz w:val="16"/>
                <w:szCs w:val="16"/>
              </w:rPr>
              <w:t>BAXJECT</w:t>
            </w:r>
            <w:r w:rsidRPr="00F80746">
              <w:rPr>
                <w:rFonts w:ascii="Arial" w:hAnsi="Arial" w:cs="Arial"/>
                <w:color w:val="000000"/>
                <w:sz w:val="16"/>
                <w:szCs w:val="16"/>
                <w:lang w:val="ru-RU"/>
              </w:rPr>
              <w:t xml:space="preserve"> </w:t>
            </w:r>
            <w:r w:rsidRPr="00F80746">
              <w:rPr>
                <w:rFonts w:ascii="Arial" w:hAnsi="Arial" w:cs="Arial"/>
                <w:color w:val="000000"/>
                <w:sz w:val="16"/>
                <w:szCs w:val="16"/>
              </w:rPr>
              <w:t>II</w:t>
            </w:r>
            <w:r w:rsidRPr="00F80746">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Дозвіл на випуск серії:</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Виробництво та контроль якості розчинника:</w:t>
            </w:r>
            <w:r w:rsidRPr="00F80746">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Introduction of the chromogenic kinetic method to replace the current chromogenic endpoint assay for the Bacterial</w:t>
            </w:r>
            <w:r w:rsidRPr="00F80746">
              <w:rPr>
                <w:rFonts w:ascii="Arial" w:hAnsi="Arial" w:cs="Arial"/>
                <w:color w:val="000000"/>
                <w:sz w:val="16"/>
                <w:szCs w:val="16"/>
              </w:rPr>
              <w:br/>
              <w:t>Endotoxin Test (in accordance with Ph.Eur., current edition, chapter 2.6.14 and USP, current edition, chapter &lt;85&gt;).</w:t>
            </w:r>
            <w:r w:rsidRPr="00F80746">
              <w:rPr>
                <w:rFonts w:ascii="Arial" w:hAnsi="Arial" w:cs="Arial"/>
                <w:color w:val="000000"/>
                <w:sz w:val="16"/>
                <w:szCs w:val="16"/>
              </w:rPr>
              <w:br/>
              <w:t>Термін введення змін - протягом 6 місяців після затведження.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ind w:left="-185"/>
              <w:jc w:val="center"/>
              <w:rPr>
                <w:rFonts w:ascii="Arial" w:hAnsi="Arial" w:cs="Arial"/>
                <w:i/>
                <w:sz w:val="16"/>
                <w:szCs w:val="16"/>
              </w:rPr>
            </w:pPr>
            <w:r w:rsidRPr="00F80746">
              <w:rPr>
                <w:rFonts w:ascii="Arial" w:hAnsi="Arial" w:cs="Arial"/>
                <w:i/>
                <w:sz w:val="16"/>
                <w:szCs w:val="16"/>
              </w:rPr>
              <w:t xml:space="preserve">за </w:t>
            </w:r>
          </w:p>
          <w:p w:rsidR="00642247" w:rsidRPr="00F80746" w:rsidRDefault="00642247" w:rsidP="00487D91">
            <w:pPr>
              <w:pStyle w:val="Normal"/>
              <w:tabs>
                <w:tab w:val="left" w:pos="12600"/>
              </w:tabs>
              <w:ind w:left="-185"/>
              <w:jc w:val="center"/>
              <w:rPr>
                <w:rFonts w:ascii="Arial" w:hAnsi="Arial" w:cs="Arial"/>
                <w:b/>
                <w:i/>
                <w:color w:val="000000"/>
                <w:sz w:val="16"/>
                <w:szCs w:val="16"/>
              </w:rPr>
            </w:pPr>
            <w:r w:rsidRPr="00F80746">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sz w:val="16"/>
                <w:szCs w:val="16"/>
              </w:rPr>
            </w:pPr>
            <w:r w:rsidRPr="00F80746">
              <w:rPr>
                <w:rFonts w:ascii="Arial" w:hAnsi="Arial" w:cs="Arial"/>
                <w:sz w:val="16"/>
                <w:szCs w:val="16"/>
              </w:rPr>
              <w:t>UA/16954/01/01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F80746" w:rsidRDefault="00642247" w:rsidP="00487D91">
            <w:pPr>
              <w:pStyle w:val="Normal"/>
              <w:tabs>
                <w:tab w:val="left" w:pos="12600"/>
              </w:tabs>
              <w:rPr>
                <w:rFonts w:ascii="Arial" w:hAnsi="Arial" w:cs="Arial"/>
                <w:b/>
                <w:i/>
                <w:color w:val="000000"/>
                <w:sz w:val="16"/>
                <w:szCs w:val="16"/>
              </w:rPr>
            </w:pPr>
            <w:r w:rsidRPr="00F80746">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rPr>
                <w:rFonts w:ascii="Arial" w:hAnsi="Arial" w:cs="Arial"/>
                <w:color w:val="000000"/>
                <w:sz w:val="16"/>
                <w:szCs w:val="16"/>
                <w:lang w:val="ru-RU"/>
              </w:rPr>
            </w:pPr>
            <w:r w:rsidRPr="00F80746">
              <w:rPr>
                <w:rFonts w:ascii="Arial" w:hAnsi="Arial" w:cs="Arial"/>
                <w:color w:val="000000"/>
                <w:sz w:val="16"/>
                <w:szCs w:val="16"/>
                <w:lang w:val="ru-RU"/>
              </w:rPr>
              <w:t xml:space="preserve">порошок та розчинник для розчину для ін`єкцій по 1000 Од.; 1 флакон з порошком у комплекті з 1 флаконом з розчинником (вода для ін'єкцій) по 20 мл разом з пристосуванням для розведення </w:t>
            </w:r>
            <w:r w:rsidRPr="00F80746">
              <w:rPr>
                <w:rFonts w:ascii="Arial" w:hAnsi="Arial" w:cs="Arial"/>
                <w:color w:val="000000"/>
                <w:sz w:val="16"/>
                <w:szCs w:val="16"/>
              </w:rPr>
              <w:t>BAXJECT</w:t>
            </w:r>
            <w:r w:rsidRPr="00F80746">
              <w:rPr>
                <w:rFonts w:ascii="Arial" w:hAnsi="Arial" w:cs="Arial"/>
                <w:color w:val="000000"/>
                <w:sz w:val="16"/>
                <w:szCs w:val="16"/>
                <w:lang w:val="ru-RU"/>
              </w:rPr>
              <w:t xml:space="preserve"> </w:t>
            </w:r>
            <w:r w:rsidRPr="00F80746">
              <w:rPr>
                <w:rFonts w:ascii="Arial" w:hAnsi="Arial" w:cs="Arial"/>
                <w:color w:val="000000"/>
                <w:sz w:val="16"/>
                <w:szCs w:val="16"/>
              </w:rPr>
              <w:t>II</w:t>
            </w:r>
            <w:r w:rsidRPr="00F80746">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Дозвіл на випуск серії:</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Виробництво та контроль якості розчинника:</w:t>
            </w:r>
            <w:r w:rsidRPr="00F80746">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color w:val="000000"/>
                <w:sz w:val="16"/>
                <w:szCs w:val="16"/>
              </w:rPr>
            </w:pPr>
            <w:r w:rsidRPr="00F80746">
              <w:rPr>
                <w:rFonts w:ascii="Arial" w:hAnsi="Arial" w:cs="Arial"/>
                <w:color w:val="000000"/>
                <w:sz w:val="16"/>
                <w:szCs w:val="16"/>
              </w:rPr>
              <w:t>Introduction of the chromogenic kinetic method to replace the current chromogenic endpoint assay for the Bacterial</w:t>
            </w:r>
            <w:r w:rsidRPr="00F80746">
              <w:rPr>
                <w:rFonts w:ascii="Arial" w:hAnsi="Arial" w:cs="Arial"/>
                <w:color w:val="000000"/>
                <w:sz w:val="16"/>
                <w:szCs w:val="16"/>
              </w:rPr>
              <w:br/>
              <w:t>Endotoxin Test (in accordance with Ph.Eur., current edition, chapter 2.6.14 and USP, current edition, chapter &lt;85&gt;).</w:t>
            </w:r>
            <w:r w:rsidRPr="00F80746">
              <w:rPr>
                <w:rFonts w:ascii="Arial" w:hAnsi="Arial" w:cs="Arial"/>
                <w:color w:val="000000"/>
                <w:sz w:val="16"/>
                <w:szCs w:val="16"/>
              </w:rPr>
              <w:br/>
              <w:t>Термін введення змін - протягом 6 місяців після затведження.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ind w:left="-185"/>
              <w:jc w:val="center"/>
              <w:rPr>
                <w:rFonts w:ascii="Arial" w:hAnsi="Arial" w:cs="Arial"/>
                <w:i/>
                <w:sz w:val="16"/>
                <w:szCs w:val="16"/>
              </w:rPr>
            </w:pPr>
            <w:r w:rsidRPr="00F80746">
              <w:rPr>
                <w:rFonts w:ascii="Arial" w:hAnsi="Arial" w:cs="Arial"/>
                <w:i/>
                <w:sz w:val="16"/>
                <w:szCs w:val="16"/>
              </w:rPr>
              <w:t xml:space="preserve">за </w:t>
            </w:r>
          </w:p>
          <w:p w:rsidR="00642247" w:rsidRPr="00F80746" w:rsidRDefault="00642247" w:rsidP="00487D91">
            <w:pPr>
              <w:pStyle w:val="Normal"/>
              <w:tabs>
                <w:tab w:val="left" w:pos="12600"/>
              </w:tabs>
              <w:ind w:left="-185"/>
              <w:jc w:val="center"/>
              <w:rPr>
                <w:rFonts w:ascii="Arial" w:hAnsi="Arial" w:cs="Arial"/>
                <w:b/>
                <w:i/>
                <w:color w:val="000000"/>
                <w:sz w:val="16"/>
                <w:szCs w:val="16"/>
              </w:rPr>
            </w:pPr>
            <w:r w:rsidRPr="00F80746">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pStyle w:val="Normal"/>
              <w:tabs>
                <w:tab w:val="left" w:pos="12600"/>
              </w:tabs>
              <w:jc w:val="center"/>
              <w:rPr>
                <w:rFonts w:ascii="Arial" w:hAnsi="Arial" w:cs="Arial"/>
                <w:sz w:val="16"/>
                <w:szCs w:val="16"/>
              </w:rPr>
            </w:pPr>
            <w:r w:rsidRPr="00F80746">
              <w:rPr>
                <w:rFonts w:ascii="Arial" w:hAnsi="Arial" w:cs="Arial"/>
                <w:sz w:val="16"/>
                <w:szCs w:val="16"/>
              </w:rPr>
              <w:t>UA/16954/01/02</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F80746" w:rsidRDefault="00642247" w:rsidP="00487D91">
            <w:pPr>
              <w:tabs>
                <w:tab w:val="left" w:pos="12600"/>
              </w:tabs>
              <w:rPr>
                <w:rFonts w:ascii="Arial" w:hAnsi="Arial" w:cs="Arial"/>
                <w:b/>
                <w:i/>
                <w:color w:val="000000"/>
                <w:sz w:val="16"/>
                <w:szCs w:val="16"/>
              </w:rPr>
            </w:pPr>
            <w:r w:rsidRPr="00F80746">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rPr>
                <w:rFonts w:ascii="Arial" w:hAnsi="Arial" w:cs="Arial"/>
                <w:color w:val="000000"/>
                <w:sz w:val="16"/>
                <w:szCs w:val="16"/>
              </w:rPr>
            </w:pPr>
            <w:r w:rsidRPr="00F80746">
              <w:rPr>
                <w:rFonts w:ascii="Arial" w:hAnsi="Arial" w:cs="Arial"/>
                <w:color w:val="000000"/>
                <w:sz w:val="16"/>
                <w:szCs w:val="16"/>
              </w:rPr>
              <w:t>порошок та розчинник для розчину для ін`єкцій по 2500 Од.; 1 флакон з порошком у комплекті з 1 флаконом з розчинником (вода для ін'єкцій) по 50 мл разом з пристосуванням для розведення BAXJECT II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color w:val="000000"/>
                <w:sz w:val="16"/>
                <w:szCs w:val="16"/>
              </w:rPr>
            </w:pPr>
            <w:r w:rsidRPr="00F80746">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color w:val="000000"/>
                <w:sz w:val="16"/>
                <w:szCs w:val="16"/>
              </w:rPr>
            </w:pPr>
            <w:r w:rsidRPr="00F80746">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color w:val="000000"/>
                <w:sz w:val="16"/>
                <w:szCs w:val="16"/>
              </w:rPr>
            </w:pPr>
            <w:r w:rsidRPr="00F80746">
              <w:rPr>
                <w:rFonts w:ascii="Arial" w:hAnsi="Arial" w:cs="Arial"/>
                <w:color w:val="000000"/>
                <w:sz w:val="16"/>
                <w:szCs w:val="16"/>
              </w:rPr>
              <w:t>Дозвіл на випуск серії:</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F80746">
              <w:rPr>
                <w:rFonts w:ascii="Arial" w:hAnsi="Arial" w:cs="Arial"/>
                <w:color w:val="000000"/>
                <w:sz w:val="16"/>
                <w:szCs w:val="16"/>
              </w:rPr>
              <w:br/>
              <w:t>Такеда Мануфекчурінг Австрія АГ, Австрія</w:t>
            </w:r>
            <w:r w:rsidRPr="00F80746">
              <w:rPr>
                <w:rFonts w:ascii="Arial" w:hAnsi="Arial" w:cs="Arial"/>
                <w:color w:val="000000"/>
                <w:sz w:val="16"/>
                <w:szCs w:val="16"/>
              </w:rPr>
              <w:br/>
              <w:t>Виробництво та контроль якості розчинника:</w:t>
            </w:r>
            <w:r w:rsidRPr="00F80746">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color w:val="000000"/>
                <w:sz w:val="16"/>
                <w:szCs w:val="16"/>
              </w:rPr>
            </w:pPr>
            <w:r w:rsidRPr="00F80746">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color w:val="000000"/>
                <w:sz w:val="16"/>
                <w:szCs w:val="16"/>
              </w:rPr>
            </w:pPr>
            <w:r w:rsidRPr="00642247">
              <w:rPr>
                <w:rFonts w:ascii="Arial" w:hAnsi="Arial" w:cs="Arial"/>
                <w:color w:val="000000"/>
                <w:sz w:val="16"/>
                <w:szCs w:val="16"/>
                <w:lang w:val="en-US"/>
              </w:rPr>
              <w:t>Introduction of the chromogenic kinetic method to replace the current chromogenic endpoint assay for the Bacterial</w:t>
            </w:r>
            <w:r w:rsidRPr="00642247">
              <w:rPr>
                <w:rFonts w:ascii="Arial" w:hAnsi="Arial" w:cs="Arial"/>
                <w:color w:val="000000"/>
                <w:sz w:val="16"/>
                <w:szCs w:val="16"/>
                <w:lang w:val="en-US"/>
              </w:rPr>
              <w:br/>
              <w:t>Endotoxin Test (in accordance with Ph.Eur., current edition, chapter 2.6.14 and USP, current edition, chapter &lt;85&gt;).</w:t>
            </w:r>
            <w:r w:rsidRPr="00642247">
              <w:rPr>
                <w:rFonts w:ascii="Arial" w:hAnsi="Arial" w:cs="Arial"/>
                <w:color w:val="000000"/>
                <w:sz w:val="16"/>
                <w:szCs w:val="16"/>
                <w:lang w:val="en-US"/>
              </w:rPr>
              <w:br/>
            </w:r>
            <w:r w:rsidRPr="00F80746">
              <w:rPr>
                <w:rFonts w:ascii="Arial" w:hAnsi="Arial" w:cs="Arial"/>
                <w:color w:val="000000"/>
                <w:sz w:val="16"/>
                <w:szCs w:val="16"/>
              </w:rPr>
              <w:t>Термін введення змін - протягом 6 місяців після затведження.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tabs>
                <w:tab w:val="left" w:pos="12600"/>
              </w:tabs>
              <w:ind w:left="-185"/>
              <w:jc w:val="center"/>
              <w:rPr>
                <w:rFonts w:ascii="Arial" w:hAnsi="Arial" w:cs="Arial"/>
                <w:i/>
                <w:sz w:val="16"/>
                <w:szCs w:val="16"/>
              </w:rPr>
            </w:pPr>
            <w:r w:rsidRPr="00F80746">
              <w:rPr>
                <w:rFonts w:ascii="Arial" w:hAnsi="Arial" w:cs="Arial"/>
                <w:i/>
                <w:sz w:val="16"/>
                <w:szCs w:val="16"/>
              </w:rPr>
              <w:t xml:space="preserve">за </w:t>
            </w:r>
          </w:p>
          <w:p w:rsidR="00642247" w:rsidRPr="00F80746" w:rsidRDefault="00642247" w:rsidP="00487D91">
            <w:pPr>
              <w:tabs>
                <w:tab w:val="left" w:pos="12600"/>
              </w:tabs>
              <w:ind w:left="-185"/>
              <w:jc w:val="center"/>
              <w:rPr>
                <w:rFonts w:ascii="Arial" w:hAnsi="Arial" w:cs="Arial"/>
                <w:b/>
                <w:i/>
                <w:color w:val="000000"/>
                <w:sz w:val="16"/>
                <w:szCs w:val="16"/>
              </w:rPr>
            </w:pPr>
            <w:r w:rsidRPr="00F80746">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F80746" w:rsidRDefault="00642247" w:rsidP="00487D91">
            <w:pPr>
              <w:tabs>
                <w:tab w:val="left" w:pos="12600"/>
              </w:tabs>
              <w:jc w:val="center"/>
              <w:rPr>
                <w:rFonts w:ascii="Arial" w:hAnsi="Arial" w:cs="Arial"/>
                <w:sz w:val="16"/>
                <w:szCs w:val="16"/>
              </w:rPr>
            </w:pPr>
            <w:r w:rsidRPr="00F80746">
              <w:rPr>
                <w:rFonts w:ascii="Arial" w:hAnsi="Arial" w:cs="Arial"/>
                <w:sz w:val="16"/>
                <w:szCs w:val="16"/>
              </w:rPr>
              <w:t>UA/16954/01/03</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876C04" w:rsidRDefault="00642247" w:rsidP="00487D91">
            <w:pPr>
              <w:pStyle w:val="Normal"/>
              <w:tabs>
                <w:tab w:val="left" w:pos="12600"/>
              </w:tabs>
              <w:rPr>
                <w:rFonts w:ascii="Arial" w:hAnsi="Arial" w:cs="Arial"/>
                <w:b/>
                <w:i/>
                <w:color w:val="000000"/>
                <w:sz w:val="16"/>
                <w:szCs w:val="16"/>
              </w:rPr>
            </w:pPr>
            <w:r w:rsidRPr="00876C04">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rPr>
                <w:rFonts w:ascii="Arial" w:hAnsi="Arial" w:cs="Arial"/>
                <w:color w:val="000000"/>
                <w:sz w:val="16"/>
                <w:szCs w:val="16"/>
                <w:lang w:val="ru-RU"/>
              </w:rPr>
            </w:pPr>
            <w:r w:rsidRPr="00876C04">
              <w:rPr>
                <w:rFonts w:ascii="Arial" w:hAnsi="Arial" w:cs="Arial"/>
                <w:color w:val="000000"/>
                <w:sz w:val="16"/>
                <w:szCs w:val="16"/>
                <w:lang w:val="ru-RU"/>
              </w:rPr>
              <w:t xml:space="preserve">порошок та розчинник для розчину для ін`єкцій по 500 Од.; 1 флакон з порошком у комплекті з 1 флаконом з розчинником (вода для ін'єкцій) по 10 мл або по 20 мл разом з пристосуванням для розведення </w:t>
            </w:r>
            <w:r w:rsidRPr="00876C04">
              <w:rPr>
                <w:rFonts w:ascii="Arial" w:hAnsi="Arial" w:cs="Arial"/>
                <w:color w:val="000000"/>
                <w:sz w:val="16"/>
                <w:szCs w:val="16"/>
              </w:rPr>
              <w:t>BAXJECT</w:t>
            </w:r>
            <w:r w:rsidRPr="00876C04">
              <w:rPr>
                <w:rFonts w:ascii="Arial" w:hAnsi="Arial" w:cs="Arial"/>
                <w:color w:val="000000"/>
                <w:sz w:val="16"/>
                <w:szCs w:val="16"/>
                <w:lang w:val="ru-RU"/>
              </w:rPr>
              <w:t xml:space="preserve"> </w:t>
            </w:r>
            <w:r w:rsidRPr="00876C04">
              <w:rPr>
                <w:rFonts w:ascii="Arial" w:hAnsi="Arial" w:cs="Arial"/>
                <w:color w:val="000000"/>
                <w:sz w:val="16"/>
                <w:szCs w:val="16"/>
              </w:rPr>
              <w:t>II</w:t>
            </w:r>
            <w:r w:rsidRPr="00876C04">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Дозвіл на випуск серії:</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Виробництво та контроль якості розчинника:</w:t>
            </w:r>
            <w:r w:rsidRPr="00876C04">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Updated PI sections 4.3, 4.4, 4.5, 4.6, 4.8 and 4.9 to clarify/reinforce existing safety-related information and to include</w:t>
            </w:r>
            <w:r w:rsidRPr="00876C04">
              <w:rPr>
                <w:rFonts w:ascii="Arial" w:hAnsi="Arial" w:cs="Arial"/>
                <w:color w:val="000000"/>
                <w:sz w:val="16"/>
                <w:szCs w:val="16"/>
              </w:rPr>
              <w:br/>
              <w:t>new safety-related information.</w:t>
            </w:r>
            <w:r w:rsidRPr="00876C04">
              <w:rPr>
                <w:rFonts w:ascii="Arial" w:hAnsi="Arial" w:cs="Arial"/>
                <w:color w:val="000000"/>
                <w:sz w:val="16"/>
                <w:szCs w:val="16"/>
              </w:rPr>
              <w:br/>
              <w:t>Зміни в розділах «Протипоказання», «Взаємодія з іншими лікарськими засобами та інші види взаємодій», «Особливості застосування», «Передозування» та «Побічні реакції» Інструкції для медичного застосування.</w:t>
            </w:r>
            <w:r w:rsidRPr="00876C04">
              <w:rPr>
                <w:rFonts w:ascii="Arial" w:hAnsi="Arial" w:cs="Arial"/>
                <w:color w:val="000000"/>
                <w:sz w:val="16"/>
                <w:szCs w:val="16"/>
              </w:rPr>
              <w:br/>
              <w:t>Термін введення змін протягом 6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ind w:left="-185"/>
              <w:jc w:val="center"/>
              <w:rPr>
                <w:rFonts w:ascii="Arial" w:hAnsi="Arial" w:cs="Arial"/>
                <w:i/>
                <w:sz w:val="16"/>
                <w:szCs w:val="16"/>
              </w:rPr>
            </w:pPr>
            <w:r w:rsidRPr="00876C04">
              <w:rPr>
                <w:rFonts w:ascii="Arial" w:hAnsi="Arial" w:cs="Arial"/>
                <w:i/>
                <w:sz w:val="16"/>
                <w:szCs w:val="16"/>
              </w:rPr>
              <w:t xml:space="preserve">за </w:t>
            </w:r>
          </w:p>
          <w:p w:rsidR="00642247" w:rsidRPr="00876C04" w:rsidRDefault="00642247" w:rsidP="00487D91">
            <w:pPr>
              <w:pStyle w:val="Normal"/>
              <w:tabs>
                <w:tab w:val="left" w:pos="12600"/>
              </w:tabs>
              <w:ind w:left="-185"/>
              <w:jc w:val="center"/>
              <w:rPr>
                <w:rFonts w:ascii="Arial" w:hAnsi="Arial" w:cs="Arial"/>
                <w:b/>
                <w:i/>
                <w:color w:val="000000"/>
                <w:sz w:val="16"/>
                <w:szCs w:val="16"/>
              </w:rPr>
            </w:pPr>
            <w:r w:rsidRPr="00876C04">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sz w:val="16"/>
                <w:szCs w:val="16"/>
              </w:rPr>
            </w:pPr>
            <w:r w:rsidRPr="00876C04">
              <w:rPr>
                <w:rFonts w:ascii="Arial" w:hAnsi="Arial" w:cs="Arial"/>
                <w:sz w:val="16"/>
                <w:szCs w:val="16"/>
              </w:rPr>
              <w:t>UA/16954/01/01</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876C04" w:rsidRDefault="00642247" w:rsidP="00487D91">
            <w:pPr>
              <w:pStyle w:val="Normal"/>
              <w:tabs>
                <w:tab w:val="left" w:pos="12600"/>
              </w:tabs>
              <w:rPr>
                <w:rFonts w:ascii="Arial" w:hAnsi="Arial" w:cs="Arial"/>
                <w:b/>
                <w:i/>
                <w:color w:val="000000"/>
                <w:sz w:val="16"/>
                <w:szCs w:val="16"/>
              </w:rPr>
            </w:pPr>
            <w:r w:rsidRPr="00876C04">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rPr>
                <w:rFonts w:ascii="Arial" w:hAnsi="Arial" w:cs="Arial"/>
                <w:color w:val="000000"/>
                <w:sz w:val="16"/>
                <w:szCs w:val="16"/>
                <w:lang w:val="ru-RU"/>
              </w:rPr>
            </w:pPr>
            <w:r w:rsidRPr="00876C04">
              <w:rPr>
                <w:rFonts w:ascii="Arial" w:hAnsi="Arial" w:cs="Arial"/>
                <w:color w:val="000000"/>
                <w:sz w:val="16"/>
                <w:szCs w:val="16"/>
                <w:lang w:val="ru-RU"/>
              </w:rPr>
              <w:t xml:space="preserve">порошок та розчинник для розчину для ін`єкцій по 1000 Од.; 1 флакон з порошком у комплекті з 1 флаконом з розчинником (вода для ін'єкцій) по 20 мл разом з пристосуванням для розведення </w:t>
            </w:r>
            <w:r w:rsidRPr="00876C04">
              <w:rPr>
                <w:rFonts w:ascii="Arial" w:hAnsi="Arial" w:cs="Arial"/>
                <w:color w:val="000000"/>
                <w:sz w:val="16"/>
                <w:szCs w:val="16"/>
              </w:rPr>
              <w:t>BAXJECT</w:t>
            </w:r>
            <w:r w:rsidRPr="00876C04">
              <w:rPr>
                <w:rFonts w:ascii="Arial" w:hAnsi="Arial" w:cs="Arial"/>
                <w:color w:val="000000"/>
                <w:sz w:val="16"/>
                <w:szCs w:val="16"/>
                <w:lang w:val="ru-RU"/>
              </w:rPr>
              <w:t xml:space="preserve"> </w:t>
            </w:r>
            <w:r w:rsidRPr="00876C04">
              <w:rPr>
                <w:rFonts w:ascii="Arial" w:hAnsi="Arial" w:cs="Arial"/>
                <w:color w:val="000000"/>
                <w:sz w:val="16"/>
                <w:szCs w:val="16"/>
              </w:rPr>
              <w:t>II</w:t>
            </w:r>
            <w:r w:rsidRPr="00876C04">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Дозвіл на випуск серії:</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Виробництво та контроль якості розчинника:</w:t>
            </w:r>
            <w:r w:rsidRPr="00876C04">
              <w:rPr>
                <w:rFonts w:ascii="Arial" w:hAnsi="Arial" w:cs="Arial"/>
                <w:color w:val="000000"/>
                <w:sz w:val="16"/>
                <w:szCs w:val="16"/>
              </w:rPr>
              <w:br/>
              <w:t>Зігфрід Хамельн ГмбХ, Німеччина</w:t>
            </w:r>
          </w:p>
          <w:p w:rsidR="00642247" w:rsidRPr="00876C04" w:rsidRDefault="00642247" w:rsidP="00487D91">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Updated PI sections 4.3, 4.4, 4.5, 4.6, 4.8 and 4.9 to clarify/reinforce existing safety-related information and to include</w:t>
            </w:r>
            <w:r w:rsidRPr="00876C04">
              <w:rPr>
                <w:rFonts w:ascii="Arial" w:hAnsi="Arial" w:cs="Arial"/>
                <w:color w:val="000000"/>
                <w:sz w:val="16"/>
                <w:szCs w:val="16"/>
              </w:rPr>
              <w:br/>
              <w:t>new safety-related information.</w:t>
            </w:r>
            <w:r w:rsidRPr="00876C04">
              <w:rPr>
                <w:rFonts w:ascii="Arial" w:hAnsi="Arial" w:cs="Arial"/>
                <w:color w:val="000000"/>
                <w:sz w:val="16"/>
                <w:szCs w:val="16"/>
              </w:rPr>
              <w:br/>
              <w:t>Зміни в розділах «Протипоказання», «Взаємодія з іншими лікарськими засобами та інші види взаємодій», «Особливості застосування», «Передозування» та «Побічні реакції» Інструкції для медичного застосування.</w:t>
            </w:r>
            <w:r w:rsidRPr="00876C04">
              <w:rPr>
                <w:rFonts w:ascii="Arial" w:hAnsi="Arial" w:cs="Arial"/>
                <w:color w:val="000000"/>
                <w:sz w:val="16"/>
                <w:szCs w:val="16"/>
              </w:rPr>
              <w:br/>
              <w:t>Термін введення змін протягом 6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ind w:left="-185"/>
              <w:jc w:val="center"/>
              <w:rPr>
                <w:rFonts w:ascii="Arial" w:hAnsi="Arial" w:cs="Arial"/>
                <w:i/>
                <w:sz w:val="16"/>
                <w:szCs w:val="16"/>
              </w:rPr>
            </w:pPr>
            <w:r w:rsidRPr="00876C04">
              <w:rPr>
                <w:rFonts w:ascii="Arial" w:hAnsi="Arial" w:cs="Arial"/>
                <w:i/>
                <w:sz w:val="16"/>
                <w:szCs w:val="16"/>
              </w:rPr>
              <w:t xml:space="preserve">за </w:t>
            </w:r>
          </w:p>
          <w:p w:rsidR="00642247" w:rsidRPr="00876C04" w:rsidRDefault="00642247" w:rsidP="00487D91">
            <w:pPr>
              <w:pStyle w:val="Normal"/>
              <w:tabs>
                <w:tab w:val="left" w:pos="12600"/>
              </w:tabs>
              <w:ind w:left="-185"/>
              <w:jc w:val="center"/>
              <w:rPr>
                <w:rFonts w:ascii="Arial" w:hAnsi="Arial" w:cs="Arial"/>
                <w:b/>
                <w:i/>
                <w:color w:val="000000"/>
                <w:sz w:val="16"/>
                <w:szCs w:val="16"/>
              </w:rPr>
            </w:pPr>
            <w:r w:rsidRPr="00876C04">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sz w:val="16"/>
                <w:szCs w:val="16"/>
              </w:rPr>
            </w:pPr>
            <w:r w:rsidRPr="00876C04">
              <w:rPr>
                <w:rFonts w:ascii="Arial" w:hAnsi="Arial" w:cs="Arial"/>
                <w:sz w:val="16"/>
                <w:szCs w:val="16"/>
              </w:rPr>
              <w:t>UA/16954/01/02</w:t>
            </w:r>
          </w:p>
        </w:tc>
      </w:tr>
      <w:tr w:rsidR="00487D91" w:rsidRPr="00A5507E" w:rsidTr="00487D9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642247" w:rsidRPr="00A5507E" w:rsidRDefault="00642247" w:rsidP="00487D91">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42247" w:rsidRPr="00876C04" w:rsidRDefault="00642247" w:rsidP="00487D91">
            <w:pPr>
              <w:pStyle w:val="Normal"/>
              <w:tabs>
                <w:tab w:val="left" w:pos="12600"/>
              </w:tabs>
              <w:rPr>
                <w:rFonts w:ascii="Arial" w:hAnsi="Arial" w:cs="Arial"/>
                <w:b/>
                <w:i/>
                <w:color w:val="000000"/>
                <w:sz w:val="16"/>
                <w:szCs w:val="16"/>
              </w:rPr>
            </w:pPr>
            <w:r w:rsidRPr="00876C04">
              <w:rPr>
                <w:rFonts w:ascii="Arial" w:hAnsi="Arial" w:cs="Arial"/>
                <w:b/>
                <w:sz w:val="16"/>
                <w:szCs w:val="16"/>
              </w:rPr>
              <w:t>ФЕЙБА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rPr>
                <w:rFonts w:ascii="Arial" w:hAnsi="Arial" w:cs="Arial"/>
                <w:color w:val="000000"/>
                <w:sz w:val="16"/>
                <w:szCs w:val="16"/>
                <w:lang w:val="ru-RU"/>
              </w:rPr>
            </w:pPr>
            <w:r w:rsidRPr="00876C04">
              <w:rPr>
                <w:rFonts w:ascii="Arial" w:hAnsi="Arial" w:cs="Arial"/>
                <w:color w:val="000000"/>
                <w:sz w:val="16"/>
                <w:szCs w:val="16"/>
                <w:lang w:val="ru-RU"/>
              </w:rPr>
              <w:t xml:space="preserve">порошок та розчинник для розчину для ін`єкцій по 2500 Од.; 1 флакон з порошком у комплекті з 1 флаконом з розчинником (вода для ін'єкцій) по 50 мл разом з пристосуванням для розведення </w:t>
            </w:r>
            <w:r w:rsidRPr="00876C04">
              <w:rPr>
                <w:rFonts w:ascii="Arial" w:hAnsi="Arial" w:cs="Arial"/>
                <w:color w:val="000000"/>
                <w:sz w:val="16"/>
                <w:szCs w:val="16"/>
              </w:rPr>
              <w:t>BAXJECT</w:t>
            </w:r>
            <w:r w:rsidRPr="00876C04">
              <w:rPr>
                <w:rFonts w:ascii="Arial" w:hAnsi="Arial" w:cs="Arial"/>
                <w:color w:val="000000"/>
                <w:sz w:val="16"/>
                <w:szCs w:val="16"/>
                <w:lang w:val="ru-RU"/>
              </w:rPr>
              <w:t xml:space="preserve"> </w:t>
            </w:r>
            <w:r w:rsidRPr="00876C04">
              <w:rPr>
                <w:rFonts w:ascii="Arial" w:hAnsi="Arial" w:cs="Arial"/>
                <w:color w:val="000000"/>
                <w:sz w:val="16"/>
                <w:szCs w:val="16"/>
              </w:rPr>
              <w:t>II</w:t>
            </w:r>
            <w:r w:rsidRPr="00876C04">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Бакстер АГ</w:t>
            </w:r>
          </w:p>
        </w:tc>
        <w:tc>
          <w:tcPr>
            <w:tcW w:w="1450"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w:t>
            </w:r>
          </w:p>
        </w:tc>
        <w:tc>
          <w:tcPr>
            <w:tcW w:w="1810"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Дозвіл на випуск серії:</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Контроль якості та випробування стабільності ГЛЗ (бактеріальні токсини та стерильність):</w:t>
            </w:r>
            <w:r w:rsidRPr="00876C04">
              <w:rPr>
                <w:rFonts w:ascii="Arial" w:hAnsi="Arial" w:cs="Arial"/>
                <w:color w:val="000000"/>
                <w:sz w:val="16"/>
                <w:szCs w:val="16"/>
              </w:rPr>
              <w:br/>
              <w:t>Такеда Мануфекчурінг Австрія АГ, Австрія</w:t>
            </w:r>
            <w:r w:rsidRPr="00876C04">
              <w:rPr>
                <w:rFonts w:ascii="Arial" w:hAnsi="Arial" w:cs="Arial"/>
                <w:color w:val="000000"/>
                <w:sz w:val="16"/>
                <w:szCs w:val="16"/>
              </w:rPr>
              <w:br/>
              <w:t>Виробництво та контроль якості розчинника:</w:t>
            </w:r>
            <w:r w:rsidRPr="00876C04">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color w:val="000000"/>
                <w:sz w:val="16"/>
                <w:szCs w:val="16"/>
              </w:rPr>
            </w:pPr>
            <w:r w:rsidRPr="00876C04">
              <w:rPr>
                <w:rFonts w:ascii="Arial" w:hAnsi="Arial" w:cs="Arial"/>
                <w:color w:val="000000"/>
                <w:sz w:val="16"/>
                <w:szCs w:val="16"/>
              </w:rPr>
              <w:t>Updated PI sections 4.3, 4.4, 4.5, 4.6, 4.8 and 4.9 to clarify/reinforce existing safety-related information and to include</w:t>
            </w:r>
            <w:r w:rsidRPr="00876C04">
              <w:rPr>
                <w:rFonts w:ascii="Arial" w:hAnsi="Arial" w:cs="Arial"/>
                <w:color w:val="000000"/>
                <w:sz w:val="16"/>
                <w:szCs w:val="16"/>
              </w:rPr>
              <w:br/>
              <w:t>new safety-related information.</w:t>
            </w:r>
            <w:r w:rsidRPr="00876C04">
              <w:rPr>
                <w:rFonts w:ascii="Arial" w:hAnsi="Arial" w:cs="Arial"/>
                <w:color w:val="000000"/>
                <w:sz w:val="16"/>
                <w:szCs w:val="16"/>
              </w:rPr>
              <w:br/>
              <w:t>Зміни в розділах «Протипоказання», «Взаємодія з іншими лікарськими засобами та інші види взаємодій», «Особливості застосування», «Передозування» та «Побічні реакції» Інструкції для медичного застосування.</w:t>
            </w:r>
            <w:r w:rsidRPr="00876C04">
              <w:rPr>
                <w:rFonts w:ascii="Arial" w:hAnsi="Arial" w:cs="Arial"/>
                <w:color w:val="000000"/>
                <w:sz w:val="16"/>
                <w:szCs w:val="16"/>
              </w:rPr>
              <w:br/>
              <w:t>Термін введення змін протягом 6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42247" w:rsidRDefault="00642247" w:rsidP="00487D91">
            <w:pPr>
              <w:pStyle w:val="Normal"/>
              <w:tabs>
                <w:tab w:val="left" w:pos="12600"/>
              </w:tabs>
              <w:ind w:left="-185"/>
              <w:jc w:val="center"/>
              <w:rPr>
                <w:rFonts w:ascii="Arial" w:hAnsi="Arial" w:cs="Arial"/>
                <w:i/>
                <w:sz w:val="16"/>
                <w:szCs w:val="16"/>
              </w:rPr>
            </w:pPr>
            <w:r w:rsidRPr="00876C04">
              <w:rPr>
                <w:rFonts w:ascii="Arial" w:hAnsi="Arial" w:cs="Arial"/>
                <w:i/>
                <w:sz w:val="16"/>
                <w:szCs w:val="16"/>
              </w:rPr>
              <w:t xml:space="preserve">за </w:t>
            </w:r>
          </w:p>
          <w:p w:rsidR="00642247" w:rsidRPr="00876C04" w:rsidRDefault="00642247" w:rsidP="00487D91">
            <w:pPr>
              <w:pStyle w:val="Normal"/>
              <w:tabs>
                <w:tab w:val="left" w:pos="12600"/>
              </w:tabs>
              <w:ind w:left="-185"/>
              <w:jc w:val="center"/>
              <w:rPr>
                <w:rFonts w:ascii="Arial" w:hAnsi="Arial" w:cs="Arial"/>
                <w:b/>
                <w:i/>
                <w:color w:val="000000"/>
                <w:sz w:val="16"/>
                <w:szCs w:val="16"/>
              </w:rPr>
            </w:pPr>
            <w:r w:rsidRPr="00876C04">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2247" w:rsidRPr="00876C04" w:rsidRDefault="00642247" w:rsidP="00487D91">
            <w:pPr>
              <w:pStyle w:val="Normal"/>
              <w:tabs>
                <w:tab w:val="left" w:pos="12600"/>
              </w:tabs>
              <w:jc w:val="center"/>
              <w:rPr>
                <w:rFonts w:ascii="Arial" w:hAnsi="Arial" w:cs="Arial"/>
                <w:sz w:val="16"/>
                <w:szCs w:val="16"/>
              </w:rPr>
            </w:pPr>
            <w:r w:rsidRPr="00876C04">
              <w:rPr>
                <w:rFonts w:ascii="Arial" w:hAnsi="Arial" w:cs="Arial"/>
                <w:sz w:val="16"/>
                <w:szCs w:val="16"/>
              </w:rPr>
              <w:t>UA/16954/01/03</w:t>
            </w:r>
          </w:p>
        </w:tc>
      </w:tr>
    </w:tbl>
    <w:p w:rsidR="00642247" w:rsidRDefault="00642247" w:rsidP="00642247">
      <w:pPr>
        <w:pStyle w:val="Normal"/>
        <w:jc w:val="center"/>
        <w:rPr>
          <w:lang w:val="ru-RU"/>
        </w:rPr>
      </w:pPr>
    </w:p>
    <w:p w:rsidR="00642247" w:rsidRDefault="00642247" w:rsidP="00642247">
      <w:pPr>
        <w:pStyle w:val="Normal"/>
        <w:jc w:val="center"/>
        <w:rPr>
          <w:lang w:val="ru-RU"/>
        </w:rPr>
      </w:pPr>
    </w:p>
    <w:p w:rsidR="00642247" w:rsidRDefault="00642247" w:rsidP="00642247">
      <w:pPr>
        <w:pStyle w:val="Normal"/>
        <w:jc w:val="center"/>
        <w:rPr>
          <w:lang w:val="ru-RU"/>
        </w:rPr>
      </w:pPr>
    </w:p>
    <w:p w:rsidR="00642247" w:rsidRPr="00733D80" w:rsidRDefault="00642247" w:rsidP="00642247">
      <w:pPr>
        <w:ind w:left="540"/>
        <w:rPr>
          <w:b/>
          <w:sz w:val="28"/>
          <w:szCs w:val="28"/>
        </w:rPr>
      </w:pPr>
      <w:r>
        <w:rPr>
          <w:b/>
          <w:sz w:val="28"/>
          <w:szCs w:val="28"/>
        </w:rPr>
        <w:t>Н</w:t>
      </w:r>
      <w:r w:rsidRPr="00733D80">
        <w:rPr>
          <w:b/>
          <w:sz w:val="28"/>
          <w:szCs w:val="28"/>
        </w:rPr>
        <w:t>ачальник</w:t>
      </w:r>
    </w:p>
    <w:p w:rsidR="00642247" w:rsidRPr="00733D80" w:rsidRDefault="00642247" w:rsidP="00642247">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Тарас ЛЯСКОВСЬКИЙ</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642247" w:rsidRDefault="00642247" w:rsidP="004E1A23">
      <w:pPr>
        <w:rPr>
          <w:b/>
          <w:sz w:val="28"/>
          <w:szCs w:val="28"/>
          <w:lang w:val="uk-UA"/>
        </w:rPr>
        <w:sectPr w:rsidR="00642247" w:rsidSect="00487D91">
          <w:pgSz w:w="16838" w:h="11906" w:orient="landscape"/>
          <w:pgMar w:top="1134" w:right="902" w:bottom="567" w:left="1276" w:header="709" w:footer="709" w:gutter="0"/>
          <w:cols w:space="708"/>
          <w:titlePg/>
          <w:docGrid w:linePitch="360"/>
        </w:sectPr>
      </w:pPr>
    </w:p>
    <w:p w:rsidR="00AF349A" w:rsidRDefault="00AF349A" w:rsidP="00AF349A"/>
    <w:tbl>
      <w:tblPr>
        <w:tblpPr w:leftFromText="180" w:rightFromText="180" w:vertAnchor="text" w:horzAnchor="page" w:tblpX="12546" w:tblpY="-207"/>
        <w:tblW w:w="0" w:type="auto"/>
        <w:tblLook w:val="04A0" w:firstRow="1" w:lastRow="0" w:firstColumn="1" w:lastColumn="0" w:noHBand="0" w:noVBand="1"/>
      </w:tblPr>
      <w:tblGrid>
        <w:gridCol w:w="3827"/>
      </w:tblGrid>
      <w:tr w:rsidR="00AF349A" w:rsidRPr="00323AA9" w:rsidTr="00B6263D">
        <w:tc>
          <w:tcPr>
            <w:tcW w:w="3827" w:type="dxa"/>
            <w:hideMark/>
          </w:tcPr>
          <w:p w:rsidR="00AF349A" w:rsidRDefault="00AF349A" w:rsidP="008C736A">
            <w:pPr>
              <w:pStyle w:val="4"/>
              <w:tabs>
                <w:tab w:val="left" w:pos="12600"/>
              </w:tabs>
              <w:spacing w:before="0" w:after="0"/>
              <w:jc w:val="both"/>
              <w:rPr>
                <w:b w:val="0"/>
                <w:sz w:val="18"/>
                <w:szCs w:val="18"/>
              </w:rPr>
            </w:pPr>
            <w:r>
              <w:rPr>
                <w:b w:val="0"/>
                <w:sz w:val="18"/>
                <w:szCs w:val="18"/>
              </w:rPr>
              <w:t xml:space="preserve">Додаток 5 </w:t>
            </w:r>
          </w:p>
          <w:p w:rsidR="00AF349A" w:rsidRPr="00135231" w:rsidRDefault="00AF349A" w:rsidP="008C736A">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w:t>
            </w:r>
            <w:r>
              <w:rPr>
                <w:sz w:val="18"/>
                <w:szCs w:val="18"/>
              </w:rPr>
              <w:t>, перереєстрацію</w:t>
            </w:r>
            <w:r w:rsidRPr="00FA2709">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AF349A" w:rsidRPr="00022889" w:rsidRDefault="00AF349A" w:rsidP="008C736A">
            <w:pPr>
              <w:jc w:val="both"/>
              <w:rPr>
                <w:rFonts w:cs="Calibri"/>
                <w:u w:val="single"/>
              </w:rPr>
            </w:pPr>
            <w:r w:rsidRPr="00022889">
              <w:rPr>
                <w:sz w:val="18"/>
                <w:szCs w:val="18"/>
                <w:u w:val="single"/>
              </w:rPr>
              <w:t xml:space="preserve">від </w:t>
            </w:r>
            <w:r>
              <w:rPr>
                <w:sz w:val="18"/>
                <w:szCs w:val="18"/>
                <w:u w:val="single"/>
              </w:rPr>
              <w:t xml:space="preserve">28 травня 2024 року </w:t>
            </w:r>
            <w:r w:rsidRPr="00022889">
              <w:rPr>
                <w:sz w:val="18"/>
                <w:szCs w:val="18"/>
                <w:u w:val="single"/>
              </w:rPr>
              <w:t>№</w:t>
            </w:r>
            <w:r>
              <w:rPr>
                <w:sz w:val="18"/>
                <w:szCs w:val="18"/>
                <w:u w:val="single"/>
              </w:rPr>
              <w:t xml:space="preserve"> 908</w:t>
            </w:r>
            <w:r w:rsidRPr="00022889">
              <w:rPr>
                <w:sz w:val="18"/>
                <w:szCs w:val="18"/>
                <w:u w:val="single"/>
              </w:rPr>
              <w:t xml:space="preserve"> </w:t>
            </w:r>
          </w:p>
        </w:tc>
      </w:tr>
    </w:tbl>
    <w:p w:rsidR="00AF349A" w:rsidRDefault="00AF349A" w:rsidP="008C736A">
      <w:pPr>
        <w:pStyle w:val="4"/>
        <w:tabs>
          <w:tab w:val="left" w:pos="12600"/>
        </w:tabs>
        <w:spacing w:before="0" w:after="0"/>
        <w:rPr>
          <w:rFonts w:cs="Arial"/>
          <w:sz w:val="18"/>
          <w:szCs w:val="18"/>
        </w:rPr>
      </w:pPr>
      <w:r>
        <w:rPr>
          <w:rFonts w:cs="Arial"/>
          <w:sz w:val="18"/>
          <w:szCs w:val="18"/>
        </w:rPr>
        <w:t xml:space="preserve">                                                                                                                                                                                                       </w:t>
      </w:r>
    </w:p>
    <w:p w:rsidR="00AF349A" w:rsidRDefault="00AF349A" w:rsidP="008C736A">
      <w:pPr>
        <w:pStyle w:val="4"/>
        <w:tabs>
          <w:tab w:val="left" w:pos="12600"/>
        </w:tabs>
        <w:spacing w:before="0" w:after="0"/>
        <w:rPr>
          <w:rFonts w:cs="Arial"/>
          <w:sz w:val="18"/>
          <w:szCs w:val="18"/>
        </w:rPr>
      </w:pPr>
    </w:p>
    <w:p w:rsidR="00AF349A" w:rsidRDefault="00AF349A" w:rsidP="008C736A">
      <w:pPr>
        <w:pStyle w:val="4"/>
        <w:tabs>
          <w:tab w:val="left" w:pos="12600"/>
        </w:tabs>
        <w:spacing w:before="0" w:after="0"/>
        <w:rPr>
          <w:rFonts w:cs="Arial"/>
          <w:sz w:val="18"/>
          <w:szCs w:val="18"/>
        </w:rPr>
      </w:pPr>
    </w:p>
    <w:p w:rsidR="00AF349A" w:rsidRDefault="00AF349A" w:rsidP="008C736A">
      <w:pPr>
        <w:pStyle w:val="4"/>
        <w:tabs>
          <w:tab w:val="left" w:pos="12600"/>
        </w:tabs>
        <w:spacing w:before="0" w:after="0"/>
        <w:rPr>
          <w:rFonts w:cs="Arial"/>
          <w:sz w:val="18"/>
          <w:szCs w:val="18"/>
        </w:rPr>
      </w:pPr>
    </w:p>
    <w:p w:rsidR="00AF349A" w:rsidRDefault="00AF349A" w:rsidP="008C736A">
      <w:pPr>
        <w:pStyle w:val="4"/>
        <w:tabs>
          <w:tab w:val="left" w:pos="12600"/>
        </w:tabs>
        <w:spacing w:before="0" w:after="0"/>
        <w:rPr>
          <w:rFonts w:cs="Arial"/>
          <w:sz w:val="18"/>
          <w:szCs w:val="18"/>
        </w:rPr>
      </w:pPr>
    </w:p>
    <w:p w:rsidR="00AF349A" w:rsidRDefault="00AF349A" w:rsidP="00AF349A">
      <w:pPr>
        <w:pStyle w:val="4"/>
        <w:tabs>
          <w:tab w:val="left" w:pos="12600"/>
        </w:tabs>
        <w:rPr>
          <w:rFonts w:cs="Arial"/>
          <w:sz w:val="18"/>
          <w:szCs w:val="18"/>
        </w:rPr>
      </w:pPr>
    </w:p>
    <w:p w:rsidR="00AF349A" w:rsidRDefault="00AF349A" w:rsidP="00AF349A">
      <w:pPr>
        <w:pStyle w:val="4"/>
        <w:tabs>
          <w:tab w:val="left" w:pos="12600"/>
        </w:tabs>
        <w:rPr>
          <w:rFonts w:cs="Arial"/>
          <w:sz w:val="18"/>
          <w:szCs w:val="18"/>
        </w:rPr>
      </w:pPr>
    </w:p>
    <w:p w:rsidR="00AF349A" w:rsidRPr="00042CAA" w:rsidRDefault="00AF349A" w:rsidP="00AF349A">
      <w:pPr>
        <w:pStyle w:val="4"/>
        <w:tabs>
          <w:tab w:val="left" w:pos="12600"/>
        </w:tabs>
      </w:pPr>
      <w:r>
        <w:rPr>
          <w:rFonts w:cs="Arial"/>
          <w:sz w:val="18"/>
          <w:szCs w:val="18"/>
        </w:rPr>
        <w:t xml:space="preserve">   </w:t>
      </w:r>
    </w:p>
    <w:p w:rsidR="00AF349A" w:rsidRPr="008C736A" w:rsidRDefault="00AF349A" w:rsidP="008C736A">
      <w:pPr>
        <w:pStyle w:val="2"/>
        <w:tabs>
          <w:tab w:val="left" w:pos="12600"/>
        </w:tabs>
        <w:spacing w:before="0" w:after="0"/>
        <w:jc w:val="center"/>
        <w:rPr>
          <w:rFonts w:ascii="Times New Roman" w:hAnsi="Times New Roman"/>
          <w:i w:val="0"/>
          <w:caps/>
        </w:rPr>
      </w:pPr>
      <w:r w:rsidRPr="008C736A">
        <w:rPr>
          <w:rFonts w:ascii="Times New Roman" w:hAnsi="Times New Roman"/>
          <w:i w:val="0"/>
        </w:rPr>
        <w:t>ПЕРЕЛІК</w:t>
      </w:r>
    </w:p>
    <w:p w:rsidR="00AF349A" w:rsidRPr="008C736A" w:rsidRDefault="00AF349A" w:rsidP="008C736A">
      <w:pPr>
        <w:pStyle w:val="Normal"/>
        <w:ind w:left="284"/>
        <w:jc w:val="center"/>
        <w:rPr>
          <w:b/>
          <w:caps/>
          <w:sz w:val="28"/>
          <w:szCs w:val="28"/>
        </w:rPr>
      </w:pPr>
      <w:r w:rsidRPr="008C736A">
        <w:rPr>
          <w:b/>
          <w:caps/>
          <w:sz w:val="28"/>
          <w:szCs w:val="28"/>
        </w:rPr>
        <w:t xml:space="preserve">ЛІКАРСЬКИХ ЗАСОБІВ (МЕДИЧНИХ ІМУНОБІОЛОГІЧНИХ ПРЕПАРАТІВ), </w:t>
      </w:r>
      <w:r w:rsidRPr="008C736A">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8C736A">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AF349A" w:rsidRPr="008C736A" w:rsidRDefault="00AF349A" w:rsidP="008C736A">
      <w:pPr>
        <w:pStyle w:val="Normal"/>
        <w:ind w:left="284"/>
        <w:jc w:val="center"/>
        <w:rPr>
          <w:b/>
          <w:caps/>
          <w:sz w:val="28"/>
          <w:szCs w:val="28"/>
        </w:rPr>
      </w:pPr>
    </w:p>
    <w:tbl>
      <w:tblPr>
        <w:tblpPr w:leftFromText="180" w:rightFromText="180" w:vertAnchor="text" w:tblpX="-743" w:tblpY="1"/>
        <w:tblOverlap w:val="never"/>
        <w:tblW w:w="1612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817"/>
        <w:gridCol w:w="1418"/>
        <w:gridCol w:w="1842"/>
        <w:gridCol w:w="1735"/>
        <w:gridCol w:w="992"/>
        <w:gridCol w:w="2660"/>
        <w:gridCol w:w="1276"/>
        <w:gridCol w:w="2409"/>
        <w:gridCol w:w="1134"/>
        <w:gridCol w:w="1843"/>
      </w:tblGrid>
      <w:tr w:rsidR="00AF349A" w:rsidRPr="0096650D" w:rsidTr="008C736A">
        <w:trPr>
          <w:tblHeader/>
        </w:trPr>
        <w:tc>
          <w:tcPr>
            <w:tcW w:w="817"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AF349A" w:rsidRDefault="00AF349A" w:rsidP="008C736A">
            <w:pPr>
              <w:tabs>
                <w:tab w:val="left" w:pos="12600"/>
              </w:tabs>
              <w:ind w:left="-108"/>
              <w:jc w:val="center"/>
              <w:rPr>
                <w:rFonts w:ascii="Arial" w:hAnsi="Arial" w:cs="Arial"/>
                <w:b/>
                <w:i/>
                <w:sz w:val="16"/>
                <w:szCs w:val="16"/>
              </w:rPr>
            </w:pPr>
            <w:r>
              <w:rPr>
                <w:rFonts w:ascii="Arial" w:hAnsi="Arial" w:cs="Arial"/>
                <w:b/>
                <w:i/>
                <w:sz w:val="16"/>
                <w:szCs w:val="16"/>
              </w:rPr>
              <w:t>Заявник</w:t>
            </w:r>
          </w:p>
          <w:p w:rsidR="00AF349A" w:rsidRPr="00693FB0" w:rsidRDefault="00AF349A" w:rsidP="008C736A">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660"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AF349A" w:rsidRPr="00693FB0" w:rsidRDefault="00AF349A" w:rsidP="008C736A">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AF349A" w:rsidRPr="0096650D" w:rsidTr="008C736A">
        <w:trPr>
          <w:tblHeader/>
        </w:trPr>
        <w:tc>
          <w:tcPr>
            <w:tcW w:w="817"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1735"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2660"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AF349A" w:rsidRPr="00693FB0" w:rsidRDefault="00AF349A" w:rsidP="008C736A">
            <w:pPr>
              <w:tabs>
                <w:tab w:val="left" w:pos="12600"/>
              </w:tabs>
              <w:jc w:val="center"/>
              <w:rPr>
                <w:rFonts w:ascii="Arial" w:hAnsi="Arial" w:cs="Arial"/>
                <w:sz w:val="16"/>
                <w:szCs w:val="16"/>
              </w:rPr>
            </w:pP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0B21AC" w:rsidRDefault="00AF349A" w:rsidP="008C736A">
            <w:pPr>
              <w:pStyle w:val="Normal"/>
              <w:tabs>
                <w:tab w:val="left" w:pos="12600"/>
              </w:tabs>
              <w:rPr>
                <w:rFonts w:ascii="Arial" w:hAnsi="Arial" w:cs="Arial"/>
                <w:b/>
                <w:i/>
                <w:color w:val="000000"/>
                <w:sz w:val="16"/>
                <w:szCs w:val="16"/>
              </w:rPr>
            </w:pPr>
            <w:r w:rsidRPr="000B21AC">
              <w:rPr>
                <w:rFonts w:ascii="Arial" w:hAnsi="Arial" w:cs="Arial"/>
                <w:b/>
                <w:sz w:val="16"/>
                <w:szCs w:val="16"/>
              </w:rPr>
              <w:t>ЛАНСУРФ® 20 МГ/8,19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rPr>
                <w:rFonts w:ascii="Arial" w:hAnsi="Arial" w:cs="Arial"/>
                <w:color w:val="000000"/>
                <w:sz w:val="16"/>
                <w:szCs w:val="16"/>
                <w:lang w:val="ru-RU"/>
              </w:rPr>
            </w:pPr>
            <w:r w:rsidRPr="000B21AC">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Францiя</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 xml:space="preserve">відповідальний за виробництво, контроль якості та випуск серії продукції in bulk: </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 xml:space="preserve">Тайхо Фармасьютікал Ко., Лтд., Японiя; </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 xml:space="preserve">відповідальний за контроль якості, первинне та вторинне пакування і випуск серії готового лікарського засобу: </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 xml:space="preserve">Лабораторії Серв'є Індастрі, Францiя; </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 xml:space="preserve">відповідальний за контроль якості, первинне та вторинне пакування і випуск серії готового лікарського засобу: </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Японія/</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Франція/</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Ірландія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Зміна уповноваженої особи, відповідальної за здійснення фармаконагляду (включаючи контактні дані). Зміна адреси, де здійснюється основна діяльність з фармаконагляду. Зміни адреси місцезнаходження мастер-файлу системи фармаконагляду (МФСФ) (номер МФСФ не змінився).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ind w:left="-101"/>
              <w:jc w:val="center"/>
              <w:rPr>
                <w:rFonts w:ascii="Arial" w:hAnsi="Arial" w:cs="Arial"/>
                <w:b/>
                <w:i/>
                <w:color w:val="000000"/>
                <w:sz w:val="16"/>
                <w:szCs w:val="16"/>
              </w:rPr>
            </w:pPr>
            <w:r w:rsidRPr="000B21A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sz w:val="16"/>
                <w:szCs w:val="16"/>
              </w:rPr>
            </w:pPr>
            <w:r w:rsidRPr="000B21AC">
              <w:rPr>
                <w:rFonts w:ascii="Arial" w:hAnsi="Arial" w:cs="Arial"/>
                <w:sz w:val="16"/>
                <w:szCs w:val="16"/>
              </w:rPr>
              <w:t>UA/16712/01/01</w:t>
            </w: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0B21AC" w:rsidRDefault="00AF349A" w:rsidP="008C736A">
            <w:pPr>
              <w:pStyle w:val="Normal"/>
              <w:tabs>
                <w:tab w:val="left" w:pos="12600"/>
              </w:tabs>
              <w:rPr>
                <w:rFonts w:ascii="Arial" w:hAnsi="Arial" w:cs="Arial"/>
                <w:b/>
                <w:i/>
                <w:color w:val="000000"/>
                <w:sz w:val="16"/>
                <w:szCs w:val="16"/>
              </w:rPr>
            </w:pPr>
            <w:r w:rsidRPr="000B21AC">
              <w:rPr>
                <w:rFonts w:ascii="Arial" w:hAnsi="Arial" w:cs="Arial"/>
                <w:b/>
                <w:sz w:val="16"/>
                <w:szCs w:val="16"/>
              </w:rPr>
              <w:t>ЛАНСУРФ® 15 МГ/6,14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rPr>
                <w:rFonts w:ascii="Arial" w:hAnsi="Arial" w:cs="Arial"/>
                <w:color w:val="000000"/>
                <w:sz w:val="16"/>
                <w:szCs w:val="16"/>
                <w:lang w:val="ru-RU"/>
              </w:rPr>
            </w:pPr>
            <w:r w:rsidRPr="000B21AC">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Францiя</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 xml:space="preserve">відповідальний за виробництво, контроль якості та випуск серії продукції </w:t>
            </w:r>
            <w:r w:rsidRPr="000B21AC">
              <w:rPr>
                <w:rFonts w:ascii="Arial" w:hAnsi="Arial" w:cs="Arial"/>
                <w:color w:val="000000"/>
                <w:sz w:val="16"/>
                <w:szCs w:val="16"/>
              </w:rPr>
              <w:t>in</w:t>
            </w:r>
            <w:r w:rsidRPr="000B21AC">
              <w:rPr>
                <w:rFonts w:ascii="Arial" w:hAnsi="Arial" w:cs="Arial"/>
                <w:color w:val="000000"/>
                <w:sz w:val="16"/>
                <w:szCs w:val="16"/>
                <w:lang w:val="ru-RU"/>
              </w:rPr>
              <w:t xml:space="preserve"> </w:t>
            </w:r>
            <w:r w:rsidRPr="000B21AC">
              <w:rPr>
                <w:rFonts w:ascii="Arial" w:hAnsi="Arial" w:cs="Arial"/>
                <w:color w:val="000000"/>
                <w:sz w:val="16"/>
                <w:szCs w:val="16"/>
              </w:rPr>
              <w:t>bulk</w:t>
            </w:r>
            <w:r w:rsidRPr="000B21AC">
              <w:rPr>
                <w:rFonts w:ascii="Arial" w:hAnsi="Arial" w:cs="Arial"/>
                <w:color w:val="000000"/>
                <w:sz w:val="16"/>
                <w:szCs w:val="16"/>
                <w:lang w:val="ru-RU"/>
              </w:rPr>
              <w:t xml:space="preserve">: </w:t>
            </w:r>
          </w:p>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Тайхо Фармасьютікал Ко., Лтд., Япон</w:t>
            </w:r>
            <w:r w:rsidRPr="000B21AC">
              <w:rPr>
                <w:rFonts w:ascii="Arial" w:hAnsi="Arial" w:cs="Arial"/>
                <w:color w:val="000000"/>
                <w:sz w:val="16"/>
                <w:szCs w:val="16"/>
              </w:rPr>
              <w:t>i</w:t>
            </w:r>
            <w:r w:rsidRPr="000B21AC">
              <w:rPr>
                <w:rFonts w:ascii="Arial" w:hAnsi="Arial" w:cs="Arial"/>
                <w:color w:val="000000"/>
                <w:sz w:val="16"/>
                <w:szCs w:val="16"/>
                <w:lang w:val="ru-RU"/>
              </w:rPr>
              <w:t xml:space="preserve">я; </w:t>
            </w:r>
          </w:p>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 xml:space="preserve">відповідальний за контроль якості, первинне та вторинне пакування і випуск серії готового лікарського засобу: </w:t>
            </w:r>
          </w:p>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Лабораторії Серв'є Індастрі, Франц</w:t>
            </w:r>
            <w:r w:rsidRPr="000B21AC">
              <w:rPr>
                <w:rFonts w:ascii="Arial" w:hAnsi="Arial" w:cs="Arial"/>
                <w:color w:val="000000"/>
                <w:sz w:val="16"/>
                <w:szCs w:val="16"/>
              </w:rPr>
              <w:t>i</w:t>
            </w:r>
            <w:r w:rsidRPr="000B21AC">
              <w:rPr>
                <w:rFonts w:ascii="Arial" w:hAnsi="Arial" w:cs="Arial"/>
                <w:color w:val="000000"/>
                <w:sz w:val="16"/>
                <w:szCs w:val="16"/>
                <w:lang w:val="ru-RU"/>
              </w:rPr>
              <w:t xml:space="preserve">я; </w:t>
            </w:r>
          </w:p>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 xml:space="preserve">відповідальний за контроль якості, первинне та вторинне пакування і випуск серії готового лікарського засобу: </w:t>
            </w:r>
          </w:p>
          <w:p w:rsidR="00AF349A" w:rsidRPr="000B21AC" w:rsidRDefault="00AF349A" w:rsidP="008C736A">
            <w:pPr>
              <w:pStyle w:val="Normal"/>
              <w:tabs>
                <w:tab w:val="left" w:pos="12600"/>
              </w:tabs>
              <w:jc w:val="center"/>
              <w:rPr>
                <w:rFonts w:ascii="Arial" w:hAnsi="Arial" w:cs="Arial"/>
                <w:color w:val="000000"/>
                <w:sz w:val="16"/>
                <w:szCs w:val="16"/>
                <w:lang w:val="ru-RU"/>
              </w:rPr>
            </w:pPr>
            <w:r w:rsidRPr="000B21AC">
              <w:rPr>
                <w:rFonts w:ascii="Arial" w:hAnsi="Arial" w:cs="Arial"/>
                <w:color w:val="000000"/>
                <w:sz w:val="16"/>
                <w:szCs w:val="16"/>
                <w:lang w:val="ru-RU"/>
              </w:rPr>
              <w:t>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Японія/</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Франція/</w:t>
            </w:r>
          </w:p>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Ірландія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jc w:val="center"/>
              <w:rPr>
                <w:rFonts w:ascii="Arial" w:hAnsi="Arial" w:cs="Arial"/>
                <w:color w:val="000000"/>
                <w:sz w:val="16"/>
                <w:szCs w:val="16"/>
              </w:rPr>
            </w:pPr>
            <w:r w:rsidRPr="000B21AC">
              <w:rPr>
                <w:rFonts w:ascii="Arial" w:hAnsi="Arial" w:cs="Arial"/>
                <w:color w:val="000000"/>
                <w:sz w:val="16"/>
                <w:szCs w:val="16"/>
              </w:rPr>
              <w:t>Зміна уповноваженої особи, відповідальної за здійснення фармаконагляду (включаючи контактні дані). Зміна адреси, де здійснюється основна діяльність з фармаконагляду. Зміни адреси місцезнаходження мастер-файлу системи фармаконагляду (МФСФ) (номер МФСФ не змінився).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0B21AC" w:rsidRDefault="00AF349A" w:rsidP="008C736A">
            <w:pPr>
              <w:pStyle w:val="Normal"/>
              <w:tabs>
                <w:tab w:val="left" w:pos="12600"/>
              </w:tabs>
              <w:ind w:left="-101"/>
              <w:jc w:val="center"/>
              <w:rPr>
                <w:rFonts w:ascii="Arial" w:hAnsi="Arial" w:cs="Arial"/>
                <w:b/>
                <w:i/>
                <w:color w:val="000000"/>
                <w:sz w:val="16"/>
                <w:szCs w:val="16"/>
              </w:rPr>
            </w:pPr>
            <w:r w:rsidRPr="000B21A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242C22" w:rsidRDefault="00AF349A" w:rsidP="008C736A">
            <w:pPr>
              <w:pStyle w:val="Normal"/>
              <w:tabs>
                <w:tab w:val="left" w:pos="12600"/>
              </w:tabs>
              <w:jc w:val="center"/>
              <w:rPr>
                <w:rFonts w:ascii="Arial" w:hAnsi="Arial" w:cs="Arial"/>
                <w:sz w:val="16"/>
                <w:szCs w:val="16"/>
              </w:rPr>
            </w:pPr>
            <w:r w:rsidRPr="000B21AC">
              <w:rPr>
                <w:rFonts w:ascii="Arial" w:hAnsi="Arial" w:cs="Arial"/>
                <w:sz w:val="16"/>
                <w:szCs w:val="16"/>
              </w:rPr>
              <w:t>UA/16712/01/02</w:t>
            </w: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EB4459" w:rsidRDefault="00AF349A" w:rsidP="008C736A">
            <w:pPr>
              <w:pStyle w:val="Normal"/>
              <w:tabs>
                <w:tab w:val="left" w:pos="12600"/>
              </w:tabs>
              <w:rPr>
                <w:rFonts w:ascii="Arial" w:hAnsi="Arial" w:cs="Arial"/>
                <w:b/>
                <w:i/>
                <w:color w:val="000000"/>
                <w:sz w:val="16"/>
                <w:szCs w:val="16"/>
              </w:rPr>
            </w:pPr>
            <w:r w:rsidRPr="00EB4459">
              <w:rPr>
                <w:rFonts w:ascii="Arial" w:hAnsi="Arial" w:cs="Arial"/>
                <w:b/>
                <w:sz w:val="16"/>
                <w:szCs w:val="16"/>
              </w:rPr>
              <w:t>СОЛІКВА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rPr>
                <w:rFonts w:ascii="Arial" w:hAnsi="Arial" w:cs="Arial"/>
                <w:color w:val="000000"/>
                <w:sz w:val="16"/>
                <w:szCs w:val="16"/>
              </w:rPr>
            </w:pPr>
            <w:r w:rsidRPr="00EB4459">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EB4459">
              <w:rPr>
                <w:rFonts w:ascii="Arial" w:hAnsi="Arial" w:cs="Arial"/>
                <w:color w:val="000000"/>
                <w:sz w:val="16"/>
                <w:szCs w:val="16"/>
              </w:rPr>
              <w:t>Голки в упаковку не включені</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Україна</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Німеччина</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w:t>
            </w:r>
            <w:r w:rsidRPr="00EB4459">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ind w:left="-185"/>
              <w:jc w:val="center"/>
              <w:rPr>
                <w:rFonts w:ascii="Arial" w:hAnsi="Arial" w:cs="Arial"/>
                <w:i/>
                <w:sz w:val="16"/>
                <w:szCs w:val="16"/>
              </w:rPr>
            </w:pPr>
            <w:r w:rsidRPr="00EB4459">
              <w:rPr>
                <w:rFonts w:ascii="Arial" w:hAnsi="Arial" w:cs="Arial"/>
                <w:i/>
                <w:sz w:val="16"/>
                <w:szCs w:val="16"/>
              </w:rPr>
              <w:t xml:space="preserve">за </w:t>
            </w:r>
          </w:p>
          <w:p w:rsidR="00AF349A" w:rsidRPr="00EB4459" w:rsidRDefault="00AF349A" w:rsidP="008C736A">
            <w:pPr>
              <w:pStyle w:val="Normal"/>
              <w:tabs>
                <w:tab w:val="left" w:pos="12600"/>
              </w:tabs>
              <w:ind w:left="-185"/>
              <w:jc w:val="center"/>
              <w:rPr>
                <w:rFonts w:ascii="Arial" w:hAnsi="Arial" w:cs="Arial"/>
                <w:b/>
                <w:i/>
                <w:color w:val="000000"/>
                <w:sz w:val="16"/>
                <w:szCs w:val="16"/>
              </w:rPr>
            </w:pPr>
            <w:r w:rsidRPr="00EB4459">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sz w:val="16"/>
                <w:szCs w:val="16"/>
              </w:rPr>
            </w:pPr>
            <w:r w:rsidRPr="00EB4459">
              <w:rPr>
                <w:rFonts w:ascii="Arial" w:hAnsi="Arial" w:cs="Arial"/>
                <w:sz w:val="16"/>
                <w:szCs w:val="16"/>
              </w:rPr>
              <w:t>UA/16775/01/01</w:t>
            </w: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EB4459" w:rsidRDefault="00AF349A" w:rsidP="008C736A">
            <w:pPr>
              <w:pStyle w:val="Normal"/>
              <w:tabs>
                <w:tab w:val="left" w:pos="12600"/>
              </w:tabs>
              <w:rPr>
                <w:rFonts w:ascii="Arial" w:hAnsi="Arial" w:cs="Arial"/>
                <w:b/>
                <w:i/>
                <w:color w:val="000000"/>
                <w:sz w:val="16"/>
                <w:szCs w:val="16"/>
              </w:rPr>
            </w:pPr>
            <w:r w:rsidRPr="00EB4459">
              <w:rPr>
                <w:rFonts w:ascii="Arial" w:hAnsi="Arial" w:cs="Arial"/>
                <w:b/>
                <w:sz w:val="16"/>
                <w:szCs w:val="16"/>
              </w:rPr>
              <w:t>СОЛІКВА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rPr>
                <w:rFonts w:ascii="Arial" w:hAnsi="Arial" w:cs="Arial"/>
                <w:color w:val="000000"/>
                <w:sz w:val="16"/>
                <w:szCs w:val="16"/>
              </w:rPr>
            </w:pPr>
            <w:r w:rsidRPr="00EB4459">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EB4459">
              <w:rPr>
                <w:rFonts w:ascii="Arial" w:hAnsi="Arial" w:cs="Arial"/>
                <w:color w:val="000000"/>
                <w:sz w:val="16"/>
                <w:szCs w:val="16"/>
              </w:rPr>
              <w:t>Голки в упаковку не включені</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Україна</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Німеччина</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color w:val="000000"/>
                <w:sz w:val="16"/>
                <w:szCs w:val="16"/>
              </w:rPr>
            </w:pPr>
            <w:r w:rsidRPr="00EB4459">
              <w:rPr>
                <w:rFonts w:ascii="Arial" w:hAnsi="Arial" w:cs="Arial"/>
                <w:color w:val="000000"/>
                <w:sz w:val="16"/>
                <w:szCs w:val="16"/>
              </w:rPr>
              <w:t>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w:t>
            </w:r>
            <w:r w:rsidRPr="00EB4459">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ind w:left="-185"/>
              <w:jc w:val="center"/>
              <w:rPr>
                <w:rFonts w:ascii="Arial" w:hAnsi="Arial" w:cs="Arial"/>
                <w:i/>
                <w:sz w:val="16"/>
                <w:szCs w:val="16"/>
              </w:rPr>
            </w:pPr>
            <w:r w:rsidRPr="00EB4459">
              <w:rPr>
                <w:rFonts w:ascii="Arial" w:hAnsi="Arial" w:cs="Arial"/>
                <w:i/>
                <w:sz w:val="16"/>
                <w:szCs w:val="16"/>
              </w:rPr>
              <w:t xml:space="preserve">за </w:t>
            </w:r>
          </w:p>
          <w:p w:rsidR="00AF349A" w:rsidRPr="00EB4459" w:rsidRDefault="00AF349A" w:rsidP="008C736A">
            <w:pPr>
              <w:pStyle w:val="Normal"/>
              <w:tabs>
                <w:tab w:val="left" w:pos="12600"/>
              </w:tabs>
              <w:ind w:left="-185"/>
              <w:jc w:val="center"/>
              <w:rPr>
                <w:rFonts w:ascii="Arial" w:hAnsi="Arial" w:cs="Arial"/>
                <w:b/>
                <w:i/>
                <w:color w:val="000000"/>
                <w:sz w:val="16"/>
                <w:szCs w:val="16"/>
              </w:rPr>
            </w:pPr>
            <w:r w:rsidRPr="00EB4459">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EB4459" w:rsidRDefault="00AF349A" w:rsidP="008C736A">
            <w:pPr>
              <w:pStyle w:val="Normal"/>
              <w:tabs>
                <w:tab w:val="left" w:pos="12600"/>
              </w:tabs>
              <w:jc w:val="center"/>
              <w:rPr>
                <w:rFonts w:ascii="Arial" w:hAnsi="Arial" w:cs="Arial"/>
                <w:sz w:val="16"/>
                <w:szCs w:val="16"/>
              </w:rPr>
            </w:pPr>
            <w:r w:rsidRPr="00EB4459">
              <w:rPr>
                <w:rFonts w:ascii="Arial" w:hAnsi="Arial" w:cs="Arial"/>
                <w:sz w:val="16"/>
                <w:szCs w:val="16"/>
              </w:rPr>
              <w:t>UA/16774/01/01</w:t>
            </w: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3552B4" w:rsidRDefault="00AF349A" w:rsidP="008C736A">
            <w:pPr>
              <w:pStyle w:val="Normal"/>
              <w:tabs>
                <w:tab w:val="left" w:pos="12600"/>
              </w:tabs>
              <w:rPr>
                <w:rFonts w:ascii="Arial" w:hAnsi="Arial" w:cs="Arial"/>
                <w:b/>
                <w:i/>
                <w:color w:val="000000"/>
                <w:sz w:val="16"/>
                <w:szCs w:val="16"/>
              </w:rPr>
            </w:pPr>
            <w:r w:rsidRPr="003552B4">
              <w:rPr>
                <w:rFonts w:ascii="Arial" w:hAnsi="Arial" w:cs="Arial"/>
                <w:b/>
                <w:sz w:val="16"/>
                <w:szCs w:val="16"/>
              </w:rPr>
              <w:t>ПАКСЛОВІД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rPr>
                <w:rFonts w:ascii="Arial" w:hAnsi="Arial" w:cs="Arial"/>
                <w:color w:val="000000"/>
                <w:sz w:val="16"/>
                <w:szCs w:val="16"/>
              </w:rPr>
            </w:pPr>
            <w:r w:rsidRPr="003552B4">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jc w:val="center"/>
              <w:rPr>
                <w:rFonts w:ascii="Arial" w:hAnsi="Arial" w:cs="Arial"/>
                <w:color w:val="000000"/>
                <w:sz w:val="16"/>
                <w:szCs w:val="16"/>
              </w:rPr>
            </w:pPr>
            <w:r w:rsidRPr="003552B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jc w:val="center"/>
              <w:rPr>
                <w:rFonts w:ascii="Arial" w:hAnsi="Arial" w:cs="Arial"/>
                <w:color w:val="000000"/>
                <w:sz w:val="16"/>
                <w:szCs w:val="16"/>
              </w:rPr>
            </w:pPr>
            <w:r w:rsidRPr="003552B4">
              <w:rPr>
                <w:rFonts w:ascii="Arial" w:hAnsi="Arial" w:cs="Arial"/>
                <w:color w:val="000000"/>
                <w:sz w:val="16"/>
                <w:szCs w:val="16"/>
              </w:rPr>
              <w:t>США</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Default="00AF349A" w:rsidP="008C736A">
            <w:pPr>
              <w:pStyle w:val="Normal"/>
              <w:tabs>
                <w:tab w:val="left" w:pos="12600"/>
              </w:tabs>
              <w:jc w:val="center"/>
              <w:rPr>
                <w:rFonts w:ascii="Arial" w:hAnsi="Arial" w:cs="Arial"/>
                <w:color w:val="000000"/>
                <w:sz w:val="16"/>
                <w:szCs w:val="16"/>
              </w:rPr>
            </w:pPr>
            <w:r w:rsidRPr="003552B4">
              <w:rPr>
                <w:rFonts w:ascii="Arial" w:hAnsi="Arial" w:cs="Arial"/>
                <w:color w:val="000000"/>
                <w:sz w:val="16"/>
                <w:szCs w:val="16"/>
              </w:rPr>
              <w:t>таблетки нірматрелвір:</w:t>
            </w:r>
            <w:r w:rsidRPr="003552B4">
              <w:rPr>
                <w:rFonts w:ascii="Arial" w:hAnsi="Arial" w:cs="Arial"/>
                <w:color w:val="000000"/>
                <w:sz w:val="16"/>
                <w:szCs w:val="16"/>
              </w:rPr>
              <w:br/>
              <w:t>виробництво, первинне пакування, вторинне пакування, реліз/тестування контролю якості серії, маркування, випуск серії, стабільність:</w:t>
            </w:r>
            <w:r w:rsidRPr="003552B4">
              <w:rPr>
                <w:rFonts w:ascii="Arial" w:hAnsi="Arial" w:cs="Arial"/>
                <w:color w:val="000000"/>
                <w:sz w:val="16"/>
                <w:szCs w:val="16"/>
              </w:rPr>
              <w:br/>
              <w:t>Пфайзер Менюфекчуринг Дойчленд ГмбХ, Німеччина</w:t>
            </w:r>
            <w:r>
              <w:rPr>
                <w:rFonts w:ascii="Arial" w:hAnsi="Arial" w:cs="Arial"/>
                <w:color w:val="000000"/>
                <w:sz w:val="16"/>
                <w:szCs w:val="16"/>
              </w:rPr>
              <w:t>;</w:t>
            </w:r>
            <w:r w:rsidRPr="003552B4">
              <w:rPr>
                <w:rFonts w:ascii="Arial" w:hAnsi="Arial" w:cs="Arial"/>
                <w:color w:val="000000"/>
                <w:sz w:val="16"/>
                <w:szCs w:val="16"/>
              </w:rPr>
              <w:br/>
              <w:t>виробництво, первинне пакування, вторинне пакування, реліз/тестування контролю якості серії, маркування, випуск серії, стабільність:</w:t>
            </w:r>
            <w:r w:rsidRPr="003552B4">
              <w:rPr>
                <w:rFonts w:ascii="Arial" w:hAnsi="Arial" w:cs="Arial"/>
                <w:color w:val="000000"/>
                <w:sz w:val="16"/>
                <w:szCs w:val="16"/>
              </w:rPr>
              <w:br/>
              <w:t>Пфайзер Ірландія Фармасьютікалз, Ірландія</w:t>
            </w:r>
            <w:r>
              <w:rPr>
                <w:rFonts w:ascii="Arial" w:hAnsi="Arial" w:cs="Arial"/>
                <w:color w:val="000000"/>
                <w:sz w:val="16"/>
                <w:szCs w:val="16"/>
              </w:rPr>
              <w:t>;</w:t>
            </w:r>
          </w:p>
          <w:p w:rsidR="00AF349A" w:rsidRDefault="00AF349A" w:rsidP="008C736A">
            <w:pPr>
              <w:pStyle w:val="Normal"/>
              <w:tabs>
                <w:tab w:val="left" w:pos="12600"/>
              </w:tabs>
              <w:jc w:val="center"/>
              <w:rPr>
                <w:rFonts w:ascii="Arial" w:hAnsi="Arial" w:cs="Arial"/>
                <w:color w:val="000000"/>
                <w:sz w:val="16"/>
                <w:szCs w:val="16"/>
              </w:rPr>
            </w:pPr>
            <w:r w:rsidRPr="00315886">
              <w:rPr>
                <w:rFonts w:ascii="Arial" w:hAnsi="Arial" w:cs="Arial"/>
                <w:color w:val="000000"/>
                <w:sz w:val="16"/>
                <w:szCs w:val="16"/>
              </w:rPr>
              <w:t>виробництво, первинне пакування, вторинне пакування, випуск/тестування контролю якості серії, маркування, випуск серії, стабільність:</w:t>
            </w:r>
            <w:r w:rsidRPr="00315886">
              <w:rPr>
                <w:rFonts w:ascii="Arial" w:hAnsi="Arial" w:cs="Arial"/>
                <w:color w:val="000000"/>
                <w:sz w:val="16"/>
                <w:szCs w:val="16"/>
              </w:rPr>
              <w:br/>
              <w:t>Пфайзер Італія С.р.л., Італія</w:t>
            </w:r>
            <w:r>
              <w:rPr>
                <w:rFonts w:ascii="Arial" w:hAnsi="Arial" w:cs="Arial"/>
                <w:color w:val="000000"/>
                <w:sz w:val="16"/>
                <w:szCs w:val="16"/>
              </w:rPr>
              <w:t>;</w:t>
            </w:r>
            <w:r w:rsidRPr="00315886">
              <w:rPr>
                <w:rFonts w:ascii="Arial" w:hAnsi="Arial" w:cs="Arial"/>
                <w:color w:val="000000"/>
                <w:sz w:val="16"/>
                <w:szCs w:val="16"/>
              </w:rPr>
              <w:br/>
              <w:t>тестування стабільності:</w:t>
            </w:r>
            <w:r w:rsidRPr="00315886">
              <w:rPr>
                <w:rFonts w:ascii="Arial" w:hAnsi="Arial" w:cs="Arial"/>
                <w:color w:val="000000"/>
                <w:sz w:val="16"/>
                <w:szCs w:val="16"/>
              </w:rPr>
              <w:br/>
              <w:t>Пфайзер Інк., США</w:t>
            </w:r>
            <w:r>
              <w:rPr>
                <w:rFonts w:ascii="Arial" w:hAnsi="Arial" w:cs="Arial"/>
                <w:color w:val="000000"/>
                <w:sz w:val="16"/>
                <w:szCs w:val="16"/>
              </w:rPr>
              <w:t>;</w:t>
            </w:r>
            <w:r w:rsidRPr="00315886">
              <w:rPr>
                <w:rFonts w:ascii="Arial" w:hAnsi="Arial" w:cs="Arial"/>
                <w:color w:val="000000"/>
                <w:sz w:val="16"/>
                <w:szCs w:val="16"/>
              </w:rPr>
              <w:br/>
              <w:t>таблетки ритонавір:</w:t>
            </w:r>
            <w:r w:rsidRPr="00315886">
              <w:rPr>
                <w:rFonts w:ascii="Arial" w:hAnsi="Arial" w:cs="Arial"/>
                <w:color w:val="000000"/>
                <w:sz w:val="16"/>
                <w:szCs w:val="16"/>
              </w:rPr>
              <w:br/>
              <w:t xml:space="preserve">виробництво </w:t>
            </w:r>
            <w:r w:rsidRPr="003552B4">
              <w:rPr>
                <w:rFonts w:ascii="Arial" w:hAnsi="Arial" w:cs="Arial"/>
                <w:color w:val="000000"/>
                <w:sz w:val="16"/>
                <w:szCs w:val="16"/>
              </w:rPr>
              <w:t>in</w:t>
            </w:r>
            <w:r w:rsidRPr="00315886">
              <w:rPr>
                <w:rFonts w:ascii="Arial" w:hAnsi="Arial" w:cs="Arial"/>
                <w:color w:val="000000"/>
                <w:sz w:val="16"/>
                <w:szCs w:val="16"/>
              </w:rPr>
              <w:t xml:space="preserve"> </w:t>
            </w:r>
            <w:r w:rsidRPr="003552B4">
              <w:rPr>
                <w:rFonts w:ascii="Arial" w:hAnsi="Arial" w:cs="Arial"/>
                <w:color w:val="000000"/>
                <w:sz w:val="16"/>
                <w:szCs w:val="16"/>
              </w:rPr>
              <w:t>bulk</w:t>
            </w:r>
            <w:r w:rsidRPr="00315886">
              <w:rPr>
                <w:rFonts w:ascii="Arial" w:hAnsi="Arial" w:cs="Arial"/>
                <w:color w:val="000000"/>
                <w:sz w:val="16"/>
                <w:szCs w:val="16"/>
              </w:rPr>
              <w:t xml:space="preserve">, тестування і випуск </w:t>
            </w:r>
            <w:r w:rsidRPr="003552B4">
              <w:rPr>
                <w:rFonts w:ascii="Arial" w:hAnsi="Arial" w:cs="Arial"/>
                <w:color w:val="000000"/>
                <w:sz w:val="16"/>
                <w:szCs w:val="16"/>
              </w:rPr>
              <w:t>in</w:t>
            </w:r>
            <w:r w:rsidRPr="00315886">
              <w:rPr>
                <w:rFonts w:ascii="Arial" w:hAnsi="Arial" w:cs="Arial"/>
                <w:color w:val="000000"/>
                <w:sz w:val="16"/>
                <w:szCs w:val="16"/>
              </w:rPr>
              <w:t xml:space="preserve"> </w:t>
            </w:r>
            <w:r w:rsidRPr="003552B4">
              <w:rPr>
                <w:rFonts w:ascii="Arial" w:hAnsi="Arial" w:cs="Arial"/>
                <w:color w:val="000000"/>
                <w:sz w:val="16"/>
                <w:szCs w:val="16"/>
              </w:rPr>
              <w:t>bulk</w:t>
            </w:r>
            <w:r w:rsidRPr="00315886">
              <w:rPr>
                <w:rFonts w:ascii="Arial" w:hAnsi="Arial" w:cs="Arial"/>
                <w:color w:val="000000"/>
                <w:sz w:val="16"/>
                <w:szCs w:val="16"/>
              </w:rPr>
              <w:t>:</w:t>
            </w:r>
            <w:r w:rsidRPr="00315886">
              <w:rPr>
                <w:rFonts w:ascii="Arial" w:hAnsi="Arial" w:cs="Arial"/>
                <w:color w:val="000000"/>
                <w:sz w:val="16"/>
                <w:szCs w:val="16"/>
              </w:rPr>
              <w:br/>
              <w:t>Хетеро Лабс Лімітед, Індія</w:t>
            </w:r>
            <w:r>
              <w:rPr>
                <w:rFonts w:ascii="Arial" w:hAnsi="Arial" w:cs="Arial"/>
                <w:color w:val="000000"/>
                <w:sz w:val="16"/>
                <w:szCs w:val="16"/>
              </w:rPr>
              <w:t>;</w:t>
            </w:r>
            <w:r w:rsidRPr="00315886">
              <w:rPr>
                <w:rFonts w:ascii="Arial" w:hAnsi="Arial" w:cs="Arial"/>
                <w:color w:val="000000"/>
                <w:sz w:val="16"/>
                <w:szCs w:val="16"/>
              </w:rPr>
              <w:br/>
              <w:t>премікс ритонавіру:</w:t>
            </w:r>
            <w:r w:rsidRPr="00315886">
              <w:rPr>
                <w:rFonts w:ascii="Arial" w:hAnsi="Arial" w:cs="Arial"/>
                <w:color w:val="000000"/>
                <w:sz w:val="16"/>
                <w:szCs w:val="16"/>
              </w:rPr>
              <w:br/>
              <w:t>Хетеро Драгс Лімітед, Індія</w:t>
            </w:r>
            <w:r>
              <w:rPr>
                <w:rFonts w:ascii="Arial" w:hAnsi="Arial" w:cs="Arial"/>
                <w:color w:val="000000"/>
                <w:sz w:val="16"/>
                <w:szCs w:val="16"/>
              </w:rPr>
              <w:t>;</w:t>
            </w:r>
          </w:p>
          <w:p w:rsidR="00AF349A" w:rsidRDefault="00AF349A" w:rsidP="008C736A">
            <w:pPr>
              <w:pStyle w:val="Normal"/>
              <w:tabs>
                <w:tab w:val="left" w:pos="12600"/>
              </w:tabs>
              <w:jc w:val="center"/>
              <w:rPr>
                <w:rFonts w:ascii="Arial" w:hAnsi="Arial" w:cs="Arial"/>
                <w:color w:val="000000"/>
                <w:sz w:val="16"/>
                <w:szCs w:val="16"/>
              </w:rPr>
            </w:pPr>
            <w:r w:rsidRPr="00315886">
              <w:rPr>
                <w:rFonts w:ascii="Arial" w:hAnsi="Arial" w:cs="Arial"/>
                <w:color w:val="000000"/>
                <w:sz w:val="16"/>
                <w:szCs w:val="16"/>
              </w:rPr>
              <w:t>первинне пакування, вторинне пакування, маркування, випуск/тестування контролю якості, випуск серії, стабільність:</w:t>
            </w:r>
            <w:r w:rsidRPr="00315886">
              <w:rPr>
                <w:rFonts w:ascii="Arial" w:hAnsi="Arial" w:cs="Arial"/>
                <w:color w:val="000000"/>
                <w:sz w:val="16"/>
                <w:szCs w:val="16"/>
              </w:rPr>
              <w:br/>
              <w:t>Пфайзер Менюфекчуринг Дойчленд ГмбХ, Німеччина</w:t>
            </w:r>
            <w:r>
              <w:rPr>
                <w:rFonts w:ascii="Arial" w:hAnsi="Arial" w:cs="Arial"/>
                <w:color w:val="000000"/>
                <w:sz w:val="16"/>
                <w:szCs w:val="16"/>
              </w:rPr>
              <w:t>;</w:t>
            </w:r>
            <w:r w:rsidRPr="00315886">
              <w:rPr>
                <w:rFonts w:ascii="Arial" w:hAnsi="Arial" w:cs="Arial"/>
                <w:color w:val="000000"/>
                <w:sz w:val="16"/>
                <w:szCs w:val="16"/>
              </w:rPr>
              <w:br/>
              <w:t>первинне пакування, вторинне пакування, маркування, випуск/тестування контролю якості, випуск серії, стабільність:</w:t>
            </w:r>
            <w:r w:rsidRPr="00315886">
              <w:rPr>
                <w:rFonts w:ascii="Arial" w:hAnsi="Arial" w:cs="Arial"/>
                <w:color w:val="000000"/>
                <w:sz w:val="16"/>
                <w:szCs w:val="16"/>
              </w:rPr>
              <w:br/>
              <w:t>Пфайзер Італія С.р.л., Італія</w:t>
            </w:r>
            <w:r>
              <w:rPr>
                <w:rFonts w:ascii="Arial" w:hAnsi="Arial" w:cs="Arial"/>
                <w:color w:val="000000"/>
                <w:sz w:val="16"/>
                <w:szCs w:val="16"/>
              </w:rPr>
              <w:t>;</w:t>
            </w:r>
            <w:r w:rsidRPr="00315886">
              <w:rPr>
                <w:rFonts w:ascii="Arial" w:hAnsi="Arial" w:cs="Arial"/>
                <w:color w:val="000000"/>
                <w:sz w:val="16"/>
                <w:szCs w:val="16"/>
              </w:rPr>
              <w:br/>
              <w:t>первинне пакування, вторинне пакування, маркування, випуск серії:</w:t>
            </w:r>
            <w:r w:rsidRPr="00315886">
              <w:rPr>
                <w:rFonts w:ascii="Arial" w:hAnsi="Arial" w:cs="Arial"/>
                <w:color w:val="000000"/>
                <w:sz w:val="16"/>
                <w:szCs w:val="16"/>
              </w:rPr>
              <w:br/>
              <w:t>Пфайзер Ірландія Фармасьютікалз, Ірландія</w:t>
            </w:r>
            <w:r>
              <w:rPr>
                <w:rFonts w:ascii="Arial" w:hAnsi="Arial" w:cs="Arial"/>
                <w:color w:val="000000"/>
                <w:sz w:val="16"/>
                <w:szCs w:val="16"/>
              </w:rPr>
              <w:t>;</w:t>
            </w:r>
          </w:p>
          <w:p w:rsidR="00AF349A" w:rsidRPr="006D3464" w:rsidRDefault="00AF349A" w:rsidP="008C736A">
            <w:pPr>
              <w:pStyle w:val="Normal"/>
              <w:tabs>
                <w:tab w:val="left" w:pos="12600"/>
              </w:tabs>
              <w:jc w:val="center"/>
              <w:rPr>
                <w:rFonts w:ascii="Arial" w:hAnsi="Arial" w:cs="Arial"/>
                <w:color w:val="000000"/>
                <w:sz w:val="16"/>
                <w:szCs w:val="16"/>
              </w:rPr>
            </w:pPr>
            <w:r w:rsidRPr="00315886">
              <w:rPr>
                <w:rFonts w:ascii="Arial" w:hAnsi="Arial" w:cs="Arial"/>
                <w:color w:val="000000"/>
                <w:sz w:val="16"/>
                <w:szCs w:val="16"/>
              </w:rPr>
              <w:t xml:space="preserve">тестування і випуск </w:t>
            </w:r>
            <w:r w:rsidRPr="003552B4">
              <w:rPr>
                <w:rFonts w:ascii="Arial" w:hAnsi="Arial" w:cs="Arial"/>
                <w:color w:val="000000"/>
                <w:sz w:val="16"/>
                <w:szCs w:val="16"/>
              </w:rPr>
              <w:t>in</w:t>
            </w:r>
            <w:r w:rsidRPr="00315886">
              <w:rPr>
                <w:rFonts w:ascii="Arial" w:hAnsi="Arial" w:cs="Arial"/>
                <w:color w:val="000000"/>
                <w:sz w:val="16"/>
                <w:szCs w:val="16"/>
              </w:rPr>
              <w:t xml:space="preserve"> </w:t>
            </w:r>
            <w:r w:rsidRPr="003552B4">
              <w:rPr>
                <w:rFonts w:ascii="Arial" w:hAnsi="Arial" w:cs="Arial"/>
                <w:color w:val="000000"/>
                <w:sz w:val="16"/>
                <w:szCs w:val="16"/>
              </w:rPr>
              <w:t>bulk</w:t>
            </w:r>
            <w:r w:rsidRPr="00315886">
              <w:rPr>
                <w:rFonts w:ascii="Arial" w:hAnsi="Arial" w:cs="Arial"/>
                <w:color w:val="000000"/>
                <w:sz w:val="16"/>
                <w:szCs w:val="16"/>
              </w:rPr>
              <w:t>:</w:t>
            </w:r>
            <w:r w:rsidRPr="00315886">
              <w:rPr>
                <w:rFonts w:ascii="Arial" w:hAnsi="Arial" w:cs="Arial"/>
                <w:color w:val="000000"/>
                <w:sz w:val="16"/>
                <w:szCs w:val="16"/>
              </w:rPr>
              <w:br/>
              <w:t>Фармадокс Хелскеар Лтд., Мальта</w:t>
            </w:r>
            <w:r>
              <w:rPr>
                <w:rFonts w:ascii="Arial" w:hAnsi="Arial" w:cs="Arial"/>
                <w:color w:val="000000"/>
                <w:sz w:val="16"/>
                <w:szCs w:val="16"/>
              </w:rPr>
              <w:t>;</w:t>
            </w:r>
            <w:r w:rsidRPr="00315886">
              <w:rPr>
                <w:rFonts w:ascii="Arial" w:hAnsi="Arial" w:cs="Arial"/>
                <w:color w:val="000000"/>
                <w:sz w:val="16"/>
                <w:szCs w:val="16"/>
              </w:rPr>
              <w:br/>
              <w:t>тестування і стабільність:</w:t>
            </w:r>
            <w:r w:rsidRPr="00315886">
              <w:rPr>
                <w:rFonts w:ascii="Arial" w:hAnsi="Arial" w:cs="Arial"/>
                <w:color w:val="000000"/>
                <w:sz w:val="16"/>
                <w:szCs w:val="16"/>
              </w:rPr>
              <w:br/>
              <w:t>Пфайзер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AF349A" w:rsidRPr="006D3464"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Мальта</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jc w:val="center"/>
              <w:rPr>
                <w:rFonts w:ascii="Arial" w:hAnsi="Arial" w:cs="Arial"/>
                <w:color w:val="000000"/>
                <w:sz w:val="16"/>
                <w:szCs w:val="16"/>
                <w:lang w:val="ru-RU"/>
              </w:rPr>
            </w:pPr>
            <w:r w:rsidRPr="003552B4">
              <w:rPr>
                <w:rFonts w:ascii="Arial" w:hAnsi="Arial" w:cs="Arial"/>
                <w:color w:val="000000"/>
                <w:sz w:val="16"/>
                <w:szCs w:val="16"/>
                <w:lang w:val="ru-RU"/>
              </w:rPr>
              <w:t>внесення змін до реєстраційних матеріалів: Зміна адреси заявника у зв’язку із зміною адреси центрального офісу.</w:t>
            </w:r>
            <w:r w:rsidRPr="003552B4">
              <w:rPr>
                <w:rFonts w:ascii="Arial" w:hAnsi="Arial" w:cs="Arial"/>
                <w:color w:val="000000"/>
                <w:sz w:val="16"/>
                <w:szCs w:val="16"/>
                <w:lang w:val="ru-RU"/>
              </w:rPr>
              <w:br/>
              <w:t xml:space="preserve">Діюча редакція: 235 Іст 42-га Стріт, Нью Йорк, НЙ 10017-5755, США/235 </w:t>
            </w:r>
            <w:r w:rsidRPr="003552B4">
              <w:rPr>
                <w:rFonts w:ascii="Arial" w:hAnsi="Arial" w:cs="Arial"/>
                <w:color w:val="000000"/>
                <w:sz w:val="16"/>
                <w:szCs w:val="16"/>
              </w:rPr>
              <w:t>East</w:t>
            </w:r>
            <w:r w:rsidRPr="003552B4">
              <w:rPr>
                <w:rFonts w:ascii="Arial" w:hAnsi="Arial" w:cs="Arial"/>
                <w:color w:val="000000"/>
                <w:sz w:val="16"/>
                <w:szCs w:val="16"/>
                <w:lang w:val="ru-RU"/>
              </w:rPr>
              <w:t xml:space="preserve"> 42-</w:t>
            </w:r>
            <w:r w:rsidRPr="003552B4">
              <w:rPr>
                <w:rFonts w:ascii="Arial" w:hAnsi="Arial" w:cs="Arial"/>
                <w:color w:val="000000"/>
                <w:sz w:val="16"/>
                <w:szCs w:val="16"/>
              </w:rPr>
              <w:t>nd</w:t>
            </w:r>
            <w:r w:rsidRPr="003552B4">
              <w:rPr>
                <w:rFonts w:ascii="Arial" w:hAnsi="Arial" w:cs="Arial"/>
                <w:color w:val="000000"/>
                <w:sz w:val="16"/>
                <w:szCs w:val="16"/>
                <w:lang w:val="ru-RU"/>
              </w:rPr>
              <w:t xml:space="preserve"> </w:t>
            </w:r>
            <w:r w:rsidRPr="003552B4">
              <w:rPr>
                <w:rFonts w:ascii="Arial" w:hAnsi="Arial" w:cs="Arial"/>
                <w:color w:val="000000"/>
                <w:sz w:val="16"/>
                <w:szCs w:val="16"/>
              </w:rPr>
              <w:t>Street</w:t>
            </w:r>
            <w:r w:rsidRPr="003552B4">
              <w:rPr>
                <w:rFonts w:ascii="Arial" w:hAnsi="Arial" w:cs="Arial"/>
                <w:color w:val="000000"/>
                <w:sz w:val="16"/>
                <w:szCs w:val="16"/>
                <w:lang w:val="ru-RU"/>
              </w:rPr>
              <w:t xml:space="preserve">, </w:t>
            </w:r>
            <w:r w:rsidRPr="003552B4">
              <w:rPr>
                <w:rFonts w:ascii="Arial" w:hAnsi="Arial" w:cs="Arial"/>
                <w:color w:val="000000"/>
                <w:sz w:val="16"/>
                <w:szCs w:val="16"/>
              </w:rPr>
              <w:t>New</w:t>
            </w:r>
            <w:r w:rsidRPr="003552B4">
              <w:rPr>
                <w:rFonts w:ascii="Arial" w:hAnsi="Arial" w:cs="Arial"/>
                <w:color w:val="000000"/>
                <w:sz w:val="16"/>
                <w:szCs w:val="16"/>
                <w:lang w:val="ru-RU"/>
              </w:rPr>
              <w:t xml:space="preserve"> </w:t>
            </w:r>
            <w:r w:rsidRPr="003552B4">
              <w:rPr>
                <w:rFonts w:ascii="Arial" w:hAnsi="Arial" w:cs="Arial"/>
                <w:color w:val="000000"/>
                <w:sz w:val="16"/>
                <w:szCs w:val="16"/>
              </w:rPr>
              <w:t>York</w:t>
            </w:r>
            <w:r w:rsidRPr="003552B4">
              <w:rPr>
                <w:rFonts w:ascii="Arial" w:hAnsi="Arial" w:cs="Arial"/>
                <w:color w:val="000000"/>
                <w:sz w:val="16"/>
                <w:szCs w:val="16"/>
                <w:lang w:val="ru-RU"/>
              </w:rPr>
              <w:t xml:space="preserve">, </w:t>
            </w:r>
            <w:r w:rsidRPr="003552B4">
              <w:rPr>
                <w:rFonts w:ascii="Arial" w:hAnsi="Arial" w:cs="Arial"/>
                <w:color w:val="000000"/>
                <w:sz w:val="16"/>
                <w:szCs w:val="16"/>
              </w:rPr>
              <w:t>NY</w:t>
            </w:r>
            <w:r w:rsidRPr="003552B4">
              <w:rPr>
                <w:rFonts w:ascii="Arial" w:hAnsi="Arial" w:cs="Arial"/>
                <w:color w:val="000000"/>
                <w:sz w:val="16"/>
                <w:szCs w:val="16"/>
                <w:lang w:val="ru-RU"/>
              </w:rPr>
              <w:t xml:space="preserve"> 10017-5755, </w:t>
            </w:r>
            <w:r w:rsidRPr="003552B4">
              <w:rPr>
                <w:rFonts w:ascii="Arial" w:hAnsi="Arial" w:cs="Arial"/>
                <w:color w:val="000000"/>
                <w:sz w:val="16"/>
                <w:szCs w:val="16"/>
              </w:rPr>
              <w:t>USA</w:t>
            </w:r>
            <w:r w:rsidRPr="003552B4">
              <w:rPr>
                <w:rFonts w:ascii="Arial" w:hAnsi="Arial" w:cs="Arial"/>
                <w:color w:val="000000"/>
                <w:sz w:val="16"/>
                <w:szCs w:val="16"/>
                <w:lang w:val="ru-RU"/>
              </w:rPr>
              <w:br/>
              <w:t xml:space="preserve">Пропонована редакція: 66 Гудзон Бульвар Іст, Нью-Йорк, НЙ 10001-2192, США/66 </w:t>
            </w:r>
            <w:r w:rsidRPr="003552B4">
              <w:rPr>
                <w:rFonts w:ascii="Arial" w:hAnsi="Arial" w:cs="Arial"/>
                <w:color w:val="000000"/>
                <w:sz w:val="16"/>
                <w:szCs w:val="16"/>
              </w:rPr>
              <w:t>Hudson</w:t>
            </w:r>
            <w:r w:rsidRPr="003552B4">
              <w:rPr>
                <w:rFonts w:ascii="Arial" w:hAnsi="Arial" w:cs="Arial"/>
                <w:color w:val="000000"/>
                <w:sz w:val="16"/>
                <w:szCs w:val="16"/>
                <w:lang w:val="ru-RU"/>
              </w:rPr>
              <w:t xml:space="preserve"> </w:t>
            </w:r>
            <w:r w:rsidRPr="003552B4">
              <w:rPr>
                <w:rFonts w:ascii="Arial" w:hAnsi="Arial" w:cs="Arial"/>
                <w:color w:val="000000"/>
                <w:sz w:val="16"/>
                <w:szCs w:val="16"/>
              </w:rPr>
              <w:t>Boulevard</w:t>
            </w:r>
            <w:r w:rsidRPr="003552B4">
              <w:rPr>
                <w:rFonts w:ascii="Arial" w:hAnsi="Arial" w:cs="Arial"/>
                <w:color w:val="000000"/>
                <w:sz w:val="16"/>
                <w:szCs w:val="16"/>
                <w:lang w:val="ru-RU"/>
              </w:rPr>
              <w:t xml:space="preserve"> </w:t>
            </w:r>
            <w:r w:rsidRPr="003552B4">
              <w:rPr>
                <w:rFonts w:ascii="Arial" w:hAnsi="Arial" w:cs="Arial"/>
                <w:color w:val="000000"/>
                <w:sz w:val="16"/>
                <w:szCs w:val="16"/>
              </w:rPr>
              <w:t>East</w:t>
            </w:r>
            <w:r w:rsidRPr="003552B4">
              <w:rPr>
                <w:rFonts w:ascii="Arial" w:hAnsi="Arial" w:cs="Arial"/>
                <w:color w:val="000000"/>
                <w:sz w:val="16"/>
                <w:szCs w:val="16"/>
                <w:lang w:val="ru-RU"/>
              </w:rPr>
              <w:t xml:space="preserve">, </w:t>
            </w:r>
            <w:r w:rsidRPr="003552B4">
              <w:rPr>
                <w:rFonts w:ascii="Arial" w:hAnsi="Arial" w:cs="Arial"/>
                <w:color w:val="000000"/>
                <w:sz w:val="16"/>
                <w:szCs w:val="16"/>
              </w:rPr>
              <w:t>New</w:t>
            </w:r>
            <w:r w:rsidRPr="003552B4">
              <w:rPr>
                <w:rFonts w:ascii="Arial" w:hAnsi="Arial" w:cs="Arial"/>
                <w:color w:val="000000"/>
                <w:sz w:val="16"/>
                <w:szCs w:val="16"/>
                <w:lang w:val="ru-RU"/>
              </w:rPr>
              <w:t xml:space="preserve"> </w:t>
            </w:r>
            <w:r w:rsidRPr="003552B4">
              <w:rPr>
                <w:rFonts w:ascii="Arial" w:hAnsi="Arial" w:cs="Arial"/>
                <w:color w:val="000000"/>
                <w:sz w:val="16"/>
                <w:szCs w:val="16"/>
              </w:rPr>
              <w:t>York</w:t>
            </w:r>
            <w:r w:rsidRPr="003552B4">
              <w:rPr>
                <w:rFonts w:ascii="Arial" w:hAnsi="Arial" w:cs="Arial"/>
                <w:color w:val="000000"/>
                <w:sz w:val="16"/>
                <w:szCs w:val="16"/>
                <w:lang w:val="ru-RU"/>
              </w:rPr>
              <w:t xml:space="preserve">, </w:t>
            </w:r>
            <w:r w:rsidRPr="003552B4">
              <w:rPr>
                <w:rFonts w:ascii="Arial" w:hAnsi="Arial" w:cs="Arial"/>
                <w:color w:val="000000"/>
                <w:sz w:val="16"/>
                <w:szCs w:val="16"/>
              </w:rPr>
              <w:t>NY</w:t>
            </w:r>
            <w:r w:rsidRPr="003552B4">
              <w:rPr>
                <w:rFonts w:ascii="Arial" w:hAnsi="Arial" w:cs="Arial"/>
                <w:color w:val="000000"/>
                <w:sz w:val="16"/>
                <w:szCs w:val="16"/>
                <w:lang w:val="ru-RU"/>
              </w:rPr>
              <w:t xml:space="preserve"> 10001-2192, </w:t>
            </w:r>
            <w:r w:rsidRPr="003552B4">
              <w:rPr>
                <w:rFonts w:ascii="Arial" w:hAnsi="Arial" w:cs="Arial"/>
                <w:color w:val="000000"/>
                <w:sz w:val="16"/>
                <w:szCs w:val="16"/>
              </w:rPr>
              <w:t>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ind w:left="-101"/>
              <w:jc w:val="center"/>
              <w:rPr>
                <w:rFonts w:ascii="Arial" w:hAnsi="Arial" w:cs="Arial"/>
                <w:b/>
                <w:i/>
                <w:color w:val="000000"/>
                <w:sz w:val="16"/>
                <w:szCs w:val="16"/>
              </w:rPr>
            </w:pPr>
            <w:r w:rsidRPr="003552B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3552B4" w:rsidRDefault="00AF349A" w:rsidP="008C736A">
            <w:pPr>
              <w:pStyle w:val="Normal"/>
              <w:tabs>
                <w:tab w:val="left" w:pos="12600"/>
              </w:tabs>
              <w:jc w:val="center"/>
              <w:rPr>
                <w:rFonts w:ascii="Arial" w:hAnsi="Arial" w:cs="Arial"/>
                <w:sz w:val="16"/>
                <w:szCs w:val="16"/>
              </w:rPr>
            </w:pPr>
            <w:r w:rsidRPr="003552B4">
              <w:rPr>
                <w:rFonts w:ascii="Arial" w:hAnsi="Arial" w:cs="Arial"/>
                <w:sz w:val="16"/>
                <w:szCs w:val="16"/>
              </w:rPr>
              <w:t>UA/20163/01/01</w:t>
            </w:r>
          </w:p>
        </w:tc>
      </w:tr>
      <w:tr w:rsidR="00AF349A" w:rsidRPr="00695694" w:rsidTr="008C736A">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AF349A" w:rsidRPr="006F5FC0" w:rsidRDefault="00AF349A" w:rsidP="008C736A">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F349A" w:rsidRPr="0076147F" w:rsidRDefault="00AF349A" w:rsidP="008C736A">
            <w:pPr>
              <w:pStyle w:val="Normal"/>
              <w:tabs>
                <w:tab w:val="left" w:pos="12600"/>
              </w:tabs>
              <w:rPr>
                <w:rFonts w:ascii="Arial" w:hAnsi="Arial" w:cs="Arial"/>
                <w:b/>
                <w:i/>
                <w:color w:val="000000"/>
                <w:sz w:val="16"/>
                <w:szCs w:val="16"/>
              </w:rPr>
            </w:pPr>
            <w:r w:rsidRPr="0076147F">
              <w:rPr>
                <w:rFonts w:ascii="Arial" w:hAnsi="Arial" w:cs="Arial"/>
                <w:b/>
                <w:sz w:val="16"/>
                <w:szCs w:val="16"/>
              </w:rPr>
              <w:t>РИКСАТОН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AF349A" w:rsidRPr="0076147F" w:rsidRDefault="00AF349A" w:rsidP="008C736A">
            <w:pPr>
              <w:pStyle w:val="Normal"/>
              <w:tabs>
                <w:tab w:val="left" w:pos="12600"/>
              </w:tabs>
              <w:rPr>
                <w:rFonts w:ascii="Arial" w:hAnsi="Arial" w:cs="Arial"/>
                <w:color w:val="000000"/>
                <w:sz w:val="16"/>
                <w:szCs w:val="16"/>
                <w:lang w:val="ru-RU"/>
              </w:rPr>
            </w:pPr>
            <w:r w:rsidRPr="0076147F">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1735" w:type="dxa"/>
            <w:tcBorders>
              <w:top w:val="single" w:sz="4" w:space="0" w:color="auto"/>
              <w:left w:val="single" w:sz="4" w:space="0" w:color="000000"/>
              <w:bottom w:val="single" w:sz="4" w:space="0" w:color="auto"/>
              <w:right w:val="single" w:sz="4" w:space="0" w:color="000000"/>
            </w:tcBorders>
            <w:shd w:val="clear" w:color="auto" w:fill="FFFFFF"/>
          </w:tcPr>
          <w:p w:rsidR="00AF349A" w:rsidRPr="0076147F"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349A" w:rsidRPr="0076147F"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Австрія</w:t>
            </w:r>
          </w:p>
        </w:tc>
        <w:tc>
          <w:tcPr>
            <w:tcW w:w="2660" w:type="dxa"/>
            <w:tcBorders>
              <w:top w:val="single" w:sz="4" w:space="0" w:color="auto"/>
              <w:left w:val="single" w:sz="4" w:space="0" w:color="000000"/>
              <w:bottom w:val="single" w:sz="4" w:space="0" w:color="auto"/>
              <w:right w:val="single" w:sz="4" w:space="0" w:color="000000"/>
            </w:tcBorders>
            <w:shd w:val="clear" w:color="auto" w:fill="FFFFFF"/>
          </w:tcPr>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 xml:space="preserve">виробник, що відповідає за випуск серії: </w:t>
            </w:r>
          </w:p>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 xml:space="preserve">Сандоз ГмбХ - Бізнес підрозділ технологічна розробка та виробництво біологічних лікарських засобів Шафтенау (БТДМ ДПС), Австрія; виробництво нерозфасованої продукції, первинне та вторинне пакування, тестування, дозвіл на випуск серій: </w:t>
            </w:r>
          </w:p>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 xml:space="preserve">Лек Фармацевтична компанія д.д., Словенія; тестування: </w:t>
            </w:r>
          </w:p>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 xml:space="preserve">Лек Фармацевтична компанія д.д., Словенія; Єврофінс ФАСТ ГмбХ, Німеччина; </w:t>
            </w:r>
          </w:p>
          <w:p w:rsidR="00AF349A" w:rsidRPr="0076147F"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AF349A"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AF349A" w:rsidRPr="0076147F" w:rsidRDefault="00AF349A" w:rsidP="008C736A">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b/>
                <w:color w:val="000000"/>
                <w:sz w:val="16"/>
                <w:szCs w:val="16"/>
              </w:rPr>
              <w:t>B.I.a.2.z, IB - Changes in the manufacturing process of the AS -Other variation.</w:t>
            </w:r>
            <w:r w:rsidRPr="0076147F">
              <w:rPr>
                <w:rFonts w:ascii="Arial" w:hAnsi="Arial" w:cs="Arial"/>
                <w:color w:val="000000"/>
                <w:sz w:val="16"/>
                <w:szCs w:val="16"/>
              </w:rPr>
              <w:t xml:space="preserve"> </w:t>
            </w:r>
          </w:p>
          <w:p w:rsidR="00AF349A" w:rsidRPr="0076147F" w:rsidRDefault="00AF349A" w:rsidP="008C736A">
            <w:pPr>
              <w:pStyle w:val="Normal"/>
              <w:tabs>
                <w:tab w:val="left" w:pos="12600"/>
              </w:tabs>
              <w:jc w:val="center"/>
              <w:rPr>
                <w:rFonts w:ascii="Arial" w:hAnsi="Arial" w:cs="Arial"/>
                <w:b/>
                <w:color w:val="000000"/>
                <w:sz w:val="16"/>
                <w:szCs w:val="16"/>
                <w:u w:val="single"/>
              </w:rPr>
            </w:pPr>
            <w:r w:rsidRPr="0076147F">
              <w:rPr>
                <w:rFonts w:ascii="Arial" w:hAnsi="Arial" w:cs="Arial"/>
                <w:b/>
                <w:color w:val="000000"/>
                <w:sz w:val="16"/>
                <w:szCs w:val="16"/>
                <w:u w:val="single"/>
              </w:rPr>
              <w:t xml:space="preserve">Згідно підтвердження затвердження змін: </w:t>
            </w:r>
          </w:p>
          <w:p w:rsidR="00AF349A"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 xml:space="preserve">To extend the Cation Exchange Chromatography (CEX) resin reuse on SP Sepharose FF from 60 to 129 cycles. In addition the MAH took the opportunity to submit the following editorial changes and corrections within this submission: · Correction of the legend of Figure 5-6 in [Module 3.2.S.2.5]. Correct figure (Figure 2-3) was included in the variation rationale for the MabSelect SuRe resin reuse extension to 200 cycles, but incorrect figure (missing legend for cycles in the overlay of the chromatograms) was inserted in the M3 module. [Module 3.2.S.2.5] and associated figure was updated accordingly and is provided together with this current submission. · Harmonization according to internal templates: Table header of Table 1-13 “Resins used in the purification process” in [Module 3.2.S.2.3] will be updated to “Supplier/Manufacturer” (instead of “Supplier) and resin manufacturer will be listed. · With the implementation of WCB6, the dossier module [Module 3.2.S.2.3] was introduced. A statement that all information on any future WCBs is now reported in this attachment was added to [Module 3.2.S.2.3] and [Module 3.2.A.2]. The updated modules are provided as part of the current submission. </w:t>
            </w:r>
          </w:p>
          <w:p w:rsidR="00AF349A" w:rsidRPr="0076147F" w:rsidRDefault="00AF349A" w:rsidP="008C736A">
            <w:pPr>
              <w:pStyle w:val="Normal"/>
              <w:tabs>
                <w:tab w:val="left" w:pos="12600"/>
              </w:tabs>
              <w:jc w:val="center"/>
              <w:rPr>
                <w:rFonts w:ascii="Arial" w:hAnsi="Arial" w:cs="Arial"/>
                <w:b/>
                <w:color w:val="000000"/>
                <w:sz w:val="16"/>
                <w:szCs w:val="16"/>
                <w:u w:val="single"/>
              </w:rPr>
            </w:pPr>
            <w:r w:rsidRPr="0076147F">
              <w:rPr>
                <w:rFonts w:ascii="Arial" w:hAnsi="Arial" w:cs="Arial"/>
                <w:b/>
                <w:color w:val="000000"/>
                <w:sz w:val="16"/>
                <w:szCs w:val="16"/>
                <w:u w:val="single"/>
              </w:rPr>
              <w:t xml:space="preserve">Згідно листа заявника: </w:t>
            </w:r>
          </w:p>
          <w:p w:rsidR="00AF349A" w:rsidRPr="0076147F" w:rsidRDefault="00AF349A" w:rsidP="008C736A">
            <w:pPr>
              <w:pStyle w:val="Normal"/>
              <w:tabs>
                <w:tab w:val="left" w:pos="12600"/>
              </w:tabs>
              <w:jc w:val="center"/>
              <w:rPr>
                <w:rFonts w:ascii="Arial" w:hAnsi="Arial" w:cs="Arial"/>
                <w:color w:val="000000"/>
                <w:sz w:val="16"/>
                <w:szCs w:val="16"/>
              </w:rPr>
            </w:pPr>
            <w:r w:rsidRPr="0076147F">
              <w:rPr>
                <w:rFonts w:ascii="Arial" w:hAnsi="Arial" w:cs="Arial"/>
                <w:color w:val="000000"/>
                <w:sz w:val="16"/>
                <w:szCs w:val="16"/>
              </w:rPr>
              <w:t>Herewith, Sandoz GmbH intends to bring the following change to the attention of EMA: • Extension of Cation Exchange Chromatography (CEX) resin reuse on SP Sepharose FF from 60 to 129 cycles Product quality and process performance for up to 129 reuse cycles have been successfully shown by data from lab scale. No adverse trends were detected in large-scale for up to 60 cycles. Consistent quality and performance at large-scale will be confirmed within ongoing process verification. As a result of the change, the following modules were updated [Module 3.2.S.2.2] and [Module 3.2.S.2.5]. Overall, the change of resin reuse up to 129 cycles was comprehensively assessed and no negative impact on the control strategy, product quality, efficacy or patient safety is expected. For further details on this variation please refer to the variation rationale in [Module 1.2 Application form Annex 1] and detailed present and proposed tables in [Module 1.2 Application form Annex 2]. In addition to the above mentioned variation Sandoz intends to submit the following editorial changes and corrections within this submission: • Correction of the legend of Figure 5-6 in [Module 3.2.S.2.5]. Correct figure (Figure 2-3) was included in the variation rationale for the MabSelect SuRe resin reuse extension to 200 cycles, but incorrect figure (missing legend for cycles in the overlay of the chromatograms) was inserted in the M3 module. [Module 3.2.S.2.5] and associated figure was updated accordingly and is provided together with this current submission. • Harmonization according to internal templates: Table header ofTable 1-13 “Resins used in the purification process” in [Module 3.2.S.2.3] will be updated to “Supplier/Manufacturer” (instead of “Supplier) and resin manufacturer will be listed. • With the implementation of WCB6, the dossier module [Module 3.2.S.2.3 - Attachment WCBs] was introduced. A statement that all information on any future WCBs is now reported in this attachment was added to [Module 3.2.S.2.3] and [Module 3.2.A.2]. The updated modules are provided as part of the current submission. For details on the editorial changes, please see the present/proposed table in [Module 1.2 Application form Annex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349A" w:rsidRPr="0076147F" w:rsidRDefault="00AF349A" w:rsidP="008C736A">
            <w:pPr>
              <w:pStyle w:val="Normal"/>
              <w:tabs>
                <w:tab w:val="left" w:pos="12600"/>
              </w:tabs>
              <w:ind w:left="-101"/>
              <w:jc w:val="center"/>
              <w:rPr>
                <w:rFonts w:ascii="Arial" w:hAnsi="Arial" w:cs="Arial"/>
                <w:b/>
                <w:i/>
                <w:color w:val="000000"/>
                <w:sz w:val="16"/>
                <w:szCs w:val="16"/>
              </w:rPr>
            </w:pPr>
            <w:r w:rsidRPr="007614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349A" w:rsidRPr="0076147F" w:rsidRDefault="00AF349A" w:rsidP="008C736A">
            <w:pPr>
              <w:pStyle w:val="Normal"/>
              <w:tabs>
                <w:tab w:val="left" w:pos="12600"/>
              </w:tabs>
              <w:jc w:val="center"/>
              <w:rPr>
                <w:rFonts w:ascii="Arial" w:hAnsi="Arial" w:cs="Arial"/>
                <w:sz w:val="16"/>
                <w:szCs w:val="16"/>
              </w:rPr>
            </w:pPr>
            <w:r w:rsidRPr="0076147F">
              <w:rPr>
                <w:rFonts w:ascii="Arial" w:hAnsi="Arial" w:cs="Arial"/>
                <w:sz w:val="16"/>
                <w:szCs w:val="16"/>
              </w:rPr>
              <w:t>UA/17421/01/01</w:t>
            </w:r>
          </w:p>
        </w:tc>
      </w:tr>
    </w:tbl>
    <w:p w:rsidR="00AF349A" w:rsidRDefault="00AF349A" w:rsidP="00AF349A">
      <w:pPr>
        <w:pStyle w:val="Normal"/>
        <w:jc w:val="center"/>
        <w:rPr>
          <w:lang w:val="ru-RU"/>
        </w:rPr>
      </w:pPr>
    </w:p>
    <w:p w:rsidR="00AF349A" w:rsidRDefault="00AF349A" w:rsidP="00AF349A">
      <w:pPr>
        <w:pStyle w:val="Normal"/>
        <w:jc w:val="center"/>
        <w:rPr>
          <w:lang w:val="ru-RU"/>
        </w:rPr>
      </w:pPr>
    </w:p>
    <w:p w:rsidR="00AF349A" w:rsidRDefault="00AF349A" w:rsidP="00AF349A">
      <w:pPr>
        <w:ind w:right="20"/>
        <w:rPr>
          <w:b/>
          <w:bCs/>
          <w:sz w:val="28"/>
          <w:szCs w:val="28"/>
        </w:rPr>
      </w:pPr>
      <w:r>
        <w:rPr>
          <w:b/>
          <w:bCs/>
          <w:sz w:val="28"/>
          <w:szCs w:val="28"/>
        </w:rPr>
        <w:t xml:space="preserve">       Начальник </w:t>
      </w:r>
    </w:p>
    <w:p w:rsidR="00AF349A" w:rsidRDefault="00AF349A" w:rsidP="00AF349A">
      <w:pPr>
        <w:ind w:right="20"/>
        <w:rPr>
          <w:rStyle w:val="cs7864ebcf1"/>
          <w:sz w:val="28"/>
          <w:szCs w:val="28"/>
        </w:rPr>
      </w:pPr>
      <w:r>
        <w:rPr>
          <w:rStyle w:val="cs7864ebcf1"/>
          <w:sz w:val="28"/>
          <w:szCs w:val="28"/>
        </w:rPr>
        <w:t xml:space="preserve">       Фармацевтичного управління                                                                                                   Тарас ЛЯСКОВСЬКИЙ</w:t>
      </w:r>
    </w:p>
    <w:p w:rsidR="003D6DFF" w:rsidRDefault="000D4B97" w:rsidP="004E1A23">
      <w:pPr>
        <w:rPr>
          <w:b/>
          <w:sz w:val="28"/>
          <w:szCs w:val="28"/>
          <w:lang w:val="uk-UA"/>
        </w:rPr>
      </w:pPr>
      <w:r>
        <w:rPr>
          <w:b/>
          <w:sz w:val="28"/>
          <w:szCs w:val="28"/>
          <w:lang w:val="uk-UA"/>
        </w:rPr>
        <w:t xml:space="preserve">                                           </w:t>
      </w:r>
      <w:r w:rsidR="00F378DD">
        <w:rPr>
          <w:b/>
          <w:sz w:val="28"/>
          <w:szCs w:val="28"/>
          <w:lang w:val="uk-UA"/>
        </w:rPr>
        <w:t xml:space="preserve">                                 </w:t>
      </w:r>
      <w:r>
        <w:rPr>
          <w:b/>
          <w:sz w:val="28"/>
          <w:szCs w:val="28"/>
          <w:lang w:val="uk-UA"/>
        </w:rPr>
        <w:t xml:space="preserve">        </w:t>
      </w:r>
    </w:p>
    <w:sectPr w:rsidR="003D6DFF" w:rsidSect="007D342A">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3D" w:rsidRDefault="00B6263D" w:rsidP="00B217C6">
      <w:r>
        <w:separator/>
      </w:r>
    </w:p>
  </w:endnote>
  <w:endnote w:type="continuationSeparator" w:id="0">
    <w:p w:rsidR="00B6263D" w:rsidRDefault="00B6263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3D" w:rsidRDefault="00B6263D" w:rsidP="00B217C6">
      <w:r>
        <w:separator/>
      </w:r>
    </w:p>
  </w:footnote>
  <w:footnote w:type="continuationSeparator" w:id="0">
    <w:p w:rsidR="00B6263D" w:rsidRDefault="00B6263D"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180B41" w:rsidRPr="00180B41">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7866A70"/>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B1377A"/>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2AD2BA3"/>
    <w:multiLevelType w:val="hybridMultilevel"/>
    <w:tmpl w:val="7E7861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1BE5"/>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0B41"/>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286A"/>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96A10"/>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12B6"/>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287F"/>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87D91"/>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61A7"/>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17919"/>
    <w:rsid w:val="006238E4"/>
    <w:rsid w:val="00626559"/>
    <w:rsid w:val="006306B5"/>
    <w:rsid w:val="00631C4D"/>
    <w:rsid w:val="0063238C"/>
    <w:rsid w:val="00634363"/>
    <w:rsid w:val="00636E64"/>
    <w:rsid w:val="00642247"/>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0A6F"/>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342A"/>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C736A"/>
    <w:rsid w:val="008D0BD3"/>
    <w:rsid w:val="008D0CC8"/>
    <w:rsid w:val="008D115B"/>
    <w:rsid w:val="008D304A"/>
    <w:rsid w:val="008D47EA"/>
    <w:rsid w:val="008D5C36"/>
    <w:rsid w:val="008E2545"/>
    <w:rsid w:val="008E6549"/>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A79EB"/>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2B43"/>
    <w:rsid w:val="00AC5B8D"/>
    <w:rsid w:val="00AC5BAB"/>
    <w:rsid w:val="00AD0051"/>
    <w:rsid w:val="00AD120E"/>
    <w:rsid w:val="00AD4298"/>
    <w:rsid w:val="00AD44A4"/>
    <w:rsid w:val="00AD734F"/>
    <w:rsid w:val="00AE1FE0"/>
    <w:rsid w:val="00AE2C77"/>
    <w:rsid w:val="00AE4448"/>
    <w:rsid w:val="00AE4A19"/>
    <w:rsid w:val="00AE7F68"/>
    <w:rsid w:val="00AF25F3"/>
    <w:rsid w:val="00AF330A"/>
    <w:rsid w:val="00AF349A"/>
    <w:rsid w:val="00B05372"/>
    <w:rsid w:val="00B06965"/>
    <w:rsid w:val="00B07E64"/>
    <w:rsid w:val="00B1013D"/>
    <w:rsid w:val="00B13000"/>
    <w:rsid w:val="00B217C6"/>
    <w:rsid w:val="00B22941"/>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63D"/>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3BC2"/>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06981"/>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5FE"/>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6C8"/>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87FBF"/>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073C"/>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E29195-7673-4CF7-8ECC-05093634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7D342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7D342A"/>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7D342A"/>
    <w:rPr>
      <w:rFonts w:eastAsia="Times New Roman"/>
      <w:sz w:val="24"/>
      <w:szCs w:val="24"/>
      <w:lang w:val="uk-UA" w:eastAsia="uk-UA"/>
    </w:rPr>
  </w:style>
  <w:style w:type="paragraph" w:customStyle="1" w:styleId="msolistparagraph0">
    <w:name w:val="msolistparagraph"/>
    <w:basedOn w:val="a"/>
    <w:uiPriority w:val="34"/>
    <w:qFormat/>
    <w:rsid w:val="007D342A"/>
    <w:pPr>
      <w:ind w:left="720"/>
      <w:contextualSpacing/>
    </w:pPr>
    <w:rPr>
      <w:rFonts w:eastAsia="Times New Roman"/>
      <w:sz w:val="24"/>
      <w:szCs w:val="24"/>
      <w:lang w:val="uk-UA" w:eastAsia="uk-UA"/>
    </w:rPr>
  </w:style>
  <w:style w:type="character" w:customStyle="1" w:styleId="cs7864ebcf1">
    <w:name w:val="cs7864ebcf1"/>
    <w:rsid w:val="00BC3BC2"/>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8155-153A-41DE-B28D-DBD52F70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11244</Words>
  <Characters>64093</Characters>
  <Application>Microsoft Office Word</Application>
  <DocSecurity>0</DocSecurity>
  <Lines>534</Lines>
  <Paragraphs>150</Paragraphs>
  <ScaleCrop>false</ScaleCrop>
  <HeadingPairs>
    <vt:vector size="6" baseType="variant">
      <vt:variant>
        <vt:lpstr>Название</vt:lpstr>
      </vt:variant>
      <vt:variant>
        <vt:i4>1</vt:i4>
      </vt:variant>
      <vt:variant>
        <vt:lpstr>Заголовки</vt:lpstr>
      </vt:variant>
      <vt:variant>
        <vt:i4>11</vt:i4>
      </vt:variant>
      <vt:variant>
        <vt:lpstr>Назва</vt:lpstr>
      </vt:variant>
      <vt:variant>
        <vt:i4>1</vt:i4>
      </vt:variant>
    </vt:vector>
  </HeadingPairs>
  <TitlesOfParts>
    <vt:vector size="13" baseType="lpstr">
      <vt:lpstr> </vt:lpstr>
      <vt:lpstr>МІНІСТЕРСТВО ОХОРОНИ ЗДОРОВ’Я УКРАЇНИ</vt:lpstr>
      <vt:lpstr>        Н А К А З</vt:lpstr>
      <vt:lpstr>    </vt:lpstr>
      <vt:lpstr>    </vt:lpstr>
      <vt:lpstr>    ПЕРЕЛІК</vt:lpstr>
      <vt:lpstr>    </vt:lpstr>
      <vt:lpstr>    ПЕРЕЛІК</vt:lpstr>
      <vt:lpstr>    </vt:lpstr>
      <vt:lpstr>    ПЕРЕЛІК</vt:lpstr>
      <vt:lpstr>    ПЕРЕЛІК</vt:lpstr>
      <vt:lpstr>    ПЕРЕЛІК</vt:lpstr>
      <vt:lpstr> </vt:lpstr>
    </vt:vector>
  </TitlesOfParts>
  <Company>Krokoz™</Company>
  <LinksUpToDate>false</LinksUpToDate>
  <CharactersWithSpaces>75187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2024-05-28T08:29:00Z</cp:lastPrinted>
  <dcterms:created xsi:type="dcterms:W3CDTF">2024-05-30T14:07:00Z</dcterms:created>
  <dcterms:modified xsi:type="dcterms:W3CDTF">2024-05-30T14:07:00Z</dcterms:modified>
</cp:coreProperties>
</file>