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025753">
        <w:tc>
          <w:tcPr>
            <w:tcW w:w="3271" w:type="dxa"/>
          </w:tcPr>
          <w:p w:rsidR="00025753" w:rsidRDefault="00025753" w:rsidP="00A93E77">
            <w:pPr>
              <w:rPr>
                <w:sz w:val="28"/>
                <w:szCs w:val="28"/>
                <w:lang w:val="uk-UA"/>
              </w:rPr>
            </w:pPr>
          </w:p>
          <w:p w:rsidR="000D30BC" w:rsidRDefault="00025753" w:rsidP="00A93E77">
            <w:pPr>
              <w:rPr>
                <w:sz w:val="28"/>
                <w:szCs w:val="28"/>
                <w:lang w:val="uk-UA"/>
              </w:rPr>
            </w:pPr>
            <w:r>
              <w:rPr>
                <w:sz w:val="28"/>
                <w:szCs w:val="28"/>
                <w:lang w:val="uk-UA"/>
              </w:rPr>
              <w:t>18 грудня 2024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025753" w:rsidRDefault="00025753" w:rsidP="00A93E77">
            <w:pPr>
              <w:ind w:firstLine="72"/>
              <w:jc w:val="center"/>
              <w:rPr>
                <w:sz w:val="28"/>
                <w:szCs w:val="28"/>
                <w:lang w:val="uk-UA"/>
              </w:rPr>
            </w:pPr>
          </w:p>
          <w:p w:rsidR="000D30BC" w:rsidRDefault="00025753" w:rsidP="00A93E77">
            <w:pPr>
              <w:ind w:firstLine="72"/>
              <w:jc w:val="center"/>
              <w:rPr>
                <w:sz w:val="28"/>
                <w:szCs w:val="28"/>
                <w:lang w:val="uk-UA"/>
              </w:rPr>
            </w:pPr>
            <w:r>
              <w:rPr>
                <w:sz w:val="28"/>
                <w:szCs w:val="28"/>
                <w:lang w:val="uk-UA"/>
              </w:rPr>
              <w:t xml:space="preserve">                                              № 2110</w:t>
            </w:r>
          </w:p>
          <w:p w:rsidR="006F7E05" w:rsidRDefault="000D30BC" w:rsidP="00A93E77">
            <w:pPr>
              <w:ind w:firstLine="72"/>
              <w:jc w:val="center"/>
              <w:rPr>
                <w:sz w:val="28"/>
                <w:szCs w:val="28"/>
                <w:lang w:val="uk-UA"/>
              </w:rPr>
            </w:pPr>
            <w:r>
              <w:rPr>
                <w:sz w:val="28"/>
                <w:szCs w:val="28"/>
                <w:lang w:val="uk-UA"/>
              </w:rPr>
              <w:t xml:space="preserve">                                               </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20940" w:rsidP="00051C9D">
      <w:pPr>
        <w:pStyle w:val="HTML"/>
        <w:ind w:firstLine="720"/>
        <w:jc w:val="both"/>
        <w:rPr>
          <w:rFonts w:ascii="Times New Roman" w:hAnsi="Times New Roman"/>
          <w:sz w:val="28"/>
          <w:szCs w:val="28"/>
          <w:lang w:val="uk-UA"/>
        </w:rPr>
      </w:pPr>
      <w:r w:rsidRPr="00920940">
        <w:rPr>
          <w:rFonts w:ascii="Times New Roman" w:hAnsi="Times New Roman"/>
          <w:sz w:val="28"/>
          <w:szCs w:val="28"/>
          <w:lang w:val="uk-UA"/>
        </w:rPr>
        <w:t>Відповідно до статті 9 Закону України «Про лікарські засоби», 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00957C7E"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 xml:space="preserve">абзацу двадцять </w:t>
      </w:r>
      <w:r w:rsidR="000512B7">
        <w:rPr>
          <w:rFonts w:ascii="Times New Roman" w:hAnsi="Times New Roman"/>
          <w:sz w:val="28"/>
          <w:szCs w:val="28"/>
          <w:lang w:val="uk-UA"/>
        </w:rPr>
        <w:t>п’ятого</w:t>
      </w:r>
      <w:r w:rsidR="00051C9D" w:rsidRPr="002769D8">
        <w:rPr>
          <w:rFonts w:ascii="Times New Roman" w:hAnsi="Times New Roman"/>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xml:space="preserve">), що подані на державну реєстрацію (перереєстрацію) та внесення змін до реєстраційних матеріалів, проведених </w:t>
      </w:r>
      <w:r w:rsidR="007A07FC">
        <w:rPr>
          <w:rFonts w:ascii="Times New Roman" w:hAnsi="Times New Roman"/>
          <w:sz w:val="28"/>
          <w:szCs w:val="28"/>
          <w:lang w:val="uk-UA"/>
        </w:rPr>
        <w:t>д</w:t>
      </w:r>
      <w:r w:rsidR="00051C9D">
        <w:rPr>
          <w:rFonts w:ascii="Times New Roman" w:hAnsi="Times New Roman"/>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0D32CE" w:rsidRDefault="0069072E" w:rsidP="000C1B57">
      <w:pPr>
        <w:tabs>
          <w:tab w:val="left" w:pos="1080"/>
        </w:tabs>
        <w:ind w:firstLine="720"/>
        <w:jc w:val="both"/>
        <w:rPr>
          <w:sz w:val="28"/>
          <w:szCs w:val="28"/>
          <w:lang w:val="uk-UA"/>
        </w:rPr>
      </w:pPr>
      <w:r>
        <w:rPr>
          <w:sz w:val="28"/>
          <w:szCs w:val="28"/>
          <w:lang w:val="uk-UA"/>
        </w:rPr>
        <w:t xml:space="preserve"> </w:t>
      </w:r>
    </w:p>
    <w:p w:rsidR="000D32CE" w:rsidRDefault="000D32CE" w:rsidP="000D32CE">
      <w:pPr>
        <w:tabs>
          <w:tab w:val="left" w:pos="1080"/>
        </w:tabs>
        <w:ind w:firstLine="720"/>
        <w:jc w:val="both"/>
        <w:rPr>
          <w:sz w:val="28"/>
          <w:szCs w:val="28"/>
          <w:lang w:val="uk-UA"/>
        </w:rPr>
      </w:pPr>
      <w:r>
        <w:rPr>
          <w:sz w:val="28"/>
          <w:szCs w:val="28"/>
          <w:lang w:val="uk-UA"/>
        </w:rPr>
        <w:t xml:space="preserve">4. </w:t>
      </w:r>
      <w:r w:rsidRPr="00D33F8D">
        <w:rPr>
          <w:sz w:val="28"/>
          <w:szCs w:val="28"/>
          <w:lang w:val="uk-UA"/>
        </w:rPr>
        <w:t>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w:t>
      </w:r>
      <w:r w:rsidR="007D47BC">
        <w:rPr>
          <w:sz w:val="28"/>
          <w:szCs w:val="28"/>
          <w:lang w:val="uk-UA"/>
        </w:rPr>
        <w:t xml:space="preserve"> </w:t>
      </w:r>
      <w:r w:rsidR="007D47BC" w:rsidRPr="00422F7F">
        <w:rPr>
          <w:sz w:val="28"/>
          <w:szCs w:val="28"/>
          <w:lang w:val="uk-UA"/>
        </w:rPr>
        <w:t>(медичн</w:t>
      </w:r>
      <w:r w:rsidR="007D47BC">
        <w:rPr>
          <w:sz w:val="28"/>
          <w:szCs w:val="28"/>
          <w:lang w:val="uk-UA"/>
        </w:rPr>
        <w:t>их</w:t>
      </w:r>
      <w:r w:rsidR="007D47BC" w:rsidRPr="00422F7F">
        <w:rPr>
          <w:sz w:val="28"/>
          <w:szCs w:val="28"/>
          <w:lang w:val="uk-UA"/>
        </w:rPr>
        <w:t xml:space="preserve"> імунобіологічн</w:t>
      </w:r>
      <w:r w:rsidR="007D47BC">
        <w:rPr>
          <w:sz w:val="28"/>
          <w:szCs w:val="28"/>
          <w:lang w:val="uk-UA"/>
        </w:rPr>
        <w:t>их</w:t>
      </w:r>
      <w:r w:rsidR="007D47BC" w:rsidRPr="00422F7F">
        <w:rPr>
          <w:sz w:val="28"/>
          <w:szCs w:val="28"/>
          <w:lang w:val="uk-UA"/>
        </w:rPr>
        <w:t xml:space="preserve"> препарат</w:t>
      </w:r>
      <w:r w:rsidR="007D47BC">
        <w:rPr>
          <w:sz w:val="28"/>
          <w:szCs w:val="28"/>
          <w:lang w:val="uk-UA"/>
        </w:rPr>
        <w:t>ів</w:t>
      </w:r>
      <w:r w:rsidR="007D47BC" w:rsidRPr="00422F7F">
        <w:rPr>
          <w:sz w:val="28"/>
          <w:szCs w:val="28"/>
          <w:lang w:val="uk-UA"/>
        </w:rPr>
        <w:t>)</w:t>
      </w:r>
      <w:r w:rsidRPr="00D33F8D">
        <w:rPr>
          <w:sz w:val="28"/>
          <w:szCs w:val="28"/>
          <w:lang w:val="uk-UA"/>
        </w:rPr>
        <w:t xml:space="preserve"> згідно з додатк</w:t>
      </w:r>
      <w:r w:rsidR="00D35E68">
        <w:rPr>
          <w:sz w:val="28"/>
          <w:szCs w:val="28"/>
          <w:lang w:val="uk-UA"/>
        </w:rPr>
        <w:t>ом</w:t>
      </w:r>
      <w:r w:rsidRPr="00D33F8D">
        <w:rPr>
          <w:sz w:val="28"/>
          <w:szCs w:val="28"/>
          <w:lang w:val="uk-UA"/>
        </w:rPr>
        <w:t xml:space="preserve"> 4.</w:t>
      </w:r>
    </w:p>
    <w:p w:rsidR="00BC5599" w:rsidRDefault="00BC5599" w:rsidP="000D32CE">
      <w:pPr>
        <w:tabs>
          <w:tab w:val="left" w:pos="1080"/>
        </w:tabs>
        <w:ind w:firstLine="720"/>
        <w:jc w:val="both"/>
        <w:rPr>
          <w:sz w:val="28"/>
          <w:szCs w:val="28"/>
          <w:lang w:val="uk-UA"/>
        </w:rPr>
      </w:pPr>
    </w:p>
    <w:p w:rsidR="00BC5599" w:rsidRPr="00BE64DF" w:rsidRDefault="00BC5599" w:rsidP="00BC5599">
      <w:pPr>
        <w:tabs>
          <w:tab w:val="left" w:pos="720"/>
          <w:tab w:val="left" w:pos="993"/>
        </w:tabs>
        <w:ind w:firstLine="720"/>
        <w:jc w:val="both"/>
        <w:rPr>
          <w:sz w:val="28"/>
          <w:szCs w:val="28"/>
          <w:lang w:val="uk-UA"/>
        </w:rPr>
      </w:pPr>
      <w:r>
        <w:rPr>
          <w:sz w:val="28"/>
          <w:szCs w:val="28"/>
          <w:lang w:val="uk-UA"/>
        </w:rPr>
        <w:t>5. Фармацевтичному управлінню (</w:t>
      </w:r>
      <w:r w:rsidR="00B323CA">
        <w:rPr>
          <w:sz w:val="28"/>
          <w:szCs w:val="28"/>
          <w:lang w:val="uk-UA"/>
        </w:rPr>
        <w:t>Олександру Гріценку</w:t>
      </w:r>
      <w:r>
        <w:rPr>
          <w:sz w:val="28"/>
          <w:szCs w:val="28"/>
          <w:lang w:val="uk-UA"/>
        </w:rPr>
        <w:t>) забезпечити оприлюднення цього наказу на офіційному вебсайті Міністерства охорони здоров’я України.</w:t>
      </w:r>
    </w:p>
    <w:p w:rsidR="003E30C2" w:rsidRDefault="003E30C2" w:rsidP="000C1B57">
      <w:pPr>
        <w:tabs>
          <w:tab w:val="left" w:pos="1080"/>
        </w:tabs>
        <w:ind w:firstLine="720"/>
        <w:jc w:val="both"/>
        <w:rPr>
          <w:sz w:val="28"/>
          <w:szCs w:val="28"/>
          <w:lang w:val="uk-UA"/>
        </w:rPr>
      </w:pPr>
    </w:p>
    <w:p w:rsidR="000D32CE" w:rsidRPr="00E37B30" w:rsidRDefault="0069072E" w:rsidP="000D32CE">
      <w:pPr>
        <w:tabs>
          <w:tab w:val="left" w:pos="720"/>
          <w:tab w:val="left" w:pos="1080"/>
        </w:tabs>
        <w:ind w:firstLine="720"/>
        <w:jc w:val="both"/>
        <w:rPr>
          <w:sz w:val="28"/>
          <w:szCs w:val="28"/>
          <w:lang w:val="uk-UA"/>
        </w:rPr>
      </w:pPr>
      <w:r>
        <w:rPr>
          <w:sz w:val="28"/>
          <w:szCs w:val="28"/>
          <w:lang w:val="uk-UA"/>
        </w:rPr>
        <w:t xml:space="preserve">6. </w:t>
      </w:r>
      <w:r w:rsidR="000D32CE" w:rsidRPr="005418EE">
        <w:rPr>
          <w:sz w:val="28"/>
          <w:szCs w:val="28"/>
          <w:lang w:val="uk-UA"/>
        </w:rPr>
        <w:t xml:space="preserve">Контроль за виконанням цього наказу </w:t>
      </w:r>
      <w:r>
        <w:rPr>
          <w:sz w:val="28"/>
          <w:szCs w:val="28"/>
          <w:lang w:val="uk-UA"/>
        </w:rPr>
        <w:t xml:space="preserve">покласти на заступника Міністра </w:t>
      </w:r>
      <w:r w:rsidR="006B264D">
        <w:rPr>
          <w:sz w:val="28"/>
          <w:szCs w:val="28"/>
          <w:lang w:val="uk-UA"/>
        </w:rPr>
        <w:t>Едема Адаманова</w:t>
      </w:r>
      <w:r>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D74462" w:rsidRPr="008B5689" w:rsidRDefault="001E2C57" w:rsidP="006D0A8F">
      <w:pPr>
        <w:rPr>
          <w:b/>
          <w:sz w:val="28"/>
          <w:szCs w:val="28"/>
          <w:lang w:val="uk-UA"/>
        </w:rPr>
      </w:pPr>
      <w:r>
        <w:rPr>
          <w:b/>
          <w:sz w:val="28"/>
          <w:szCs w:val="28"/>
          <w:lang w:val="uk-UA"/>
        </w:rPr>
        <w:t>Міністр                                                                                          Віктор ЛЯШКО</w:t>
      </w:r>
    </w:p>
    <w:p w:rsidR="00BC4106" w:rsidRPr="00422F7F" w:rsidRDefault="00BC4106" w:rsidP="00BC4106">
      <w:pPr>
        <w:pStyle w:val="31"/>
        <w:spacing w:after="0"/>
        <w:ind w:left="0"/>
        <w:rPr>
          <w:b/>
          <w:sz w:val="28"/>
          <w:szCs w:val="28"/>
          <w:lang w:val="uk-UA"/>
        </w:rPr>
      </w:pPr>
    </w:p>
    <w:p w:rsidR="00E4583C" w:rsidRDefault="00E4583C" w:rsidP="00FC73F7">
      <w:pPr>
        <w:pStyle w:val="31"/>
        <w:spacing w:after="0"/>
        <w:ind w:left="0"/>
        <w:rPr>
          <w:b/>
          <w:sz w:val="28"/>
          <w:szCs w:val="28"/>
          <w:lang w:val="uk-UA"/>
        </w:rPr>
        <w:sectPr w:rsidR="00E4583C"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E4583C" w:rsidRPr="00F716CB" w:rsidTr="00B27347">
        <w:tc>
          <w:tcPr>
            <w:tcW w:w="3825" w:type="dxa"/>
            <w:hideMark/>
          </w:tcPr>
          <w:p w:rsidR="00E4583C" w:rsidRPr="00B71A0D" w:rsidRDefault="00E4583C" w:rsidP="00B06021">
            <w:pPr>
              <w:pStyle w:val="4"/>
              <w:tabs>
                <w:tab w:val="left" w:pos="12600"/>
              </w:tabs>
              <w:spacing w:before="0" w:after="0"/>
              <w:rPr>
                <w:sz w:val="18"/>
                <w:szCs w:val="18"/>
              </w:rPr>
            </w:pPr>
            <w:r w:rsidRPr="00B71A0D">
              <w:rPr>
                <w:sz w:val="18"/>
                <w:szCs w:val="18"/>
              </w:rPr>
              <w:lastRenderedPageBreak/>
              <w:t>Додаток 1</w:t>
            </w:r>
          </w:p>
          <w:p w:rsidR="00E4583C" w:rsidRPr="00B71A0D" w:rsidRDefault="00E4583C" w:rsidP="00B06021">
            <w:pPr>
              <w:pStyle w:val="4"/>
              <w:tabs>
                <w:tab w:val="left" w:pos="12600"/>
              </w:tabs>
              <w:spacing w:before="0" w:after="0"/>
              <w:rPr>
                <w:sz w:val="18"/>
                <w:szCs w:val="18"/>
              </w:rPr>
            </w:pPr>
            <w:r w:rsidRPr="00B71A0D">
              <w:rPr>
                <w:sz w:val="18"/>
                <w:szCs w:val="18"/>
              </w:rPr>
              <w:t>до наказу Міністерства охорони</w:t>
            </w:r>
          </w:p>
          <w:p w:rsidR="00E4583C" w:rsidRPr="00B71A0D" w:rsidRDefault="00E4583C" w:rsidP="00B06021">
            <w:pPr>
              <w:pStyle w:val="4"/>
              <w:tabs>
                <w:tab w:val="left" w:pos="12600"/>
              </w:tabs>
              <w:spacing w:before="0" w:after="0"/>
              <w:rPr>
                <w:sz w:val="18"/>
                <w:szCs w:val="18"/>
              </w:rPr>
            </w:pPr>
            <w:r w:rsidRPr="00B71A0D">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E4583C" w:rsidRPr="00F716CB" w:rsidRDefault="00E4583C" w:rsidP="00B06021">
            <w:pPr>
              <w:pStyle w:val="4"/>
              <w:tabs>
                <w:tab w:val="left" w:pos="12600"/>
              </w:tabs>
              <w:spacing w:before="0" w:after="0"/>
              <w:rPr>
                <w:rFonts w:cs="Arial"/>
                <w:sz w:val="16"/>
                <w:szCs w:val="16"/>
              </w:rPr>
            </w:pPr>
            <w:r w:rsidRPr="004004C0">
              <w:rPr>
                <w:bCs w:val="0"/>
                <w:iCs/>
                <w:sz w:val="18"/>
                <w:szCs w:val="18"/>
                <w:u w:val="single"/>
              </w:rPr>
              <w:t>від</w:t>
            </w:r>
            <w:r>
              <w:rPr>
                <w:bCs w:val="0"/>
                <w:iCs/>
                <w:sz w:val="18"/>
                <w:szCs w:val="18"/>
                <w:u w:val="single"/>
              </w:rPr>
              <w:t xml:space="preserve"> 18 грудня 2024 року </w:t>
            </w:r>
            <w:r w:rsidRPr="004004C0">
              <w:rPr>
                <w:bCs w:val="0"/>
                <w:iCs/>
                <w:sz w:val="18"/>
                <w:szCs w:val="18"/>
                <w:u w:val="single"/>
              </w:rPr>
              <w:t>№</w:t>
            </w:r>
            <w:r>
              <w:rPr>
                <w:bCs w:val="0"/>
                <w:iCs/>
                <w:sz w:val="18"/>
                <w:szCs w:val="18"/>
                <w:u w:val="single"/>
              </w:rPr>
              <w:t xml:space="preserve"> 2110</w:t>
            </w:r>
          </w:p>
        </w:tc>
      </w:tr>
    </w:tbl>
    <w:p w:rsidR="00E4583C" w:rsidRPr="00F716CB" w:rsidRDefault="00E4583C" w:rsidP="00E4583C">
      <w:pPr>
        <w:tabs>
          <w:tab w:val="left" w:pos="12600"/>
        </w:tabs>
        <w:jc w:val="center"/>
        <w:rPr>
          <w:rFonts w:ascii="Arial" w:hAnsi="Arial" w:cs="Arial"/>
          <w:b/>
          <w:sz w:val="16"/>
          <w:szCs w:val="16"/>
          <w:lang w:val="en-US"/>
        </w:rPr>
      </w:pPr>
    </w:p>
    <w:p w:rsidR="00E4583C" w:rsidRPr="00F716CB" w:rsidRDefault="00E4583C" w:rsidP="00E4583C">
      <w:pPr>
        <w:keepNext/>
        <w:tabs>
          <w:tab w:val="left" w:pos="12600"/>
        </w:tabs>
        <w:jc w:val="center"/>
        <w:outlineLvl w:val="1"/>
        <w:rPr>
          <w:rFonts w:ascii="Arial" w:hAnsi="Arial" w:cs="Arial"/>
          <w:b/>
          <w:caps/>
          <w:sz w:val="16"/>
          <w:szCs w:val="16"/>
        </w:rPr>
      </w:pPr>
    </w:p>
    <w:p w:rsidR="00E4583C" w:rsidRDefault="00E4583C" w:rsidP="00E4583C">
      <w:pPr>
        <w:keepNext/>
        <w:tabs>
          <w:tab w:val="left" w:pos="12600"/>
        </w:tabs>
        <w:jc w:val="center"/>
        <w:outlineLvl w:val="1"/>
        <w:rPr>
          <w:b/>
          <w:sz w:val="28"/>
          <w:szCs w:val="28"/>
        </w:rPr>
      </w:pPr>
      <w:r>
        <w:rPr>
          <w:b/>
          <w:caps/>
          <w:sz w:val="28"/>
          <w:szCs w:val="28"/>
        </w:rPr>
        <w:t>ПЕРЕЛІК</w:t>
      </w:r>
    </w:p>
    <w:p w:rsidR="00E4583C" w:rsidRDefault="00E4583C" w:rsidP="00E4583C">
      <w:pPr>
        <w:tabs>
          <w:tab w:val="left" w:pos="12600"/>
        </w:tabs>
        <w:jc w:val="center"/>
        <w:rPr>
          <w:b/>
          <w:caps/>
          <w:sz w:val="28"/>
          <w:szCs w:val="28"/>
        </w:rPr>
      </w:pPr>
      <w:r>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E4583C" w:rsidRPr="00F716CB" w:rsidRDefault="00E4583C" w:rsidP="00E4583C">
      <w:pPr>
        <w:keepNext/>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2268"/>
        <w:gridCol w:w="1134"/>
        <w:gridCol w:w="992"/>
        <w:gridCol w:w="1418"/>
        <w:gridCol w:w="1134"/>
        <w:gridCol w:w="3119"/>
        <w:gridCol w:w="1134"/>
        <w:gridCol w:w="992"/>
        <w:gridCol w:w="1559"/>
      </w:tblGrid>
      <w:tr w:rsidR="00E4583C" w:rsidRPr="00F716CB" w:rsidTr="00B27347">
        <w:trPr>
          <w:tblHeader/>
        </w:trPr>
        <w:tc>
          <w:tcPr>
            <w:tcW w:w="568" w:type="dxa"/>
            <w:tcBorders>
              <w:top w:val="single" w:sz="4" w:space="0" w:color="000000"/>
            </w:tcBorders>
            <w:shd w:val="clear" w:color="auto" w:fill="D9D9D9"/>
            <w:hideMark/>
          </w:tcPr>
          <w:p w:rsidR="00E4583C" w:rsidRPr="00F716CB" w:rsidRDefault="00E4583C" w:rsidP="00B27347">
            <w:pPr>
              <w:tabs>
                <w:tab w:val="left" w:pos="12600"/>
              </w:tabs>
              <w:jc w:val="center"/>
              <w:rPr>
                <w:rFonts w:ascii="Arial" w:hAnsi="Arial" w:cs="Arial"/>
                <w:b/>
                <w:i/>
                <w:sz w:val="16"/>
                <w:szCs w:val="16"/>
              </w:rPr>
            </w:pPr>
            <w:r w:rsidRPr="00F716CB">
              <w:rPr>
                <w:rFonts w:ascii="Arial" w:hAnsi="Arial" w:cs="Arial"/>
                <w:b/>
                <w:i/>
                <w:sz w:val="16"/>
                <w:szCs w:val="16"/>
              </w:rPr>
              <w:t>№ п/п</w:t>
            </w:r>
          </w:p>
        </w:tc>
        <w:tc>
          <w:tcPr>
            <w:tcW w:w="1417" w:type="dxa"/>
            <w:tcBorders>
              <w:top w:val="single" w:sz="4" w:space="0" w:color="000000"/>
            </w:tcBorders>
            <w:shd w:val="clear" w:color="auto" w:fill="D9D9D9"/>
          </w:tcPr>
          <w:p w:rsidR="00E4583C" w:rsidRPr="00F716CB" w:rsidRDefault="00E4583C" w:rsidP="00B27347">
            <w:pPr>
              <w:tabs>
                <w:tab w:val="left" w:pos="12600"/>
              </w:tabs>
              <w:jc w:val="center"/>
              <w:rPr>
                <w:rFonts w:ascii="Arial" w:hAnsi="Arial" w:cs="Arial"/>
                <w:b/>
                <w:i/>
                <w:sz w:val="16"/>
                <w:szCs w:val="16"/>
              </w:rPr>
            </w:pPr>
            <w:r w:rsidRPr="00F716CB">
              <w:rPr>
                <w:rFonts w:ascii="Arial" w:hAnsi="Arial" w:cs="Arial"/>
                <w:b/>
                <w:i/>
                <w:sz w:val="16"/>
                <w:szCs w:val="16"/>
              </w:rPr>
              <w:t>Назва лікарського засобу</w:t>
            </w:r>
          </w:p>
        </w:tc>
        <w:tc>
          <w:tcPr>
            <w:tcW w:w="2268" w:type="dxa"/>
            <w:tcBorders>
              <w:top w:val="single" w:sz="4" w:space="0" w:color="000000"/>
            </w:tcBorders>
            <w:shd w:val="clear" w:color="auto" w:fill="D9D9D9"/>
          </w:tcPr>
          <w:p w:rsidR="00E4583C" w:rsidRPr="00F716CB" w:rsidRDefault="00E4583C" w:rsidP="00B27347">
            <w:pPr>
              <w:tabs>
                <w:tab w:val="left" w:pos="12600"/>
              </w:tabs>
              <w:jc w:val="center"/>
              <w:rPr>
                <w:rFonts w:ascii="Arial" w:hAnsi="Arial" w:cs="Arial"/>
                <w:b/>
                <w:i/>
                <w:sz w:val="16"/>
                <w:szCs w:val="16"/>
              </w:rPr>
            </w:pPr>
            <w:r w:rsidRPr="00F716CB">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E4583C" w:rsidRPr="00F716CB" w:rsidRDefault="00E4583C" w:rsidP="00B27347">
            <w:pPr>
              <w:tabs>
                <w:tab w:val="left" w:pos="12600"/>
              </w:tabs>
              <w:jc w:val="center"/>
              <w:rPr>
                <w:rFonts w:ascii="Arial" w:hAnsi="Arial" w:cs="Arial"/>
                <w:b/>
                <w:i/>
                <w:sz w:val="16"/>
                <w:szCs w:val="16"/>
              </w:rPr>
            </w:pPr>
            <w:r w:rsidRPr="00F716CB">
              <w:rPr>
                <w:rFonts w:ascii="Arial" w:hAnsi="Arial" w:cs="Arial"/>
                <w:b/>
                <w:i/>
                <w:sz w:val="16"/>
                <w:szCs w:val="16"/>
              </w:rPr>
              <w:t>Заявник</w:t>
            </w:r>
          </w:p>
        </w:tc>
        <w:tc>
          <w:tcPr>
            <w:tcW w:w="992" w:type="dxa"/>
            <w:tcBorders>
              <w:top w:val="single" w:sz="4" w:space="0" w:color="000000"/>
            </w:tcBorders>
            <w:shd w:val="clear" w:color="auto" w:fill="D9D9D9"/>
          </w:tcPr>
          <w:p w:rsidR="00E4583C" w:rsidRPr="00F716CB" w:rsidRDefault="00E4583C" w:rsidP="00B27347">
            <w:pPr>
              <w:tabs>
                <w:tab w:val="left" w:pos="12600"/>
              </w:tabs>
              <w:jc w:val="center"/>
              <w:rPr>
                <w:rFonts w:ascii="Arial" w:hAnsi="Arial" w:cs="Arial"/>
                <w:b/>
                <w:i/>
                <w:sz w:val="16"/>
                <w:szCs w:val="16"/>
              </w:rPr>
            </w:pPr>
            <w:r w:rsidRPr="00F716CB">
              <w:rPr>
                <w:rFonts w:ascii="Arial" w:hAnsi="Arial" w:cs="Arial"/>
                <w:b/>
                <w:i/>
                <w:sz w:val="16"/>
                <w:szCs w:val="16"/>
              </w:rPr>
              <w:t>Країна заявника</w:t>
            </w:r>
          </w:p>
        </w:tc>
        <w:tc>
          <w:tcPr>
            <w:tcW w:w="1418" w:type="dxa"/>
            <w:tcBorders>
              <w:top w:val="single" w:sz="4" w:space="0" w:color="000000"/>
            </w:tcBorders>
            <w:shd w:val="clear" w:color="auto" w:fill="D9D9D9"/>
          </w:tcPr>
          <w:p w:rsidR="00E4583C" w:rsidRPr="00F716CB" w:rsidRDefault="00E4583C" w:rsidP="00B27347">
            <w:pPr>
              <w:tabs>
                <w:tab w:val="left" w:pos="12600"/>
              </w:tabs>
              <w:jc w:val="center"/>
              <w:rPr>
                <w:rFonts w:ascii="Arial" w:hAnsi="Arial" w:cs="Arial"/>
                <w:b/>
                <w:i/>
                <w:sz w:val="16"/>
                <w:szCs w:val="16"/>
              </w:rPr>
            </w:pPr>
            <w:r w:rsidRPr="00F716CB">
              <w:rPr>
                <w:rFonts w:ascii="Arial" w:hAnsi="Arial" w:cs="Arial"/>
                <w:b/>
                <w:i/>
                <w:sz w:val="16"/>
                <w:szCs w:val="16"/>
              </w:rPr>
              <w:t>Виробник</w:t>
            </w:r>
          </w:p>
        </w:tc>
        <w:tc>
          <w:tcPr>
            <w:tcW w:w="1134" w:type="dxa"/>
            <w:tcBorders>
              <w:top w:val="single" w:sz="4" w:space="0" w:color="000000"/>
            </w:tcBorders>
            <w:shd w:val="clear" w:color="auto" w:fill="D9D9D9"/>
          </w:tcPr>
          <w:p w:rsidR="00E4583C" w:rsidRPr="00F716CB" w:rsidRDefault="00E4583C" w:rsidP="00B27347">
            <w:pPr>
              <w:tabs>
                <w:tab w:val="left" w:pos="12600"/>
              </w:tabs>
              <w:jc w:val="center"/>
              <w:rPr>
                <w:rFonts w:ascii="Arial" w:hAnsi="Arial" w:cs="Arial"/>
                <w:b/>
                <w:i/>
                <w:sz w:val="16"/>
                <w:szCs w:val="16"/>
              </w:rPr>
            </w:pPr>
            <w:r w:rsidRPr="00F716CB">
              <w:rPr>
                <w:rFonts w:ascii="Arial" w:hAnsi="Arial" w:cs="Arial"/>
                <w:b/>
                <w:i/>
                <w:sz w:val="16"/>
                <w:szCs w:val="16"/>
              </w:rPr>
              <w:t>Країна виробника</w:t>
            </w:r>
          </w:p>
        </w:tc>
        <w:tc>
          <w:tcPr>
            <w:tcW w:w="3119" w:type="dxa"/>
            <w:tcBorders>
              <w:top w:val="single" w:sz="4" w:space="0" w:color="000000"/>
            </w:tcBorders>
            <w:shd w:val="clear" w:color="auto" w:fill="D9D9D9"/>
          </w:tcPr>
          <w:p w:rsidR="00E4583C" w:rsidRPr="00F716CB" w:rsidRDefault="00E4583C" w:rsidP="00B27347">
            <w:pPr>
              <w:tabs>
                <w:tab w:val="left" w:pos="12600"/>
              </w:tabs>
              <w:jc w:val="center"/>
              <w:rPr>
                <w:rFonts w:ascii="Arial" w:hAnsi="Arial" w:cs="Arial"/>
                <w:b/>
                <w:i/>
                <w:sz w:val="16"/>
                <w:szCs w:val="16"/>
              </w:rPr>
            </w:pPr>
            <w:r w:rsidRPr="00F716CB">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E4583C" w:rsidRPr="00F716CB" w:rsidRDefault="00E4583C" w:rsidP="00B27347">
            <w:pPr>
              <w:tabs>
                <w:tab w:val="left" w:pos="12600"/>
              </w:tabs>
              <w:jc w:val="center"/>
              <w:rPr>
                <w:rFonts w:ascii="Arial" w:hAnsi="Arial" w:cs="Arial"/>
                <w:b/>
                <w:i/>
                <w:sz w:val="16"/>
                <w:szCs w:val="16"/>
              </w:rPr>
            </w:pPr>
            <w:r w:rsidRPr="00F716CB">
              <w:rPr>
                <w:rFonts w:ascii="Arial" w:hAnsi="Arial" w:cs="Arial"/>
                <w:b/>
                <w:i/>
                <w:sz w:val="16"/>
                <w:szCs w:val="16"/>
              </w:rPr>
              <w:t>Умови відпуску</w:t>
            </w:r>
          </w:p>
        </w:tc>
        <w:tc>
          <w:tcPr>
            <w:tcW w:w="992" w:type="dxa"/>
            <w:tcBorders>
              <w:top w:val="single" w:sz="4" w:space="0" w:color="000000"/>
            </w:tcBorders>
            <w:shd w:val="clear" w:color="auto" w:fill="D9D9D9"/>
          </w:tcPr>
          <w:p w:rsidR="00E4583C" w:rsidRPr="00F716CB" w:rsidRDefault="00E4583C" w:rsidP="00B27347">
            <w:pPr>
              <w:tabs>
                <w:tab w:val="left" w:pos="12600"/>
              </w:tabs>
              <w:jc w:val="center"/>
              <w:rPr>
                <w:rFonts w:ascii="Arial" w:hAnsi="Arial" w:cs="Arial"/>
                <w:b/>
                <w:i/>
                <w:sz w:val="16"/>
                <w:szCs w:val="16"/>
              </w:rPr>
            </w:pPr>
            <w:r w:rsidRPr="00F716CB">
              <w:rPr>
                <w:rFonts w:ascii="Arial" w:hAnsi="Arial" w:cs="Arial"/>
                <w:b/>
                <w:i/>
                <w:sz w:val="16"/>
                <w:szCs w:val="16"/>
              </w:rPr>
              <w:t>Рекламування</w:t>
            </w:r>
          </w:p>
        </w:tc>
        <w:tc>
          <w:tcPr>
            <w:tcW w:w="1559" w:type="dxa"/>
            <w:tcBorders>
              <w:top w:val="single" w:sz="4" w:space="0" w:color="000000"/>
            </w:tcBorders>
            <w:shd w:val="clear" w:color="auto" w:fill="D9D9D9"/>
          </w:tcPr>
          <w:p w:rsidR="00E4583C" w:rsidRPr="00F716CB" w:rsidRDefault="00E4583C" w:rsidP="00B27347">
            <w:pPr>
              <w:tabs>
                <w:tab w:val="left" w:pos="12600"/>
              </w:tabs>
              <w:jc w:val="center"/>
              <w:rPr>
                <w:rFonts w:ascii="Arial" w:hAnsi="Arial" w:cs="Arial"/>
                <w:b/>
                <w:i/>
                <w:sz w:val="16"/>
                <w:szCs w:val="16"/>
              </w:rPr>
            </w:pPr>
            <w:r w:rsidRPr="00F716CB">
              <w:rPr>
                <w:rFonts w:ascii="Arial" w:hAnsi="Arial" w:cs="Arial"/>
                <w:b/>
                <w:i/>
                <w:sz w:val="16"/>
                <w:szCs w:val="16"/>
              </w:rPr>
              <w:t>Номер реєстраційного посвідчення</w:t>
            </w:r>
          </w:p>
        </w:tc>
      </w:tr>
      <w:tr w:rsidR="00E4583C" w:rsidRPr="00F716CB" w:rsidTr="00B27347">
        <w:tc>
          <w:tcPr>
            <w:tcW w:w="568" w:type="dxa"/>
            <w:tcBorders>
              <w:top w:val="single" w:sz="4" w:space="0" w:color="auto"/>
              <w:left w:val="single" w:sz="4" w:space="0" w:color="000000"/>
              <w:bottom w:val="single" w:sz="4" w:space="0" w:color="auto"/>
              <w:right w:val="single" w:sz="4" w:space="0" w:color="auto"/>
            </w:tcBorders>
            <w:shd w:val="clear" w:color="auto" w:fill="FFFFFF"/>
          </w:tcPr>
          <w:p w:rsidR="00E4583C" w:rsidRPr="00F716CB" w:rsidRDefault="00E4583C" w:rsidP="00E4583C">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4583C" w:rsidRPr="00F716CB" w:rsidRDefault="00E4583C" w:rsidP="00B27347">
            <w:pPr>
              <w:pStyle w:val="110"/>
              <w:tabs>
                <w:tab w:val="left" w:pos="12600"/>
              </w:tabs>
              <w:rPr>
                <w:rFonts w:ascii="Arial" w:hAnsi="Arial" w:cs="Arial"/>
                <w:b/>
                <w:i/>
                <w:sz w:val="16"/>
                <w:szCs w:val="16"/>
              </w:rPr>
            </w:pPr>
            <w:r w:rsidRPr="00F716CB">
              <w:rPr>
                <w:rFonts w:ascii="Arial" w:hAnsi="Arial" w:cs="Arial"/>
                <w:b/>
                <w:sz w:val="16"/>
                <w:szCs w:val="16"/>
              </w:rPr>
              <w:t>ВІТАПРОМПТ®</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1000 мкг; по 10 таблеток у блістері; по 5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ТОВ «МІБЕ УКРАЇНА» </w:t>
            </w:r>
            <w:r w:rsidRPr="00F716CB">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мібе ГмбХ Арцнайміттель</w:t>
            </w:r>
            <w:r w:rsidRPr="00F716C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реєстрація на 5 років</w:t>
            </w:r>
            <w:r w:rsidRPr="00F716CB">
              <w:rPr>
                <w:rFonts w:ascii="Arial" w:hAnsi="Arial" w:cs="Arial"/>
                <w:sz w:val="16"/>
                <w:szCs w:val="16"/>
              </w:rPr>
              <w:br/>
              <w:t>Резюме плану управління ризиками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rPr>
              <w:t xml:space="preserve">Не </w:t>
            </w:r>
            <w:r w:rsidRPr="00F716C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UA/207</w:t>
            </w:r>
            <w:r w:rsidRPr="00F716CB">
              <w:rPr>
                <w:rFonts w:ascii="Arial" w:hAnsi="Arial" w:cs="Arial"/>
                <w:sz w:val="16"/>
                <w:szCs w:val="16"/>
                <w:lang/>
              </w:rPr>
              <w:t>1</w:t>
            </w:r>
            <w:r w:rsidRPr="00F716CB">
              <w:rPr>
                <w:rFonts w:ascii="Arial" w:hAnsi="Arial" w:cs="Arial"/>
                <w:sz w:val="16"/>
                <w:szCs w:val="16"/>
              </w:rPr>
              <w:t>3/01/01</w:t>
            </w:r>
          </w:p>
        </w:tc>
      </w:tr>
      <w:tr w:rsidR="00E4583C" w:rsidRPr="00F716CB" w:rsidTr="00B27347">
        <w:tc>
          <w:tcPr>
            <w:tcW w:w="568" w:type="dxa"/>
            <w:tcBorders>
              <w:top w:val="single" w:sz="4" w:space="0" w:color="auto"/>
              <w:left w:val="single" w:sz="4" w:space="0" w:color="000000"/>
              <w:bottom w:val="single" w:sz="4" w:space="0" w:color="auto"/>
              <w:right w:val="single" w:sz="4" w:space="0" w:color="auto"/>
            </w:tcBorders>
            <w:shd w:val="clear" w:color="auto" w:fill="FFFFFF"/>
          </w:tcPr>
          <w:p w:rsidR="00E4583C" w:rsidRPr="00F716CB" w:rsidRDefault="00E4583C" w:rsidP="00E4583C">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4583C" w:rsidRPr="00F716CB" w:rsidRDefault="00E4583C" w:rsidP="00B27347">
            <w:pPr>
              <w:pStyle w:val="110"/>
              <w:tabs>
                <w:tab w:val="left" w:pos="12600"/>
              </w:tabs>
              <w:rPr>
                <w:rFonts w:ascii="Arial" w:hAnsi="Arial" w:cs="Arial"/>
                <w:b/>
                <w:i/>
                <w:sz w:val="16"/>
                <w:szCs w:val="16"/>
              </w:rPr>
            </w:pPr>
            <w:r w:rsidRPr="00F716CB">
              <w:rPr>
                <w:rFonts w:ascii="Arial" w:hAnsi="Arial" w:cs="Arial"/>
                <w:b/>
                <w:sz w:val="16"/>
                <w:szCs w:val="16"/>
              </w:rPr>
              <w:t>ЕЛЬПАТРО</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25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ГЕТЕРО ЛАБЗ ЛІМІТЕД</w:t>
            </w:r>
            <w:r w:rsidRPr="00F716CB">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Гетеро Лабз Лімітед </w:t>
            </w:r>
            <w:r w:rsidRPr="00F716C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реєстрація на 5 років</w:t>
            </w:r>
            <w:r w:rsidRPr="00F716CB">
              <w:rPr>
                <w:rFonts w:ascii="Arial" w:hAnsi="Arial" w:cs="Arial"/>
                <w:sz w:val="16"/>
                <w:szCs w:val="16"/>
              </w:rPr>
              <w:br/>
              <w:t>Резюме плану управління ризиками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rPr>
              <w:t>н</w:t>
            </w:r>
            <w:r w:rsidRPr="00F716CB">
              <w:rPr>
                <w:rFonts w:ascii="Arial" w:hAnsi="Arial" w:cs="Arial"/>
                <w:i/>
                <w:sz w:val="16"/>
                <w:szCs w:val="16"/>
                <w:lang w:val="en-US"/>
              </w:rPr>
              <w:t xml:space="preserve">е </w:t>
            </w:r>
          </w:p>
          <w:p w:rsidR="00E4583C" w:rsidRPr="00F716CB" w:rsidRDefault="00E4583C"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UA/207</w:t>
            </w:r>
            <w:r w:rsidRPr="00F716CB">
              <w:rPr>
                <w:rFonts w:ascii="Arial" w:hAnsi="Arial" w:cs="Arial"/>
                <w:sz w:val="16"/>
                <w:szCs w:val="16"/>
                <w:lang/>
              </w:rPr>
              <w:t>1</w:t>
            </w:r>
            <w:r w:rsidRPr="00F716CB">
              <w:rPr>
                <w:rFonts w:ascii="Arial" w:hAnsi="Arial" w:cs="Arial"/>
                <w:sz w:val="16"/>
                <w:szCs w:val="16"/>
              </w:rPr>
              <w:t>4/01/01</w:t>
            </w:r>
          </w:p>
        </w:tc>
      </w:tr>
      <w:tr w:rsidR="00E4583C" w:rsidRPr="00F716CB" w:rsidTr="00B27347">
        <w:tc>
          <w:tcPr>
            <w:tcW w:w="568" w:type="dxa"/>
            <w:tcBorders>
              <w:top w:val="single" w:sz="4" w:space="0" w:color="auto"/>
              <w:left w:val="single" w:sz="4" w:space="0" w:color="000000"/>
              <w:bottom w:val="single" w:sz="4" w:space="0" w:color="auto"/>
              <w:right w:val="single" w:sz="4" w:space="0" w:color="auto"/>
            </w:tcBorders>
            <w:shd w:val="clear" w:color="auto" w:fill="FFFFFF"/>
          </w:tcPr>
          <w:p w:rsidR="00E4583C" w:rsidRPr="00F716CB" w:rsidRDefault="00E4583C" w:rsidP="00E4583C">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4583C" w:rsidRPr="00F716CB" w:rsidRDefault="00E4583C" w:rsidP="00B27347">
            <w:pPr>
              <w:pStyle w:val="110"/>
              <w:tabs>
                <w:tab w:val="left" w:pos="12600"/>
              </w:tabs>
              <w:rPr>
                <w:rFonts w:ascii="Arial" w:hAnsi="Arial" w:cs="Arial"/>
                <w:b/>
                <w:i/>
                <w:sz w:val="16"/>
                <w:szCs w:val="16"/>
              </w:rPr>
            </w:pPr>
            <w:r w:rsidRPr="00F716CB">
              <w:rPr>
                <w:rFonts w:ascii="Arial" w:hAnsi="Arial" w:cs="Arial"/>
                <w:b/>
                <w:sz w:val="16"/>
                <w:szCs w:val="16"/>
              </w:rPr>
              <w:t>ЕЛЬПАТРО</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50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ГЕТЕРО ЛАБЗ ЛІМІТЕД</w:t>
            </w:r>
            <w:r w:rsidRPr="00F716CB">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Гетеро Лабз Лімітед </w:t>
            </w:r>
            <w:r w:rsidRPr="00F716C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реєстрація на 5 років</w:t>
            </w:r>
            <w:r w:rsidRPr="00F716CB">
              <w:rPr>
                <w:rFonts w:ascii="Arial" w:hAnsi="Arial" w:cs="Arial"/>
                <w:sz w:val="16"/>
                <w:szCs w:val="16"/>
              </w:rPr>
              <w:br/>
              <w:t>Резюме плану управління ризиками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rPr>
              <w:t>н</w:t>
            </w:r>
            <w:r w:rsidRPr="00F716CB">
              <w:rPr>
                <w:rFonts w:ascii="Arial" w:hAnsi="Arial" w:cs="Arial"/>
                <w:i/>
                <w:sz w:val="16"/>
                <w:szCs w:val="16"/>
                <w:lang w:val="en-US"/>
              </w:rPr>
              <w:t xml:space="preserve">е </w:t>
            </w:r>
          </w:p>
          <w:p w:rsidR="00E4583C" w:rsidRPr="00F716CB" w:rsidRDefault="00E4583C"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UA/207</w:t>
            </w:r>
            <w:r w:rsidRPr="00F716CB">
              <w:rPr>
                <w:rFonts w:ascii="Arial" w:hAnsi="Arial" w:cs="Arial"/>
                <w:sz w:val="16"/>
                <w:szCs w:val="16"/>
                <w:lang/>
              </w:rPr>
              <w:t>1</w:t>
            </w:r>
            <w:r w:rsidRPr="00F716CB">
              <w:rPr>
                <w:rFonts w:ascii="Arial" w:hAnsi="Arial" w:cs="Arial"/>
                <w:sz w:val="16"/>
                <w:szCs w:val="16"/>
              </w:rPr>
              <w:t>4/01/02</w:t>
            </w:r>
          </w:p>
        </w:tc>
      </w:tr>
      <w:tr w:rsidR="00E4583C" w:rsidRPr="00F716CB" w:rsidTr="00B27347">
        <w:tc>
          <w:tcPr>
            <w:tcW w:w="568" w:type="dxa"/>
            <w:tcBorders>
              <w:top w:val="single" w:sz="4" w:space="0" w:color="auto"/>
              <w:left w:val="single" w:sz="4" w:space="0" w:color="000000"/>
              <w:bottom w:val="single" w:sz="4" w:space="0" w:color="auto"/>
              <w:right w:val="single" w:sz="4" w:space="0" w:color="auto"/>
            </w:tcBorders>
            <w:shd w:val="clear" w:color="auto" w:fill="FFFFFF"/>
          </w:tcPr>
          <w:p w:rsidR="00E4583C" w:rsidRPr="00F716CB" w:rsidRDefault="00E4583C" w:rsidP="00E4583C">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4583C" w:rsidRPr="00F716CB" w:rsidRDefault="00E4583C" w:rsidP="00B27347">
            <w:pPr>
              <w:pStyle w:val="110"/>
              <w:tabs>
                <w:tab w:val="left" w:pos="12600"/>
              </w:tabs>
              <w:rPr>
                <w:rFonts w:ascii="Arial" w:hAnsi="Arial" w:cs="Arial"/>
                <w:b/>
                <w:i/>
                <w:sz w:val="16"/>
                <w:szCs w:val="16"/>
              </w:rPr>
            </w:pPr>
            <w:r w:rsidRPr="00F716CB">
              <w:rPr>
                <w:rFonts w:ascii="Arial" w:hAnsi="Arial" w:cs="Arial"/>
                <w:b/>
                <w:sz w:val="16"/>
                <w:szCs w:val="16"/>
              </w:rPr>
              <w:t>ЕЛЬПАТРО</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75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ГЕТЕРО ЛАБЗ ЛІМІТЕД</w:t>
            </w:r>
            <w:r w:rsidRPr="00F716CB">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Гетеро Лабз Лімітед </w:t>
            </w:r>
            <w:r w:rsidRPr="00F716C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реєстрація на 5 років</w:t>
            </w:r>
            <w:r w:rsidRPr="00F716CB">
              <w:rPr>
                <w:rFonts w:ascii="Arial" w:hAnsi="Arial" w:cs="Arial"/>
                <w:sz w:val="16"/>
                <w:szCs w:val="16"/>
              </w:rPr>
              <w:br/>
              <w:t>Резюме плану управління ризиками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rPr>
              <w:t>н</w:t>
            </w:r>
            <w:r w:rsidRPr="00F716CB">
              <w:rPr>
                <w:rFonts w:ascii="Arial" w:hAnsi="Arial" w:cs="Arial"/>
                <w:i/>
                <w:sz w:val="16"/>
                <w:szCs w:val="16"/>
                <w:lang w:val="en-US"/>
              </w:rPr>
              <w:t xml:space="preserve">е </w:t>
            </w:r>
          </w:p>
          <w:p w:rsidR="00E4583C" w:rsidRPr="00F716CB" w:rsidRDefault="00E4583C"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UA/207</w:t>
            </w:r>
            <w:r w:rsidRPr="00F716CB">
              <w:rPr>
                <w:rFonts w:ascii="Arial" w:hAnsi="Arial" w:cs="Arial"/>
                <w:sz w:val="16"/>
                <w:szCs w:val="16"/>
                <w:lang/>
              </w:rPr>
              <w:t>1</w:t>
            </w:r>
            <w:r w:rsidRPr="00F716CB">
              <w:rPr>
                <w:rFonts w:ascii="Arial" w:hAnsi="Arial" w:cs="Arial"/>
                <w:sz w:val="16"/>
                <w:szCs w:val="16"/>
              </w:rPr>
              <w:t>4/01/03</w:t>
            </w:r>
          </w:p>
        </w:tc>
      </w:tr>
      <w:tr w:rsidR="00E4583C" w:rsidRPr="00F716CB" w:rsidTr="00B27347">
        <w:tc>
          <w:tcPr>
            <w:tcW w:w="568" w:type="dxa"/>
            <w:tcBorders>
              <w:top w:val="single" w:sz="4" w:space="0" w:color="auto"/>
              <w:left w:val="single" w:sz="4" w:space="0" w:color="000000"/>
              <w:bottom w:val="single" w:sz="4" w:space="0" w:color="auto"/>
              <w:right w:val="single" w:sz="4" w:space="0" w:color="auto"/>
            </w:tcBorders>
            <w:shd w:val="clear" w:color="auto" w:fill="FFFFFF"/>
          </w:tcPr>
          <w:p w:rsidR="00E4583C" w:rsidRPr="00F716CB" w:rsidRDefault="00E4583C" w:rsidP="00E4583C">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4583C" w:rsidRPr="00F716CB" w:rsidRDefault="00E4583C" w:rsidP="00B27347">
            <w:pPr>
              <w:pStyle w:val="110"/>
              <w:tabs>
                <w:tab w:val="left" w:pos="12600"/>
              </w:tabs>
              <w:rPr>
                <w:rFonts w:ascii="Arial" w:hAnsi="Arial" w:cs="Arial"/>
                <w:b/>
                <w:i/>
                <w:sz w:val="16"/>
                <w:szCs w:val="16"/>
              </w:rPr>
            </w:pPr>
            <w:r w:rsidRPr="00F716CB">
              <w:rPr>
                <w:rFonts w:ascii="Arial" w:hAnsi="Arial" w:cs="Arial"/>
                <w:b/>
                <w:sz w:val="16"/>
                <w:szCs w:val="16"/>
              </w:rPr>
              <w:t>ЕНОКСАПАРИН-ЛЕКХІМ</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rPr>
                <w:rFonts w:ascii="Arial" w:hAnsi="Arial" w:cs="Arial"/>
                <w:sz w:val="16"/>
                <w:szCs w:val="16"/>
              </w:rPr>
            </w:pPr>
            <w:r w:rsidRPr="00F716CB">
              <w:rPr>
                <w:rFonts w:ascii="Arial" w:hAnsi="Arial" w:cs="Arial"/>
                <w:sz w:val="16"/>
                <w:szCs w:val="16"/>
              </w:rPr>
              <w:t>розчин для ін’єкцій, 10 000 анти-Ха МО/мл; по 0,2 мл (2000 анти-Ха МО) у попередньо наповненому шприці, по 2 шприци в блістері; in bulk: по 25 блістерів у коробці; або по 0,4 мл (4000 анти-Ха МО) у попередньо наповненому шприці, по 2 шприци в блістері; in bulk: по 25 блістерів у коробці; або по 0,6 мл (6000 анти-Ха МО) у попередньо наповненому шприці, по 2 шприци в блістері; in bulk: по 25 блістерів у коробці; або по 0,8 мл (8000 анти-Ха МО) у попередньо наповненому шприці, по 2 шприци в блістері; in bulk: по 25 блістерів у коробці; або по 1 мл (10 000 анти-Ха МО) у попередньо наповненому шприці; по 2 шприци в блістері; in bulk: по 25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Приватне акціонерне товариство "Лекхім - Харків"</w:t>
            </w:r>
            <w:r w:rsidRPr="00F716CB">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Шенджен Текдоу Фармасьютикал Ко., Лтд.</w:t>
            </w:r>
            <w:r w:rsidRPr="00F716C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Китай</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реєстрація на 5 років</w:t>
            </w:r>
            <w:r w:rsidRPr="00F716CB">
              <w:rPr>
                <w:rFonts w:ascii="Arial" w:hAnsi="Arial" w:cs="Arial"/>
                <w:sz w:val="16"/>
                <w:szCs w:val="16"/>
              </w:rPr>
              <w:br/>
              <w:t>Резюме ПУР версія 0.3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rPr>
              <w:t>н</w:t>
            </w:r>
            <w:r w:rsidRPr="00F716CB">
              <w:rPr>
                <w:rFonts w:ascii="Arial" w:hAnsi="Arial" w:cs="Arial"/>
                <w:i/>
                <w:sz w:val="16"/>
                <w:szCs w:val="16"/>
                <w:lang w:val="en-US"/>
              </w:rPr>
              <w:t xml:space="preserve">е </w:t>
            </w:r>
          </w:p>
          <w:p w:rsidR="00E4583C" w:rsidRPr="00F716CB" w:rsidRDefault="00E4583C"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UA/207</w:t>
            </w:r>
            <w:r w:rsidRPr="00F716CB">
              <w:rPr>
                <w:rFonts w:ascii="Arial" w:hAnsi="Arial" w:cs="Arial"/>
                <w:sz w:val="16"/>
                <w:szCs w:val="16"/>
                <w:lang/>
              </w:rPr>
              <w:t>1</w:t>
            </w:r>
            <w:r w:rsidRPr="00F716CB">
              <w:rPr>
                <w:rFonts w:ascii="Arial" w:hAnsi="Arial" w:cs="Arial"/>
                <w:sz w:val="16"/>
                <w:szCs w:val="16"/>
              </w:rPr>
              <w:t>5/01/01</w:t>
            </w:r>
          </w:p>
        </w:tc>
      </w:tr>
      <w:tr w:rsidR="00E4583C" w:rsidRPr="00F716CB" w:rsidTr="00B27347">
        <w:tc>
          <w:tcPr>
            <w:tcW w:w="568" w:type="dxa"/>
            <w:tcBorders>
              <w:top w:val="single" w:sz="4" w:space="0" w:color="auto"/>
              <w:left w:val="single" w:sz="4" w:space="0" w:color="000000"/>
              <w:bottom w:val="single" w:sz="4" w:space="0" w:color="auto"/>
              <w:right w:val="single" w:sz="4" w:space="0" w:color="auto"/>
            </w:tcBorders>
            <w:shd w:val="clear" w:color="auto" w:fill="FFFFFF"/>
          </w:tcPr>
          <w:p w:rsidR="00E4583C" w:rsidRPr="00F716CB" w:rsidRDefault="00E4583C" w:rsidP="00E4583C">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4583C" w:rsidRPr="00F716CB" w:rsidRDefault="00E4583C" w:rsidP="00B27347">
            <w:pPr>
              <w:pStyle w:val="110"/>
              <w:tabs>
                <w:tab w:val="left" w:pos="12600"/>
              </w:tabs>
              <w:rPr>
                <w:rFonts w:ascii="Arial" w:hAnsi="Arial" w:cs="Arial"/>
                <w:b/>
                <w:i/>
                <w:sz w:val="16"/>
                <w:szCs w:val="16"/>
              </w:rPr>
            </w:pPr>
            <w:r w:rsidRPr="00F716CB">
              <w:rPr>
                <w:rFonts w:ascii="Arial" w:hAnsi="Arial" w:cs="Arial"/>
                <w:b/>
                <w:sz w:val="16"/>
                <w:szCs w:val="16"/>
              </w:rPr>
              <w:t xml:space="preserve">ЛЕРРЕКС </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20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ГЕТЕРО ЛАБЗ ЛІМІТЕД</w:t>
            </w:r>
            <w:r w:rsidRPr="00F716CB">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r w:rsidRPr="00F716CB">
              <w:rPr>
                <w:rFonts w:ascii="Arial" w:hAnsi="Arial" w:cs="Arial"/>
                <w:sz w:val="16"/>
                <w:szCs w:val="16"/>
              </w:rPr>
              <w:br/>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реєстрація на 5 років</w:t>
            </w:r>
            <w:r w:rsidRPr="00F716CB">
              <w:rPr>
                <w:rFonts w:ascii="Arial" w:hAnsi="Arial" w:cs="Arial"/>
                <w:sz w:val="16"/>
                <w:szCs w:val="16"/>
              </w:rPr>
              <w:br/>
              <w:t>Резюме плану управління ризиками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rPr>
              <w:t>н</w:t>
            </w:r>
            <w:r w:rsidRPr="00F716CB">
              <w:rPr>
                <w:rFonts w:ascii="Arial" w:hAnsi="Arial" w:cs="Arial"/>
                <w:i/>
                <w:sz w:val="16"/>
                <w:szCs w:val="16"/>
                <w:lang w:val="en-US"/>
              </w:rPr>
              <w:t xml:space="preserve">е </w:t>
            </w:r>
          </w:p>
          <w:p w:rsidR="00E4583C" w:rsidRPr="00F716CB" w:rsidRDefault="00E4583C"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UA/207</w:t>
            </w:r>
            <w:r w:rsidRPr="00F716CB">
              <w:rPr>
                <w:rFonts w:ascii="Arial" w:hAnsi="Arial" w:cs="Arial"/>
                <w:sz w:val="16"/>
                <w:szCs w:val="16"/>
                <w:lang/>
              </w:rPr>
              <w:t>1</w:t>
            </w:r>
            <w:r w:rsidRPr="00F716CB">
              <w:rPr>
                <w:rFonts w:ascii="Arial" w:hAnsi="Arial" w:cs="Arial"/>
                <w:sz w:val="16"/>
                <w:szCs w:val="16"/>
              </w:rPr>
              <w:t>6/01/02</w:t>
            </w:r>
          </w:p>
        </w:tc>
      </w:tr>
      <w:tr w:rsidR="00E4583C" w:rsidRPr="00F716CB" w:rsidTr="00B27347">
        <w:tc>
          <w:tcPr>
            <w:tcW w:w="568" w:type="dxa"/>
            <w:tcBorders>
              <w:top w:val="single" w:sz="4" w:space="0" w:color="auto"/>
              <w:left w:val="single" w:sz="4" w:space="0" w:color="000000"/>
              <w:bottom w:val="single" w:sz="4" w:space="0" w:color="auto"/>
              <w:right w:val="single" w:sz="4" w:space="0" w:color="auto"/>
            </w:tcBorders>
            <w:shd w:val="clear" w:color="auto" w:fill="FFFFFF"/>
          </w:tcPr>
          <w:p w:rsidR="00E4583C" w:rsidRPr="00F716CB" w:rsidRDefault="00E4583C" w:rsidP="00E4583C">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4583C" w:rsidRPr="00F716CB" w:rsidRDefault="00E4583C" w:rsidP="00B27347">
            <w:pPr>
              <w:pStyle w:val="110"/>
              <w:tabs>
                <w:tab w:val="left" w:pos="12600"/>
              </w:tabs>
              <w:rPr>
                <w:rFonts w:ascii="Arial" w:hAnsi="Arial" w:cs="Arial"/>
                <w:b/>
                <w:i/>
                <w:sz w:val="16"/>
                <w:szCs w:val="16"/>
              </w:rPr>
            </w:pPr>
            <w:r w:rsidRPr="00F716CB">
              <w:rPr>
                <w:rFonts w:ascii="Arial" w:hAnsi="Arial" w:cs="Arial"/>
                <w:b/>
                <w:sz w:val="16"/>
                <w:szCs w:val="16"/>
              </w:rPr>
              <w:t xml:space="preserve">ЛЕРРЕКС </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10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ГЕТЕРО ЛАБЗ ЛІМІТЕД</w:t>
            </w:r>
            <w:r w:rsidRPr="00F716CB">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r w:rsidRPr="00F716CB">
              <w:rPr>
                <w:rFonts w:ascii="Arial" w:hAnsi="Arial" w:cs="Arial"/>
                <w:sz w:val="16"/>
                <w:szCs w:val="16"/>
              </w:rPr>
              <w:br/>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реєстрація на 5 років</w:t>
            </w:r>
            <w:r w:rsidRPr="00F716CB">
              <w:rPr>
                <w:rFonts w:ascii="Arial" w:hAnsi="Arial" w:cs="Arial"/>
                <w:sz w:val="16"/>
                <w:szCs w:val="16"/>
              </w:rPr>
              <w:br/>
              <w:t>Резюме плану управління ризиками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rPr>
              <w:t>н</w:t>
            </w:r>
            <w:r w:rsidRPr="00F716CB">
              <w:rPr>
                <w:rFonts w:ascii="Arial" w:hAnsi="Arial" w:cs="Arial"/>
                <w:i/>
                <w:sz w:val="16"/>
                <w:szCs w:val="16"/>
                <w:lang w:val="en-US"/>
              </w:rPr>
              <w:t xml:space="preserve">е </w:t>
            </w:r>
          </w:p>
          <w:p w:rsidR="00E4583C" w:rsidRPr="00F716CB" w:rsidRDefault="00E4583C"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UA/207</w:t>
            </w:r>
            <w:r w:rsidRPr="00F716CB">
              <w:rPr>
                <w:rFonts w:ascii="Arial" w:hAnsi="Arial" w:cs="Arial"/>
                <w:sz w:val="16"/>
                <w:szCs w:val="16"/>
                <w:lang/>
              </w:rPr>
              <w:t>1</w:t>
            </w:r>
            <w:r w:rsidRPr="00F716CB">
              <w:rPr>
                <w:rFonts w:ascii="Arial" w:hAnsi="Arial" w:cs="Arial"/>
                <w:sz w:val="16"/>
                <w:szCs w:val="16"/>
              </w:rPr>
              <w:t>6/01/01</w:t>
            </w:r>
          </w:p>
        </w:tc>
      </w:tr>
      <w:tr w:rsidR="00E4583C" w:rsidRPr="00F716CB" w:rsidTr="00B27347">
        <w:tc>
          <w:tcPr>
            <w:tcW w:w="568" w:type="dxa"/>
            <w:tcBorders>
              <w:top w:val="single" w:sz="4" w:space="0" w:color="auto"/>
              <w:left w:val="single" w:sz="4" w:space="0" w:color="000000"/>
              <w:bottom w:val="single" w:sz="4" w:space="0" w:color="auto"/>
              <w:right w:val="single" w:sz="4" w:space="0" w:color="auto"/>
            </w:tcBorders>
            <w:shd w:val="clear" w:color="auto" w:fill="FFFFFF"/>
          </w:tcPr>
          <w:p w:rsidR="00E4583C" w:rsidRPr="00F716CB" w:rsidRDefault="00E4583C" w:rsidP="00E4583C">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4583C" w:rsidRPr="00F716CB" w:rsidRDefault="00E4583C" w:rsidP="00B27347">
            <w:pPr>
              <w:pStyle w:val="110"/>
              <w:tabs>
                <w:tab w:val="left" w:pos="12600"/>
              </w:tabs>
              <w:rPr>
                <w:rFonts w:ascii="Arial" w:hAnsi="Arial" w:cs="Arial"/>
                <w:b/>
                <w:i/>
                <w:sz w:val="16"/>
                <w:szCs w:val="16"/>
              </w:rPr>
            </w:pPr>
            <w:r w:rsidRPr="00F716CB">
              <w:rPr>
                <w:rFonts w:ascii="Arial" w:hAnsi="Arial" w:cs="Arial"/>
                <w:b/>
                <w:sz w:val="16"/>
                <w:szCs w:val="16"/>
              </w:rPr>
              <w:t>МЕНОВАЗИН</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rPr>
                <w:rFonts w:ascii="Arial" w:hAnsi="Arial" w:cs="Arial"/>
                <w:sz w:val="16"/>
                <w:szCs w:val="16"/>
              </w:rPr>
            </w:pPr>
            <w:r w:rsidRPr="00F716CB">
              <w:rPr>
                <w:rFonts w:ascii="Arial" w:hAnsi="Arial" w:cs="Arial"/>
                <w:sz w:val="16"/>
                <w:szCs w:val="16"/>
              </w:rPr>
              <w:t>гель; по 40 г у тубі; по одній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ТОВ "Тернофарм"</w:t>
            </w:r>
            <w:r w:rsidRPr="00F716CB">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ТОВ "Тернофарм"</w:t>
            </w:r>
            <w:r w:rsidRPr="00F716C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реєстрація на 5 років</w:t>
            </w:r>
            <w:r w:rsidRPr="00F716CB">
              <w:rPr>
                <w:rFonts w:ascii="Arial" w:hAnsi="Arial" w:cs="Arial"/>
                <w:sz w:val="16"/>
                <w:szCs w:val="16"/>
              </w:rPr>
              <w:br/>
            </w:r>
            <w:r w:rsidRPr="00F716CB">
              <w:rPr>
                <w:rFonts w:ascii="Arial" w:hAnsi="Arial" w:cs="Arial"/>
                <w:sz w:val="16"/>
                <w:szCs w:val="16"/>
              </w:rPr>
              <w:br/>
              <w:t>Резюме плану управління ризиками версія 0.3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UA/207</w:t>
            </w:r>
            <w:r w:rsidRPr="00F716CB">
              <w:rPr>
                <w:rFonts w:ascii="Arial" w:hAnsi="Arial" w:cs="Arial"/>
                <w:sz w:val="16"/>
                <w:szCs w:val="16"/>
                <w:lang/>
              </w:rPr>
              <w:t>1</w:t>
            </w:r>
            <w:r w:rsidRPr="00F716CB">
              <w:rPr>
                <w:rFonts w:ascii="Arial" w:hAnsi="Arial" w:cs="Arial"/>
                <w:sz w:val="16"/>
                <w:szCs w:val="16"/>
              </w:rPr>
              <w:t>7/01/01</w:t>
            </w:r>
          </w:p>
        </w:tc>
      </w:tr>
      <w:tr w:rsidR="00E4583C" w:rsidRPr="00F716CB" w:rsidTr="00B27347">
        <w:tc>
          <w:tcPr>
            <w:tcW w:w="568" w:type="dxa"/>
            <w:tcBorders>
              <w:top w:val="single" w:sz="4" w:space="0" w:color="auto"/>
              <w:left w:val="single" w:sz="4" w:space="0" w:color="000000"/>
              <w:bottom w:val="single" w:sz="4" w:space="0" w:color="auto"/>
              <w:right w:val="single" w:sz="4" w:space="0" w:color="auto"/>
            </w:tcBorders>
            <w:shd w:val="clear" w:color="auto" w:fill="FFFFFF"/>
          </w:tcPr>
          <w:p w:rsidR="00E4583C" w:rsidRPr="00F716CB" w:rsidRDefault="00E4583C" w:rsidP="00E4583C">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4583C" w:rsidRPr="00F716CB" w:rsidRDefault="00E4583C" w:rsidP="00B27347">
            <w:pPr>
              <w:pStyle w:val="110"/>
              <w:tabs>
                <w:tab w:val="left" w:pos="12600"/>
              </w:tabs>
              <w:rPr>
                <w:rFonts w:ascii="Arial" w:hAnsi="Arial" w:cs="Arial"/>
                <w:b/>
                <w:i/>
                <w:sz w:val="16"/>
                <w:szCs w:val="16"/>
              </w:rPr>
            </w:pPr>
            <w:r w:rsidRPr="00F716CB">
              <w:rPr>
                <w:rFonts w:ascii="Arial" w:hAnsi="Arial" w:cs="Arial"/>
                <w:b/>
                <w:sz w:val="16"/>
                <w:szCs w:val="16"/>
              </w:rPr>
              <w:t>ПРОПОФОЛ-НОВОФАРМ</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rPr>
                <w:rFonts w:ascii="Arial" w:hAnsi="Arial" w:cs="Arial"/>
                <w:sz w:val="16"/>
                <w:szCs w:val="16"/>
              </w:rPr>
            </w:pPr>
            <w:r w:rsidRPr="00F716CB">
              <w:rPr>
                <w:rFonts w:ascii="Arial" w:hAnsi="Arial" w:cs="Arial"/>
                <w:sz w:val="16"/>
                <w:szCs w:val="16"/>
              </w:rPr>
              <w:t>емульсія для інфузій, 10 мг/мл по 20 мл у флаконі; по 5 флаконів у контурній чарунковій упаковці; по 1 контурній чарунковій упаковці у пачці; по 50 мл у флаконі;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Товариство з обмеженою відповідальністю фірма "Новофарм-Біосинтез"</w:t>
            </w:r>
            <w:r w:rsidRPr="00F716CB">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Товариство з обмеженою відповідальністю фірма "Новофарм-Біосинтез"</w:t>
            </w:r>
            <w:r w:rsidRPr="00F716C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реєстрація на 5 років</w:t>
            </w:r>
            <w:r w:rsidRPr="00F716CB">
              <w:rPr>
                <w:rFonts w:ascii="Arial" w:hAnsi="Arial" w:cs="Arial"/>
                <w:sz w:val="16"/>
                <w:szCs w:val="16"/>
              </w:rPr>
              <w:br/>
            </w:r>
            <w:r w:rsidRPr="00F716CB">
              <w:rPr>
                <w:rFonts w:ascii="Arial" w:hAnsi="Arial" w:cs="Arial"/>
                <w:sz w:val="16"/>
                <w:szCs w:val="16"/>
              </w:rPr>
              <w:br/>
              <w:t>Резюме плану управління ризиками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3а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rPr>
              <w:t>н</w:t>
            </w:r>
            <w:r w:rsidRPr="00F716CB">
              <w:rPr>
                <w:rFonts w:ascii="Arial" w:hAnsi="Arial" w:cs="Arial"/>
                <w:i/>
                <w:sz w:val="16"/>
                <w:szCs w:val="16"/>
                <w:lang w:val="en-US"/>
              </w:rPr>
              <w:t xml:space="preserve">е </w:t>
            </w:r>
          </w:p>
          <w:p w:rsidR="00E4583C" w:rsidRPr="00F716CB" w:rsidRDefault="00E4583C"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UA/207</w:t>
            </w:r>
            <w:r w:rsidRPr="00F716CB">
              <w:rPr>
                <w:rFonts w:ascii="Arial" w:hAnsi="Arial" w:cs="Arial"/>
                <w:sz w:val="16"/>
                <w:szCs w:val="16"/>
                <w:lang/>
              </w:rPr>
              <w:t>1</w:t>
            </w:r>
            <w:r w:rsidRPr="00F716CB">
              <w:rPr>
                <w:rFonts w:ascii="Arial" w:hAnsi="Arial" w:cs="Arial"/>
                <w:sz w:val="16"/>
                <w:szCs w:val="16"/>
              </w:rPr>
              <w:t>8/01/01</w:t>
            </w:r>
          </w:p>
        </w:tc>
      </w:tr>
      <w:tr w:rsidR="00E4583C" w:rsidRPr="00F716CB" w:rsidTr="00B27347">
        <w:tc>
          <w:tcPr>
            <w:tcW w:w="568" w:type="dxa"/>
            <w:tcBorders>
              <w:top w:val="single" w:sz="4" w:space="0" w:color="auto"/>
              <w:left w:val="single" w:sz="4" w:space="0" w:color="000000"/>
              <w:bottom w:val="single" w:sz="4" w:space="0" w:color="auto"/>
              <w:right w:val="single" w:sz="4" w:space="0" w:color="auto"/>
            </w:tcBorders>
            <w:shd w:val="clear" w:color="auto" w:fill="FFFFFF"/>
          </w:tcPr>
          <w:p w:rsidR="00E4583C" w:rsidRPr="00F716CB" w:rsidRDefault="00E4583C" w:rsidP="00E4583C">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4583C" w:rsidRPr="00F716CB" w:rsidRDefault="00E4583C" w:rsidP="00B27347">
            <w:pPr>
              <w:pStyle w:val="110"/>
              <w:tabs>
                <w:tab w:val="left" w:pos="12600"/>
              </w:tabs>
              <w:rPr>
                <w:rFonts w:ascii="Arial" w:hAnsi="Arial" w:cs="Arial"/>
                <w:b/>
                <w:i/>
                <w:sz w:val="16"/>
                <w:szCs w:val="16"/>
              </w:rPr>
            </w:pPr>
            <w:r w:rsidRPr="00F716CB">
              <w:rPr>
                <w:rFonts w:ascii="Arial" w:hAnsi="Arial" w:cs="Arial"/>
                <w:b/>
                <w:sz w:val="16"/>
                <w:szCs w:val="16"/>
              </w:rPr>
              <w:t>РОЗІСТЕР® ДУО</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5 мг/10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АТ "КИЇВСЬКИЙ ВІТАМІННИЙ ЗАВОД"</w:t>
            </w:r>
            <w:r w:rsidRPr="00F716CB">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Елпен Фармасьютікал Ко. Інк.</w:t>
            </w:r>
            <w:r w:rsidRPr="00F716C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Грецiя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реєстрація на 5 років</w:t>
            </w:r>
            <w:r w:rsidRPr="00F716CB">
              <w:rPr>
                <w:rFonts w:ascii="Arial" w:hAnsi="Arial" w:cs="Arial"/>
                <w:sz w:val="16"/>
                <w:szCs w:val="16"/>
              </w:rPr>
              <w:br/>
            </w:r>
            <w:r w:rsidRPr="00F716CB">
              <w:rPr>
                <w:rFonts w:ascii="Arial" w:hAnsi="Arial" w:cs="Arial"/>
                <w:sz w:val="16"/>
                <w:szCs w:val="16"/>
              </w:rPr>
              <w:br/>
              <w:t>Резюме ПУР версія 1.4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rPr>
              <w:t>н</w:t>
            </w:r>
            <w:r w:rsidRPr="00F716CB">
              <w:rPr>
                <w:rFonts w:ascii="Arial" w:hAnsi="Arial" w:cs="Arial"/>
                <w:i/>
                <w:sz w:val="16"/>
                <w:szCs w:val="16"/>
                <w:lang w:val="en-US"/>
              </w:rPr>
              <w:t xml:space="preserve">е </w:t>
            </w:r>
          </w:p>
          <w:p w:rsidR="00E4583C" w:rsidRPr="00F716CB" w:rsidRDefault="00E4583C"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UA/207</w:t>
            </w:r>
            <w:r w:rsidRPr="00F716CB">
              <w:rPr>
                <w:rFonts w:ascii="Arial" w:hAnsi="Arial" w:cs="Arial"/>
                <w:sz w:val="16"/>
                <w:szCs w:val="16"/>
                <w:lang/>
              </w:rPr>
              <w:t>1</w:t>
            </w:r>
            <w:r w:rsidRPr="00F716CB">
              <w:rPr>
                <w:rFonts w:ascii="Arial" w:hAnsi="Arial" w:cs="Arial"/>
                <w:sz w:val="16"/>
                <w:szCs w:val="16"/>
              </w:rPr>
              <w:t>9/01/01</w:t>
            </w:r>
          </w:p>
        </w:tc>
      </w:tr>
      <w:tr w:rsidR="00E4583C" w:rsidRPr="00F716CB" w:rsidTr="00B27347">
        <w:tc>
          <w:tcPr>
            <w:tcW w:w="568" w:type="dxa"/>
            <w:tcBorders>
              <w:top w:val="single" w:sz="4" w:space="0" w:color="auto"/>
              <w:left w:val="single" w:sz="4" w:space="0" w:color="000000"/>
              <w:bottom w:val="single" w:sz="4" w:space="0" w:color="auto"/>
              <w:right w:val="single" w:sz="4" w:space="0" w:color="auto"/>
            </w:tcBorders>
            <w:shd w:val="clear" w:color="auto" w:fill="FFFFFF"/>
          </w:tcPr>
          <w:p w:rsidR="00E4583C" w:rsidRPr="00F716CB" w:rsidRDefault="00E4583C" w:rsidP="00E4583C">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4583C" w:rsidRPr="00F716CB" w:rsidRDefault="00E4583C" w:rsidP="00B27347">
            <w:pPr>
              <w:pStyle w:val="110"/>
              <w:tabs>
                <w:tab w:val="left" w:pos="12600"/>
              </w:tabs>
              <w:rPr>
                <w:rFonts w:ascii="Arial" w:hAnsi="Arial" w:cs="Arial"/>
                <w:b/>
                <w:i/>
                <w:sz w:val="16"/>
                <w:szCs w:val="16"/>
              </w:rPr>
            </w:pPr>
            <w:r w:rsidRPr="00F716CB">
              <w:rPr>
                <w:rFonts w:ascii="Arial" w:hAnsi="Arial" w:cs="Arial"/>
                <w:b/>
                <w:sz w:val="16"/>
                <w:szCs w:val="16"/>
              </w:rPr>
              <w:t>РОЗІСТЕР® ДУО</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10 мг/10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АТ "КИЇВСЬКИЙ ВІТАМІННИЙ ЗАВОД"</w:t>
            </w:r>
            <w:r w:rsidRPr="00F716CB">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Елпен Фармасьютікал Ко. Інк.</w:t>
            </w:r>
            <w:r w:rsidRPr="00F716C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Грецiя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реєстрація на 5 років</w:t>
            </w:r>
            <w:r w:rsidRPr="00F716CB">
              <w:rPr>
                <w:rFonts w:ascii="Arial" w:hAnsi="Arial" w:cs="Arial"/>
                <w:sz w:val="16"/>
                <w:szCs w:val="16"/>
              </w:rPr>
              <w:br/>
            </w:r>
            <w:r w:rsidRPr="00F716CB">
              <w:rPr>
                <w:rFonts w:ascii="Arial" w:hAnsi="Arial" w:cs="Arial"/>
                <w:sz w:val="16"/>
                <w:szCs w:val="16"/>
              </w:rPr>
              <w:br/>
              <w:t>Резюме ПУР версія 1.4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rPr>
              <w:t>н</w:t>
            </w:r>
            <w:r w:rsidRPr="00F716CB">
              <w:rPr>
                <w:rFonts w:ascii="Arial" w:hAnsi="Arial" w:cs="Arial"/>
                <w:i/>
                <w:sz w:val="16"/>
                <w:szCs w:val="16"/>
                <w:lang w:val="en-US"/>
              </w:rPr>
              <w:t xml:space="preserve">е </w:t>
            </w:r>
          </w:p>
          <w:p w:rsidR="00E4583C" w:rsidRPr="00F716CB" w:rsidRDefault="00E4583C"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UA/207</w:t>
            </w:r>
            <w:r w:rsidRPr="00F716CB">
              <w:rPr>
                <w:rFonts w:ascii="Arial" w:hAnsi="Arial" w:cs="Arial"/>
                <w:sz w:val="16"/>
                <w:szCs w:val="16"/>
                <w:lang/>
              </w:rPr>
              <w:t>1</w:t>
            </w:r>
            <w:r w:rsidRPr="00F716CB">
              <w:rPr>
                <w:rFonts w:ascii="Arial" w:hAnsi="Arial" w:cs="Arial"/>
                <w:sz w:val="16"/>
                <w:szCs w:val="16"/>
              </w:rPr>
              <w:t>9/01/02</w:t>
            </w:r>
          </w:p>
        </w:tc>
      </w:tr>
      <w:tr w:rsidR="00E4583C" w:rsidRPr="00F716CB" w:rsidTr="00B27347">
        <w:tc>
          <w:tcPr>
            <w:tcW w:w="568" w:type="dxa"/>
            <w:tcBorders>
              <w:top w:val="single" w:sz="4" w:space="0" w:color="auto"/>
              <w:left w:val="single" w:sz="4" w:space="0" w:color="000000"/>
              <w:bottom w:val="single" w:sz="4" w:space="0" w:color="auto"/>
              <w:right w:val="single" w:sz="4" w:space="0" w:color="auto"/>
            </w:tcBorders>
            <w:shd w:val="clear" w:color="auto" w:fill="FFFFFF"/>
          </w:tcPr>
          <w:p w:rsidR="00E4583C" w:rsidRPr="00F716CB" w:rsidRDefault="00E4583C" w:rsidP="00E4583C">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4583C" w:rsidRPr="00F716CB" w:rsidRDefault="00E4583C" w:rsidP="00B27347">
            <w:pPr>
              <w:pStyle w:val="110"/>
              <w:tabs>
                <w:tab w:val="left" w:pos="12600"/>
              </w:tabs>
              <w:rPr>
                <w:rFonts w:ascii="Arial" w:hAnsi="Arial" w:cs="Arial"/>
                <w:b/>
                <w:i/>
                <w:sz w:val="16"/>
                <w:szCs w:val="16"/>
              </w:rPr>
            </w:pPr>
            <w:r w:rsidRPr="00F716CB">
              <w:rPr>
                <w:rFonts w:ascii="Arial" w:hAnsi="Arial" w:cs="Arial"/>
                <w:b/>
                <w:sz w:val="16"/>
                <w:szCs w:val="16"/>
              </w:rPr>
              <w:t>РОЗІСТЕР® ДУО</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20 мг/10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АТ "КИЇВСЬКИЙ ВІТАМІННИЙ ЗАВОД"</w:t>
            </w:r>
            <w:r w:rsidRPr="00F716CB">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Елпен Фармасьютікал Ко. Інк.</w:t>
            </w:r>
            <w:r w:rsidRPr="00F716C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Грецiя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реєстрація на 5 років</w:t>
            </w:r>
            <w:r w:rsidRPr="00F716CB">
              <w:rPr>
                <w:rFonts w:ascii="Arial" w:hAnsi="Arial" w:cs="Arial"/>
                <w:sz w:val="16"/>
                <w:szCs w:val="16"/>
              </w:rPr>
              <w:br/>
            </w:r>
            <w:r w:rsidRPr="00F716CB">
              <w:rPr>
                <w:rFonts w:ascii="Arial" w:hAnsi="Arial" w:cs="Arial"/>
                <w:sz w:val="16"/>
                <w:szCs w:val="16"/>
              </w:rPr>
              <w:br/>
              <w:t>Резюме ПУР версія 1.4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rPr>
              <w:t>н</w:t>
            </w:r>
            <w:r w:rsidRPr="00F716CB">
              <w:rPr>
                <w:rFonts w:ascii="Arial" w:hAnsi="Arial" w:cs="Arial"/>
                <w:i/>
                <w:sz w:val="16"/>
                <w:szCs w:val="16"/>
                <w:lang w:val="en-US"/>
              </w:rPr>
              <w:t xml:space="preserve">е </w:t>
            </w:r>
          </w:p>
          <w:p w:rsidR="00E4583C" w:rsidRPr="00F716CB" w:rsidRDefault="00E4583C"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UA/207</w:t>
            </w:r>
            <w:r w:rsidRPr="00F716CB">
              <w:rPr>
                <w:rFonts w:ascii="Arial" w:hAnsi="Arial" w:cs="Arial"/>
                <w:sz w:val="16"/>
                <w:szCs w:val="16"/>
                <w:lang/>
              </w:rPr>
              <w:t>1</w:t>
            </w:r>
            <w:r w:rsidRPr="00F716CB">
              <w:rPr>
                <w:rFonts w:ascii="Arial" w:hAnsi="Arial" w:cs="Arial"/>
                <w:sz w:val="16"/>
                <w:szCs w:val="16"/>
              </w:rPr>
              <w:t>9/01/03</w:t>
            </w:r>
          </w:p>
        </w:tc>
      </w:tr>
      <w:tr w:rsidR="00E4583C" w:rsidRPr="00F716CB" w:rsidTr="00B27347">
        <w:tc>
          <w:tcPr>
            <w:tcW w:w="568" w:type="dxa"/>
            <w:tcBorders>
              <w:top w:val="single" w:sz="4" w:space="0" w:color="auto"/>
              <w:left w:val="single" w:sz="4" w:space="0" w:color="000000"/>
              <w:bottom w:val="single" w:sz="4" w:space="0" w:color="auto"/>
              <w:right w:val="single" w:sz="4" w:space="0" w:color="auto"/>
            </w:tcBorders>
            <w:shd w:val="clear" w:color="auto" w:fill="FFFFFF"/>
          </w:tcPr>
          <w:p w:rsidR="00E4583C" w:rsidRPr="00F716CB" w:rsidRDefault="00E4583C" w:rsidP="00E4583C">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4583C" w:rsidRPr="00F716CB" w:rsidRDefault="00E4583C" w:rsidP="00B27347">
            <w:pPr>
              <w:pStyle w:val="110"/>
              <w:tabs>
                <w:tab w:val="left" w:pos="12600"/>
              </w:tabs>
              <w:rPr>
                <w:rFonts w:ascii="Arial" w:hAnsi="Arial" w:cs="Arial"/>
                <w:b/>
                <w:i/>
                <w:sz w:val="16"/>
                <w:szCs w:val="16"/>
              </w:rPr>
            </w:pPr>
            <w:r w:rsidRPr="00F716CB">
              <w:rPr>
                <w:rFonts w:ascii="Arial" w:hAnsi="Arial" w:cs="Arial"/>
                <w:b/>
                <w:sz w:val="16"/>
                <w:szCs w:val="16"/>
              </w:rPr>
              <w:t>РОЗІСТЕР® ДУО</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40 мг/10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АТ "КИЇВСЬКИЙ ВІТАМІННИЙ ЗАВОД"</w:t>
            </w:r>
            <w:r w:rsidRPr="00F716CB">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Елпен Фармасьютікал Ко. Інк.</w:t>
            </w:r>
            <w:r w:rsidRPr="00F716C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Грецiя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реєстрація на 5 років</w:t>
            </w:r>
            <w:r w:rsidRPr="00F716CB">
              <w:rPr>
                <w:rFonts w:ascii="Arial" w:hAnsi="Arial" w:cs="Arial"/>
                <w:sz w:val="16"/>
                <w:szCs w:val="16"/>
              </w:rPr>
              <w:br/>
            </w:r>
            <w:r w:rsidRPr="00F716CB">
              <w:rPr>
                <w:rFonts w:ascii="Arial" w:hAnsi="Arial" w:cs="Arial"/>
                <w:sz w:val="16"/>
                <w:szCs w:val="16"/>
              </w:rPr>
              <w:br/>
              <w:t>Резюме ПУР версія 1.4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rPr>
              <w:t>н</w:t>
            </w:r>
            <w:r w:rsidRPr="00F716CB">
              <w:rPr>
                <w:rFonts w:ascii="Arial" w:hAnsi="Arial" w:cs="Arial"/>
                <w:i/>
                <w:sz w:val="16"/>
                <w:szCs w:val="16"/>
                <w:lang w:val="en-US"/>
              </w:rPr>
              <w:t xml:space="preserve">е </w:t>
            </w:r>
          </w:p>
          <w:p w:rsidR="00E4583C" w:rsidRPr="00F716CB" w:rsidRDefault="00E4583C"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UA/207</w:t>
            </w:r>
            <w:r w:rsidRPr="00F716CB">
              <w:rPr>
                <w:rFonts w:ascii="Arial" w:hAnsi="Arial" w:cs="Arial"/>
                <w:sz w:val="16"/>
                <w:szCs w:val="16"/>
                <w:lang/>
              </w:rPr>
              <w:t>1</w:t>
            </w:r>
            <w:r w:rsidRPr="00F716CB">
              <w:rPr>
                <w:rFonts w:ascii="Arial" w:hAnsi="Arial" w:cs="Arial"/>
                <w:sz w:val="16"/>
                <w:szCs w:val="16"/>
              </w:rPr>
              <w:t>9/01/04</w:t>
            </w:r>
          </w:p>
        </w:tc>
      </w:tr>
      <w:tr w:rsidR="00E4583C" w:rsidRPr="00F716CB" w:rsidTr="00B27347">
        <w:tc>
          <w:tcPr>
            <w:tcW w:w="568" w:type="dxa"/>
            <w:tcBorders>
              <w:top w:val="single" w:sz="4" w:space="0" w:color="auto"/>
              <w:left w:val="single" w:sz="4" w:space="0" w:color="000000"/>
              <w:bottom w:val="single" w:sz="4" w:space="0" w:color="auto"/>
              <w:right w:val="single" w:sz="4" w:space="0" w:color="auto"/>
            </w:tcBorders>
            <w:shd w:val="clear" w:color="auto" w:fill="FFFFFF"/>
          </w:tcPr>
          <w:p w:rsidR="00E4583C" w:rsidRPr="00F716CB" w:rsidRDefault="00E4583C" w:rsidP="00E4583C">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4583C" w:rsidRPr="00F716CB" w:rsidRDefault="00E4583C" w:rsidP="00B27347">
            <w:pPr>
              <w:pStyle w:val="110"/>
              <w:tabs>
                <w:tab w:val="left" w:pos="12600"/>
              </w:tabs>
              <w:rPr>
                <w:rFonts w:ascii="Arial" w:hAnsi="Arial" w:cs="Arial"/>
                <w:b/>
                <w:i/>
                <w:sz w:val="16"/>
                <w:szCs w:val="16"/>
              </w:rPr>
            </w:pPr>
            <w:r w:rsidRPr="00F716CB">
              <w:rPr>
                <w:rFonts w:ascii="Arial" w:hAnsi="Arial" w:cs="Arial"/>
                <w:b/>
                <w:sz w:val="16"/>
                <w:szCs w:val="16"/>
              </w:rPr>
              <w:t>ЦИКСОДІЛ</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rPr>
                <w:rFonts w:ascii="Arial" w:hAnsi="Arial" w:cs="Arial"/>
                <w:sz w:val="16"/>
                <w:szCs w:val="16"/>
              </w:rPr>
            </w:pPr>
            <w:r w:rsidRPr="00F716CB">
              <w:rPr>
                <w:rFonts w:ascii="Arial" w:hAnsi="Arial" w:cs="Arial"/>
                <w:sz w:val="16"/>
                <w:szCs w:val="16"/>
              </w:rPr>
              <w:t>інгаляція під тиском, розчин по 320 мкг / доза: інгалятор складається з алюмінієвого балона під тиском, герметично закритого дозуючим клапаном, поліпропіленових мундштука та пилозахисного ковпачка червоного кольору; по 120 доз в інгаляторі; по 1 інгалятору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lang w:val="ru-RU"/>
              </w:rPr>
              <w:t xml:space="preserve">Фармацевтичний завод «ПОЛЬФАРМА» С.А.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Дженетик С.п.А.</w:t>
            </w:r>
            <w:r w:rsidRPr="00F716C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Італія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lang w:val="ru-RU"/>
              </w:rPr>
              <w:t>Реєстрація на 5 років</w:t>
            </w:r>
            <w:r w:rsidRPr="00F716CB">
              <w:rPr>
                <w:rFonts w:ascii="Arial" w:hAnsi="Arial" w:cs="Arial"/>
                <w:sz w:val="16"/>
                <w:szCs w:val="16"/>
                <w:lang w:val="ru-RU"/>
              </w:rPr>
              <w:br/>
              <w:t xml:space="preserve">Резюме плану управління ризиками версія 1.0 додається. </w:t>
            </w:r>
            <w:r w:rsidRPr="00F716CB">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b/>
                <w:i/>
                <w:sz w:val="16"/>
                <w:szCs w:val="16"/>
              </w:rPr>
            </w:pPr>
            <w:r w:rsidRPr="00F716C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UA/207</w:t>
            </w:r>
            <w:r w:rsidRPr="00F716CB">
              <w:rPr>
                <w:rFonts w:ascii="Arial" w:hAnsi="Arial" w:cs="Arial"/>
                <w:sz w:val="16"/>
                <w:szCs w:val="16"/>
                <w:lang/>
              </w:rPr>
              <w:t>20</w:t>
            </w:r>
            <w:r w:rsidRPr="00F716CB">
              <w:rPr>
                <w:rFonts w:ascii="Arial" w:hAnsi="Arial" w:cs="Arial"/>
                <w:sz w:val="16"/>
                <w:szCs w:val="16"/>
              </w:rPr>
              <w:t>/01/03</w:t>
            </w:r>
          </w:p>
        </w:tc>
      </w:tr>
      <w:tr w:rsidR="00E4583C" w:rsidRPr="00F716CB" w:rsidTr="00B27347">
        <w:tc>
          <w:tcPr>
            <w:tcW w:w="568" w:type="dxa"/>
            <w:tcBorders>
              <w:top w:val="single" w:sz="4" w:space="0" w:color="auto"/>
              <w:left w:val="single" w:sz="4" w:space="0" w:color="000000"/>
              <w:bottom w:val="single" w:sz="4" w:space="0" w:color="auto"/>
              <w:right w:val="single" w:sz="4" w:space="0" w:color="auto"/>
            </w:tcBorders>
            <w:shd w:val="clear" w:color="auto" w:fill="FFFFFF"/>
          </w:tcPr>
          <w:p w:rsidR="00E4583C" w:rsidRPr="00F716CB" w:rsidRDefault="00E4583C" w:rsidP="00E4583C">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4583C" w:rsidRPr="00F716CB" w:rsidRDefault="00E4583C" w:rsidP="00B27347">
            <w:pPr>
              <w:pStyle w:val="110"/>
              <w:tabs>
                <w:tab w:val="left" w:pos="12600"/>
              </w:tabs>
              <w:rPr>
                <w:rFonts w:ascii="Arial" w:hAnsi="Arial" w:cs="Arial"/>
                <w:b/>
                <w:i/>
                <w:sz w:val="16"/>
                <w:szCs w:val="16"/>
              </w:rPr>
            </w:pPr>
            <w:r w:rsidRPr="00F716CB">
              <w:rPr>
                <w:rFonts w:ascii="Arial" w:hAnsi="Arial" w:cs="Arial"/>
                <w:b/>
                <w:sz w:val="16"/>
                <w:szCs w:val="16"/>
              </w:rPr>
              <w:t>ЦИКСОДІЛ</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rPr>
                <w:rFonts w:ascii="Arial" w:hAnsi="Arial" w:cs="Arial"/>
                <w:sz w:val="16"/>
                <w:szCs w:val="16"/>
              </w:rPr>
            </w:pPr>
            <w:r w:rsidRPr="00F716CB">
              <w:rPr>
                <w:rFonts w:ascii="Arial" w:hAnsi="Arial" w:cs="Arial"/>
                <w:sz w:val="16"/>
                <w:szCs w:val="16"/>
              </w:rPr>
              <w:t>інгаляція під тиском, розчин по 80 мкг / доза: інгалятор складається з алюмінієвого балона під тиском, герметично закритого дозуючим клапаном, поліпропіленових мундштука та пилозахисного ковпачка зеленого кольору; по 120 доз в інгаляторі; по 1 інгалятору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Фармацевтичний завод «ПОЛЬФАРМА» С.А. </w:t>
            </w:r>
            <w:r w:rsidRPr="00F716CB">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Дженетик С.п.А.</w:t>
            </w:r>
            <w:r w:rsidRPr="00F716C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Італія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Реєстрація на 5 років</w:t>
            </w:r>
            <w:r w:rsidRPr="00F716CB">
              <w:rPr>
                <w:rFonts w:ascii="Arial" w:hAnsi="Arial" w:cs="Arial"/>
                <w:sz w:val="16"/>
                <w:szCs w:val="16"/>
              </w:rPr>
              <w:br/>
              <w:t>Резюме плану управління ризиками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b/>
                <w:i/>
                <w:sz w:val="16"/>
                <w:szCs w:val="16"/>
              </w:rPr>
            </w:pPr>
            <w:r w:rsidRPr="00F716C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UA/207</w:t>
            </w:r>
            <w:r w:rsidRPr="00F716CB">
              <w:rPr>
                <w:rFonts w:ascii="Arial" w:hAnsi="Arial" w:cs="Arial"/>
                <w:sz w:val="16"/>
                <w:szCs w:val="16"/>
                <w:lang/>
              </w:rPr>
              <w:t>20</w:t>
            </w:r>
            <w:r w:rsidRPr="00F716CB">
              <w:rPr>
                <w:rFonts w:ascii="Arial" w:hAnsi="Arial" w:cs="Arial"/>
                <w:sz w:val="16"/>
                <w:szCs w:val="16"/>
              </w:rPr>
              <w:t>/01/01</w:t>
            </w:r>
          </w:p>
        </w:tc>
      </w:tr>
      <w:tr w:rsidR="00E4583C" w:rsidRPr="00F716CB" w:rsidTr="00B27347">
        <w:tc>
          <w:tcPr>
            <w:tcW w:w="568" w:type="dxa"/>
            <w:tcBorders>
              <w:top w:val="single" w:sz="4" w:space="0" w:color="auto"/>
              <w:left w:val="single" w:sz="4" w:space="0" w:color="000000"/>
              <w:bottom w:val="single" w:sz="4" w:space="0" w:color="auto"/>
              <w:right w:val="single" w:sz="4" w:space="0" w:color="auto"/>
            </w:tcBorders>
            <w:shd w:val="clear" w:color="auto" w:fill="FFFFFF"/>
          </w:tcPr>
          <w:p w:rsidR="00E4583C" w:rsidRPr="00F716CB" w:rsidRDefault="00E4583C" w:rsidP="00E4583C">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4583C" w:rsidRPr="00F716CB" w:rsidRDefault="00E4583C" w:rsidP="00B27347">
            <w:pPr>
              <w:pStyle w:val="110"/>
              <w:tabs>
                <w:tab w:val="left" w:pos="12600"/>
              </w:tabs>
              <w:rPr>
                <w:rFonts w:ascii="Arial" w:hAnsi="Arial" w:cs="Arial"/>
                <w:b/>
                <w:i/>
                <w:sz w:val="16"/>
                <w:szCs w:val="16"/>
              </w:rPr>
            </w:pPr>
            <w:r w:rsidRPr="00F716CB">
              <w:rPr>
                <w:rFonts w:ascii="Arial" w:hAnsi="Arial" w:cs="Arial"/>
                <w:b/>
                <w:sz w:val="16"/>
                <w:szCs w:val="16"/>
              </w:rPr>
              <w:t>ЦИКСОДІЛ</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rPr>
                <w:rFonts w:ascii="Arial" w:hAnsi="Arial" w:cs="Arial"/>
                <w:sz w:val="16"/>
                <w:szCs w:val="16"/>
              </w:rPr>
            </w:pPr>
            <w:r w:rsidRPr="00F716CB">
              <w:rPr>
                <w:rFonts w:ascii="Arial" w:hAnsi="Arial" w:cs="Arial"/>
                <w:sz w:val="16"/>
                <w:szCs w:val="16"/>
              </w:rPr>
              <w:t>інгаляція під тиском, розчин по 160 мкг / доза: інгалятор складається з алюмінієвого балона під тиском, герметично закритого дозуючим клапаном, поліпропіленових мундштука та пилозахисного ковпачка фіолетового кольору; по 120 доз в інгаляторі; по 1 інгалятору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Фармацевтичний завод «ПОЛЬФАРМА» С.А. </w:t>
            </w:r>
            <w:r w:rsidRPr="00F716CB">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Дженетик С.п.А.</w:t>
            </w:r>
            <w:r w:rsidRPr="00F716C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Італія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Реєстрація на 5 років</w:t>
            </w:r>
            <w:r w:rsidRPr="00F716CB">
              <w:rPr>
                <w:rFonts w:ascii="Arial" w:hAnsi="Arial" w:cs="Arial"/>
                <w:sz w:val="16"/>
                <w:szCs w:val="16"/>
              </w:rPr>
              <w:br/>
              <w:t>Резюме плану управління ризиками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b/>
                <w:i/>
                <w:sz w:val="16"/>
                <w:szCs w:val="16"/>
              </w:rPr>
            </w:pPr>
            <w:r w:rsidRPr="00F716C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UA/207</w:t>
            </w:r>
            <w:r w:rsidRPr="00F716CB">
              <w:rPr>
                <w:rFonts w:ascii="Arial" w:hAnsi="Arial" w:cs="Arial"/>
                <w:sz w:val="16"/>
                <w:szCs w:val="16"/>
                <w:lang/>
              </w:rPr>
              <w:t>20</w:t>
            </w:r>
            <w:r w:rsidRPr="00F716CB">
              <w:rPr>
                <w:rFonts w:ascii="Arial" w:hAnsi="Arial" w:cs="Arial"/>
                <w:sz w:val="16"/>
                <w:szCs w:val="16"/>
              </w:rPr>
              <w:t>/01/02</w:t>
            </w:r>
          </w:p>
        </w:tc>
      </w:tr>
      <w:tr w:rsidR="00E4583C" w:rsidRPr="00F716CB" w:rsidTr="00B27347">
        <w:tc>
          <w:tcPr>
            <w:tcW w:w="568" w:type="dxa"/>
            <w:tcBorders>
              <w:top w:val="single" w:sz="4" w:space="0" w:color="auto"/>
              <w:left w:val="single" w:sz="4" w:space="0" w:color="000000"/>
              <w:bottom w:val="single" w:sz="4" w:space="0" w:color="auto"/>
              <w:right w:val="single" w:sz="4" w:space="0" w:color="auto"/>
            </w:tcBorders>
            <w:shd w:val="clear" w:color="auto" w:fill="FFFFFF"/>
          </w:tcPr>
          <w:p w:rsidR="00E4583C" w:rsidRPr="00F716CB" w:rsidRDefault="00E4583C" w:rsidP="00E4583C">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4583C" w:rsidRPr="00F716CB" w:rsidRDefault="00E4583C" w:rsidP="00B27347">
            <w:pPr>
              <w:pStyle w:val="110"/>
              <w:tabs>
                <w:tab w:val="left" w:pos="12600"/>
              </w:tabs>
              <w:rPr>
                <w:rFonts w:ascii="Arial" w:hAnsi="Arial" w:cs="Arial"/>
                <w:b/>
                <w:i/>
                <w:sz w:val="16"/>
                <w:szCs w:val="16"/>
              </w:rPr>
            </w:pPr>
            <w:r w:rsidRPr="00F716CB">
              <w:rPr>
                <w:rFonts w:ascii="Arial" w:hAnsi="Arial" w:cs="Arial"/>
                <w:b/>
                <w:sz w:val="16"/>
                <w:szCs w:val="16"/>
              </w:rPr>
              <w:t>ЦИСПЛАТИН</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rPr>
                <w:rFonts w:ascii="Arial" w:hAnsi="Arial" w:cs="Arial"/>
                <w:sz w:val="16"/>
                <w:szCs w:val="16"/>
              </w:rPr>
            </w:pPr>
            <w:r w:rsidRPr="00F716CB">
              <w:rPr>
                <w:rFonts w:ascii="Arial" w:hAnsi="Arial" w:cs="Arial"/>
                <w:sz w:val="16"/>
                <w:szCs w:val="16"/>
              </w:rPr>
              <w:t>концентрат для розчину для інфузій, 1 мг/мл, по 10 мл (10 мг) або по 50 мл (50 мг) або 100 мл (100 мг)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Мілі Хелскере Лімітед </w:t>
            </w:r>
            <w:r w:rsidRPr="00F716CB">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відповідальний за виробництво нерозфасованого продукту, первинне пакування, вторинне пакування, контроль якості та випробування стабільності:</w:t>
            </w:r>
            <w:r w:rsidRPr="00F716CB">
              <w:rPr>
                <w:rFonts w:ascii="Arial" w:hAnsi="Arial" w:cs="Arial"/>
                <w:sz w:val="16"/>
                <w:szCs w:val="16"/>
              </w:rPr>
              <w:br/>
              <w:t xml:space="preserve">Венус Ремедіс Лімітед, Індія </w:t>
            </w:r>
            <w:r w:rsidRPr="00F716CB">
              <w:rPr>
                <w:rFonts w:ascii="Arial" w:hAnsi="Arial" w:cs="Arial"/>
                <w:sz w:val="16"/>
                <w:szCs w:val="16"/>
              </w:rPr>
              <w:br/>
            </w:r>
            <w:r w:rsidRPr="00F716CB">
              <w:rPr>
                <w:rFonts w:ascii="Arial" w:hAnsi="Arial" w:cs="Arial"/>
                <w:sz w:val="16"/>
                <w:szCs w:val="16"/>
              </w:rPr>
              <w:br/>
              <w:t>відповідальний за випуск серії</w:t>
            </w:r>
            <w:r w:rsidRPr="00F716CB">
              <w:rPr>
                <w:rFonts w:ascii="Arial" w:hAnsi="Arial" w:cs="Arial"/>
                <w:sz w:val="16"/>
                <w:szCs w:val="16"/>
              </w:rPr>
              <w:br/>
              <w:t>Єуропеан Фарма Хаб Кфт, Угорщина</w:t>
            </w:r>
            <w:r w:rsidRPr="00F716C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Індія/ Угорщина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реєстрація на 5 років</w:t>
            </w:r>
          </w:p>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br/>
              <w:t>Резюме ПУР версія 1.2 додається.</w:t>
            </w:r>
            <w:r w:rsidRPr="00F716CB">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b/>
                <w:i/>
                <w:sz w:val="16"/>
                <w:szCs w:val="16"/>
              </w:rPr>
            </w:pPr>
            <w:r w:rsidRPr="00F716C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4583C" w:rsidRPr="00F716CB" w:rsidRDefault="00E4583C" w:rsidP="00B27347">
            <w:pPr>
              <w:pStyle w:val="110"/>
              <w:tabs>
                <w:tab w:val="left" w:pos="12600"/>
              </w:tabs>
              <w:jc w:val="center"/>
              <w:rPr>
                <w:rFonts w:ascii="Arial" w:hAnsi="Arial" w:cs="Arial"/>
                <w:sz w:val="16"/>
                <w:szCs w:val="16"/>
              </w:rPr>
            </w:pPr>
            <w:r w:rsidRPr="00F716CB">
              <w:rPr>
                <w:rFonts w:ascii="Arial" w:hAnsi="Arial" w:cs="Arial"/>
                <w:sz w:val="16"/>
                <w:szCs w:val="16"/>
              </w:rPr>
              <w:t>UA/207</w:t>
            </w:r>
            <w:r w:rsidRPr="00F716CB">
              <w:rPr>
                <w:rFonts w:ascii="Arial" w:hAnsi="Arial" w:cs="Arial"/>
                <w:sz w:val="16"/>
                <w:szCs w:val="16"/>
                <w:lang/>
              </w:rPr>
              <w:t>21</w:t>
            </w:r>
            <w:r w:rsidRPr="00F716CB">
              <w:rPr>
                <w:rFonts w:ascii="Arial" w:hAnsi="Arial" w:cs="Arial"/>
                <w:sz w:val="16"/>
                <w:szCs w:val="16"/>
              </w:rPr>
              <w:t>/01/01</w:t>
            </w:r>
          </w:p>
        </w:tc>
      </w:tr>
    </w:tbl>
    <w:p w:rsidR="00E4583C" w:rsidRPr="00F716CB" w:rsidRDefault="00E4583C" w:rsidP="00E4583C"/>
    <w:p w:rsidR="00E4583C" w:rsidRPr="00F716CB" w:rsidRDefault="00E4583C" w:rsidP="00E4583C">
      <w:pPr>
        <w:pStyle w:val="11"/>
      </w:pPr>
    </w:p>
    <w:tbl>
      <w:tblPr>
        <w:tblW w:w="0" w:type="auto"/>
        <w:tblLook w:val="04A0" w:firstRow="1" w:lastRow="0" w:firstColumn="1" w:lastColumn="0" w:noHBand="0" w:noVBand="1"/>
      </w:tblPr>
      <w:tblGrid>
        <w:gridCol w:w="7421"/>
        <w:gridCol w:w="7422"/>
      </w:tblGrid>
      <w:tr w:rsidR="00E4583C" w:rsidRPr="0020445D" w:rsidTr="00B27347">
        <w:tc>
          <w:tcPr>
            <w:tcW w:w="7421" w:type="dxa"/>
            <w:hideMark/>
          </w:tcPr>
          <w:p w:rsidR="00E4583C" w:rsidRPr="0020445D" w:rsidRDefault="00E4583C" w:rsidP="00B27347">
            <w:pPr>
              <w:spacing w:line="256" w:lineRule="auto"/>
              <w:ind w:right="20"/>
              <w:rPr>
                <w:rStyle w:val="cs7864ebcf1"/>
                <w:color w:val="auto"/>
                <w:sz w:val="28"/>
                <w:szCs w:val="28"/>
              </w:rPr>
            </w:pPr>
            <w:r w:rsidRPr="0020445D">
              <w:rPr>
                <w:rStyle w:val="cs7864ebcf1"/>
                <w:color w:val="auto"/>
                <w:sz w:val="28"/>
                <w:szCs w:val="28"/>
              </w:rPr>
              <w:t xml:space="preserve"> </w:t>
            </w:r>
          </w:p>
          <w:p w:rsidR="00E4583C" w:rsidRPr="0020445D" w:rsidRDefault="00E4583C" w:rsidP="00B27347">
            <w:pPr>
              <w:spacing w:line="256" w:lineRule="auto"/>
              <w:ind w:right="20"/>
              <w:rPr>
                <w:rStyle w:val="cs95e872d01"/>
                <w:sz w:val="28"/>
                <w:szCs w:val="28"/>
              </w:rPr>
            </w:pPr>
            <w:r w:rsidRPr="0020445D">
              <w:rPr>
                <w:rStyle w:val="cs7864ebcf1"/>
                <w:color w:val="auto"/>
                <w:sz w:val="28"/>
                <w:szCs w:val="28"/>
              </w:rPr>
              <w:t xml:space="preserve">В.о. начальника </w:t>
            </w:r>
          </w:p>
          <w:p w:rsidR="00E4583C" w:rsidRPr="0020445D" w:rsidRDefault="00E4583C" w:rsidP="00B27347">
            <w:pPr>
              <w:spacing w:line="256" w:lineRule="auto"/>
              <w:ind w:right="20"/>
              <w:rPr>
                <w:rStyle w:val="cs7864ebcf1"/>
                <w:color w:val="auto"/>
                <w:sz w:val="28"/>
                <w:szCs w:val="28"/>
              </w:rPr>
            </w:pPr>
            <w:r w:rsidRPr="0020445D">
              <w:rPr>
                <w:rStyle w:val="cs7864ebcf1"/>
                <w:color w:val="auto"/>
                <w:sz w:val="28"/>
                <w:szCs w:val="28"/>
              </w:rPr>
              <w:t xml:space="preserve">Фармацевтичного управління </w:t>
            </w:r>
            <w:r w:rsidRPr="0020445D">
              <w:rPr>
                <w:rStyle w:val="cs188c92b51"/>
                <w:color w:val="auto"/>
                <w:sz w:val="28"/>
                <w:szCs w:val="28"/>
              </w:rPr>
              <w:t>                                 </w:t>
            </w:r>
          </w:p>
        </w:tc>
        <w:tc>
          <w:tcPr>
            <w:tcW w:w="7422" w:type="dxa"/>
          </w:tcPr>
          <w:p w:rsidR="00E4583C" w:rsidRPr="0020445D" w:rsidRDefault="00E4583C" w:rsidP="00B27347">
            <w:pPr>
              <w:pStyle w:val="cs95e872d0"/>
              <w:spacing w:line="256" w:lineRule="auto"/>
              <w:rPr>
                <w:rStyle w:val="cs7864ebcf1"/>
                <w:color w:val="auto"/>
                <w:sz w:val="28"/>
                <w:szCs w:val="28"/>
              </w:rPr>
            </w:pPr>
          </w:p>
          <w:p w:rsidR="00E4583C" w:rsidRPr="0020445D" w:rsidRDefault="00E4583C" w:rsidP="00B27347">
            <w:pPr>
              <w:pStyle w:val="cs95e872d0"/>
              <w:spacing w:line="256" w:lineRule="auto"/>
              <w:jc w:val="center"/>
              <w:rPr>
                <w:rStyle w:val="cs7864ebcf1"/>
                <w:color w:val="auto"/>
                <w:sz w:val="28"/>
                <w:szCs w:val="28"/>
                <w:lang w:val="uk-UA"/>
              </w:rPr>
            </w:pPr>
            <w:r w:rsidRPr="0020445D">
              <w:rPr>
                <w:rStyle w:val="cs7864ebcf1"/>
                <w:color w:val="auto"/>
                <w:sz w:val="28"/>
                <w:szCs w:val="28"/>
                <w:lang w:val="uk-UA"/>
              </w:rPr>
              <w:t xml:space="preserve">                                            </w:t>
            </w:r>
          </w:p>
          <w:p w:rsidR="00E4583C" w:rsidRPr="0020445D" w:rsidRDefault="00E4583C" w:rsidP="00B27347">
            <w:pPr>
              <w:pStyle w:val="cs95e872d0"/>
              <w:spacing w:line="256" w:lineRule="auto"/>
              <w:jc w:val="center"/>
              <w:rPr>
                <w:rStyle w:val="cs7864ebcf1"/>
                <w:color w:val="auto"/>
                <w:sz w:val="28"/>
                <w:szCs w:val="28"/>
                <w:lang w:val="uk-UA"/>
              </w:rPr>
            </w:pPr>
            <w:r w:rsidRPr="0020445D">
              <w:rPr>
                <w:rStyle w:val="cs7864ebcf1"/>
                <w:color w:val="auto"/>
                <w:sz w:val="28"/>
                <w:szCs w:val="28"/>
                <w:lang w:val="uk-UA"/>
              </w:rPr>
              <w:t xml:space="preserve">                                 </w:t>
            </w:r>
            <w:r>
              <w:rPr>
                <w:rStyle w:val="cs7864ebcf1"/>
                <w:color w:val="auto"/>
                <w:sz w:val="28"/>
                <w:szCs w:val="28"/>
                <w:lang w:val="uk-UA"/>
              </w:rPr>
              <w:t xml:space="preserve"> </w:t>
            </w:r>
            <w:r>
              <w:rPr>
                <w:rStyle w:val="cs7864ebcf1"/>
                <w:sz w:val="28"/>
                <w:szCs w:val="28"/>
                <w:lang w:val="uk-UA"/>
              </w:rPr>
              <w:t xml:space="preserve">                          </w:t>
            </w:r>
            <w:r w:rsidRPr="0020445D">
              <w:rPr>
                <w:rStyle w:val="cs7864ebcf1"/>
                <w:color w:val="auto"/>
                <w:sz w:val="28"/>
                <w:szCs w:val="28"/>
                <w:lang w:val="uk-UA"/>
              </w:rPr>
              <w:t xml:space="preserve">Олександр ГРІЦЕНКО  </w:t>
            </w:r>
          </w:p>
        </w:tc>
      </w:tr>
    </w:tbl>
    <w:p w:rsidR="00E4583C" w:rsidRPr="00F716CB" w:rsidRDefault="00E4583C" w:rsidP="00E4583C">
      <w:pPr>
        <w:rPr>
          <w:rFonts w:ascii="Arial" w:hAnsi="Arial" w:cs="Arial"/>
          <w:sz w:val="16"/>
          <w:szCs w:val="16"/>
        </w:rPr>
      </w:pPr>
    </w:p>
    <w:p w:rsidR="00E4583C" w:rsidRPr="00F716CB" w:rsidRDefault="00E4583C" w:rsidP="00E4583C">
      <w:pPr>
        <w:pStyle w:val="11"/>
      </w:pPr>
    </w:p>
    <w:p w:rsidR="00E4583C" w:rsidRPr="00F716CB" w:rsidRDefault="00E4583C" w:rsidP="00E4583C">
      <w:pPr>
        <w:pStyle w:val="11"/>
        <w:rPr>
          <w:rStyle w:val="cs7864ebcf1"/>
          <w:color w:val="auto"/>
        </w:rPr>
      </w:pPr>
    </w:p>
    <w:p w:rsidR="00E4583C" w:rsidRDefault="00E4583C" w:rsidP="00FC73F7">
      <w:pPr>
        <w:pStyle w:val="31"/>
        <w:spacing w:after="0"/>
        <w:ind w:left="0"/>
        <w:rPr>
          <w:b/>
          <w:sz w:val="28"/>
          <w:szCs w:val="28"/>
          <w:lang w:val="uk-UA"/>
        </w:rPr>
        <w:sectPr w:rsidR="00E4583C" w:rsidSect="00B27347">
          <w:headerReference w:type="default" r:id="rId13"/>
          <w:pgSz w:w="16838" w:h="11906" w:orient="landscape"/>
          <w:pgMar w:top="907" w:right="1134" w:bottom="907" w:left="1077" w:header="709" w:footer="709" w:gutter="0"/>
          <w:cols w:space="708"/>
          <w:titlePg/>
          <w:docGrid w:linePitch="360"/>
        </w:sectPr>
      </w:pPr>
    </w:p>
    <w:p w:rsidR="004B2EF6" w:rsidRPr="00F716CB" w:rsidRDefault="004B2EF6" w:rsidP="004B2EF6">
      <w:pPr>
        <w:rPr>
          <w:rFonts w:ascii="Arial" w:hAnsi="Arial" w:cs="Arial"/>
          <w:sz w:val="16"/>
          <w:szCs w:val="16"/>
        </w:rPr>
      </w:pPr>
    </w:p>
    <w:tbl>
      <w:tblPr>
        <w:tblW w:w="3825" w:type="dxa"/>
        <w:tblInd w:w="11448" w:type="dxa"/>
        <w:tblLayout w:type="fixed"/>
        <w:tblLook w:val="04A0" w:firstRow="1" w:lastRow="0" w:firstColumn="1" w:lastColumn="0" w:noHBand="0" w:noVBand="1"/>
      </w:tblPr>
      <w:tblGrid>
        <w:gridCol w:w="3825"/>
      </w:tblGrid>
      <w:tr w:rsidR="004B2EF6" w:rsidRPr="00F716CB" w:rsidTr="00B27347">
        <w:tc>
          <w:tcPr>
            <w:tcW w:w="3825" w:type="dxa"/>
            <w:hideMark/>
          </w:tcPr>
          <w:p w:rsidR="004B2EF6" w:rsidRPr="0043247D" w:rsidRDefault="004B2EF6" w:rsidP="00BA2025">
            <w:pPr>
              <w:pStyle w:val="4"/>
              <w:tabs>
                <w:tab w:val="left" w:pos="12600"/>
              </w:tabs>
              <w:spacing w:before="0" w:after="0"/>
              <w:rPr>
                <w:bCs w:val="0"/>
                <w:iCs/>
                <w:sz w:val="18"/>
                <w:szCs w:val="18"/>
              </w:rPr>
            </w:pPr>
            <w:r w:rsidRPr="0043247D">
              <w:rPr>
                <w:bCs w:val="0"/>
                <w:iCs/>
                <w:sz w:val="18"/>
                <w:szCs w:val="18"/>
              </w:rPr>
              <w:t>Додаток 2</w:t>
            </w:r>
          </w:p>
          <w:p w:rsidR="004B2EF6" w:rsidRPr="0043247D" w:rsidRDefault="004B2EF6" w:rsidP="00BA2025">
            <w:pPr>
              <w:pStyle w:val="4"/>
              <w:tabs>
                <w:tab w:val="left" w:pos="12600"/>
              </w:tabs>
              <w:spacing w:before="0" w:after="0"/>
              <w:rPr>
                <w:bCs w:val="0"/>
                <w:iCs/>
                <w:sz w:val="18"/>
                <w:szCs w:val="18"/>
              </w:rPr>
            </w:pPr>
            <w:r w:rsidRPr="0043247D">
              <w:rPr>
                <w:bCs w:val="0"/>
                <w:iCs/>
                <w:sz w:val="18"/>
                <w:szCs w:val="18"/>
              </w:rPr>
              <w:t>до наказу Міністерства охорони</w:t>
            </w:r>
          </w:p>
          <w:p w:rsidR="004B2EF6" w:rsidRPr="0043247D" w:rsidRDefault="004B2EF6" w:rsidP="00BA2025">
            <w:pPr>
              <w:pStyle w:val="4"/>
              <w:tabs>
                <w:tab w:val="left" w:pos="12600"/>
              </w:tabs>
              <w:spacing w:before="0" w:after="0"/>
              <w:rPr>
                <w:bCs w:val="0"/>
                <w:iCs/>
                <w:sz w:val="18"/>
                <w:szCs w:val="18"/>
              </w:rPr>
            </w:pPr>
            <w:r w:rsidRPr="0043247D">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4B2EF6" w:rsidRPr="0043247D" w:rsidRDefault="004B2EF6" w:rsidP="00BA2025">
            <w:pPr>
              <w:pStyle w:val="11"/>
              <w:rPr>
                <w:rFonts w:ascii="Arial" w:hAnsi="Arial" w:cs="Arial"/>
                <w:b/>
                <w:sz w:val="16"/>
                <w:szCs w:val="16"/>
              </w:rPr>
            </w:pPr>
            <w:r w:rsidRPr="0043247D">
              <w:rPr>
                <w:b/>
                <w:bCs/>
                <w:iCs/>
                <w:sz w:val="18"/>
                <w:szCs w:val="18"/>
                <w:u w:val="single"/>
              </w:rPr>
              <w:t>від 18 грудня 2024 року № 2110</w:t>
            </w:r>
          </w:p>
        </w:tc>
      </w:tr>
    </w:tbl>
    <w:p w:rsidR="004B2EF6" w:rsidRPr="00F716CB" w:rsidRDefault="004B2EF6" w:rsidP="004B2EF6">
      <w:pPr>
        <w:keepNext/>
        <w:tabs>
          <w:tab w:val="left" w:pos="12600"/>
        </w:tabs>
        <w:jc w:val="center"/>
        <w:outlineLvl w:val="1"/>
        <w:rPr>
          <w:rFonts w:ascii="Arial" w:hAnsi="Arial" w:cs="Arial"/>
          <w:b/>
          <w:caps/>
        </w:rPr>
      </w:pPr>
    </w:p>
    <w:p w:rsidR="004B2EF6" w:rsidRPr="00786BFF" w:rsidRDefault="004B2EF6" w:rsidP="004B2EF6">
      <w:pPr>
        <w:keepNext/>
        <w:tabs>
          <w:tab w:val="left" w:pos="12600"/>
        </w:tabs>
        <w:jc w:val="center"/>
        <w:outlineLvl w:val="1"/>
        <w:rPr>
          <w:b/>
          <w:caps/>
          <w:sz w:val="28"/>
          <w:szCs w:val="28"/>
        </w:rPr>
      </w:pPr>
      <w:r w:rsidRPr="00786BFF">
        <w:rPr>
          <w:b/>
          <w:caps/>
          <w:sz w:val="28"/>
          <w:szCs w:val="28"/>
        </w:rPr>
        <w:t>ПЕРЕЛІК</w:t>
      </w:r>
    </w:p>
    <w:p w:rsidR="004B2EF6" w:rsidRPr="00786BFF" w:rsidRDefault="004B2EF6" w:rsidP="004B2EF6">
      <w:pPr>
        <w:keepNext/>
        <w:tabs>
          <w:tab w:val="left" w:pos="12600"/>
        </w:tabs>
        <w:jc w:val="center"/>
        <w:outlineLvl w:val="3"/>
        <w:rPr>
          <w:b/>
          <w:caps/>
          <w:sz w:val="28"/>
          <w:szCs w:val="28"/>
        </w:rPr>
      </w:pPr>
      <w:r w:rsidRPr="00786BFF">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4B2EF6" w:rsidRPr="00F716CB" w:rsidRDefault="004B2EF6" w:rsidP="004B2EF6">
      <w:pPr>
        <w:keepNext/>
        <w:tabs>
          <w:tab w:val="left" w:pos="12600"/>
        </w:tabs>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701"/>
        <w:gridCol w:w="1134"/>
        <w:gridCol w:w="992"/>
        <w:gridCol w:w="1559"/>
        <w:gridCol w:w="1134"/>
        <w:gridCol w:w="3686"/>
        <w:gridCol w:w="1134"/>
        <w:gridCol w:w="992"/>
        <w:gridCol w:w="1559"/>
      </w:tblGrid>
      <w:tr w:rsidR="004B2EF6" w:rsidRPr="00F716CB" w:rsidTr="00B27347">
        <w:trPr>
          <w:tblHeader/>
        </w:trPr>
        <w:tc>
          <w:tcPr>
            <w:tcW w:w="568" w:type="dxa"/>
            <w:tcBorders>
              <w:top w:val="single" w:sz="4" w:space="0" w:color="000000"/>
            </w:tcBorders>
            <w:shd w:val="clear" w:color="auto" w:fill="D9D9D9"/>
            <w:hideMark/>
          </w:tcPr>
          <w:p w:rsidR="004B2EF6" w:rsidRPr="00F716CB" w:rsidRDefault="004B2EF6" w:rsidP="00B27347">
            <w:pPr>
              <w:tabs>
                <w:tab w:val="left" w:pos="12600"/>
              </w:tabs>
              <w:jc w:val="center"/>
              <w:rPr>
                <w:rFonts w:ascii="Arial" w:hAnsi="Arial" w:cs="Arial"/>
                <w:b/>
                <w:i/>
                <w:sz w:val="16"/>
                <w:szCs w:val="16"/>
              </w:rPr>
            </w:pPr>
            <w:r w:rsidRPr="00F716CB">
              <w:rPr>
                <w:rFonts w:ascii="Arial" w:hAnsi="Arial" w:cs="Arial"/>
                <w:b/>
                <w:i/>
                <w:sz w:val="16"/>
                <w:szCs w:val="16"/>
              </w:rPr>
              <w:t>№ п/п</w:t>
            </w:r>
          </w:p>
        </w:tc>
        <w:tc>
          <w:tcPr>
            <w:tcW w:w="1276" w:type="dxa"/>
            <w:tcBorders>
              <w:top w:val="single" w:sz="4" w:space="0" w:color="000000"/>
            </w:tcBorders>
            <w:shd w:val="clear" w:color="auto" w:fill="D9D9D9"/>
          </w:tcPr>
          <w:p w:rsidR="004B2EF6" w:rsidRPr="00F716CB" w:rsidRDefault="004B2EF6" w:rsidP="00B27347">
            <w:pPr>
              <w:tabs>
                <w:tab w:val="left" w:pos="12600"/>
              </w:tabs>
              <w:jc w:val="center"/>
              <w:rPr>
                <w:rFonts w:ascii="Arial" w:hAnsi="Arial" w:cs="Arial"/>
                <w:b/>
                <w:i/>
                <w:sz w:val="16"/>
                <w:szCs w:val="16"/>
              </w:rPr>
            </w:pPr>
            <w:r w:rsidRPr="00F716CB">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4B2EF6" w:rsidRPr="00F716CB" w:rsidRDefault="004B2EF6" w:rsidP="00B27347">
            <w:pPr>
              <w:tabs>
                <w:tab w:val="left" w:pos="12600"/>
              </w:tabs>
              <w:jc w:val="center"/>
              <w:rPr>
                <w:rFonts w:ascii="Arial" w:hAnsi="Arial" w:cs="Arial"/>
                <w:b/>
                <w:i/>
                <w:sz w:val="16"/>
                <w:szCs w:val="16"/>
              </w:rPr>
            </w:pPr>
            <w:r w:rsidRPr="00F716CB">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4B2EF6" w:rsidRPr="00F716CB" w:rsidRDefault="004B2EF6" w:rsidP="00B27347">
            <w:pPr>
              <w:tabs>
                <w:tab w:val="left" w:pos="12600"/>
              </w:tabs>
              <w:jc w:val="center"/>
              <w:rPr>
                <w:rFonts w:ascii="Arial" w:hAnsi="Arial" w:cs="Arial"/>
                <w:b/>
                <w:i/>
                <w:sz w:val="16"/>
                <w:szCs w:val="16"/>
              </w:rPr>
            </w:pPr>
            <w:r w:rsidRPr="00F716CB">
              <w:rPr>
                <w:rFonts w:ascii="Arial" w:hAnsi="Arial" w:cs="Arial"/>
                <w:b/>
                <w:i/>
                <w:sz w:val="16"/>
                <w:szCs w:val="16"/>
              </w:rPr>
              <w:t>Заявник</w:t>
            </w:r>
          </w:p>
        </w:tc>
        <w:tc>
          <w:tcPr>
            <w:tcW w:w="992" w:type="dxa"/>
            <w:tcBorders>
              <w:top w:val="single" w:sz="4" w:space="0" w:color="000000"/>
            </w:tcBorders>
            <w:shd w:val="clear" w:color="auto" w:fill="D9D9D9"/>
          </w:tcPr>
          <w:p w:rsidR="004B2EF6" w:rsidRPr="00F716CB" w:rsidRDefault="004B2EF6" w:rsidP="00B27347">
            <w:pPr>
              <w:tabs>
                <w:tab w:val="left" w:pos="12600"/>
              </w:tabs>
              <w:jc w:val="center"/>
              <w:rPr>
                <w:rFonts w:ascii="Arial" w:hAnsi="Arial" w:cs="Arial"/>
                <w:b/>
                <w:i/>
                <w:sz w:val="16"/>
                <w:szCs w:val="16"/>
              </w:rPr>
            </w:pPr>
            <w:r w:rsidRPr="00F716CB">
              <w:rPr>
                <w:rFonts w:ascii="Arial" w:hAnsi="Arial" w:cs="Arial"/>
                <w:b/>
                <w:i/>
                <w:sz w:val="16"/>
                <w:szCs w:val="16"/>
              </w:rPr>
              <w:t>Країна заявника</w:t>
            </w:r>
          </w:p>
        </w:tc>
        <w:tc>
          <w:tcPr>
            <w:tcW w:w="1559" w:type="dxa"/>
            <w:tcBorders>
              <w:top w:val="single" w:sz="4" w:space="0" w:color="000000"/>
            </w:tcBorders>
            <w:shd w:val="clear" w:color="auto" w:fill="D9D9D9"/>
          </w:tcPr>
          <w:p w:rsidR="004B2EF6" w:rsidRPr="00F716CB" w:rsidRDefault="004B2EF6" w:rsidP="00B27347">
            <w:pPr>
              <w:tabs>
                <w:tab w:val="left" w:pos="12600"/>
              </w:tabs>
              <w:jc w:val="center"/>
              <w:rPr>
                <w:rFonts w:ascii="Arial" w:hAnsi="Arial" w:cs="Arial"/>
                <w:b/>
                <w:i/>
                <w:sz w:val="16"/>
                <w:szCs w:val="16"/>
              </w:rPr>
            </w:pPr>
            <w:r w:rsidRPr="00F716CB">
              <w:rPr>
                <w:rFonts w:ascii="Arial" w:hAnsi="Arial" w:cs="Arial"/>
                <w:b/>
                <w:i/>
                <w:sz w:val="16"/>
                <w:szCs w:val="16"/>
              </w:rPr>
              <w:t>Виробник</w:t>
            </w:r>
          </w:p>
        </w:tc>
        <w:tc>
          <w:tcPr>
            <w:tcW w:w="1134" w:type="dxa"/>
            <w:tcBorders>
              <w:top w:val="single" w:sz="4" w:space="0" w:color="000000"/>
            </w:tcBorders>
            <w:shd w:val="clear" w:color="auto" w:fill="D9D9D9"/>
          </w:tcPr>
          <w:p w:rsidR="004B2EF6" w:rsidRPr="00F716CB" w:rsidRDefault="004B2EF6" w:rsidP="00B27347">
            <w:pPr>
              <w:tabs>
                <w:tab w:val="left" w:pos="12600"/>
              </w:tabs>
              <w:jc w:val="center"/>
              <w:rPr>
                <w:rFonts w:ascii="Arial" w:hAnsi="Arial" w:cs="Arial"/>
                <w:b/>
                <w:i/>
                <w:sz w:val="16"/>
                <w:szCs w:val="16"/>
              </w:rPr>
            </w:pPr>
            <w:r w:rsidRPr="00F716CB">
              <w:rPr>
                <w:rFonts w:ascii="Arial" w:hAnsi="Arial" w:cs="Arial"/>
                <w:b/>
                <w:i/>
                <w:sz w:val="16"/>
                <w:szCs w:val="16"/>
              </w:rPr>
              <w:t>Країна виробника</w:t>
            </w:r>
          </w:p>
        </w:tc>
        <w:tc>
          <w:tcPr>
            <w:tcW w:w="3686" w:type="dxa"/>
            <w:tcBorders>
              <w:top w:val="single" w:sz="4" w:space="0" w:color="000000"/>
            </w:tcBorders>
            <w:shd w:val="clear" w:color="auto" w:fill="D9D9D9"/>
          </w:tcPr>
          <w:p w:rsidR="004B2EF6" w:rsidRPr="00F716CB" w:rsidRDefault="004B2EF6" w:rsidP="00B27347">
            <w:pPr>
              <w:tabs>
                <w:tab w:val="left" w:pos="12600"/>
              </w:tabs>
              <w:jc w:val="center"/>
              <w:rPr>
                <w:rFonts w:ascii="Arial" w:hAnsi="Arial" w:cs="Arial"/>
                <w:b/>
                <w:i/>
                <w:sz w:val="16"/>
                <w:szCs w:val="16"/>
              </w:rPr>
            </w:pPr>
            <w:r w:rsidRPr="00F716CB">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4B2EF6" w:rsidRPr="00F716CB" w:rsidRDefault="004B2EF6" w:rsidP="00B27347">
            <w:pPr>
              <w:tabs>
                <w:tab w:val="left" w:pos="12600"/>
              </w:tabs>
              <w:jc w:val="center"/>
              <w:rPr>
                <w:rFonts w:ascii="Arial" w:hAnsi="Arial" w:cs="Arial"/>
                <w:b/>
                <w:i/>
                <w:sz w:val="16"/>
                <w:szCs w:val="16"/>
              </w:rPr>
            </w:pPr>
            <w:r w:rsidRPr="00F716CB">
              <w:rPr>
                <w:rFonts w:ascii="Arial" w:hAnsi="Arial" w:cs="Arial"/>
                <w:b/>
                <w:i/>
                <w:sz w:val="16"/>
                <w:szCs w:val="16"/>
              </w:rPr>
              <w:t>Умови відпуску</w:t>
            </w:r>
          </w:p>
        </w:tc>
        <w:tc>
          <w:tcPr>
            <w:tcW w:w="992" w:type="dxa"/>
            <w:tcBorders>
              <w:top w:val="single" w:sz="4" w:space="0" w:color="000000"/>
            </w:tcBorders>
            <w:shd w:val="clear" w:color="auto" w:fill="D9D9D9"/>
          </w:tcPr>
          <w:p w:rsidR="004B2EF6" w:rsidRPr="00F716CB" w:rsidRDefault="004B2EF6" w:rsidP="00B27347">
            <w:pPr>
              <w:tabs>
                <w:tab w:val="left" w:pos="12600"/>
              </w:tabs>
              <w:jc w:val="center"/>
              <w:rPr>
                <w:rFonts w:ascii="Arial" w:hAnsi="Arial" w:cs="Arial"/>
                <w:b/>
                <w:i/>
                <w:sz w:val="16"/>
                <w:szCs w:val="16"/>
              </w:rPr>
            </w:pPr>
            <w:r w:rsidRPr="00F716CB">
              <w:rPr>
                <w:rFonts w:ascii="Arial" w:hAnsi="Arial" w:cs="Arial"/>
                <w:b/>
                <w:i/>
                <w:sz w:val="16"/>
                <w:szCs w:val="16"/>
              </w:rPr>
              <w:t>Рекламування</w:t>
            </w:r>
          </w:p>
        </w:tc>
        <w:tc>
          <w:tcPr>
            <w:tcW w:w="1559" w:type="dxa"/>
            <w:tcBorders>
              <w:top w:val="single" w:sz="4" w:space="0" w:color="000000"/>
            </w:tcBorders>
            <w:shd w:val="clear" w:color="auto" w:fill="D9D9D9"/>
          </w:tcPr>
          <w:p w:rsidR="004B2EF6" w:rsidRPr="00F716CB" w:rsidRDefault="004B2EF6" w:rsidP="00B27347">
            <w:pPr>
              <w:tabs>
                <w:tab w:val="left" w:pos="12600"/>
              </w:tabs>
              <w:jc w:val="center"/>
              <w:rPr>
                <w:rFonts w:ascii="Arial" w:hAnsi="Arial" w:cs="Arial"/>
                <w:b/>
                <w:i/>
                <w:sz w:val="16"/>
                <w:szCs w:val="16"/>
              </w:rPr>
            </w:pPr>
            <w:r w:rsidRPr="00F716CB">
              <w:rPr>
                <w:rFonts w:ascii="Arial" w:hAnsi="Arial" w:cs="Arial"/>
                <w:b/>
                <w:i/>
                <w:sz w:val="16"/>
                <w:szCs w:val="16"/>
              </w:rPr>
              <w:t>Номер реєстраційного посвідчення</w:t>
            </w:r>
          </w:p>
        </w:tc>
      </w:tr>
      <w:tr w:rsidR="004B2EF6" w:rsidRPr="00F716CB" w:rsidTr="00B27347">
        <w:tc>
          <w:tcPr>
            <w:tcW w:w="568" w:type="dxa"/>
            <w:tcBorders>
              <w:top w:val="single" w:sz="4" w:space="0" w:color="auto"/>
              <w:left w:val="single" w:sz="4" w:space="0" w:color="000000"/>
              <w:bottom w:val="single" w:sz="4" w:space="0" w:color="auto"/>
              <w:right w:val="single" w:sz="4" w:space="0" w:color="auto"/>
            </w:tcBorders>
            <w:shd w:val="clear" w:color="auto" w:fill="FFFFFF"/>
          </w:tcPr>
          <w:p w:rsidR="004B2EF6" w:rsidRPr="00F716CB" w:rsidRDefault="004B2EF6" w:rsidP="004B2EF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B2EF6" w:rsidRPr="00F716CB" w:rsidRDefault="004B2EF6" w:rsidP="00B27347">
            <w:pPr>
              <w:pStyle w:val="110"/>
              <w:tabs>
                <w:tab w:val="left" w:pos="12600"/>
              </w:tabs>
              <w:rPr>
                <w:rFonts w:ascii="Arial" w:hAnsi="Arial" w:cs="Arial"/>
                <w:b/>
                <w:i/>
                <w:sz w:val="16"/>
                <w:szCs w:val="16"/>
              </w:rPr>
            </w:pPr>
            <w:r w:rsidRPr="00F716CB">
              <w:rPr>
                <w:rFonts w:ascii="Arial" w:hAnsi="Arial" w:cs="Arial"/>
                <w:b/>
                <w:sz w:val="16"/>
                <w:szCs w:val="16"/>
              </w:rPr>
              <w:t>3-ДІНІР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rPr>
                <w:rFonts w:ascii="Arial" w:hAnsi="Arial" w:cs="Arial"/>
                <w:sz w:val="16"/>
                <w:szCs w:val="16"/>
              </w:rPr>
            </w:pPr>
            <w:r w:rsidRPr="00F716CB">
              <w:rPr>
                <w:rFonts w:ascii="Arial" w:hAnsi="Arial" w:cs="Arial"/>
                <w:sz w:val="16"/>
                <w:szCs w:val="16"/>
              </w:rPr>
              <w:t>порошок для оральної суспензії 250 мг/5 мл по 1 флакону з порошком для приготування 60 мл суспензії у комплекті зі шприцом -дозатором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ТОВ "АРТЕРІУМ ЛТД" </w:t>
            </w:r>
            <w:r w:rsidRPr="00F716CB">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Сенс Лабораторіс Пвт. Лтд.</w:t>
            </w:r>
            <w:r w:rsidRPr="00F716C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перереєстрація на необмежений термін. </w:t>
            </w:r>
            <w:r w:rsidRPr="00F716CB">
              <w:rPr>
                <w:rFonts w:ascii="Arial" w:hAnsi="Arial" w:cs="Arial"/>
                <w:sz w:val="16"/>
                <w:szCs w:val="16"/>
              </w:rPr>
              <w:br/>
              <w:t>Оновлено інформацію у розділах "Фармакологічні властивості", "Показання"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інструкції для медичного застосування лікарського засобу відповідно до оновленої інформації щодо референтного лікарського засобу Cefdinir порошок для оральної суспензії 250 мг/5 мл, Sandoz Inc, США (в Україні не зареєстрований), а також у розділі "Склад" (уточнення інформації) та у розділі "Побічні реакції" щодо звітування про побічні реакції.</w:t>
            </w:r>
            <w:r w:rsidRPr="00F716CB">
              <w:rPr>
                <w:rFonts w:ascii="Arial" w:hAnsi="Arial" w:cs="Arial"/>
                <w:sz w:val="16"/>
                <w:szCs w:val="16"/>
              </w:rPr>
              <w:br/>
              <w:t>Оновлена інформація у п. 17 тексту маркування вторинної та первинної упаковок лікарського засобу.</w:t>
            </w:r>
            <w:r w:rsidRPr="00F716CB">
              <w:rPr>
                <w:rFonts w:ascii="Arial" w:hAnsi="Arial" w:cs="Arial"/>
                <w:sz w:val="16"/>
                <w:szCs w:val="16"/>
              </w:rPr>
              <w:br/>
            </w:r>
            <w:r w:rsidRPr="00F716CB">
              <w:rPr>
                <w:rFonts w:ascii="Arial" w:hAnsi="Arial" w:cs="Arial"/>
                <w:sz w:val="16"/>
                <w:szCs w:val="16"/>
              </w:rPr>
              <w:br/>
              <w:t>Резюме плану управління ризиками версія 1.4 додається.</w:t>
            </w:r>
            <w:r w:rsidRPr="00F716CB">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rPr>
              <w:t>н</w:t>
            </w:r>
            <w:r w:rsidRPr="00F716CB">
              <w:rPr>
                <w:rFonts w:ascii="Arial" w:hAnsi="Arial" w:cs="Arial"/>
                <w:i/>
                <w:sz w:val="16"/>
                <w:szCs w:val="16"/>
                <w:lang w:val="en-US"/>
              </w:rPr>
              <w:t xml:space="preserve">е </w:t>
            </w:r>
          </w:p>
          <w:p w:rsidR="004B2EF6" w:rsidRPr="00F716CB" w:rsidRDefault="004B2EF6"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UA/17849/01/01</w:t>
            </w:r>
          </w:p>
        </w:tc>
      </w:tr>
      <w:tr w:rsidR="004B2EF6" w:rsidRPr="00F716CB" w:rsidTr="00B27347">
        <w:tc>
          <w:tcPr>
            <w:tcW w:w="568" w:type="dxa"/>
            <w:tcBorders>
              <w:top w:val="single" w:sz="4" w:space="0" w:color="auto"/>
              <w:left w:val="single" w:sz="4" w:space="0" w:color="000000"/>
              <w:bottom w:val="single" w:sz="4" w:space="0" w:color="auto"/>
              <w:right w:val="single" w:sz="4" w:space="0" w:color="auto"/>
            </w:tcBorders>
            <w:shd w:val="clear" w:color="auto" w:fill="FFFFFF"/>
          </w:tcPr>
          <w:p w:rsidR="004B2EF6" w:rsidRPr="00F716CB" w:rsidRDefault="004B2EF6" w:rsidP="004B2EF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B2EF6" w:rsidRPr="00F716CB" w:rsidRDefault="004B2EF6" w:rsidP="00B27347">
            <w:pPr>
              <w:pStyle w:val="110"/>
              <w:tabs>
                <w:tab w:val="left" w:pos="12600"/>
              </w:tabs>
              <w:rPr>
                <w:rFonts w:ascii="Arial" w:hAnsi="Arial" w:cs="Arial"/>
                <w:b/>
                <w:i/>
                <w:sz w:val="16"/>
                <w:szCs w:val="16"/>
              </w:rPr>
            </w:pPr>
            <w:r w:rsidRPr="00F716CB">
              <w:rPr>
                <w:rFonts w:ascii="Arial" w:hAnsi="Arial" w:cs="Arial"/>
                <w:b/>
                <w:sz w:val="16"/>
                <w:szCs w:val="16"/>
              </w:rPr>
              <w:t>АТОВАКС®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400 мг; по 10 таблеток у блістері; по 1 або по 10 блістерів у картонній упаковці; по 5 таблеток у блістері; по 1 блістеру у картонній упаковці; по 7 таблеток у блістері; по 1 блістеру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ТОВ "ГЛЕДФАРМ ЛТД"</w:t>
            </w:r>
            <w:r w:rsidRPr="00F716CB">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ТОВ "КУСУМ ФАРМ"</w:t>
            </w:r>
            <w:r w:rsidRPr="00F716C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перереєстрація на необмежений термін.</w:t>
            </w:r>
            <w:r w:rsidRPr="00F716CB">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"Показання" (редагування тексту), "Особливості застосування", "Побічні реакції" відповідно до інформації щодо медичного застосування референтного лікарського засобу (АВЕЛОКС®, таблетки вкриті оболонкою по 400 мг).</w:t>
            </w:r>
            <w:r w:rsidRPr="00F716CB">
              <w:rPr>
                <w:rFonts w:ascii="Arial" w:hAnsi="Arial" w:cs="Arial"/>
                <w:sz w:val="16"/>
                <w:szCs w:val="16"/>
              </w:rPr>
              <w:br/>
            </w:r>
            <w:r w:rsidRPr="00F716CB">
              <w:rPr>
                <w:rFonts w:ascii="Arial" w:hAnsi="Arial" w:cs="Arial"/>
                <w:sz w:val="16"/>
                <w:szCs w:val="16"/>
              </w:rPr>
              <w:br/>
              <w:t>Резюме плану управління ризиками версія 3.1 додається.</w:t>
            </w:r>
            <w:r w:rsidRPr="00F716CB">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rPr>
              <w:t>н</w:t>
            </w:r>
            <w:r w:rsidRPr="00F716CB">
              <w:rPr>
                <w:rFonts w:ascii="Arial" w:hAnsi="Arial" w:cs="Arial"/>
                <w:i/>
                <w:sz w:val="16"/>
                <w:szCs w:val="16"/>
                <w:lang w:val="en-US"/>
              </w:rPr>
              <w:t xml:space="preserve">е </w:t>
            </w:r>
          </w:p>
          <w:p w:rsidR="004B2EF6" w:rsidRPr="00F716CB" w:rsidRDefault="004B2EF6"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UA/18049/01/01</w:t>
            </w:r>
          </w:p>
        </w:tc>
      </w:tr>
      <w:tr w:rsidR="004B2EF6" w:rsidRPr="00F716CB" w:rsidTr="00B27347">
        <w:tc>
          <w:tcPr>
            <w:tcW w:w="568" w:type="dxa"/>
            <w:tcBorders>
              <w:top w:val="single" w:sz="4" w:space="0" w:color="auto"/>
              <w:left w:val="single" w:sz="4" w:space="0" w:color="000000"/>
              <w:bottom w:val="single" w:sz="4" w:space="0" w:color="auto"/>
              <w:right w:val="single" w:sz="4" w:space="0" w:color="auto"/>
            </w:tcBorders>
            <w:shd w:val="clear" w:color="auto" w:fill="FFFFFF"/>
          </w:tcPr>
          <w:p w:rsidR="004B2EF6" w:rsidRPr="00F716CB" w:rsidRDefault="004B2EF6" w:rsidP="004B2EF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B2EF6" w:rsidRPr="00F716CB" w:rsidRDefault="004B2EF6" w:rsidP="00B27347">
            <w:pPr>
              <w:pStyle w:val="110"/>
              <w:tabs>
                <w:tab w:val="left" w:pos="12600"/>
              </w:tabs>
              <w:rPr>
                <w:rFonts w:ascii="Arial" w:hAnsi="Arial" w:cs="Arial"/>
                <w:b/>
                <w:i/>
                <w:sz w:val="16"/>
                <w:szCs w:val="16"/>
              </w:rPr>
            </w:pPr>
            <w:r w:rsidRPr="00F716CB">
              <w:rPr>
                <w:rFonts w:ascii="Arial" w:hAnsi="Arial" w:cs="Arial"/>
                <w:b/>
                <w:sz w:val="16"/>
                <w:szCs w:val="16"/>
              </w:rPr>
              <w:t>ВАЛСАРТАН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rPr>
                <w:rFonts w:ascii="Arial" w:hAnsi="Arial" w:cs="Arial"/>
                <w:sz w:val="16"/>
                <w:szCs w:val="16"/>
              </w:rPr>
            </w:pPr>
            <w:r w:rsidRPr="00F716CB">
              <w:rPr>
                <w:rFonts w:ascii="Arial" w:hAnsi="Arial" w:cs="Arial"/>
                <w:sz w:val="16"/>
                <w:szCs w:val="16"/>
              </w:rPr>
              <w:t>порошок (субстанція) в мішках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АТ "Фармак"</w:t>
            </w:r>
            <w:r w:rsidRPr="00F716CB">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Джубілант Фармова Лімітед</w:t>
            </w:r>
            <w:r w:rsidRPr="00F716C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rPr>
              <w:t>н</w:t>
            </w:r>
            <w:r w:rsidRPr="00F716CB">
              <w:rPr>
                <w:rFonts w:ascii="Arial" w:hAnsi="Arial" w:cs="Arial"/>
                <w:i/>
                <w:sz w:val="16"/>
                <w:szCs w:val="16"/>
                <w:lang w:val="en-US"/>
              </w:rPr>
              <w:t xml:space="preserve">е </w:t>
            </w:r>
          </w:p>
          <w:p w:rsidR="004B2EF6" w:rsidRPr="00F716CB" w:rsidRDefault="004B2EF6"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UA/18158/01/01</w:t>
            </w:r>
          </w:p>
        </w:tc>
      </w:tr>
      <w:tr w:rsidR="004B2EF6" w:rsidRPr="00F716CB" w:rsidTr="00B27347">
        <w:tc>
          <w:tcPr>
            <w:tcW w:w="568" w:type="dxa"/>
            <w:tcBorders>
              <w:top w:val="single" w:sz="4" w:space="0" w:color="auto"/>
              <w:left w:val="single" w:sz="4" w:space="0" w:color="000000"/>
              <w:bottom w:val="single" w:sz="4" w:space="0" w:color="auto"/>
              <w:right w:val="single" w:sz="4" w:space="0" w:color="auto"/>
            </w:tcBorders>
            <w:shd w:val="clear" w:color="auto" w:fill="FFFFFF"/>
          </w:tcPr>
          <w:p w:rsidR="004B2EF6" w:rsidRPr="00F716CB" w:rsidRDefault="004B2EF6" w:rsidP="004B2EF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B2EF6" w:rsidRPr="00F716CB" w:rsidRDefault="004B2EF6" w:rsidP="00B27347">
            <w:pPr>
              <w:pStyle w:val="110"/>
              <w:tabs>
                <w:tab w:val="left" w:pos="12600"/>
              </w:tabs>
              <w:rPr>
                <w:rFonts w:ascii="Arial" w:hAnsi="Arial" w:cs="Arial"/>
                <w:b/>
                <w:i/>
                <w:sz w:val="16"/>
                <w:szCs w:val="16"/>
              </w:rPr>
            </w:pPr>
            <w:r w:rsidRPr="00F716CB">
              <w:rPr>
                <w:rFonts w:ascii="Arial" w:hAnsi="Arial" w:cs="Arial"/>
                <w:b/>
                <w:sz w:val="16"/>
                <w:szCs w:val="16"/>
              </w:rPr>
              <w:t>ДЖАКАВІ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rPr>
                <w:rFonts w:ascii="Arial" w:hAnsi="Arial" w:cs="Arial"/>
                <w:sz w:val="16"/>
                <w:szCs w:val="16"/>
              </w:rPr>
            </w:pPr>
            <w:r w:rsidRPr="00F716CB">
              <w:rPr>
                <w:rFonts w:ascii="Arial" w:hAnsi="Arial" w:cs="Arial"/>
                <w:sz w:val="16"/>
                <w:szCs w:val="16"/>
              </w:rPr>
              <w:t>таблетки по 5 мг; по 14 таблеток у блістері; по 4 блістери у коробці із картону пакувального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Новартіс Фарма АГ</w:t>
            </w:r>
            <w:r w:rsidRPr="00F716CB">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Виробництво, контроль якості, первинне та вторинне пакування, випуск серії:</w:t>
            </w:r>
            <w:r w:rsidRPr="00F716CB">
              <w:rPr>
                <w:rFonts w:ascii="Arial" w:hAnsi="Arial" w:cs="Arial"/>
                <w:sz w:val="16"/>
                <w:szCs w:val="16"/>
              </w:rPr>
              <w:br/>
              <w:t>Новартіс Фарма Штейн АГ, Швейцарія</w:t>
            </w:r>
            <w:r w:rsidRPr="00F716CB">
              <w:rPr>
                <w:rFonts w:ascii="Arial" w:hAnsi="Arial" w:cs="Arial"/>
                <w:sz w:val="16"/>
                <w:szCs w:val="16"/>
              </w:rPr>
              <w:br/>
            </w:r>
            <w:r w:rsidRPr="00F716CB">
              <w:rPr>
                <w:rFonts w:ascii="Arial" w:hAnsi="Arial" w:cs="Arial"/>
                <w:sz w:val="16"/>
                <w:szCs w:val="16"/>
              </w:rPr>
              <w:br/>
              <w:t>Контроль якості за винятком визначення мікробіологічної чистоти:</w:t>
            </w:r>
            <w:r w:rsidRPr="00F716CB">
              <w:rPr>
                <w:rFonts w:ascii="Arial" w:hAnsi="Arial" w:cs="Arial"/>
                <w:sz w:val="16"/>
                <w:szCs w:val="16"/>
              </w:rPr>
              <w:br/>
              <w:t>Фарманалітика СА, Швейцарія</w:t>
            </w:r>
            <w:r w:rsidRPr="00F716C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Швейцарія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перереєстрація на 5 років</w:t>
            </w:r>
            <w:r w:rsidRPr="00F716CB">
              <w:rPr>
                <w:rFonts w:ascii="Arial" w:hAnsi="Arial" w:cs="Arial"/>
                <w:sz w:val="16"/>
                <w:szCs w:val="16"/>
              </w:rPr>
              <w:br/>
              <w:t>Оновлено інформацію в інструкції для медичного застосування лікарського засобу в розділах "Склад" (редагування тексту без зміни інформації), "Особливості застосування", "Спосіб застосування та дози" (внесено уточнення), "Побічні реакції" відповідно до інформації з безпеки лікарського засобу, яка зазначена в матеріалах реєстраційного досьє.</w:t>
            </w:r>
            <w:r w:rsidRPr="00F716CB">
              <w:rPr>
                <w:rFonts w:ascii="Arial" w:hAnsi="Arial" w:cs="Arial"/>
                <w:sz w:val="16"/>
                <w:szCs w:val="16"/>
              </w:rPr>
              <w:br/>
            </w:r>
            <w:r w:rsidRPr="00F716CB">
              <w:rPr>
                <w:rFonts w:ascii="Arial" w:hAnsi="Arial" w:cs="Arial"/>
                <w:sz w:val="16"/>
                <w:szCs w:val="16"/>
              </w:rPr>
              <w:br/>
              <w:t xml:space="preserve">Резюме ПУР версія 15.0 додається. </w:t>
            </w:r>
            <w:r w:rsidRPr="00F716CB">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rPr>
              <w:t>н</w:t>
            </w:r>
            <w:r w:rsidRPr="00F716CB">
              <w:rPr>
                <w:rFonts w:ascii="Arial" w:hAnsi="Arial" w:cs="Arial"/>
                <w:i/>
                <w:sz w:val="16"/>
                <w:szCs w:val="16"/>
                <w:lang w:val="en-US"/>
              </w:rPr>
              <w:t xml:space="preserve">е </w:t>
            </w:r>
          </w:p>
          <w:p w:rsidR="004B2EF6" w:rsidRPr="00F716CB" w:rsidRDefault="004B2EF6"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UA/13456/01/01</w:t>
            </w:r>
          </w:p>
        </w:tc>
      </w:tr>
      <w:tr w:rsidR="004B2EF6" w:rsidRPr="00F716CB" w:rsidTr="00B27347">
        <w:tc>
          <w:tcPr>
            <w:tcW w:w="568" w:type="dxa"/>
            <w:tcBorders>
              <w:top w:val="single" w:sz="4" w:space="0" w:color="auto"/>
              <w:left w:val="single" w:sz="4" w:space="0" w:color="000000"/>
              <w:bottom w:val="single" w:sz="4" w:space="0" w:color="auto"/>
              <w:right w:val="single" w:sz="4" w:space="0" w:color="auto"/>
            </w:tcBorders>
            <w:shd w:val="clear" w:color="auto" w:fill="FFFFFF"/>
          </w:tcPr>
          <w:p w:rsidR="004B2EF6" w:rsidRPr="00F716CB" w:rsidRDefault="004B2EF6" w:rsidP="004B2EF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B2EF6" w:rsidRPr="00F716CB" w:rsidRDefault="004B2EF6" w:rsidP="00B27347">
            <w:pPr>
              <w:pStyle w:val="110"/>
              <w:tabs>
                <w:tab w:val="left" w:pos="12600"/>
              </w:tabs>
              <w:rPr>
                <w:rFonts w:ascii="Arial" w:hAnsi="Arial" w:cs="Arial"/>
                <w:b/>
                <w:i/>
                <w:sz w:val="16"/>
                <w:szCs w:val="16"/>
              </w:rPr>
            </w:pPr>
            <w:r w:rsidRPr="00F716CB">
              <w:rPr>
                <w:rFonts w:ascii="Arial" w:hAnsi="Arial" w:cs="Arial"/>
                <w:b/>
                <w:sz w:val="16"/>
                <w:szCs w:val="16"/>
              </w:rPr>
              <w:t>ДЖАКАВІ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rPr>
                <w:rFonts w:ascii="Arial" w:hAnsi="Arial" w:cs="Arial"/>
                <w:sz w:val="16"/>
                <w:szCs w:val="16"/>
              </w:rPr>
            </w:pPr>
            <w:r w:rsidRPr="00F716CB">
              <w:rPr>
                <w:rFonts w:ascii="Arial" w:hAnsi="Arial" w:cs="Arial"/>
                <w:sz w:val="16"/>
                <w:szCs w:val="16"/>
              </w:rPr>
              <w:t>таблетки по 15 мг; по 14 таблеток у блістері; по 4 блістери у коробці із картону пакувального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Новартіс Фарма АГ</w:t>
            </w:r>
            <w:r w:rsidRPr="00F716CB">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Виробництво, контроль якості, первинне та вторинне пакування, випуск серії:</w:t>
            </w:r>
            <w:r w:rsidRPr="00F716CB">
              <w:rPr>
                <w:rFonts w:ascii="Arial" w:hAnsi="Arial" w:cs="Arial"/>
                <w:sz w:val="16"/>
                <w:szCs w:val="16"/>
              </w:rPr>
              <w:br/>
              <w:t>Новартіс Фарма Штейн АГ, Швейцарія</w:t>
            </w:r>
            <w:r w:rsidRPr="00F716CB">
              <w:rPr>
                <w:rFonts w:ascii="Arial" w:hAnsi="Arial" w:cs="Arial"/>
                <w:sz w:val="16"/>
                <w:szCs w:val="16"/>
              </w:rPr>
              <w:br/>
            </w:r>
            <w:r w:rsidRPr="00F716CB">
              <w:rPr>
                <w:rFonts w:ascii="Arial" w:hAnsi="Arial" w:cs="Arial"/>
                <w:sz w:val="16"/>
                <w:szCs w:val="16"/>
              </w:rPr>
              <w:br/>
              <w:t>Контроль якості за винятком визначення мікробіологічної чистоти:</w:t>
            </w:r>
            <w:r w:rsidRPr="00F716CB">
              <w:rPr>
                <w:rFonts w:ascii="Arial" w:hAnsi="Arial" w:cs="Arial"/>
                <w:sz w:val="16"/>
                <w:szCs w:val="16"/>
              </w:rPr>
              <w:br/>
              <w:t>Фарманалітика СА, Швейцарія</w:t>
            </w:r>
            <w:r w:rsidRPr="00F716C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Швейцарія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перереєстрація на 5 років</w:t>
            </w:r>
            <w:r w:rsidRPr="00F716CB">
              <w:rPr>
                <w:rFonts w:ascii="Arial" w:hAnsi="Arial" w:cs="Arial"/>
                <w:sz w:val="16"/>
                <w:szCs w:val="16"/>
              </w:rPr>
              <w:br/>
              <w:t>Оновлено інформацію в інструкції для медичного застосування лікарського засобу в розділах "Склад" (редагування тексту без зміни інформації), "Особливості застосування", "Спосіб застосування та дози" (внесено уточнення), "Побічні реакції" відповідно до інформації з безпеки лікарського засобу, яка зазначена в матеріалах реєстраційного досьє.</w:t>
            </w:r>
            <w:r w:rsidRPr="00F716CB">
              <w:rPr>
                <w:rFonts w:ascii="Arial" w:hAnsi="Arial" w:cs="Arial"/>
                <w:sz w:val="16"/>
                <w:szCs w:val="16"/>
              </w:rPr>
              <w:br/>
            </w:r>
            <w:r w:rsidRPr="00F716CB">
              <w:rPr>
                <w:rFonts w:ascii="Arial" w:hAnsi="Arial" w:cs="Arial"/>
                <w:sz w:val="16"/>
                <w:szCs w:val="16"/>
              </w:rPr>
              <w:br/>
              <w:t xml:space="preserve">Резюме ПУР версія 15.0 додається. </w:t>
            </w:r>
            <w:r w:rsidRPr="00F716CB">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rPr>
              <w:t>н</w:t>
            </w:r>
            <w:r w:rsidRPr="00F716CB">
              <w:rPr>
                <w:rFonts w:ascii="Arial" w:hAnsi="Arial" w:cs="Arial"/>
                <w:i/>
                <w:sz w:val="16"/>
                <w:szCs w:val="16"/>
                <w:lang w:val="en-US"/>
              </w:rPr>
              <w:t xml:space="preserve">е </w:t>
            </w:r>
          </w:p>
          <w:p w:rsidR="004B2EF6" w:rsidRPr="00F716CB" w:rsidRDefault="004B2EF6"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UA/13456/01/02</w:t>
            </w:r>
          </w:p>
        </w:tc>
      </w:tr>
      <w:tr w:rsidR="004B2EF6" w:rsidRPr="00F716CB" w:rsidTr="00B27347">
        <w:tc>
          <w:tcPr>
            <w:tcW w:w="568" w:type="dxa"/>
            <w:tcBorders>
              <w:top w:val="single" w:sz="4" w:space="0" w:color="auto"/>
              <w:left w:val="single" w:sz="4" w:space="0" w:color="000000"/>
              <w:bottom w:val="single" w:sz="4" w:space="0" w:color="auto"/>
              <w:right w:val="single" w:sz="4" w:space="0" w:color="auto"/>
            </w:tcBorders>
            <w:shd w:val="clear" w:color="auto" w:fill="FFFFFF"/>
          </w:tcPr>
          <w:p w:rsidR="004B2EF6" w:rsidRPr="00F716CB" w:rsidRDefault="004B2EF6" w:rsidP="004B2EF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B2EF6" w:rsidRPr="00F716CB" w:rsidRDefault="004B2EF6" w:rsidP="00B27347">
            <w:pPr>
              <w:pStyle w:val="110"/>
              <w:tabs>
                <w:tab w:val="left" w:pos="12600"/>
              </w:tabs>
              <w:rPr>
                <w:rFonts w:ascii="Arial" w:hAnsi="Arial" w:cs="Arial"/>
                <w:b/>
                <w:i/>
                <w:sz w:val="16"/>
                <w:szCs w:val="16"/>
              </w:rPr>
            </w:pPr>
            <w:r w:rsidRPr="00F716CB">
              <w:rPr>
                <w:rFonts w:ascii="Arial" w:hAnsi="Arial" w:cs="Arial"/>
                <w:b/>
                <w:sz w:val="16"/>
                <w:szCs w:val="16"/>
              </w:rPr>
              <w:t>ДЖАКАВІ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rPr>
                <w:rFonts w:ascii="Arial" w:hAnsi="Arial" w:cs="Arial"/>
                <w:sz w:val="16"/>
                <w:szCs w:val="16"/>
              </w:rPr>
            </w:pPr>
            <w:r w:rsidRPr="00F716CB">
              <w:rPr>
                <w:rFonts w:ascii="Arial" w:hAnsi="Arial" w:cs="Arial"/>
                <w:sz w:val="16"/>
                <w:szCs w:val="16"/>
              </w:rPr>
              <w:t>таблетки по 20 мг; по 14 таблеток у блістері; по 4 блістери у коробці із картону пакувального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Новартіс Фарма АГ</w:t>
            </w:r>
            <w:r w:rsidRPr="00F716CB">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Виробництво, контроль якості, первинне та вторинне пакування, випуск серії:</w:t>
            </w:r>
            <w:r w:rsidRPr="00F716CB">
              <w:rPr>
                <w:rFonts w:ascii="Arial" w:hAnsi="Arial" w:cs="Arial"/>
                <w:sz w:val="16"/>
                <w:szCs w:val="16"/>
              </w:rPr>
              <w:br/>
              <w:t>Новартіс Фарма Штейн АГ, Швейцарія</w:t>
            </w:r>
            <w:r w:rsidRPr="00F716CB">
              <w:rPr>
                <w:rFonts w:ascii="Arial" w:hAnsi="Arial" w:cs="Arial"/>
                <w:sz w:val="16"/>
                <w:szCs w:val="16"/>
              </w:rPr>
              <w:br/>
            </w:r>
            <w:r w:rsidRPr="00F716CB">
              <w:rPr>
                <w:rFonts w:ascii="Arial" w:hAnsi="Arial" w:cs="Arial"/>
                <w:sz w:val="16"/>
                <w:szCs w:val="16"/>
              </w:rPr>
              <w:br/>
              <w:t>Контроль якості за винятком визначення мікробіологічної чистоти:</w:t>
            </w:r>
            <w:r w:rsidRPr="00F716CB">
              <w:rPr>
                <w:rFonts w:ascii="Arial" w:hAnsi="Arial" w:cs="Arial"/>
                <w:sz w:val="16"/>
                <w:szCs w:val="16"/>
              </w:rPr>
              <w:br/>
              <w:t>Фарманалітика СА, Швейцарія</w:t>
            </w:r>
            <w:r w:rsidRPr="00F716C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Швейцарія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перереєстрація на 5 років</w:t>
            </w:r>
            <w:r w:rsidRPr="00F716CB">
              <w:rPr>
                <w:rFonts w:ascii="Arial" w:hAnsi="Arial" w:cs="Arial"/>
                <w:sz w:val="16"/>
                <w:szCs w:val="16"/>
              </w:rPr>
              <w:br/>
              <w:t>Оновлено інформацію в інструкції для медичного застосування лікарського засобу в розділах "Склад" (редагування тексту без зміни інформації), "Особливості застосування", "Спосіб застосування та дози" (внесено уточнення), "Побічні реакції" відповідно до інформації з безпеки лікарського засобу, яка зазначена в матеріалах реєстраційного досьє.</w:t>
            </w:r>
            <w:r w:rsidRPr="00F716CB">
              <w:rPr>
                <w:rFonts w:ascii="Arial" w:hAnsi="Arial" w:cs="Arial"/>
                <w:sz w:val="16"/>
                <w:szCs w:val="16"/>
              </w:rPr>
              <w:br/>
            </w:r>
            <w:r w:rsidRPr="00F716CB">
              <w:rPr>
                <w:rFonts w:ascii="Arial" w:hAnsi="Arial" w:cs="Arial"/>
                <w:sz w:val="16"/>
                <w:szCs w:val="16"/>
              </w:rPr>
              <w:br/>
              <w:t xml:space="preserve">Резюме ПУР версія 15.0 додається. </w:t>
            </w:r>
            <w:r w:rsidRPr="00F716CB">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rPr>
              <w:t>н</w:t>
            </w:r>
            <w:r w:rsidRPr="00F716CB">
              <w:rPr>
                <w:rFonts w:ascii="Arial" w:hAnsi="Arial" w:cs="Arial"/>
                <w:i/>
                <w:sz w:val="16"/>
                <w:szCs w:val="16"/>
                <w:lang w:val="en-US"/>
              </w:rPr>
              <w:t xml:space="preserve">е </w:t>
            </w:r>
          </w:p>
          <w:p w:rsidR="004B2EF6" w:rsidRPr="00F716CB" w:rsidRDefault="004B2EF6"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UA/13456/01/03</w:t>
            </w:r>
          </w:p>
        </w:tc>
      </w:tr>
      <w:tr w:rsidR="004B2EF6" w:rsidRPr="00F716CB" w:rsidTr="00B27347">
        <w:tc>
          <w:tcPr>
            <w:tcW w:w="568" w:type="dxa"/>
            <w:tcBorders>
              <w:top w:val="single" w:sz="4" w:space="0" w:color="auto"/>
              <w:left w:val="single" w:sz="4" w:space="0" w:color="000000"/>
              <w:bottom w:val="single" w:sz="4" w:space="0" w:color="auto"/>
              <w:right w:val="single" w:sz="4" w:space="0" w:color="auto"/>
            </w:tcBorders>
            <w:shd w:val="clear" w:color="auto" w:fill="FFFFFF"/>
          </w:tcPr>
          <w:p w:rsidR="004B2EF6" w:rsidRPr="00F716CB" w:rsidRDefault="004B2EF6" w:rsidP="004B2EF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B2EF6" w:rsidRPr="00F716CB" w:rsidRDefault="004B2EF6" w:rsidP="00B27347">
            <w:pPr>
              <w:pStyle w:val="110"/>
              <w:tabs>
                <w:tab w:val="left" w:pos="12600"/>
              </w:tabs>
              <w:rPr>
                <w:rFonts w:ascii="Arial" w:hAnsi="Arial" w:cs="Arial"/>
                <w:b/>
                <w:i/>
                <w:sz w:val="16"/>
                <w:szCs w:val="16"/>
              </w:rPr>
            </w:pPr>
            <w:r w:rsidRPr="00F716CB">
              <w:rPr>
                <w:rFonts w:ascii="Arial" w:hAnsi="Arial" w:cs="Arial"/>
                <w:b/>
                <w:sz w:val="16"/>
                <w:szCs w:val="16"/>
              </w:rPr>
              <w:t>ДОКУЛАК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100 мг, по 10 таблеток у блістері; по 10 таблеток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Товариство з додатковою відповідальністю "ІНТЕРХІМ"</w:t>
            </w:r>
            <w:r w:rsidRPr="00F716CB">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Перереєстрація на необмежений термін. </w:t>
            </w:r>
            <w:r w:rsidRPr="00F716CB">
              <w:rPr>
                <w:rFonts w:ascii="Arial" w:hAnsi="Arial" w:cs="Arial"/>
                <w:sz w:val="16"/>
                <w:szCs w:val="16"/>
              </w:rPr>
              <w:br/>
              <w:t>Оновлено інформацію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та до розділу "Побічні реакції" щодо важливості звітування про побічні реакції.</w:t>
            </w:r>
            <w:r w:rsidRPr="00F716CB">
              <w:rPr>
                <w:rFonts w:ascii="Arial" w:hAnsi="Arial" w:cs="Arial"/>
                <w:sz w:val="16"/>
                <w:szCs w:val="16"/>
              </w:rPr>
              <w:br/>
            </w:r>
            <w:r w:rsidRPr="00F716CB">
              <w:rPr>
                <w:rFonts w:ascii="Arial" w:hAnsi="Arial" w:cs="Arial"/>
                <w:sz w:val="16"/>
                <w:szCs w:val="16"/>
              </w:rPr>
              <w:br/>
              <w:t>Резюме плану управління ризиками версія 2.0 додається.</w:t>
            </w:r>
            <w:r w:rsidRPr="00F716CB">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rPr>
              <w:t xml:space="preserve">Не </w:t>
            </w:r>
            <w:r w:rsidRPr="00F716C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UA/17963/01/02</w:t>
            </w:r>
          </w:p>
        </w:tc>
      </w:tr>
      <w:tr w:rsidR="004B2EF6" w:rsidRPr="00F716CB" w:rsidTr="00B27347">
        <w:tc>
          <w:tcPr>
            <w:tcW w:w="568" w:type="dxa"/>
            <w:tcBorders>
              <w:top w:val="single" w:sz="4" w:space="0" w:color="auto"/>
              <w:left w:val="single" w:sz="4" w:space="0" w:color="000000"/>
              <w:bottom w:val="single" w:sz="4" w:space="0" w:color="auto"/>
              <w:right w:val="single" w:sz="4" w:space="0" w:color="auto"/>
            </w:tcBorders>
            <w:shd w:val="clear" w:color="auto" w:fill="FFFFFF"/>
          </w:tcPr>
          <w:p w:rsidR="004B2EF6" w:rsidRPr="00F716CB" w:rsidRDefault="004B2EF6" w:rsidP="004B2EF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B2EF6" w:rsidRPr="00F716CB" w:rsidRDefault="004B2EF6" w:rsidP="00B27347">
            <w:pPr>
              <w:pStyle w:val="110"/>
              <w:tabs>
                <w:tab w:val="left" w:pos="12600"/>
              </w:tabs>
              <w:rPr>
                <w:rFonts w:ascii="Arial" w:hAnsi="Arial" w:cs="Arial"/>
                <w:b/>
                <w:i/>
                <w:sz w:val="16"/>
                <w:szCs w:val="16"/>
              </w:rPr>
            </w:pPr>
            <w:r w:rsidRPr="00F716CB">
              <w:rPr>
                <w:rFonts w:ascii="Arial" w:hAnsi="Arial" w:cs="Arial"/>
                <w:b/>
                <w:sz w:val="16"/>
                <w:szCs w:val="16"/>
              </w:rPr>
              <w:t>ДОКУЛАК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50 мг, по 10 таблеток у блістері; по 10 таблеток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Товариство з додатковою відповідальністю "ІНТЕРХІМ"</w:t>
            </w:r>
            <w:r w:rsidRPr="00F716CB">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Перереєстрація на необмежений термін. </w:t>
            </w:r>
            <w:r w:rsidRPr="00F716CB">
              <w:rPr>
                <w:rFonts w:ascii="Arial" w:hAnsi="Arial" w:cs="Arial"/>
                <w:sz w:val="16"/>
                <w:szCs w:val="16"/>
              </w:rPr>
              <w:br/>
              <w:t>Оновлено інформацію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та до розділу "Побічні реакції" щодо важливості звітування про побічні реакції.</w:t>
            </w:r>
            <w:r w:rsidRPr="00F716CB">
              <w:rPr>
                <w:rFonts w:ascii="Arial" w:hAnsi="Arial" w:cs="Arial"/>
                <w:sz w:val="16"/>
                <w:szCs w:val="16"/>
              </w:rPr>
              <w:br/>
            </w:r>
            <w:r w:rsidRPr="00F716CB">
              <w:rPr>
                <w:rFonts w:ascii="Arial" w:hAnsi="Arial" w:cs="Arial"/>
                <w:sz w:val="16"/>
                <w:szCs w:val="16"/>
              </w:rPr>
              <w:br/>
              <w:t>Резюме плану управління ризиками версія 2.0 додається.</w:t>
            </w:r>
            <w:r w:rsidRPr="00F716CB">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rPr>
              <w:t xml:space="preserve">Не </w:t>
            </w:r>
            <w:r w:rsidRPr="00F716C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UA/17963/01/01</w:t>
            </w:r>
          </w:p>
        </w:tc>
      </w:tr>
      <w:tr w:rsidR="004B2EF6" w:rsidRPr="00F716CB" w:rsidTr="00B27347">
        <w:tc>
          <w:tcPr>
            <w:tcW w:w="568" w:type="dxa"/>
            <w:tcBorders>
              <w:top w:val="single" w:sz="4" w:space="0" w:color="auto"/>
              <w:left w:val="single" w:sz="4" w:space="0" w:color="000000"/>
              <w:bottom w:val="single" w:sz="4" w:space="0" w:color="auto"/>
              <w:right w:val="single" w:sz="4" w:space="0" w:color="auto"/>
            </w:tcBorders>
            <w:shd w:val="clear" w:color="auto" w:fill="FFFFFF"/>
          </w:tcPr>
          <w:p w:rsidR="004B2EF6" w:rsidRPr="00F716CB" w:rsidRDefault="004B2EF6" w:rsidP="004B2EF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B2EF6" w:rsidRPr="00F716CB" w:rsidRDefault="004B2EF6" w:rsidP="00B27347">
            <w:pPr>
              <w:pStyle w:val="110"/>
              <w:tabs>
                <w:tab w:val="left" w:pos="12600"/>
              </w:tabs>
              <w:rPr>
                <w:rFonts w:ascii="Arial" w:hAnsi="Arial" w:cs="Arial"/>
                <w:b/>
                <w:i/>
                <w:sz w:val="16"/>
                <w:szCs w:val="16"/>
              </w:rPr>
            </w:pPr>
            <w:r w:rsidRPr="00F716CB">
              <w:rPr>
                <w:rFonts w:ascii="Arial" w:hAnsi="Arial" w:cs="Arial"/>
                <w:b/>
                <w:sz w:val="16"/>
                <w:szCs w:val="16"/>
              </w:rPr>
              <w:t>ЕКСТРАКТ СУХИЙ З КОРЕНІВ ПЕЛАРГОНІЇ ОЧИТКОВОЇ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rPr>
                <w:rFonts w:ascii="Arial" w:hAnsi="Arial" w:cs="Arial"/>
                <w:sz w:val="16"/>
                <w:szCs w:val="16"/>
              </w:rPr>
            </w:pPr>
            <w:r w:rsidRPr="00F716CB">
              <w:rPr>
                <w:rFonts w:ascii="Arial" w:hAnsi="Arial" w:cs="Arial"/>
                <w:sz w:val="16"/>
                <w:szCs w:val="16"/>
              </w:rPr>
              <w:t>екстракт (субстанція) у мішках з чотиришарової плівки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АТ "Фармак"</w:t>
            </w:r>
            <w:r w:rsidRPr="00F716CB">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Албан Мюллер Інтернешнл</w:t>
            </w:r>
            <w:r w:rsidRPr="00F716C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Франція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rPr>
              <w:t>н</w:t>
            </w:r>
            <w:r w:rsidRPr="00F716CB">
              <w:rPr>
                <w:rFonts w:ascii="Arial" w:hAnsi="Arial" w:cs="Arial"/>
                <w:i/>
                <w:sz w:val="16"/>
                <w:szCs w:val="16"/>
                <w:lang w:val="en-US"/>
              </w:rPr>
              <w:t xml:space="preserve">е </w:t>
            </w:r>
          </w:p>
          <w:p w:rsidR="004B2EF6" w:rsidRPr="00F716CB" w:rsidRDefault="004B2EF6"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UA/18140/01/01</w:t>
            </w:r>
          </w:p>
        </w:tc>
      </w:tr>
      <w:tr w:rsidR="004B2EF6" w:rsidRPr="00F716CB" w:rsidTr="00B27347">
        <w:tc>
          <w:tcPr>
            <w:tcW w:w="568" w:type="dxa"/>
            <w:tcBorders>
              <w:top w:val="single" w:sz="4" w:space="0" w:color="auto"/>
              <w:left w:val="single" w:sz="4" w:space="0" w:color="000000"/>
              <w:bottom w:val="single" w:sz="4" w:space="0" w:color="auto"/>
              <w:right w:val="single" w:sz="4" w:space="0" w:color="auto"/>
            </w:tcBorders>
            <w:shd w:val="clear" w:color="auto" w:fill="FFFFFF"/>
          </w:tcPr>
          <w:p w:rsidR="004B2EF6" w:rsidRPr="00F716CB" w:rsidRDefault="004B2EF6" w:rsidP="004B2EF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B2EF6" w:rsidRPr="00F716CB" w:rsidRDefault="004B2EF6" w:rsidP="00B27347">
            <w:pPr>
              <w:pStyle w:val="110"/>
              <w:tabs>
                <w:tab w:val="left" w:pos="12600"/>
              </w:tabs>
              <w:rPr>
                <w:rFonts w:ascii="Arial" w:hAnsi="Arial" w:cs="Arial"/>
                <w:b/>
                <w:i/>
                <w:sz w:val="16"/>
                <w:szCs w:val="16"/>
              </w:rPr>
            </w:pPr>
            <w:r w:rsidRPr="00F716CB">
              <w:rPr>
                <w:rFonts w:ascii="Arial" w:hAnsi="Arial" w:cs="Arial"/>
                <w:b/>
                <w:sz w:val="16"/>
                <w:szCs w:val="16"/>
              </w:rPr>
              <w:t xml:space="preserve">ЗОІДИМ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rPr>
                <w:rFonts w:ascii="Arial" w:hAnsi="Arial" w:cs="Arial"/>
                <w:sz w:val="16"/>
                <w:szCs w:val="16"/>
              </w:rPr>
            </w:pPr>
            <w:r w:rsidRPr="00F716CB">
              <w:rPr>
                <w:rFonts w:ascii="Arial" w:hAnsi="Arial" w:cs="Arial"/>
                <w:sz w:val="16"/>
                <w:szCs w:val="16"/>
              </w:rPr>
              <w:t>порошок для розчину для ін`єкцій по 1000 мг; 1 флакон з порошком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ААР ФАРМА ФЗ-ЛЛС</w:t>
            </w:r>
            <w:r w:rsidRPr="00F716CB">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Об'єднанi Арабськi Емiрати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Сенс Лабораторіс Пвт. Лтд.</w:t>
            </w:r>
            <w:r w:rsidRPr="00F716C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перереєстрація на 5 років</w:t>
            </w:r>
            <w:r w:rsidRPr="00F716CB">
              <w:rPr>
                <w:rFonts w:ascii="Arial" w:hAnsi="Arial" w:cs="Arial"/>
                <w:sz w:val="16"/>
                <w:szCs w:val="16"/>
              </w:rPr>
              <w:br/>
              <w:t xml:space="preserve">Оновлено інформацію в інструкції для медичного застосування лікарського засобу у розділах: </w:t>
            </w:r>
            <w:r w:rsidRPr="00F716CB">
              <w:rPr>
                <w:rFonts w:ascii="Arial" w:hAnsi="Arial" w:cs="Arial"/>
                <w:sz w:val="16"/>
                <w:szCs w:val="16"/>
              </w:rPr>
              <w:br/>
              <w:t>"Особливості застосування ", "Застосування у період вагітності або годування груддю", "Спосіб застосування та дози", "Побічні реакції" відповідно до інформації щодо медичного застосування референтного лікарського засобу (ФОРТУМ, порошок для розчину для ін’єкцій) а також у розділі "Побічні реакції" щодо важливості звітування про побічні реакції.</w:t>
            </w:r>
            <w:r w:rsidRPr="00F716CB">
              <w:rPr>
                <w:rFonts w:ascii="Arial" w:hAnsi="Arial" w:cs="Arial"/>
                <w:sz w:val="16"/>
                <w:szCs w:val="16"/>
              </w:rPr>
              <w:br/>
            </w:r>
            <w:r w:rsidRPr="00F716CB">
              <w:rPr>
                <w:rFonts w:ascii="Arial" w:hAnsi="Arial" w:cs="Arial"/>
                <w:sz w:val="16"/>
                <w:szCs w:val="16"/>
              </w:rPr>
              <w:br/>
              <w:t xml:space="preserve">Резюме плану управління ризиками версія 2.1 додається. </w:t>
            </w:r>
            <w:r w:rsidRPr="00F716CB">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rPr>
              <w:t>н</w:t>
            </w:r>
            <w:r w:rsidRPr="00F716CB">
              <w:rPr>
                <w:rFonts w:ascii="Arial" w:hAnsi="Arial" w:cs="Arial"/>
                <w:i/>
                <w:sz w:val="16"/>
                <w:szCs w:val="16"/>
                <w:lang w:val="en-US"/>
              </w:rPr>
              <w:t xml:space="preserve">е </w:t>
            </w:r>
          </w:p>
          <w:p w:rsidR="004B2EF6" w:rsidRPr="00F716CB" w:rsidRDefault="004B2EF6"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UA/17851/01/01</w:t>
            </w:r>
          </w:p>
        </w:tc>
      </w:tr>
      <w:tr w:rsidR="004B2EF6" w:rsidRPr="00F716CB" w:rsidTr="00B27347">
        <w:tc>
          <w:tcPr>
            <w:tcW w:w="568" w:type="dxa"/>
            <w:tcBorders>
              <w:top w:val="single" w:sz="4" w:space="0" w:color="auto"/>
              <w:left w:val="single" w:sz="4" w:space="0" w:color="000000"/>
              <w:bottom w:val="single" w:sz="4" w:space="0" w:color="auto"/>
              <w:right w:val="single" w:sz="4" w:space="0" w:color="auto"/>
            </w:tcBorders>
            <w:shd w:val="clear" w:color="auto" w:fill="FFFFFF"/>
          </w:tcPr>
          <w:p w:rsidR="004B2EF6" w:rsidRPr="00F716CB" w:rsidRDefault="004B2EF6" w:rsidP="004B2EF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B2EF6" w:rsidRPr="00F716CB" w:rsidRDefault="004B2EF6" w:rsidP="00B27347">
            <w:pPr>
              <w:pStyle w:val="110"/>
              <w:tabs>
                <w:tab w:val="left" w:pos="12600"/>
              </w:tabs>
              <w:rPr>
                <w:rFonts w:ascii="Arial" w:hAnsi="Arial" w:cs="Arial"/>
                <w:b/>
                <w:i/>
                <w:sz w:val="16"/>
                <w:szCs w:val="16"/>
              </w:rPr>
            </w:pPr>
            <w:r w:rsidRPr="00F716CB">
              <w:rPr>
                <w:rFonts w:ascii="Arial" w:hAnsi="Arial" w:cs="Arial"/>
                <w:b/>
                <w:sz w:val="16"/>
                <w:szCs w:val="16"/>
              </w:rPr>
              <w:t xml:space="preserve">ЗОІДИМ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rPr>
                <w:rFonts w:ascii="Arial" w:hAnsi="Arial" w:cs="Arial"/>
                <w:sz w:val="16"/>
                <w:szCs w:val="16"/>
              </w:rPr>
            </w:pPr>
            <w:r w:rsidRPr="00F716CB">
              <w:rPr>
                <w:rFonts w:ascii="Arial" w:hAnsi="Arial" w:cs="Arial"/>
                <w:sz w:val="16"/>
                <w:szCs w:val="16"/>
              </w:rPr>
              <w:t>порошок для розчину для ін`єкцій по 1000 мг; in bulk: по 50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ААР ФАРМА ФЗ-ЛЛС</w:t>
            </w:r>
            <w:r w:rsidRPr="00F716CB">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Об'єднанi Арабськi Емiрати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Сенс Лабораторіс Пвт. Лтд.</w:t>
            </w:r>
            <w:r w:rsidRPr="00F716C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перереєстрація на 5 років.</w:t>
            </w:r>
            <w:r w:rsidRPr="00F716CB">
              <w:rPr>
                <w:rFonts w:ascii="Arial" w:hAnsi="Arial" w:cs="Arial"/>
                <w:sz w:val="16"/>
                <w:szCs w:val="16"/>
              </w:rPr>
              <w:br/>
            </w:r>
            <w:r w:rsidRPr="00F716CB">
              <w:rPr>
                <w:rFonts w:ascii="Arial" w:hAnsi="Arial" w:cs="Arial"/>
                <w:sz w:val="16"/>
                <w:szCs w:val="16"/>
              </w:rPr>
              <w:br/>
              <w:t xml:space="preserve">Резюме плану управління ризиками версія 2.1 додається. </w:t>
            </w:r>
            <w:r w:rsidRPr="00F716CB">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b/>
                <w:i/>
                <w:sz w:val="16"/>
                <w:szCs w:val="16"/>
              </w:rPr>
            </w:pPr>
            <w:r w:rsidRPr="00F716CB">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rPr>
              <w:t>н</w:t>
            </w:r>
            <w:r w:rsidRPr="00F716CB">
              <w:rPr>
                <w:rFonts w:ascii="Arial" w:hAnsi="Arial" w:cs="Arial"/>
                <w:i/>
                <w:sz w:val="16"/>
                <w:szCs w:val="16"/>
                <w:lang w:val="en-US"/>
              </w:rPr>
              <w:t xml:space="preserve">е </w:t>
            </w:r>
          </w:p>
          <w:p w:rsidR="004B2EF6" w:rsidRPr="00F716CB" w:rsidRDefault="004B2EF6"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UA/17850/01/01</w:t>
            </w:r>
          </w:p>
        </w:tc>
      </w:tr>
      <w:tr w:rsidR="004B2EF6" w:rsidRPr="00F716CB" w:rsidTr="00B27347">
        <w:tc>
          <w:tcPr>
            <w:tcW w:w="568" w:type="dxa"/>
            <w:tcBorders>
              <w:top w:val="single" w:sz="4" w:space="0" w:color="auto"/>
              <w:left w:val="single" w:sz="4" w:space="0" w:color="000000"/>
              <w:bottom w:val="single" w:sz="4" w:space="0" w:color="auto"/>
              <w:right w:val="single" w:sz="4" w:space="0" w:color="auto"/>
            </w:tcBorders>
            <w:shd w:val="clear" w:color="auto" w:fill="FFFFFF"/>
          </w:tcPr>
          <w:p w:rsidR="004B2EF6" w:rsidRPr="00F716CB" w:rsidRDefault="004B2EF6" w:rsidP="004B2EF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B2EF6" w:rsidRPr="00F716CB" w:rsidRDefault="004B2EF6" w:rsidP="00B27347">
            <w:pPr>
              <w:pStyle w:val="110"/>
              <w:tabs>
                <w:tab w:val="left" w:pos="12600"/>
              </w:tabs>
              <w:rPr>
                <w:rFonts w:ascii="Arial" w:hAnsi="Arial" w:cs="Arial"/>
                <w:b/>
                <w:i/>
                <w:sz w:val="16"/>
                <w:szCs w:val="16"/>
              </w:rPr>
            </w:pPr>
            <w:r w:rsidRPr="00F716CB">
              <w:rPr>
                <w:rFonts w:ascii="Arial" w:hAnsi="Arial" w:cs="Arial"/>
                <w:b/>
                <w:sz w:val="16"/>
                <w:szCs w:val="16"/>
              </w:rPr>
              <w:t>КЕТОДЕКСА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rPr>
                <w:rFonts w:ascii="Arial" w:hAnsi="Arial" w:cs="Arial"/>
                <w:sz w:val="16"/>
                <w:szCs w:val="16"/>
              </w:rPr>
            </w:pPr>
            <w:r w:rsidRPr="00F716CB">
              <w:rPr>
                <w:rFonts w:ascii="Arial" w:hAnsi="Arial" w:cs="Arial"/>
                <w:sz w:val="16"/>
                <w:szCs w:val="16"/>
              </w:rPr>
              <w:t>розчин для ін'єкцій, 25 мг/мл, по 2 мл в ампулі; по 5 ампул у блістері; по 2 блістери у коробці з картону; по 2 мл в ампулі; по 10 ампул у блістері; по 1 блістеру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ТОВАРИСТВО З ОБМЕЖЕНОЮ ВІДПОВІДАЛЬНІСТЮ «КОРПОРАЦІЯ «ЗДОРОВ’Я»</w:t>
            </w:r>
            <w:r w:rsidRPr="00F716CB">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Товариство з обмеженою відповідальністю "Фармацевтична компанія "Здоров'я"</w:t>
            </w:r>
            <w:r w:rsidRPr="00F716C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Перереєстрація на необмежений термін. </w:t>
            </w:r>
            <w:r w:rsidRPr="00F716CB">
              <w:rPr>
                <w:rFonts w:ascii="Arial" w:hAnsi="Arial" w:cs="Arial"/>
                <w:sz w:val="16"/>
                <w:szCs w:val="16"/>
              </w:rPr>
              <w:br/>
              <w:t>Оновлено інформацію у розділі "Побічні реакції" щодо важливості звітування про побічні реакції та у розділі "Упаковка".</w:t>
            </w:r>
            <w:r w:rsidRPr="00F716CB">
              <w:rPr>
                <w:rFonts w:ascii="Arial" w:hAnsi="Arial" w:cs="Arial"/>
                <w:sz w:val="16"/>
                <w:szCs w:val="16"/>
              </w:rPr>
              <w:br/>
            </w:r>
            <w:r w:rsidRPr="00F716CB">
              <w:rPr>
                <w:rFonts w:ascii="Arial" w:hAnsi="Arial" w:cs="Arial"/>
                <w:sz w:val="16"/>
                <w:szCs w:val="16"/>
              </w:rPr>
              <w:br/>
              <w:t>Резюме плану управління ризиками версія 2.0 додається.</w:t>
            </w:r>
            <w:r w:rsidRPr="00F716CB">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rPr>
              <w:t>н</w:t>
            </w:r>
            <w:r w:rsidRPr="00F716CB">
              <w:rPr>
                <w:rFonts w:ascii="Arial" w:hAnsi="Arial" w:cs="Arial"/>
                <w:i/>
                <w:sz w:val="16"/>
                <w:szCs w:val="16"/>
                <w:lang w:val="en-US"/>
              </w:rPr>
              <w:t xml:space="preserve">е </w:t>
            </w:r>
          </w:p>
          <w:p w:rsidR="004B2EF6" w:rsidRPr="00F716CB" w:rsidRDefault="004B2EF6"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UA/18084/01/01</w:t>
            </w:r>
          </w:p>
        </w:tc>
      </w:tr>
      <w:tr w:rsidR="004B2EF6" w:rsidRPr="00F716CB" w:rsidTr="00B27347">
        <w:tc>
          <w:tcPr>
            <w:tcW w:w="568" w:type="dxa"/>
            <w:tcBorders>
              <w:top w:val="single" w:sz="4" w:space="0" w:color="auto"/>
              <w:left w:val="single" w:sz="4" w:space="0" w:color="000000"/>
              <w:bottom w:val="single" w:sz="4" w:space="0" w:color="auto"/>
              <w:right w:val="single" w:sz="4" w:space="0" w:color="auto"/>
            </w:tcBorders>
            <w:shd w:val="clear" w:color="auto" w:fill="FFFFFF"/>
          </w:tcPr>
          <w:p w:rsidR="004B2EF6" w:rsidRPr="00F716CB" w:rsidRDefault="004B2EF6" w:rsidP="004B2EF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B2EF6" w:rsidRPr="00F716CB" w:rsidRDefault="004B2EF6" w:rsidP="00B27347">
            <w:pPr>
              <w:pStyle w:val="110"/>
              <w:tabs>
                <w:tab w:val="left" w:pos="12600"/>
              </w:tabs>
              <w:rPr>
                <w:rFonts w:ascii="Arial" w:hAnsi="Arial" w:cs="Arial"/>
                <w:b/>
                <w:i/>
                <w:sz w:val="16"/>
                <w:szCs w:val="16"/>
              </w:rPr>
            </w:pPr>
            <w:r w:rsidRPr="00F716CB">
              <w:rPr>
                <w:rFonts w:ascii="Arial" w:hAnsi="Arial" w:cs="Arial"/>
                <w:b/>
                <w:sz w:val="16"/>
                <w:szCs w:val="16"/>
              </w:rPr>
              <w:t>ЛЕВОСЕТИЛ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autoSpaceDE w:val="0"/>
              <w:autoSpaceDN w:val="0"/>
              <w:adjustRightInd w:val="0"/>
              <w:rPr>
                <w:rFonts w:ascii="Arial" w:hAnsi="Arial" w:cs="Arial"/>
                <w:bCs/>
                <w:sz w:val="16"/>
                <w:szCs w:val="16"/>
                <w:lang w:eastAsia="en-US"/>
              </w:rPr>
            </w:pPr>
            <w:r w:rsidRPr="00F716CB">
              <w:rPr>
                <w:rFonts w:ascii="Arial" w:hAnsi="Arial" w:cs="Arial"/>
                <w:bCs/>
                <w:sz w:val="16"/>
                <w:szCs w:val="16"/>
                <w:lang w:eastAsia="en-US"/>
              </w:rPr>
              <w:t>таблетки, вкриті плівковою оболонкою, по 5 мг по 10 таблеток у блістері; по 2, 3, 4 блістери у картонній коробці</w:t>
            </w:r>
          </w:p>
          <w:p w:rsidR="004B2EF6" w:rsidRPr="00F716CB" w:rsidRDefault="004B2EF6" w:rsidP="00B27347">
            <w:pPr>
              <w:pStyle w:val="110"/>
              <w:tabs>
                <w:tab w:val="left" w:pos="12600"/>
              </w:tabs>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ТОВ «УОРЛД МЕДИЦИН»</w:t>
            </w:r>
            <w:r w:rsidRPr="00F716CB">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УОРЛД МЕДИЦИН ІЛАЧ САН. ВЕ ТІДЖ. A.Ш.</w:t>
            </w:r>
            <w:r w:rsidRPr="00F716C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Туреччина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перереєстрація на необмежений термін</w:t>
            </w:r>
            <w:r w:rsidRPr="00F716CB">
              <w:rPr>
                <w:rFonts w:ascii="Arial" w:hAnsi="Arial" w:cs="Arial"/>
                <w:sz w:val="16"/>
                <w:szCs w:val="16"/>
              </w:rPr>
              <w:br/>
              <w:t>Оновлено інформацію в інструкції для медичного застосування лікарського засобу у розділі "Побічні реакції" щодо важливості звітування про побічні реакції</w:t>
            </w:r>
            <w:r w:rsidRPr="00F716CB">
              <w:rPr>
                <w:rFonts w:ascii="Arial" w:hAnsi="Arial" w:cs="Arial"/>
                <w:sz w:val="16"/>
                <w:szCs w:val="16"/>
              </w:rPr>
              <w:br/>
            </w:r>
            <w:r w:rsidRPr="00F716CB">
              <w:rPr>
                <w:rFonts w:ascii="Arial" w:hAnsi="Arial" w:cs="Arial"/>
                <w:sz w:val="16"/>
                <w:szCs w:val="16"/>
              </w:rPr>
              <w:br/>
              <w:t>Резюме плану управління ризиками версія 1.1 додається.</w:t>
            </w:r>
            <w:r w:rsidRPr="00F716CB">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UA/18085/01/01</w:t>
            </w:r>
          </w:p>
        </w:tc>
      </w:tr>
      <w:tr w:rsidR="004B2EF6" w:rsidRPr="00F716CB" w:rsidTr="00B27347">
        <w:tc>
          <w:tcPr>
            <w:tcW w:w="568" w:type="dxa"/>
            <w:tcBorders>
              <w:top w:val="single" w:sz="4" w:space="0" w:color="auto"/>
              <w:left w:val="single" w:sz="4" w:space="0" w:color="000000"/>
              <w:bottom w:val="single" w:sz="4" w:space="0" w:color="auto"/>
              <w:right w:val="single" w:sz="4" w:space="0" w:color="auto"/>
            </w:tcBorders>
            <w:shd w:val="clear" w:color="auto" w:fill="FFFFFF"/>
          </w:tcPr>
          <w:p w:rsidR="004B2EF6" w:rsidRPr="00F716CB" w:rsidRDefault="004B2EF6" w:rsidP="004B2EF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B2EF6" w:rsidRPr="00F716CB" w:rsidRDefault="004B2EF6" w:rsidP="00B27347">
            <w:pPr>
              <w:pStyle w:val="110"/>
              <w:tabs>
                <w:tab w:val="left" w:pos="12600"/>
              </w:tabs>
              <w:rPr>
                <w:rFonts w:ascii="Arial" w:hAnsi="Arial" w:cs="Arial"/>
                <w:b/>
                <w:i/>
                <w:sz w:val="16"/>
                <w:szCs w:val="16"/>
              </w:rPr>
            </w:pPr>
            <w:r w:rsidRPr="00F716CB">
              <w:rPr>
                <w:rFonts w:ascii="Arial" w:hAnsi="Arial" w:cs="Arial"/>
                <w:b/>
                <w:sz w:val="16"/>
                <w:szCs w:val="16"/>
              </w:rPr>
              <w:t>МОКСИМАК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rPr>
                <w:rFonts w:ascii="Arial" w:hAnsi="Arial" w:cs="Arial"/>
                <w:sz w:val="16"/>
                <w:szCs w:val="16"/>
              </w:rPr>
            </w:pPr>
            <w:r w:rsidRPr="00F716CB">
              <w:rPr>
                <w:rFonts w:ascii="Arial" w:hAnsi="Arial" w:cs="Arial"/>
                <w:sz w:val="16"/>
                <w:szCs w:val="16"/>
              </w:rPr>
              <w:t>розчин для інфузій, 400 мг/250 мл по 250 мл у контейнері з поліпропілену; по 1 контейнеру в картонній упаковці; по 250 мл у контейнері з полівінілхлориду; по 1 контейнеру в полімерній плівці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Дочірнє підприємство "Фарматрейд"</w:t>
            </w:r>
            <w:r w:rsidRPr="00F716CB">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Дочірнє підприємство "Фарматрейд"</w:t>
            </w:r>
            <w:r w:rsidRPr="00F716C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перереєстрація на необмежений термін</w:t>
            </w:r>
            <w:r w:rsidRPr="00F716CB">
              <w:rPr>
                <w:rFonts w:ascii="Arial" w:hAnsi="Arial" w:cs="Arial"/>
                <w:sz w:val="16"/>
                <w:szCs w:val="16"/>
              </w:rPr>
              <w:br/>
              <w:t>Оновлено інформацію в інструкції для медичного застосування лікарського засобу у розділах "Особливості застосування", "Побічні реакції" відповідно до оновленої інформації з безпеки діючої речовини, а також у розділі "Побічні реакції" щодо важливості звітування про побічні реакції.</w:t>
            </w:r>
            <w:r w:rsidRPr="00F716CB">
              <w:rPr>
                <w:rFonts w:ascii="Arial" w:hAnsi="Arial" w:cs="Arial"/>
                <w:sz w:val="16"/>
                <w:szCs w:val="16"/>
              </w:rPr>
              <w:br/>
            </w:r>
            <w:r w:rsidRPr="00F716CB">
              <w:rPr>
                <w:rFonts w:ascii="Arial" w:hAnsi="Arial" w:cs="Arial"/>
                <w:sz w:val="16"/>
                <w:szCs w:val="16"/>
              </w:rPr>
              <w:br/>
              <w:t>Резюме плану управління ризиками версія 1.0 додається.</w:t>
            </w:r>
            <w:r w:rsidRPr="00F716CB">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rPr>
              <w:t>н</w:t>
            </w:r>
            <w:r w:rsidRPr="00F716CB">
              <w:rPr>
                <w:rFonts w:ascii="Arial" w:hAnsi="Arial" w:cs="Arial"/>
                <w:i/>
                <w:sz w:val="16"/>
                <w:szCs w:val="16"/>
                <w:lang w:val="en-US"/>
              </w:rPr>
              <w:t xml:space="preserve">е </w:t>
            </w:r>
          </w:p>
          <w:p w:rsidR="004B2EF6" w:rsidRPr="00F716CB" w:rsidRDefault="004B2EF6"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UA/17327/01/01</w:t>
            </w:r>
          </w:p>
        </w:tc>
      </w:tr>
      <w:tr w:rsidR="004B2EF6" w:rsidRPr="00F716CB" w:rsidTr="00B27347">
        <w:tc>
          <w:tcPr>
            <w:tcW w:w="568" w:type="dxa"/>
            <w:tcBorders>
              <w:top w:val="single" w:sz="4" w:space="0" w:color="auto"/>
              <w:left w:val="single" w:sz="4" w:space="0" w:color="000000"/>
              <w:bottom w:val="single" w:sz="4" w:space="0" w:color="auto"/>
              <w:right w:val="single" w:sz="4" w:space="0" w:color="auto"/>
            </w:tcBorders>
            <w:shd w:val="clear" w:color="auto" w:fill="FFFFFF"/>
          </w:tcPr>
          <w:p w:rsidR="004B2EF6" w:rsidRPr="00F716CB" w:rsidRDefault="004B2EF6" w:rsidP="004B2EF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B2EF6" w:rsidRPr="00F716CB" w:rsidRDefault="004B2EF6" w:rsidP="00B27347">
            <w:pPr>
              <w:pStyle w:val="110"/>
              <w:tabs>
                <w:tab w:val="left" w:pos="12600"/>
              </w:tabs>
              <w:rPr>
                <w:rFonts w:ascii="Arial" w:hAnsi="Arial" w:cs="Arial"/>
                <w:b/>
                <w:i/>
                <w:sz w:val="16"/>
                <w:szCs w:val="16"/>
              </w:rPr>
            </w:pPr>
            <w:r w:rsidRPr="00F716CB">
              <w:rPr>
                <w:rFonts w:ascii="Arial" w:hAnsi="Arial" w:cs="Arial"/>
                <w:b/>
                <w:sz w:val="16"/>
                <w:szCs w:val="16"/>
              </w:rPr>
              <w:t>НІСТАТИН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rPr>
                <w:rFonts w:ascii="Arial" w:hAnsi="Arial" w:cs="Arial"/>
                <w:sz w:val="16"/>
                <w:szCs w:val="16"/>
              </w:rPr>
            </w:pPr>
            <w:r w:rsidRPr="00F716CB">
              <w:rPr>
                <w:rFonts w:ascii="Arial" w:hAnsi="Arial" w:cs="Arial"/>
                <w:sz w:val="16"/>
                <w:szCs w:val="16"/>
              </w:rPr>
              <w:t>порошок (субстанція); у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АТ "ИМКоФарма"</w:t>
            </w:r>
            <w:r w:rsidRPr="00F716CB">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АТ "ВУАБ Фарма"</w:t>
            </w:r>
            <w:r w:rsidRPr="00F716C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Чеська Республiка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rPr>
              <w:t>н</w:t>
            </w:r>
            <w:r w:rsidRPr="00F716CB">
              <w:rPr>
                <w:rFonts w:ascii="Arial" w:hAnsi="Arial" w:cs="Arial"/>
                <w:i/>
                <w:sz w:val="16"/>
                <w:szCs w:val="16"/>
                <w:lang w:val="en-US"/>
              </w:rPr>
              <w:t xml:space="preserve">е </w:t>
            </w:r>
          </w:p>
          <w:p w:rsidR="004B2EF6" w:rsidRPr="00F716CB" w:rsidRDefault="004B2EF6"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UA/18123/01/01</w:t>
            </w:r>
          </w:p>
        </w:tc>
      </w:tr>
      <w:tr w:rsidR="004B2EF6" w:rsidRPr="00F716CB" w:rsidTr="00B27347">
        <w:tc>
          <w:tcPr>
            <w:tcW w:w="568" w:type="dxa"/>
            <w:tcBorders>
              <w:top w:val="single" w:sz="4" w:space="0" w:color="auto"/>
              <w:left w:val="single" w:sz="4" w:space="0" w:color="000000"/>
              <w:bottom w:val="single" w:sz="4" w:space="0" w:color="auto"/>
              <w:right w:val="single" w:sz="4" w:space="0" w:color="auto"/>
            </w:tcBorders>
            <w:shd w:val="clear" w:color="auto" w:fill="FFFFFF"/>
          </w:tcPr>
          <w:p w:rsidR="004B2EF6" w:rsidRPr="00F716CB" w:rsidRDefault="004B2EF6" w:rsidP="004B2EF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B2EF6" w:rsidRPr="00F716CB" w:rsidRDefault="004B2EF6" w:rsidP="00B27347">
            <w:pPr>
              <w:pStyle w:val="110"/>
              <w:tabs>
                <w:tab w:val="left" w:pos="12600"/>
              </w:tabs>
              <w:rPr>
                <w:rFonts w:ascii="Arial" w:hAnsi="Arial" w:cs="Arial"/>
                <w:b/>
                <w:i/>
                <w:sz w:val="16"/>
                <w:szCs w:val="16"/>
              </w:rPr>
            </w:pPr>
            <w:r w:rsidRPr="00F716CB">
              <w:rPr>
                <w:rFonts w:ascii="Arial" w:hAnsi="Arial" w:cs="Arial"/>
                <w:b/>
                <w:sz w:val="16"/>
                <w:szCs w:val="16"/>
              </w:rPr>
              <w:t>ОФЛОКСАЦИН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rPr>
                <w:rFonts w:ascii="Arial" w:hAnsi="Arial" w:cs="Arial"/>
                <w:sz w:val="16"/>
                <w:szCs w:val="16"/>
              </w:rPr>
            </w:pPr>
            <w:r w:rsidRPr="00F716CB">
              <w:rPr>
                <w:rFonts w:ascii="Arial" w:hAnsi="Arial" w:cs="Arial"/>
                <w:sz w:val="16"/>
                <w:szCs w:val="16"/>
              </w:rPr>
              <w:t>порошок (субстанція) в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ТОВ "ФАРМЕКС ГРУП"</w:t>
            </w:r>
            <w:r w:rsidRPr="00F716CB">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Сан Фармасьютікал Індастріз Лімітед</w:t>
            </w:r>
            <w:r w:rsidRPr="00F716C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rPr>
              <w:t>н</w:t>
            </w:r>
            <w:r w:rsidRPr="00F716CB">
              <w:rPr>
                <w:rFonts w:ascii="Arial" w:hAnsi="Arial" w:cs="Arial"/>
                <w:i/>
                <w:sz w:val="16"/>
                <w:szCs w:val="16"/>
                <w:lang w:val="en-US"/>
              </w:rPr>
              <w:t xml:space="preserve">е </w:t>
            </w:r>
          </w:p>
          <w:p w:rsidR="004B2EF6" w:rsidRPr="00F716CB" w:rsidRDefault="004B2EF6"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UA/17995/01/01</w:t>
            </w:r>
          </w:p>
        </w:tc>
      </w:tr>
      <w:tr w:rsidR="004B2EF6" w:rsidRPr="00F716CB" w:rsidTr="00B27347">
        <w:tc>
          <w:tcPr>
            <w:tcW w:w="568" w:type="dxa"/>
            <w:tcBorders>
              <w:top w:val="single" w:sz="4" w:space="0" w:color="auto"/>
              <w:left w:val="single" w:sz="4" w:space="0" w:color="000000"/>
              <w:bottom w:val="single" w:sz="4" w:space="0" w:color="auto"/>
              <w:right w:val="single" w:sz="4" w:space="0" w:color="auto"/>
            </w:tcBorders>
            <w:shd w:val="clear" w:color="auto" w:fill="FFFFFF"/>
          </w:tcPr>
          <w:p w:rsidR="004B2EF6" w:rsidRPr="00F716CB" w:rsidRDefault="004B2EF6" w:rsidP="004B2EF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B2EF6" w:rsidRPr="00F716CB" w:rsidRDefault="004B2EF6" w:rsidP="00B27347">
            <w:pPr>
              <w:pStyle w:val="110"/>
              <w:tabs>
                <w:tab w:val="left" w:pos="12600"/>
              </w:tabs>
              <w:rPr>
                <w:rFonts w:ascii="Arial" w:hAnsi="Arial" w:cs="Arial"/>
                <w:b/>
                <w:i/>
                <w:sz w:val="16"/>
                <w:szCs w:val="16"/>
              </w:rPr>
            </w:pPr>
            <w:r w:rsidRPr="00F716CB">
              <w:rPr>
                <w:rFonts w:ascii="Arial" w:hAnsi="Arial" w:cs="Arial"/>
                <w:b/>
                <w:sz w:val="16"/>
                <w:szCs w:val="16"/>
              </w:rPr>
              <w:t>ПРАКСІС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rPr>
                <w:rFonts w:ascii="Arial" w:hAnsi="Arial" w:cs="Arial"/>
                <w:sz w:val="16"/>
                <w:szCs w:val="16"/>
              </w:rPr>
            </w:pPr>
            <w:r w:rsidRPr="00F716CB">
              <w:rPr>
                <w:rFonts w:ascii="Arial" w:hAnsi="Arial" w:cs="Arial"/>
                <w:sz w:val="16"/>
                <w:szCs w:val="16"/>
              </w:rPr>
              <w:t>розчин для ін'єкцій, 500 мг/4мл по 4 мл в ампулі; по 5 ампул у блістері; по 1 блістеру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ТОВАРИСТВО З ОБМЕЖЕНОЮ ВІДПОВІДАЛЬНІСТЮ «КОРПОРАЦІЯ «ЗДОРОВ’Я»</w:t>
            </w:r>
            <w:r w:rsidRPr="00F716CB">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Товариство з обмеженою відповідальністю "Фармацевтична компанія "Здоров'я"</w:t>
            </w:r>
            <w:r w:rsidRPr="00F716C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перереєстрація на необмежений термін</w:t>
            </w:r>
            <w:r w:rsidRPr="00F716CB">
              <w:rPr>
                <w:rFonts w:ascii="Arial" w:hAnsi="Arial" w:cs="Arial"/>
                <w:sz w:val="16"/>
                <w:szCs w:val="16"/>
              </w:rPr>
              <w:br/>
              <w:t>Оновлено інформацію у розділах "Фармакологічні властивості" (редагування інформації), "Особливості застосування"(редагування інформації), "Застосування у період вагітності або годування груддю"(редагування інформації), "Спосіб застосування та дози"(редагування інформації), "Передозування", "Побічні реакції" інструкції для медичного застосування лікарського засобу відповідно до референтного лікарського засобу Цераксон®, розчин для ін'єкцій, 500 мг/4 мл та 1000 мг/4 мл, а також до розділу "Побічні реакції" щодо важливості звітування про побічні реакції.</w:t>
            </w:r>
            <w:r w:rsidRPr="00F716CB">
              <w:rPr>
                <w:rFonts w:ascii="Arial" w:hAnsi="Arial" w:cs="Arial"/>
                <w:sz w:val="16"/>
                <w:szCs w:val="16"/>
              </w:rPr>
              <w:br/>
            </w:r>
            <w:r w:rsidRPr="00F716CB">
              <w:rPr>
                <w:rFonts w:ascii="Arial" w:hAnsi="Arial" w:cs="Arial"/>
                <w:sz w:val="16"/>
                <w:szCs w:val="16"/>
              </w:rPr>
              <w:br/>
              <w:t>Резюме плану управління ризиками версія 1.0 додається.</w:t>
            </w:r>
            <w:r w:rsidRPr="00F716CB">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rPr>
              <w:t>н</w:t>
            </w:r>
            <w:r w:rsidRPr="00F716CB">
              <w:rPr>
                <w:rFonts w:ascii="Arial" w:hAnsi="Arial" w:cs="Arial"/>
                <w:i/>
                <w:sz w:val="16"/>
                <w:szCs w:val="16"/>
                <w:lang w:val="en-US"/>
              </w:rPr>
              <w:t xml:space="preserve">е </w:t>
            </w:r>
          </w:p>
          <w:p w:rsidR="004B2EF6" w:rsidRPr="00F716CB" w:rsidRDefault="004B2EF6"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UA/18063/01/01</w:t>
            </w:r>
          </w:p>
        </w:tc>
      </w:tr>
      <w:tr w:rsidR="004B2EF6" w:rsidRPr="00F716CB" w:rsidTr="00B27347">
        <w:tc>
          <w:tcPr>
            <w:tcW w:w="568" w:type="dxa"/>
            <w:tcBorders>
              <w:top w:val="single" w:sz="4" w:space="0" w:color="auto"/>
              <w:left w:val="single" w:sz="4" w:space="0" w:color="000000"/>
              <w:bottom w:val="single" w:sz="4" w:space="0" w:color="auto"/>
              <w:right w:val="single" w:sz="4" w:space="0" w:color="auto"/>
            </w:tcBorders>
            <w:shd w:val="clear" w:color="auto" w:fill="FFFFFF"/>
          </w:tcPr>
          <w:p w:rsidR="004B2EF6" w:rsidRPr="00F716CB" w:rsidRDefault="004B2EF6" w:rsidP="004B2EF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B2EF6" w:rsidRPr="00F716CB" w:rsidRDefault="004B2EF6" w:rsidP="00B27347">
            <w:pPr>
              <w:pStyle w:val="110"/>
              <w:tabs>
                <w:tab w:val="left" w:pos="12600"/>
              </w:tabs>
              <w:rPr>
                <w:rFonts w:ascii="Arial" w:hAnsi="Arial" w:cs="Arial"/>
                <w:b/>
                <w:i/>
                <w:sz w:val="16"/>
                <w:szCs w:val="16"/>
              </w:rPr>
            </w:pPr>
            <w:r w:rsidRPr="00F716CB">
              <w:rPr>
                <w:rFonts w:ascii="Arial" w:hAnsi="Arial" w:cs="Arial"/>
                <w:b/>
                <w:sz w:val="16"/>
                <w:szCs w:val="16"/>
              </w:rPr>
              <w:t>ПРАКСІС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rPr>
                <w:rFonts w:ascii="Arial" w:hAnsi="Arial" w:cs="Arial"/>
                <w:sz w:val="16"/>
                <w:szCs w:val="16"/>
              </w:rPr>
            </w:pPr>
            <w:r w:rsidRPr="00F716CB">
              <w:rPr>
                <w:rFonts w:ascii="Arial" w:hAnsi="Arial" w:cs="Arial"/>
                <w:sz w:val="16"/>
                <w:szCs w:val="16"/>
              </w:rPr>
              <w:t>розчин для ін'єкцій, 1000 мг/4 мл по 4 мл в ампулі; по 5 ампул у блістері; по 1 блістеру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ТОВАРИСТВО З ОБМЕЖЕНОЮ ВІДПОВІДАЛЬНІСТЮ «КОРПОРАЦІЯ «ЗДОРОВ’Я»</w:t>
            </w:r>
            <w:r w:rsidRPr="00F716CB">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Товариство з обмеженою відповідальністю "Фармацевтична компанія "Здоров'я"</w:t>
            </w:r>
            <w:r w:rsidRPr="00F716C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перереєстрація на необмежений термін</w:t>
            </w:r>
            <w:r w:rsidRPr="00F716CB">
              <w:rPr>
                <w:rFonts w:ascii="Arial" w:hAnsi="Arial" w:cs="Arial"/>
                <w:sz w:val="16"/>
                <w:szCs w:val="16"/>
              </w:rPr>
              <w:br/>
              <w:t>Оновлено інформацію у розділах "Фармакологічні властивості" (редагування інформації), "Особливості застосування"(редагування інформації), "Застосування у період вагітності або годування груддю"(редагування інформації), "Спосіб застосування та дози"(редагування інформації), "Передозування", "Побічні реакції" інструкції для медичного застосування лікарського засобу відповідно до референтного лікарського засобу Цераксон®, розчин для ін'єкцій, 500 мг/4 мл та 1000 мг/4 мл, а також до розділу "Побічні реакції" щодо важливості звітування про побічні реакції.</w:t>
            </w:r>
            <w:r w:rsidRPr="00F716CB">
              <w:rPr>
                <w:rFonts w:ascii="Arial" w:hAnsi="Arial" w:cs="Arial"/>
                <w:sz w:val="16"/>
                <w:szCs w:val="16"/>
              </w:rPr>
              <w:br/>
            </w:r>
            <w:r w:rsidRPr="00F716CB">
              <w:rPr>
                <w:rFonts w:ascii="Arial" w:hAnsi="Arial" w:cs="Arial"/>
                <w:sz w:val="16"/>
                <w:szCs w:val="16"/>
              </w:rPr>
              <w:br/>
              <w:t>Резюме плану управління ризиками версія 1.0 додається.</w:t>
            </w:r>
            <w:r w:rsidRPr="00F716CB">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rPr>
              <w:t>н</w:t>
            </w:r>
            <w:r w:rsidRPr="00F716CB">
              <w:rPr>
                <w:rFonts w:ascii="Arial" w:hAnsi="Arial" w:cs="Arial"/>
                <w:i/>
                <w:sz w:val="16"/>
                <w:szCs w:val="16"/>
                <w:lang w:val="en-US"/>
              </w:rPr>
              <w:t xml:space="preserve">е </w:t>
            </w:r>
          </w:p>
          <w:p w:rsidR="004B2EF6" w:rsidRPr="00F716CB" w:rsidRDefault="004B2EF6"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UA/18063/01/02</w:t>
            </w:r>
          </w:p>
        </w:tc>
      </w:tr>
      <w:tr w:rsidR="004B2EF6" w:rsidRPr="00F716CB" w:rsidTr="00B27347">
        <w:tc>
          <w:tcPr>
            <w:tcW w:w="568" w:type="dxa"/>
            <w:tcBorders>
              <w:top w:val="single" w:sz="4" w:space="0" w:color="auto"/>
              <w:left w:val="single" w:sz="4" w:space="0" w:color="000000"/>
              <w:bottom w:val="single" w:sz="4" w:space="0" w:color="auto"/>
              <w:right w:val="single" w:sz="4" w:space="0" w:color="auto"/>
            </w:tcBorders>
            <w:shd w:val="clear" w:color="auto" w:fill="FFFFFF"/>
          </w:tcPr>
          <w:p w:rsidR="004B2EF6" w:rsidRPr="00F716CB" w:rsidRDefault="004B2EF6" w:rsidP="004B2EF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B2EF6" w:rsidRPr="00F716CB" w:rsidRDefault="004B2EF6" w:rsidP="00B27347">
            <w:pPr>
              <w:pStyle w:val="110"/>
              <w:tabs>
                <w:tab w:val="left" w:pos="12600"/>
              </w:tabs>
              <w:rPr>
                <w:rFonts w:ascii="Arial" w:hAnsi="Arial" w:cs="Arial"/>
                <w:b/>
                <w:i/>
                <w:sz w:val="16"/>
                <w:szCs w:val="16"/>
              </w:rPr>
            </w:pPr>
            <w:r w:rsidRPr="00F716CB">
              <w:rPr>
                <w:rFonts w:ascii="Arial" w:hAnsi="Arial" w:cs="Arial"/>
                <w:b/>
                <w:sz w:val="16"/>
                <w:szCs w:val="16"/>
              </w:rPr>
              <w:t>ЦЕФАЗОЛІН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rPr>
                <w:rFonts w:ascii="Arial" w:hAnsi="Arial" w:cs="Arial"/>
                <w:sz w:val="16"/>
                <w:szCs w:val="16"/>
              </w:rPr>
            </w:pPr>
            <w:r w:rsidRPr="00F716CB">
              <w:rPr>
                <w:rFonts w:ascii="Arial" w:hAnsi="Arial" w:cs="Arial"/>
                <w:sz w:val="16"/>
                <w:szCs w:val="16"/>
              </w:rPr>
              <w:t>порошок для розчину для ін'єкцій по 1 г порошку у флаконі; in bulk: по 50 флаконів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Приватне акціонерне товариство "Лекхім-Харків" </w:t>
            </w:r>
            <w:r w:rsidRPr="00F716CB">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Реюнг Фармасьютикал Ко., Лтд.</w:t>
            </w:r>
            <w:r w:rsidRPr="00F716C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Китайська Народна Республіка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перереєстрація на необмежений термін</w:t>
            </w:r>
          </w:p>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br/>
              <w:t>Резюме плану управління ризиками версія 1.1 додається.</w:t>
            </w:r>
            <w:r w:rsidRPr="00F716CB">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rPr>
              <w:t>н</w:t>
            </w:r>
            <w:r w:rsidRPr="00F716CB">
              <w:rPr>
                <w:rFonts w:ascii="Arial" w:hAnsi="Arial" w:cs="Arial"/>
                <w:i/>
                <w:sz w:val="16"/>
                <w:szCs w:val="16"/>
                <w:lang w:val="en-US"/>
              </w:rPr>
              <w:t xml:space="preserve">е </w:t>
            </w:r>
          </w:p>
          <w:p w:rsidR="004B2EF6" w:rsidRPr="00F716CB" w:rsidRDefault="004B2EF6"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UA/17848/01/02</w:t>
            </w:r>
          </w:p>
        </w:tc>
      </w:tr>
      <w:tr w:rsidR="004B2EF6" w:rsidRPr="00F716CB" w:rsidTr="00B27347">
        <w:tc>
          <w:tcPr>
            <w:tcW w:w="568" w:type="dxa"/>
            <w:tcBorders>
              <w:top w:val="single" w:sz="4" w:space="0" w:color="auto"/>
              <w:left w:val="single" w:sz="4" w:space="0" w:color="000000"/>
              <w:bottom w:val="single" w:sz="4" w:space="0" w:color="auto"/>
              <w:right w:val="single" w:sz="4" w:space="0" w:color="auto"/>
            </w:tcBorders>
            <w:shd w:val="clear" w:color="auto" w:fill="FFFFFF"/>
          </w:tcPr>
          <w:p w:rsidR="004B2EF6" w:rsidRPr="00F716CB" w:rsidRDefault="004B2EF6" w:rsidP="004B2EF6">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B2EF6" w:rsidRPr="00F716CB" w:rsidRDefault="004B2EF6" w:rsidP="00B27347">
            <w:pPr>
              <w:pStyle w:val="110"/>
              <w:tabs>
                <w:tab w:val="left" w:pos="12600"/>
              </w:tabs>
              <w:rPr>
                <w:rFonts w:ascii="Arial" w:hAnsi="Arial" w:cs="Arial"/>
                <w:b/>
                <w:i/>
                <w:sz w:val="16"/>
                <w:szCs w:val="16"/>
              </w:rPr>
            </w:pPr>
            <w:r w:rsidRPr="00F716CB">
              <w:rPr>
                <w:rFonts w:ascii="Arial" w:hAnsi="Arial" w:cs="Arial"/>
                <w:b/>
                <w:sz w:val="16"/>
                <w:szCs w:val="16"/>
              </w:rPr>
              <w:t>ЦЕФАЗОЛІН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rPr>
                <w:rFonts w:ascii="Arial" w:hAnsi="Arial" w:cs="Arial"/>
                <w:sz w:val="16"/>
                <w:szCs w:val="16"/>
              </w:rPr>
            </w:pPr>
            <w:r w:rsidRPr="00F716CB">
              <w:rPr>
                <w:rFonts w:ascii="Arial" w:hAnsi="Arial" w:cs="Arial"/>
                <w:sz w:val="16"/>
                <w:szCs w:val="16"/>
              </w:rPr>
              <w:t>порошок для розчину для ін'єкцій по 0,5 г порошку у флаконі; in bulk: по 50 флаконів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Приватне акціонерне товариство "Лекхім-Харків" </w:t>
            </w:r>
            <w:r w:rsidRPr="00F716CB">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Реюнг Фармасьютикал Ко., Лтд.</w:t>
            </w:r>
            <w:r w:rsidRPr="00F716C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Китайська Народна Республіка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перереєстрація на необмежений термін</w:t>
            </w:r>
          </w:p>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br/>
              <w:t>Резюме плану управління ризиками версія 1.1 додається.</w:t>
            </w:r>
            <w:r w:rsidRPr="00F716CB">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rPr>
              <w:t>н</w:t>
            </w:r>
            <w:r w:rsidRPr="00F716CB">
              <w:rPr>
                <w:rFonts w:ascii="Arial" w:hAnsi="Arial" w:cs="Arial"/>
                <w:i/>
                <w:sz w:val="16"/>
                <w:szCs w:val="16"/>
                <w:lang w:val="en-US"/>
              </w:rPr>
              <w:t xml:space="preserve">е </w:t>
            </w:r>
          </w:p>
          <w:p w:rsidR="004B2EF6" w:rsidRPr="00F716CB" w:rsidRDefault="004B2EF6"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2EF6" w:rsidRPr="00F716CB" w:rsidRDefault="004B2EF6" w:rsidP="00B27347">
            <w:pPr>
              <w:pStyle w:val="110"/>
              <w:tabs>
                <w:tab w:val="left" w:pos="12600"/>
              </w:tabs>
              <w:jc w:val="center"/>
              <w:rPr>
                <w:rFonts w:ascii="Arial" w:hAnsi="Arial" w:cs="Arial"/>
                <w:sz w:val="16"/>
                <w:szCs w:val="16"/>
              </w:rPr>
            </w:pPr>
            <w:r w:rsidRPr="00F716CB">
              <w:rPr>
                <w:rFonts w:ascii="Arial" w:hAnsi="Arial" w:cs="Arial"/>
                <w:sz w:val="16"/>
                <w:szCs w:val="16"/>
              </w:rPr>
              <w:t>UA/17848/01/01</w:t>
            </w:r>
          </w:p>
        </w:tc>
      </w:tr>
    </w:tbl>
    <w:p w:rsidR="004B2EF6" w:rsidRPr="00F716CB" w:rsidRDefault="004B2EF6" w:rsidP="004B2EF6">
      <w:pPr>
        <w:pStyle w:val="11"/>
      </w:pPr>
    </w:p>
    <w:tbl>
      <w:tblPr>
        <w:tblW w:w="0" w:type="auto"/>
        <w:tblLook w:val="04A0" w:firstRow="1" w:lastRow="0" w:firstColumn="1" w:lastColumn="0" w:noHBand="0" w:noVBand="1"/>
      </w:tblPr>
      <w:tblGrid>
        <w:gridCol w:w="7421"/>
        <w:gridCol w:w="7422"/>
      </w:tblGrid>
      <w:tr w:rsidR="004B2EF6" w:rsidRPr="009544D2" w:rsidTr="00B27347">
        <w:tc>
          <w:tcPr>
            <w:tcW w:w="7421" w:type="dxa"/>
            <w:hideMark/>
          </w:tcPr>
          <w:p w:rsidR="004B2EF6" w:rsidRPr="009544D2" w:rsidRDefault="004B2EF6" w:rsidP="00B27347">
            <w:pPr>
              <w:spacing w:line="256" w:lineRule="auto"/>
              <w:ind w:right="20"/>
              <w:rPr>
                <w:rStyle w:val="cs7864ebcf1"/>
                <w:color w:val="auto"/>
                <w:sz w:val="28"/>
                <w:szCs w:val="28"/>
              </w:rPr>
            </w:pPr>
            <w:r w:rsidRPr="009544D2">
              <w:rPr>
                <w:rStyle w:val="cs7864ebcf1"/>
                <w:color w:val="auto"/>
                <w:sz w:val="28"/>
                <w:szCs w:val="28"/>
              </w:rPr>
              <w:t xml:space="preserve"> </w:t>
            </w:r>
          </w:p>
          <w:p w:rsidR="004B2EF6" w:rsidRPr="009544D2" w:rsidRDefault="004B2EF6" w:rsidP="00B27347">
            <w:pPr>
              <w:spacing w:line="256" w:lineRule="auto"/>
              <w:ind w:right="20"/>
              <w:rPr>
                <w:rStyle w:val="cs95e872d01"/>
                <w:sz w:val="28"/>
                <w:szCs w:val="28"/>
              </w:rPr>
            </w:pPr>
            <w:r w:rsidRPr="009544D2">
              <w:rPr>
                <w:rStyle w:val="cs7864ebcf1"/>
                <w:color w:val="auto"/>
                <w:sz w:val="28"/>
                <w:szCs w:val="28"/>
              </w:rPr>
              <w:t xml:space="preserve">В.о. начальника </w:t>
            </w:r>
          </w:p>
          <w:p w:rsidR="004B2EF6" w:rsidRPr="009544D2" w:rsidRDefault="004B2EF6" w:rsidP="00B27347">
            <w:pPr>
              <w:spacing w:line="256" w:lineRule="auto"/>
              <w:ind w:right="20"/>
              <w:rPr>
                <w:rStyle w:val="cs7864ebcf1"/>
                <w:color w:val="auto"/>
                <w:sz w:val="28"/>
                <w:szCs w:val="28"/>
              </w:rPr>
            </w:pPr>
            <w:r w:rsidRPr="009544D2">
              <w:rPr>
                <w:rStyle w:val="cs7864ebcf1"/>
                <w:color w:val="auto"/>
                <w:sz w:val="28"/>
                <w:szCs w:val="28"/>
              </w:rPr>
              <w:t xml:space="preserve">Фармацевтичного управління </w:t>
            </w:r>
            <w:r w:rsidRPr="009544D2">
              <w:rPr>
                <w:rStyle w:val="cs188c92b51"/>
                <w:color w:val="auto"/>
                <w:sz w:val="28"/>
                <w:szCs w:val="28"/>
              </w:rPr>
              <w:t>                                 </w:t>
            </w:r>
          </w:p>
        </w:tc>
        <w:tc>
          <w:tcPr>
            <w:tcW w:w="7422" w:type="dxa"/>
          </w:tcPr>
          <w:p w:rsidR="004B2EF6" w:rsidRPr="009544D2" w:rsidRDefault="004B2EF6" w:rsidP="00B27347">
            <w:pPr>
              <w:pStyle w:val="cs95e872d0"/>
              <w:spacing w:line="256" w:lineRule="auto"/>
              <w:rPr>
                <w:rStyle w:val="cs7864ebcf1"/>
                <w:color w:val="auto"/>
                <w:sz w:val="28"/>
                <w:szCs w:val="28"/>
              </w:rPr>
            </w:pPr>
          </w:p>
          <w:p w:rsidR="004B2EF6" w:rsidRPr="009544D2" w:rsidRDefault="004B2EF6" w:rsidP="00B27347">
            <w:pPr>
              <w:pStyle w:val="cs95e872d0"/>
              <w:spacing w:line="256" w:lineRule="auto"/>
              <w:jc w:val="center"/>
              <w:rPr>
                <w:rStyle w:val="cs7864ebcf1"/>
                <w:color w:val="auto"/>
                <w:sz w:val="28"/>
                <w:szCs w:val="28"/>
                <w:lang w:val="uk-UA"/>
              </w:rPr>
            </w:pPr>
            <w:r w:rsidRPr="009544D2">
              <w:rPr>
                <w:rStyle w:val="cs7864ebcf1"/>
                <w:color w:val="auto"/>
                <w:sz w:val="28"/>
                <w:szCs w:val="28"/>
                <w:lang w:val="uk-UA"/>
              </w:rPr>
              <w:t xml:space="preserve">                                            </w:t>
            </w:r>
          </w:p>
          <w:p w:rsidR="004B2EF6" w:rsidRPr="009544D2" w:rsidRDefault="004B2EF6" w:rsidP="00B27347">
            <w:pPr>
              <w:pStyle w:val="cs95e872d0"/>
              <w:spacing w:line="256" w:lineRule="auto"/>
              <w:jc w:val="center"/>
              <w:rPr>
                <w:rStyle w:val="cs7864ebcf1"/>
                <w:color w:val="auto"/>
                <w:sz w:val="28"/>
                <w:szCs w:val="28"/>
                <w:lang w:val="uk-UA"/>
              </w:rPr>
            </w:pPr>
            <w:r w:rsidRPr="009544D2">
              <w:rPr>
                <w:rStyle w:val="cs7864ebcf1"/>
                <w:color w:val="auto"/>
                <w:sz w:val="28"/>
                <w:szCs w:val="28"/>
                <w:lang w:val="uk-UA"/>
              </w:rPr>
              <w:t xml:space="preserve">                                   Олександр ГРІЦЕНКО  </w:t>
            </w:r>
          </w:p>
        </w:tc>
      </w:tr>
    </w:tbl>
    <w:p w:rsidR="004B2EF6" w:rsidRPr="00F716CB" w:rsidRDefault="004B2EF6" w:rsidP="004B2EF6">
      <w:pPr>
        <w:ind w:right="20"/>
        <w:rPr>
          <w:rFonts w:ascii="Arial" w:hAnsi="Arial" w:cs="Arial"/>
          <w:b/>
          <w:i/>
          <w:sz w:val="18"/>
          <w:szCs w:val="18"/>
        </w:rPr>
      </w:pPr>
    </w:p>
    <w:p w:rsidR="004B2EF6" w:rsidRPr="00F716CB" w:rsidRDefault="004B2EF6" w:rsidP="004B2EF6">
      <w:pPr>
        <w:pStyle w:val="11"/>
        <w:rPr>
          <w:rStyle w:val="cs7864ebcf1"/>
          <w:color w:val="auto"/>
        </w:rPr>
      </w:pPr>
    </w:p>
    <w:p w:rsidR="004B2EF6" w:rsidRDefault="004B2EF6" w:rsidP="00FC73F7">
      <w:pPr>
        <w:pStyle w:val="31"/>
        <w:spacing w:after="0"/>
        <w:ind w:left="0"/>
        <w:rPr>
          <w:b/>
          <w:sz w:val="28"/>
          <w:szCs w:val="28"/>
          <w:lang w:val="uk-UA"/>
        </w:rPr>
        <w:sectPr w:rsidR="004B2EF6" w:rsidSect="00B27347">
          <w:head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946B73" w:rsidRPr="00F716CB" w:rsidTr="00B27347">
        <w:tc>
          <w:tcPr>
            <w:tcW w:w="3828" w:type="dxa"/>
          </w:tcPr>
          <w:p w:rsidR="00946B73" w:rsidRPr="00021C98" w:rsidRDefault="00946B73" w:rsidP="00B2036C">
            <w:pPr>
              <w:keepNext/>
              <w:tabs>
                <w:tab w:val="left" w:pos="12600"/>
              </w:tabs>
              <w:outlineLvl w:val="3"/>
              <w:rPr>
                <w:b/>
                <w:iCs/>
                <w:sz w:val="18"/>
                <w:szCs w:val="18"/>
              </w:rPr>
            </w:pPr>
            <w:r w:rsidRPr="00021C98">
              <w:rPr>
                <w:b/>
                <w:iCs/>
                <w:sz w:val="18"/>
                <w:szCs w:val="18"/>
              </w:rPr>
              <w:t>Додаток 3</w:t>
            </w:r>
          </w:p>
          <w:p w:rsidR="00946B73" w:rsidRPr="00021C98" w:rsidRDefault="00946B73" w:rsidP="00B2036C">
            <w:pPr>
              <w:pStyle w:val="4"/>
              <w:tabs>
                <w:tab w:val="left" w:pos="12600"/>
              </w:tabs>
              <w:spacing w:before="0" w:after="0"/>
              <w:rPr>
                <w:iCs/>
                <w:sz w:val="18"/>
                <w:szCs w:val="18"/>
              </w:rPr>
            </w:pPr>
            <w:r w:rsidRPr="00021C98">
              <w:rPr>
                <w:iCs/>
                <w:sz w:val="18"/>
                <w:szCs w:val="18"/>
              </w:rPr>
              <w:t>до наказу Міністерства охорони</w:t>
            </w:r>
          </w:p>
          <w:p w:rsidR="00946B73" w:rsidRPr="00021C98" w:rsidRDefault="00946B73" w:rsidP="00B2036C">
            <w:pPr>
              <w:pStyle w:val="4"/>
              <w:tabs>
                <w:tab w:val="left" w:pos="12600"/>
              </w:tabs>
              <w:spacing w:before="0" w:after="0"/>
              <w:rPr>
                <w:iCs/>
                <w:sz w:val="18"/>
                <w:szCs w:val="18"/>
              </w:rPr>
            </w:pPr>
            <w:r w:rsidRPr="00021C98">
              <w:rPr>
                <w:iCs/>
                <w:sz w:val="18"/>
                <w:szCs w:val="18"/>
              </w:rPr>
              <w:t>здоров’я України «</w:t>
            </w:r>
            <w:r w:rsidRPr="00B12F8F">
              <w:rPr>
                <w:iCs/>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021C98">
              <w:rPr>
                <w:iCs/>
                <w:sz w:val="18"/>
                <w:szCs w:val="18"/>
              </w:rPr>
              <w:t>»</w:t>
            </w:r>
          </w:p>
          <w:p w:rsidR="00946B73" w:rsidRPr="007071C3" w:rsidRDefault="00946B73" w:rsidP="00B2036C">
            <w:pPr>
              <w:tabs>
                <w:tab w:val="left" w:pos="12600"/>
              </w:tabs>
              <w:rPr>
                <w:rFonts w:ascii="Arial" w:hAnsi="Arial" w:cs="Arial"/>
                <w:b/>
                <w:sz w:val="16"/>
                <w:szCs w:val="16"/>
                <w:u w:val="single"/>
              </w:rPr>
            </w:pPr>
            <w:r w:rsidRPr="007071C3">
              <w:rPr>
                <w:b/>
                <w:sz w:val="18"/>
                <w:szCs w:val="18"/>
                <w:u w:val="single"/>
              </w:rPr>
              <w:t>від 18 грудня 2024 року № 2110</w:t>
            </w:r>
          </w:p>
        </w:tc>
      </w:tr>
    </w:tbl>
    <w:p w:rsidR="00946B73" w:rsidRPr="00F716CB" w:rsidRDefault="00946B73" w:rsidP="00946B73">
      <w:pPr>
        <w:keepNext/>
        <w:jc w:val="center"/>
        <w:outlineLvl w:val="1"/>
        <w:rPr>
          <w:rFonts w:ascii="Arial" w:hAnsi="Arial" w:cs="Arial"/>
          <w:b/>
          <w:caps/>
        </w:rPr>
      </w:pPr>
    </w:p>
    <w:p w:rsidR="00946B73" w:rsidRPr="004B381D" w:rsidRDefault="00946B73" w:rsidP="00946B73">
      <w:pPr>
        <w:pStyle w:val="3a"/>
        <w:jc w:val="center"/>
        <w:rPr>
          <w:b/>
          <w:caps/>
          <w:sz w:val="28"/>
          <w:szCs w:val="28"/>
          <w:lang w:eastAsia="uk-UA"/>
        </w:rPr>
      </w:pPr>
      <w:r w:rsidRPr="004B381D">
        <w:rPr>
          <w:b/>
          <w:caps/>
          <w:sz w:val="28"/>
          <w:szCs w:val="28"/>
          <w:lang w:eastAsia="uk-UA"/>
        </w:rPr>
        <w:t>ПЕРЕЛІК</w:t>
      </w:r>
    </w:p>
    <w:p w:rsidR="00946B73" w:rsidRPr="00CF3FCD" w:rsidRDefault="00946B73" w:rsidP="00946B73">
      <w:pPr>
        <w:pStyle w:val="11"/>
        <w:jc w:val="center"/>
      </w:pPr>
      <w:r w:rsidRPr="004B381D">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946B73" w:rsidRPr="00F716CB" w:rsidRDefault="00946B73" w:rsidP="00946B73">
      <w:pPr>
        <w:pStyle w:val="11"/>
        <w:rPr>
          <w:rFonts w:ascii="Arial" w:hAnsi="Arial" w:cs="Arial"/>
        </w:rPr>
      </w:pPr>
    </w:p>
    <w:tbl>
      <w:tblPr>
        <w:tblW w:w="158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417"/>
        <w:gridCol w:w="1703"/>
        <w:gridCol w:w="1134"/>
        <w:gridCol w:w="993"/>
        <w:gridCol w:w="1275"/>
        <w:gridCol w:w="1134"/>
        <w:gridCol w:w="4111"/>
        <w:gridCol w:w="1134"/>
        <w:gridCol w:w="851"/>
        <w:gridCol w:w="1560"/>
      </w:tblGrid>
      <w:tr w:rsidR="00946B73" w:rsidRPr="00F716CB" w:rsidTr="00B27347">
        <w:trPr>
          <w:tblHeader/>
        </w:trPr>
        <w:tc>
          <w:tcPr>
            <w:tcW w:w="566" w:type="dxa"/>
            <w:shd w:val="clear" w:color="auto" w:fill="D9D9D9"/>
          </w:tcPr>
          <w:p w:rsidR="00946B73" w:rsidRPr="00F716CB" w:rsidRDefault="00946B73" w:rsidP="00B27347">
            <w:pPr>
              <w:tabs>
                <w:tab w:val="left" w:pos="12600"/>
              </w:tabs>
              <w:jc w:val="center"/>
              <w:rPr>
                <w:rFonts w:ascii="Arial" w:hAnsi="Arial" w:cs="Arial"/>
                <w:b/>
                <w:i/>
                <w:sz w:val="16"/>
                <w:szCs w:val="16"/>
              </w:rPr>
            </w:pPr>
            <w:r w:rsidRPr="00F716CB">
              <w:rPr>
                <w:rFonts w:ascii="Arial" w:hAnsi="Arial" w:cs="Arial"/>
                <w:b/>
                <w:i/>
                <w:sz w:val="16"/>
                <w:szCs w:val="16"/>
              </w:rPr>
              <w:t>№ п/п</w:t>
            </w:r>
          </w:p>
        </w:tc>
        <w:tc>
          <w:tcPr>
            <w:tcW w:w="1417" w:type="dxa"/>
            <w:shd w:val="clear" w:color="auto" w:fill="D9D9D9"/>
          </w:tcPr>
          <w:p w:rsidR="00946B73" w:rsidRPr="00F716CB" w:rsidRDefault="00946B73" w:rsidP="00B27347">
            <w:pPr>
              <w:tabs>
                <w:tab w:val="left" w:pos="12600"/>
              </w:tabs>
              <w:jc w:val="center"/>
              <w:rPr>
                <w:rFonts w:ascii="Arial" w:hAnsi="Arial" w:cs="Arial"/>
                <w:b/>
                <w:i/>
                <w:sz w:val="16"/>
                <w:szCs w:val="16"/>
              </w:rPr>
            </w:pPr>
            <w:r w:rsidRPr="00F716CB">
              <w:rPr>
                <w:rFonts w:ascii="Arial" w:hAnsi="Arial" w:cs="Arial"/>
                <w:b/>
                <w:i/>
                <w:sz w:val="16"/>
                <w:szCs w:val="16"/>
              </w:rPr>
              <w:t>Назва лікарського засобу</w:t>
            </w:r>
          </w:p>
        </w:tc>
        <w:tc>
          <w:tcPr>
            <w:tcW w:w="1703" w:type="dxa"/>
            <w:shd w:val="clear" w:color="auto" w:fill="D9D9D9"/>
          </w:tcPr>
          <w:p w:rsidR="00946B73" w:rsidRPr="00F716CB" w:rsidRDefault="00946B73" w:rsidP="00B27347">
            <w:pPr>
              <w:tabs>
                <w:tab w:val="left" w:pos="12600"/>
              </w:tabs>
              <w:jc w:val="center"/>
              <w:rPr>
                <w:rFonts w:ascii="Arial" w:hAnsi="Arial" w:cs="Arial"/>
                <w:b/>
                <w:i/>
                <w:sz w:val="16"/>
                <w:szCs w:val="16"/>
              </w:rPr>
            </w:pPr>
            <w:r w:rsidRPr="00F716CB">
              <w:rPr>
                <w:rFonts w:ascii="Arial" w:hAnsi="Arial" w:cs="Arial"/>
                <w:b/>
                <w:i/>
                <w:sz w:val="16"/>
                <w:szCs w:val="16"/>
              </w:rPr>
              <w:t>Форма випуску (лікарська форма, упаковка)</w:t>
            </w:r>
          </w:p>
        </w:tc>
        <w:tc>
          <w:tcPr>
            <w:tcW w:w="1134" w:type="dxa"/>
            <w:shd w:val="clear" w:color="auto" w:fill="D9D9D9"/>
          </w:tcPr>
          <w:p w:rsidR="00946B73" w:rsidRPr="00F716CB" w:rsidRDefault="00946B73" w:rsidP="00B27347">
            <w:pPr>
              <w:tabs>
                <w:tab w:val="left" w:pos="12600"/>
              </w:tabs>
              <w:jc w:val="center"/>
              <w:rPr>
                <w:rFonts w:ascii="Arial" w:hAnsi="Arial" w:cs="Arial"/>
                <w:b/>
                <w:i/>
                <w:sz w:val="16"/>
                <w:szCs w:val="16"/>
              </w:rPr>
            </w:pPr>
            <w:r w:rsidRPr="00F716CB">
              <w:rPr>
                <w:rFonts w:ascii="Arial" w:hAnsi="Arial" w:cs="Arial"/>
                <w:b/>
                <w:i/>
                <w:sz w:val="16"/>
                <w:szCs w:val="16"/>
              </w:rPr>
              <w:t>Заявник</w:t>
            </w:r>
          </w:p>
        </w:tc>
        <w:tc>
          <w:tcPr>
            <w:tcW w:w="993" w:type="dxa"/>
            <w:shd w:val="clear" w:color="auto" w:fill="D9D9D9"/>
          </w:tcPr>
          <w:p w:rsidR="00946B73" w:rsidRPr="00F716CB" w:rsidRDefault="00946B73" w:rsidP="00B27347">
            <w:pPr>
              <w:tabs>
                <w:tab w:val="left" w:pos="12600"/>
              </w:tabs>
              <w:jc w:val="center"/>
              <w:rPr>
                <w:rFonts w:ascii="Arial" w:hAnsi="Arial" w:cs="Arial"/>
                <w:b/>
                <w:i/>
                <w:sz w:val="16"/>
                <w:szCs w:val="16"/>
              </w:rPr>
            </w:pPr>
            <w:r w:rsidRPr="00F716CB">
              <w:rPr>
                <w:rFonts w:ascii="Arial" w:hAnsi="Arial" w:cs="Arial"/>
                <w:b/>
                <w:i/>
                <w:sz w:val="16"/>
                <w:szCs w:val="16"/>
              </w:rPr>
              <w:t>Країна заявника</w:t>
            </w:r>
          </w:p>
        </w:tc>
        <w:tc>
          <w:tcPr>
            <w:tcW w:w="1275" w:type="dxa"/>
            <w:shd w:val="clear" w:color="auto" w:fill="D9D9D9"/>
          </w:tcPr>
          <w:p w:rsidR="00946B73" w:rsidRPr="00F716CB" w:rsidRDefault="00946B73" w:rsidP="00B27347">
            <w:pPr>
              <w:tabs>
                <w:tab w:val="left" w:pos="12600"/>
              </w:tabs>
              <w:jc w:val="center"/>
              <w:rPr>
                <w:rFonts w:ascii="Arial" w:hAnsi="Arial" w:cs="Arial"/>
                <w:b/>
                <w:i/>
                <w:sz w:val="16"/>
                <w:szCs w:val="16"/>
              </w:rPr>
            </w:pPr>
            <w:r w:rsidRPr="00F716CB">
              <w:rPr>
                <w:rFonts w:ascii="Arial" w:hAnsi="Arial" w:cs="Arial"/>
                <w:b/>
                <w:i/>
                <w:sz w:val="16"/>
                <w:szCs w:val="16"/>
              </w:rPr>
              <w:t>Виробник</w:t>
            </w:r>
          </w:p>
        </w:tc>
        <w:tc>
          <w:tcPr>
            <w:tcW w:w="1134" w:type="dxa"/>
            <w:shd w:val="clear" w:color="auto" w:fill="D9D9D9"/>
          </w:tcPr>
          <w:p w:rsidR="00946B73" w:rsidRPr="00F716CB" w:rsidRDefault="00946B73" w:rsidP="00B27347">
            <w:pPr>
              <w:tabs>
                <w:tab w:val="left" w:pos="12600"/>
              </w:tabs>
              <w:jc w:val="center"/>
              <w:rPr>
                <w:rFonts w:ascii="Arial" w:hAnsi="Arial" w:cs="Arial"/>
                <w:b/>
                <w:i/>
                <w:sz w:val="16"/>
                <w:szCs w:val="16"/>
              </w:rPr>
            </w:pPr>
            <w:r w:rsidRPr="00F716CB">
              <w:rPr>
                <w:rFonts w:ascii="Arial" w:hAnsi="Arial" w:cs="Arial"/>
                <w:b/>
                <w:i/>
                <w:sz w:val="16"/>
                <w:szCs w:val="16"/>
              </w:rPr>
              <w:t>Країна виробника</w:t>
            </w:r>
          </w:p>
        </w:tc>
        <w:tc>
          <w:tcPr>
            <w:tcW w:w="4111" w:type="dxa"/>
            <w:shd w:val="clear" w:color="auto" w:fill="D9D9D9"/>
          </w:tcPr>
          <w:p w:rsidR="00946B73" w:rsidRPr="00F716CB" w:rsidRDefault="00946B73" w:rsidP="00B27347">
            <w:pPr>
              <w:tabs>
                <w:tab w:val="left" w:pos="12600"/>
              </w:tabs>
              <w:jc w:val="center"/>
              <w:rPr>
                <w:rFonts w:ascii="Arial" w:hAnsi="Arial" w:cs="Arial"/>
                <w:b/>
                <w:i/>
                <w:sz w:val="16"/>
                <w:szCs w:val="16"/>
              </w:rPr>
            </w:pPr>
            <w:r w:rsidRPr="00F716CB">
              <w:rPr>
                <w:rFonts w:ascii="Arial" w:hAnsi="Arial" w:cs="Arial"/>
                <w:b/>
                <w:i/>
                <w:sz w:val="16"/>
                <w:szCs w:val="16"/>
              </w:rPr>
              <w:t>Реєстраційна процедура</w:t>
            </w:r>
          </w:p>
        </w:tc>
        <w:tc>
          <w:tcPr>
            <w:tcW w:w="1134" w:type="dxa"/>
            <w:shd w:val="clear" w:color="auto" w:fill="D9D9D9"/>
          </w:tcPr>
          <w:p w:rsidR="00946B73" w:rsidRPr="00F716CB" w:rsidRDefault="00946B73" w:rsidP="00B27347">
            <w:pPr>
              <w:tabs>
                <w:tab w:val="left" w:pos="12600"/>
              </w:tabs>
              <w:jc w:val="center"/>
              <w:rPr>
                <w:rFonts w:ascii="Arial" w:hAnsi="Arial" w:cs="Arial"/>
                <w:b/>
                <w:i/>
                <w:sz w:val="16"/>
                <w:szCs w:val="16"/>
              </w:rPr>
            </w:pPr>
            <w:r w:rsidRPr="00F716CB">
              <w:rPr>
                <w:rFonts w:ascii="Arial" w:hAnsi="Arial" w:cs="Arial"/>
                <w:b/>
                <w:i/>
                <w:sz w:val="16"/>
                <w:szCs w:val="16"/>
              </w:rPr>
              <w:t>Умови відпуску</w:t>
            </w:r>
          </w:p>
        </w:tc>
        <w:tc>
          <w:tcPr>
            <w:tcW w:w="851" w:type="dxa"/>
            <w:shd w:val="clear" w:color="auto" w:fill="D9D9D9"/>
          </w:tcPr>
          <w:p w:rsidR="00946B73" w:rsidRPr="00F716CB" w:rsidRDefault="00946B73" w:rsidP="00B27347">
            <w:pPr>
              <w:tabs>
                <w:tab w:val="left" w:pos="12600"/>
              </w:tabs>
              <w:jc w:val="center"/>
              <w:rPr>
                <w:rFonts w:ascii="Arial" w:hAnsi="Arial" w:cs="Arial"/>
                <w:b/>
                <w:i/>
                <w:sz w:val="16"/>
                <w:szCs w:val="16"/>
              </w:rPr>
            </w:pPr>
            <w:r w:rsidRPr="00F716CB">
              <w:rPr>
                <w:rFonts w:ascii="Arial" w:hAnsi="Arial" w:cs="Arial"/>
                <w:b/>
                <w:i/>
                <w:sz w:val="16"/>
                <w:szCs w:val="16"/>
              </w:rPr>
              <w:t>Рекламування</w:t>
            </w:r>
          </w:p>
        </w:tc>
        <w:tc>
          <w:tcPr>
            <w:tcW w:w="1560" w:type="dxa"/>
            <w:shd w:val="clear" w:color="auto" w:fill="D9D9D9"/>
          </w:tcPr>
          <w:p w:rsidR="00946B73" w:rsidRPr="00F716CB" w:rsidRDefault="00946B73" w:rsidP="00B27347">
            <w:pPr>
              <w:tabs>
                <w:tab w:val="left" w:pos="12600"/>
              </w:tabs>
              <w:jc w:val="center"/>
              <w:rPr>
                <w:rFonts w:ascii="Arial" w:hAnsi="Arial" w:cs="Arial"/>
                <w:b/>
                <w:i/>
                <w:sz w:val="16"/>
                <w:szCs w:val="16"/>
              </w:rPr>
            </w:pPr>
            <w:r w:rsidRPr="00F716CB">
              <w:rPr>
                <w:rFonts w:ascii="Arial" w:hAnsi="Arial" w:cs="Arial"/>
                <w:b/>
                <w:i/>
                <w:sz w:val="16"/>
                <w:szCs w:val="16"/>
              </w:rPr>
              <w:t>Номер реєстраційного посвідчення</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АЕРТАЛ®</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100 мг; по 10 таблеток у блістері; по 2 або по 6 блістерів в картонній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ВАТ "Гедеон Ріхтер"</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Угорщина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ВАТ "Гедеон Ріхтер"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Угорщина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в розділ «Виробник», а саме вилучено інформацію про виробництво за ліцензією.</w:t>
            </w:r>
            <w:r w:rsidRPr="00F716CB">
              <w:rPr>
                <w:rFonts w:ascii="Arial" w:hAnsi="Arial" w:cs="Arial"/>
                <w:sz w:val="16"/>
                <w:szCs w:val="16"/>
              </w:rPr>
              <w:br/>
              <w:t>Відповідні зміни внесено у п.17 «ІНШЕ» тексту маркування первинної та вторинної упаковок лікарського засобу, а також п.11 «Найменування і місцезнаходження виробника та/або заявника» тексту маркування вторинної упаковки; уточнено інформацію щодо індивідуального коду. Видалення інформації з МКЯ ЛЗ, а саме в розділі "Виробник". Діюча редакція: ВАТ «Гедеон Ріхтер», Угорщина, за ліцензією Алмірал А. Г., Швейцарія Gedeon Richter Plc., Hungary, under license Almirall A.G., Switzerland</w:t>
            </w:r>
            <w:r w:rsidRPr="00F716CB">
              <w:rPr>
                <w:rFonts w:ascii="Arial" w:hAnsi="Arial" w:cs="Arial"/>
                <w:sz w:val="16"/>
                <w:szCs w:val="16"/>
              </w:rPr>
              <w:br/>
              <w:t>Пропонована редакція: ВАТ «Гедеон Ріхтер», Угорщина Gedeon Richter Plc., Hungary. Термін введення змін протягом 6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rPr>
              <w:t>н</w:t>
            </w:r>
            <w:r w:rsidRPr="00F716CB">
              <w:rPr>
                <w:rFonts w:ascii="Arial" w:hAnsi="Arial" w:cs="Arial"/>
                <w:i/>
                <w:sz w:val="16"/>
                <w:szCs w:val="16"/>
                <w:lang w:val="en-US"/>
              </w:rPr>
              <w:t xml:space="preserve">е </w:t>
            </w:r>
          </w:p>
          <w:p w:rsidR="00946B73" w:rsidRPr="00F716CB" w:rsidRDefault="00946B73" w:rsidP="00B27347">
            <w:pPr>
              <w:pStyle w:val="110"/>
              <w:tabs>
                <w:tab w:val="left" w:pos="12600"/>
              </w:tabs>
              <w:jc w:val="center"/>
              <w:rPr>
                <w:rFonts w:ascii="Arial" w:hAnsi="Arial" w:cs="Arial"/>
                <w:i/>
                <w:sz w:val="16"/>
                <w:szCs w:val="16"/>
                <w:lang w:val="en-US"/>
              </w:rPr>
            </w:pPr>
            <w:r w:rsidRPr="00F716CB">
              <w:rPr>
                <w:rFonts w:ascii="Arial" w:hAnsi="Arial" w:cs="Arial"/>
                <w:i/>
                <w:sz w:val="16"/>
                <w:szCs w:val="16"/>
                <w:lang w:val="en-US"/>
              </w:rPr>
              <w:t>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UA/5359/01/01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АЗВЕСТІВ</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10 таблеток у блістері; по 6 блістерів у пачці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АТ "КИЇВСЬКИЙ ВІТАМІННИЙ ЗАВОД" </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АТ "КИЇВСЬКИЙ ВІТАМІННИЙ ЗАВОД"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716CB">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UA/18149/01/01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АЗЕПТИЛ</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розчин для ін`єкцій, 500 мг/5 мл; по 5 мл в ампулі; по 5 ампул у блістері; по 2 блістери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Медокемі ЛТД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Кіпр</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Медокемі Лімітед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Кіпр</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уточнено викладення інформації щодо дати виробництва, терміну придатності, номеру серії та номеру реєстраційного посвідчення, зазначено технічні коди та уточнено логотип заявника.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UA/15229/01/01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АЗЕПТИЛ</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 xml:space="preserve">розчин для ін`єкцій, 500 мг/5 мл по 5 мл в ампулі; по 5 ампул у блістері; по 2 блістери у картонній коробці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Медокемі ЛТД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Кіпр</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Медокемі Лімітед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Кіпр</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F716CB">
              <w:rPr>
                <w:rFonts w:ascii="Arial" w:hAnsi="Arial" w:cs="Arial"/>
                <w:sz w:val="16"/>
                <w:szCs w:val="16"/>
              </w:rPr>
              <w:br/>
              <w:t>Діюча редакція: Пелех Людмила Олександрівна. Пропонована редакція: Паращенко Наталія Володимирівна. Зміна контактних даних контактної особи заявника, відповідальної за фармаконагляд в Україні.</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UA/15229/01/01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АКТИЛІЗЕ®</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ліофілізат для розчину для інфузій по 50 мг; 1 флакон з ліофілізатом у комплекті з 1 флаконом розчинника (вода для ін'єкцій) по 50 мл в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Берінгер Інгельхайм Інтернешнл ГмбХ </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Виробник (ліофілізат): виробництво за повним циклом (включаючи виробництво, критичний виробничий контроль, контроль якості в дослідженнях для випуску серій (за всіма параметрами), контроль якості в дослідженнях стабільності (за всіма параметрами), первинна упаковка, вторинна упаковка, випуск серій): Берінгер Інгельхайм Фарма ГмбХ і Ко. КГ, Німеччина; Виробник (розчинник, вода для ін'єкцій): виробництво за повним циклом (виробництво (включаючи контроль якості в процесі виробництва), контроль якості кінцевого продукту (для випуску серій та в дослідженнях стабільності), первинне маркування, вторинне пакування та маркування, випуск серій)) Берінгер Інгельхайм Фарма ГмбХ і Ко. КГ, Німеччина; Виробник (ліофілізат): виробництво нерозфасованого продукту (включаючи виробництво, критичний виробничий контроль, контроль якості в дослідженнях для випуску серій (за параметрами стерильність, бактеріальні ендотоксини, зовнішній вигляд, однорідність маси, час розчинення), первинна упаковка): Веттер Фарма-Фертигунг ГмбХ енд Ко. КГ, Німеччина; Виробник (ліофілізат): виробництво нерозфасованого продукту (тільки візуальний контроль), критичний виробничий контроль, контроль якості в дослідженнях для випуску серій (за параметрами стерильність, бактеріальні ендотоксини, зовнішній вигляд, однорідність маси, час розчинення):Веттер Фарма-Фертигунг ГмбХ енд Ко. КГ, Німеччина; Виробник (ліофілізат): виробництво нерозфасованого продукту (тільки візуальний контроль), критичний виробничий контроль, контроль якості в дослідженнях для випуску серій (за параметрами стерильність, бактеріальні ендотоксини, зовнішній вигляд, однорідність маси, час розчинення): Веттер Фарма-Фертигунг ГмбХ енд Ко. КГ, Німеччина; Виробник (ліофілізат): виробництво нерозфасованого продукту (тільки візуальний контроль): Веттер Фарма-Фертигунг ГмбХ енд Ко. КГ, Німеччина ; Лабораторії з контролю якості (ліофілізат): альтернативна дільниця з контролю якості за показниками "Стерильність" та "Бактеріальні ендотоксини" для випуску серій ГЛЗ:Лабор ЛС СЕ енд Ко. КГ, Німеччина; Лабораторії з контролю якості (ліофілізат): альтернативна дільниця з контролю якості в дослідженнях для випуску серій ГЛЗ (за всіма показниками за виключенням "Стерильність", "Бактеріальні ендотоксини") та в дослідженнях стабільності (за всіма показниками): А енд Ем Штабтест Лабор фур Аналітик унд Стабілітатспруфунг ГмбХ, Німеччина; Лабораторії з контролю якості (розчинник): альтернативна дільниця з контролю якості за виключенням показників "Стерильність" та "Бактеріальні ендотоксини" (дослідження стабільності): А енд Ем Штабтест Лабор фур Аналітик унд Стабілітатспруфунг ГмбХ, Німеччина; Лабораторії з контролю якості (розчинник): альтернативна дільниця з контролю якості за параметрами "Стерильність" та "Бактеріальні ендотоксини" (дослідження стабільності): Лабор ЛС СЕ енд Ко. КГ, Німеччина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в Специфікації на готовий лікарський засіб у методах контролю якості, що були затверджені Наказом МОЗ 18.10 2023 року №1808, при проведенні процедури зміни тип ІІ, п.Б.ІІ.г.1 для ліофілізату: розділ " Капілярне ізоелектричне фокусування із візуалізацією" помилково в допустимих границях для Регіону 2 замість верхньої границі 67% внесені 47%. Зазначене посилання вказане в оригінальній Специфікації ГЛЗ р. 5.1 та в реєстраційній формі № 287315-23/З-98 №19523 від 23.12.2022 правильно вказані допустимі границі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lang w:val="en-US"/>
              </w:rPr>
            </w:pPr>
            <w:r w:rsidRPr="00F716CB">
              <w:rPr>
                <w:rFonts w:ascii="Arial" w:hAnsi="Arial" w:cs="Arial"/>
                <w:sz w:val="16"/>
                <w:szCs w:val="16"/>
              </w:rPr>
              <w:t>UA/2944/01/01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АЛАНТОЇН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Товариство з обмеженою відповідальністю "Фармацевтична компанія "Здоров'я" </w:t>
            </w:r>
            <w:r w:rsidRPr="00F716CB">
              <w:rPr>
                <w:rFonts w:ascii="Arial" w:hAnsi="Arial" w:cs="Arial"/>
                <w:sz w:val="16"/>
                <w:szCs w:val="16"/>
              </w:rPr>
              <w:br/>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lang/>
              </w:rPr>
            </w:pPr>
            <w:r w:rsidRPr="00F716CB">
              <w:rPr>
                <w:rFonts w:ascii="Arial" w:hAnsi="Arial" w:cs="Arial"/>
                <w:sz w:val="16"/>
                <w:szCs w:val="16"/>
              </w:rPr>
              <w:t>Хунань Цзюдянь Гонг’ян Фармасьютікал Ко., Лтд.</w:t>
            </w:r>
            <w:r w:rsidRPr="00F716CB">
              <w:rPr>
                <w:rFonts w:ascii="Arial" w:hAnsi="Arial" w:cs="Arial"/>
                <w:sz w:val="16"/>
                <w:szCs w:val="16"/>
              </w:rPr>
              <w:br/>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Китайська Народна Республіка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терміну придатності субстанції. Діюча редакція: ТЕРМІН ПЕРЕКОНТРОЛЮ. 2 роки. Пропонована редакція: ТЕРМІН ПРИДАТНОСТІ. 3 роки</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UA/16180/01/01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АЛЕРГІНОЛ ПЛЮС®</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10 таблеток у блістері; по 1 або 2 блістери у картонній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ДЖІВДХАРА ФАРМА ПРАЙВІТ ЛІМІТЕД </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Бафна Фармасьютікалс Лтд.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3, 4) та вторинної (п. 8) упаковок лікарського засобу; вилучення логотипу дистриб'ютора із п. 6. ІНШЕ первинної упаковки та п.17. ІНШЕ вторинної упаковки лікарського засобу. Термін введення змін - протягом 6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UA/14440/01/01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АМБРОКСОЛ</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по 0,03 г; по 10 таблеток у блістері; по 1 або 2 блістери у пачці з картону; по 10 таблеток у блістері; по 50 або 100 блістерів у пачці з картону</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Приватне акціонерне товариство «Лекхім-Харків»</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Приватне акціонерне товариство «Лекхім-Харків»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"Особливості застосування", "Побічні реакції" відповідно до інформації щодо медичного застосування референтного лікарського засобу (ЛАЗОЛВАН, таблетки, 30 мг). </w:t>
            </w:r>
            <w:r w:rsidRPr="00F716CB">
              <w:rPr>
                <w:rFonts w:ascii="Arial" w:hAnsi="Arial" w:cs="Arial"/>
                <w:sz w:val="16"/>
                <w:szCs w:val="16"/>
              </w:rPr>
              <w:br/>
              <w:t>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UA/6958/01/01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АМБРОКСОЛ-КВ</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по 30 мг; по 10 таблеток у блістері; по 2 блістери у пачці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АТ "КИЇВСЬКИЙ ВІТАМІННИЙ ЗАВОД"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АТ "КИЇВСЬКИЙ ВІТАМІННИЙ ЗАВОД"</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щодо медичного застосування референтного лікарського засобу (ЛАЗОЛВАН, таблетки по 30 мг).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UA/7012/01/01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АМІНОВЕН ІНФАНТ 10 %</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розчин для інфузій; по 100 мл або по 250 мл у флаконах</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Фрезеніус Кабі Дойчланд ГмбХ</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Фрезеніус Кабі Австрія ГмбХ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Австрія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Приведення у відповідність специфікацій та методів контролю в МКЯ ЛЗ до документації виробника, а саме, виправлення технічних помилок, уточнення перекладу та внесення уточнень у розділах: Опис, рН, Ідентифікація діючих речовин, Кількісне визначення, Механічні включення, Оптична густина, Стерильність, Бактеріальні ендотоксини. Суть затвердженого тексту не змінюється. Зміни до специфікації заявника-виробника не вносились.</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UA/4585/01/01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АРИПІКАД</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по 30 мг по 10 таблеток у блістері; по 3 або 10 блістерів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Каділа Фармасьютикалз Лімітед</w:t>
            </w:r>
            <w:r w:rsidRPr="00F716CB">
              <w:rPr>
                <w:rFonts w:ascii="Arial" w:hAnsi="Arial" w:cs="Arial"/>
                <w:sz w:val="16"/>
                <w:szCs w:val="16"/>
              </w:rPr>
              <w:br/>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Каділа Фармасьютикалз Лімітед</w:t>
            </w:r>
            <w:r w:rsidRPr="00F716CB">
              <w:rPr>
                <w:rFonts w:ascii="Arial" w:hAnsi="Arial" w:cs="Arial"/>
                <w:sz w:val="16"/>
                <w:szCs w:val="16"/>
              </w:rPr>
              <w:br/>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відповідно до інформації щодо медичного застосування референтного лікарського засобу (ABILIFY, tablets).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UA/19119/01/02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АРИПІКАД</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по 10 мг по 10 таблеток у блістері; по 3 або 10 блістерів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Каділа Фармасьютикалз Лімітед</w:t>
            </w:r>
            <w:r w:rsidRPr="00F716CB">
              <w:rPr>
                <w:rFonts w:ascii="Arial" w:hAnsi="Arial" w:cs="Arial"/>
                <w:sz w:val="16"/>
                <w:szCs w:val="16"/>
              </w:rPr>
              <w:br/>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Каділа Фармасьютикалз Лімітед</w:t>
            </w:r>
            <w:r w:rsidRPr="00F716CB">
              <w:rPr>
                <w:rFonts w:ascii="Arial" w:hAnsi="Arial" w:cs="Arial"/>
                <w:sz w:val="16"/>
                <w:szCs w:val="16"/>
              </w:rPr>
              <w:br/>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відповідно до інформації щодо медичного застосування референтного лікарського засобу (ABILIFY, tablets).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UA/19119/01/01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АРТЕДЖА® КОМПЛЕКС</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капсули; по 30 або 60 капсул у контейнері; по 1 контейнеру в пачці; по 6 капсул у блістері; по 5 або 10 блістерів у пачці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Дельта Медікел Промоушнз АГ </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Швейцарія</w:t>
            </w:r>
          </w:p>
        </w:tc>
        <w:tc>
          <w:tcPr>
            <w:tcW w:w="1275"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Виробник, відповідальний за виробництво, первинне, вторинне пакування, контроль якості:</w:t>
            </w:r>
          </w:p>
          <w:p w:rsidR="00946B73" w:rsidRPr="00F716CB" w:rsidRDefault="00946B73" w:rsidP="00B27347">
            <w:pPr>
              <w:jc w:val="center"/>
              <w:rPr>
                <w:rFonts w:ascii="Arial" w:hAnsi="Arial" w:cs="Arial"/>
                <w:sz w:val="16"/>
                <w:szCs w:val="16"/>
              </w:rPr>
            </w:pPr>
            <w:r w:rsidRPr="00F716CB">
              <w:rPr>
                <w:rFonts w:ascii="Arial" w:hAnsi="Arial" w:cs="Arial"/>
                <w:sz w:val="16"/>
                <w:szCs w:val="16"/>
              </w:rPr>
              <w:t>ПРАТ "ФІТОФАРМ", Україна; Виробник, відповідальний за виробництво, первинне, вторинне пакування, контроль якості: ТОВ "Астрафарм", Україна; Виробник, відповідальний за випуск серії, не включаючи контроль/випробування серії: ПРАТ "ФІТОФАРМ", Україна;</w:t>
            </w:r>
          </w:p>
          <w:p w:rsidR="00946B73" w:rsidRPr="00F716CB" w:rsidRDefault="00946B73" w:rsidP="00B27347">
            <w:pPr>
              <w:jc w:val="center"/>
              <w:rPr>
                <w:rFonts w:ascii="Arial" w:hAnsi="Arial" w:cs="Arial"/>
                <w:sz w:val="16"/>
                <w:szCs w:val="16"/>
              </w:rPr>
            </w:pPr>
            <w:r w:rsidRPr="00F716CB">
              <w:rPr>
                <w:rFonts w:ascii="Arial" w:hAnsi="Arial" w:cs="Arial"/>
                <w:sz w:val="16"/>
                <w:szCs w:val="16"/>
              </w:rPr>
              <w:t>виробник, відповідальний за виробництво, первинне, вторинне пакування, контроль якості:</w:t>
            </w:r>
          </w:p>
          <w:p w:rsidR="00946B73" w:rsidRPr="00F716CB" w:rsidRDefault="00946B73" w:rsidP="00B27347">
            <w:pPr>
              <w:jc w:val="center"/>
              <w:rPr>
                <w:rFonts w:ascii="Arial" w:hAnsi="Arial" w:cs="Arial"/>
                <w:sz w:val="16"/>
                <w:szCs w:val="16"/>
              </w:rPr>
            </w:pPr>
            <w:r w:rsidRPr="00F716CB">
              <w:rPr>
                <w:rFonts w:ascii="Arial" w:hAnsi="Arial" w:cs="Arial"/>
                <w:sz w:val="16"/>
                <w:szCs w:val="16"/>
              </w:rPr>
              <w:t>АТ "Лубнифарм", Україна</w:t>
            </w:r>
          </w:p>
          <w:p w:rsidR="00946B73" w:rsidRPr="00F716CB" w:rsidRDefault="00946B73" w:rsidP="00B27347">
            <w:pPr>
              <w:pStyle w:val="110"/>
              <w:tabs>
                <w:tab w:val="left" w:pos="12600"/>
              </w:tabs>
              <w:jc w:val="center"/>
              <w:rPr>
                <w:rFonts w:ascii="Arial" w:hAnsi="Arial" w:cs="Arial"/>
                <w:sz w:val="16"/>
                <w:szCs w:val="16"/>
              </w:rPr>
            </w:pP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F716CB">
              <w:rPr>
                <w:rFonts w:ascii="Arial" w:hAnsi="Arial" w:cs="Arial"/>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введено додаткову контрактну виробничу дільницю АТ «Лубнифарм», Україна, яка відповідає за виробництво, первинне та вторинне пакування.</w:t>
            </w:r>
            <w:r w:rsidRPr="00F716CB">
              <w:rPr>
                <w:rFonts w:ascii="Arial" w:hAnsi="Arial" w:cs="Arial"/>
                <w:sz w:val="16"/>
                <w:szCs w:val="16"/>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F716CB">
              <w:rPr>
                <w:rFonts w:ascii="Arial" w:hAnsi="Arial" w:cs="Arial"/>
                <w:sz w:val="16"/>
                <w:szCs w:val="16"/>
              </w:rPr>
              <w:br/>
              <w:t>введено додаткову контрактну виробничу дільницю АТ «Лубнифарм», Україна на якій здійснюється контроль якості.</w:t>
            </w:r>
            <w:r w:rsidRPr="00F716CB">
              <w:rPr>
                <w:rFonts w:ascii="Arial" w:hAnsi="Arial" w:cs="Arial"/>
                <w:sz w:val="16"/>
                <w:szCs w:val="16"/>
              </w:rPr>
              <w:b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заміна виробника діючої речовини хондроїтину натрію сульфату з Inno Biotechnology Co., Ltd, Китай на Jiaxing Hengjie Biopharmaceutical Co., Ltd., Китай з наданням мастер-файла на АФІ (DMF №: 026474 Date: July 1, 2021).</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UA/4461/01/01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АСАКОЛ®</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супозиторії ректальні по 500 мг; по 5 супозиторіїв у блістері; по 4 блістери в коробці з картону</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Тілотс Фарма АГ</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Швейцарія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Виробник, відповідальний за випуск серій: Тілотс Фарма АГ, Швейцарія; Виробник, відповідальний за дозовану форму та пакування:</w:t>
            </w:r>
            <w:r w:rsidRPr="00F716CB">
              <w:rPr>
                <w:rFonts w:ascii="Arial" w:hAnsi="Arial" w:cs="Arial"/>
                <w:sz w:val="16"/>
                <w:szCs w:val="16"/>
              </w:rPr>
              <w:br/>
              <w:t xml:space="preserve">Хаупт Фарма Вюльфінг ГмбХ, Німеччина </w:t>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Швейцарія/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Німеччина</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випробування для однорідності маси однодозових препаратів з процесу внутрішнього контролю виробництва.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випробування для візуальної перевірки перфорації смужки в процесі внутрішнього контролю виробництва.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контролю змінних даних, а саме «Перевірки номера коробки» на первинних і вторинних пакувальних матеріалах.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контролю змінних даних, а саме «Правильного маркування стрічки/коробки» на первинних і вторинних пакувальних матеріалах.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подається з метою заміни загального терміну «Internal Instructions» на відповідні типи методів, а саме зважування (Weighing) для визначення середньої маси, та проведення тесту синім барвником для визначення якості ущільнення. Випробування залишаються незмінними.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w:t>
            </w:r>
            <w:r w:rsidRPr="00F716CB">
              <w:rPr>
                <w:rFonts w:ascii="Arial" w:hAnsi="Arial" w:cs="Arial"/>
                <w:sz w:val="16"/>
                <w:szCs w:val="16"/>
              </w:rPr>
              <w:br/>
              <w:t xml:space="preserve">уточнено формулювання вимог в специфікації під час виробництва для визначення якості ущільнення, а саме замінено вираз «Seal Integrity» на більш точне формулювання «Pass the test».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UA/4770/02/01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АТЕРОКАРД</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75 мг, по 10 таблеток у блістері; по 1, 3, 4 або 7 блістерів у пачці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АТ "КИЇВСЬКИЙ ВІТАМІННИЙ ЗАВОД"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АТ "КИЇВСЬКИЙ ВІТАМІННИЙ ЗАВОД"</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Збільшення терміну переконтролю АФІ клопідогрелю гідросульфату з 2,5 років до 36 місяців згідно з матеріалами фірми-виробника IND-SWIFT LABORATORIES LIMITED, Індія.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UA/3926/01/01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АУГМЕНТИН (ВD)</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875 мг/125 мг; по 7 таблеток у блістері; по 1 блістеру в пакеті; по 2 пакета у картонній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ГлаксоСмітКляйн Експорт Лімітед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Велика Британiя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СмітКляйн Бічем Фармасьютикалc, Велика Британія; Глаксо Веллком Продакшн, Франція</w:t>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Велика Британія/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Франція</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п. 6. ІНШЕ тексту маркування упаковки пакету з фольги; п. 6. ІНШЕ тексту маркування первинної упаковки (блістер) лікарського засобу; </w:t>
            </w:r>
            <w:r w:rsidRPr="00F716CB">
              <w:rPr>
                <w:rFonts w:ascii="Arial" w:hAnsi="Arial" w:cs="Arial"/>
                <w:sz w:val="16"/>
                <w:szCs w:val="16"/>
              </w:rPr>
              <w:br/>
              <w:t>у п. 16 «Інформація, яка наноситься шрифтом Брайля» тексту маркування картонної упаковки додано кому перед "вкриті оболонкою". Термін введення змін протягом 6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UA/0987/02/01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БАКТОПІК</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мазь, 2 % по 15 г мазі в алюмінієвій тубі; по 1 тубі у картонній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"ГЛЕДФАРМ ЛТД"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КУСУМ ХЕЛТХКЕР ПВТ ЛТД</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ГЛЗ до 10 разів (введення додаткового розміру серії 300 кг (20 000 туб), у зв'язку з оптимізацією використання обладнання при виробництві готового лікарського засобу (без зміни технології виробництва та промислового обладнання). Затверджено Розмір серії 30 кг – 2000 туб; 150 кг – 10 000 туб. Запропоновано Розмір серії 30 кг – 2000 туб; 150 кг – 10 000 туб; 300 кг – 20 000 туб.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UA/17049/01/01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БЕНЕФІКС</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ліофілізат для розчину для ін’єкцій по 250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Пфайзер Ейч.Сі.Пі. Корпорейшн</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США</w:t>
            </w:r>
          </w:p>
        </w:tc>
        <w:tc>
          <w:tcPr>
            <w:tcW w:w="1275" w:type="dxa"/>
            <w:shd w:val="clear" w:color="auto" w:fill="auto"/>
          </w:tcPr>
          <w:p w:rsidR="00946B73" w:rsidRPr="00946B73" w:rsidRDefault="00946B73" w:rsidP="00B27347">
            <w:pPr>
              <w:jc w:val="center"/>
              <w:rPr>
                <w:rFonts w:ascii="Arial" w:hAnsi="Arial" w:cs="Arial"/>
                <w:sz w:val="16"/>
                <w:szCs w:val="16"/>
                <w:lang w:val="uk-UA"/>
              </w:rPr>
            </w:pPr>
            <w:r w:rsidRPr="00946B73">
              <w:rPr>
                <w:rFonts w:ascii="Arial" w:hAnsi="Arial" w:cs="Arial"/>
                <w:sz w:val="16"/>
                <w:szCs w:val="16"/>
                <w:lang w:val="uk-UA"/>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Ваєт Фарма С.А., Іспан</w:t>
            </w:r>
            <w:r w:rsidRPr="00F716CB">
              <w:rPr>
                <w:rFonts w:ascii="Arial" w:hAnsi="Arial" w:cs="Arial"/>
                <w:sz w:val="16"/>
                <w:szCs w:val="16"/>
              </w:rPr>
              <w:t>i</w:t>
            </w:r>
            <w:r w:rsidRPr="00946B73">
              <w:rPr>
                <w:rFonts w:ascii="Arial" w:hAnsi="Arial" w:cs="Arial"/>
                <w:sz w:val="16"/>
                <w:szCs w:val="16"/>
                <w:lang w:val="uk-UA"/>
              </w:rPr>
              <w:t>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альтернативна лабораторія для тестування препарату за показником «Стерильність»: БіоЛаб, С.Л., Іспанія;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Ко.КГ, Німеччина;  контроль якості розчинника (крім тестів "Сила для початкового зсуву поршня", "Сила тертя поршня", "Дослідження герметичності"): Ваєт БіоФарма дівіжн оф Ваєт Фармасеутикалс ЛЛС, США</w:t>
            </w:r>
          </w:p>
          <w:p w:rsidR="00946B73" w:rsidRPr="00F716CB" w:rsidRDefault="00946B73" w:rsidP="00B27347">
            <w:pPr>
              <w:pStyle w:val="110"/>
              <w:tabs>
                <w:tab w:val="left" w:pos="12600"/>
              </w:tabs>
              <w:jc w:val="center"/>
              <w:rPr>
                <w:rFonts w:ascii="Arial" w:hAnsi="Arial" w:cs="Arial"/>
                <w:sz w:val="16"/>
                <w:szCs w:val="16"/>
              </w:rPr>
            </w:pP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Іспанiя/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Німеччина/</w:t>
            </w:r>
          </w:p>
          <w:p w:rsidR="00946B73" w:rsidRPr="00F716CB" w:rsidRDefault="00946B73" w:rsidP="00B27347">
            <w:pPr>
              <w:jc w:val="center"/>
              <w:rPr>
                <w:rFonts w:ascii="Arial" w:hAnsi="Arial" w:cs="Arial"/>
                <w:sz w:val="16"/>
                <w:szCs w:val="16"/>
              </w:rPr>
            </w:pPr>
            <w:r w:rsidRPr="00F716CB">
              <w:rPr>
                <w:rFonts w:ascii="Arial" w:hAnsi="Arial" w:cs="Arial"/>
                <w:sz w:val="16"/>
                <w:szCs w:val="16"/>
              </w:rPr>
              <w:t>США</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w:t>
            </w:r>
            <w:r w:rsidRPr="00F716CB">
              <w:rPr>
                <w:rFonts w:ascii="Arial" w:hAnsi="Arial" w:cs="Arial"/>
                <w:sz w:val="16"/>
                <w:szCs w:val="16"/>
              </w:rPr>
              <w:br/>
              <w:t>заміна двох параметрів «Sodium Identification» та «Selenium Identification» (хімічні реакції) на параметр «Identification», який виконується валідованим інструментальним методом Раманівська спектрометрія у специфікації на реагент селеніт натрію (Sodium Selenite).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вилучено параметр «Chloride Identification» (хімічна реакція) з специфікації на реагент трис [(гідроксиметил)амінометан] гідрохлорид (Tris [(hydroxymethyl)aminomethane]Hydrochloride). У специфікації залишається параметр «Identification», який виконується більш досконалим інструментальним методом.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вилучено параметр «Chloride Identification» (хімічна реакція) з специфікації на реагент путресцину дигідрохлорид (Putrescine Dihydrochloride). У специфікації залишається параметр «Identification», який виконується більш досконалим інструментальним методом.</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UA/16134/01/01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БЕНЕФІКС</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ліофілізат для розчину для ін’єкцій по 500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Пфайзер Ейч.Сі.Пі. Корпорейшн</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США,</w:t>
            </w:r>
          </w:p>
        </w:tc>
        <w:tc>
          <w:tcPr>
            <w:tcW w:w="1275" w:type="dxa"/>
            <w:shd w:val="clear" w:color="auto" w:fill="auto"/>
          </w:tcPr>
          <w:p w:rsidR="00946B73" w:rsidRPr="00946B73" w:rsidRDefault="00946B73" w:rsidP="00B27347">
            <w:pPr>
              <w:jc w:val="center"/>
              <w:rPr>
                <w:rFonts w:ascii="Arial" w:hAnsi="Arial" w:cs="Arial"/>
                <w:sz w:val="16"/>
                <w:szCs w:val="16"/>
                <w:lang w:val="uk-UA"/>
              </w:rPr>
            </w:pPr>
            <w:r w:rsidRPr="00946B73">
              <w:rPr>
                <w:rFonts w:ascii="Arial" w:hAnsi="Arial" w:cs="Arial"/>
                <w:sz w:val="16"/>
                <w:szCs w:val="16"/>
                <w:lang w:val="uk-UA"/>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Ваєт Фарма С.А., Іспан</w:t>
            </w:r>
            <w:r w:rsidRPr="00F716CB">
              <w:rPr>
                <w:rFonts w:ascii="Arial" w:hAnsi="Arial" w:cs="Arial"/>
                <w:sz w:val="16"/>
                <w:szCs w:val="16"/>
              </w:rPr>
              <w:t>i</w:t>
            </w:r>
            <w:r w:rsidRPr="00946B73">
              <w:rPr>
                <w:rFonts w:ascii="Arial" w:hAnsi="Arial" w:cs="Arial"/>
                <w:sz w:val="16"/>
                <w:szCs w:val="16"/>
                <w:lang w:val="uk-UA"/>
              </w:rPr>
              <w:t>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альтернативна лабораторія для тестування препарату за показником «Стерильність»: БіоЛаб, С.Л., Іспанія;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Ко.КГ, Німеччина;  контроль якості розчинника (крім тестів "Сила для початкового зсуву поршня", "Сила тертя поршня", "Дослідження герметичності"): Ваєт БіоФарма дівіжн оф Ваєт Фармасеутикалс ЛЛС, США</w:t>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Іспанiя/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Німеччина/</w:t>
            </w:r>
          </w:p>
          <w:p w:rsidR="00946B73" w:rsidRPr="00F716CB" w:rsidRDefault="00946B73" w:rsidP="00B27347">
            <w:pPr>
              <w:jc w:val="center"/>
              <w:rPr>
                <w:rFonts w:ascii="Arial" w:hAnsi="Arial" w:cs="Arial"/>
                <w:sz w:val="16"/>
                <w:szCs w:val="16"/>
              </w:rPr>
            </w:pPr>
            <w:r w:rsidRPr="00F716CB">
              <w:rPr>
                <w:rFonts w:ascii="Arial" w:hAnsi="Arial" w:cs="Arial"/>
                <w:sz w:val="16"/>
                <w:szCs w:val="16"/>
              </w:rPr>
              <w:t>США</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w:t>
            </w:r>
            <w:r w:rsidRPr="00F716CB">
              <w:rPr>
                <w:rFonts w:ascii="Arial" w:hAnsi="Arial" w:cs="Arial"/>
                <w:sz w:val="16"/>
                <w:szCs w:val="16"/>
              </w:rPr>
              <w:br/>
              <w:t>заміна двох параметрів «Sodium Identification» та «Selenium Identification» (хімічні реакції) на параметр «Identification», який виконується валідованим інструментальним методом Раманівська спектрометрія у специфікації на реагент селеніт натрію (Sodium Selenite).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вилучено параметр «Chloride Identification» (хімічна реакція) з специфікації на реагент трис [(гідроксиметил)амінометан] гідрохлорид (Tris [(hydroxymethyl)aminomethane]Hydrochloride). У специфікації залишається параметр «Identification», який виконується більш досконалим інструментальним методом.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вилучено параметр «Chloride Identification» (хімічна реакція) з специфікації на реагент путресцину дигідрохлорид (Putrescine Dihydrochloride). У специфікації залишається параметр «Identification», який виконується більш досконалим інструментальним методом.</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UA/16134/01/02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БЕНЕФІКС</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ліофілізат для розчину для ін’єкцій по 1000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Пфайзер Ейч.Сі.Пі. Корпорейшн</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США,</w:t>
            </w:r>
          </w:p>
        </w:tc>
        <w:tc>
          <w:tcPr>
            <w:tcW w:w="1275" w:type="dxa"/>
            <w:shd w:val="clear" w:color="auto" w:fill="auto"/>
          </w:tcPr>
          <w:p w:rsidR="00946B73" w:rsidRPr="00946B73" w:rsidRDefault="00946B73" w:rsidP="00B27347">
            <w:pPr>
              <w:jc w:val="center"/>
              <w:rPr>
                <w:rFonts w:ascii="Arial" w:hAnsi="Arial" w:cs="Arial"/>
                <w:sz w:val="16"/>
                <w:szCs w:val="16"/>
                <w:lang w:val="uk-UA"/>
              </w:rPr>
            </w:pPr>
            <w:r w:rsidRPr="00946B73">
              <w:rPr>
                <w:rFonts w:ascii="Arial" w:hAnsi="Arial" w:cs="Arial"/>
                <w:sz w:val="16"/>
                <w:szCs w:val="16"/>
                <w:lang w:val="uk-UA"/>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Ваєт Фарма С.А., Іспан</w:t>
            </w:r>
            <w:r w:rsidRPr="00F716CB">
              <w:rPr>
                <w:rFonts w:ascii="Arial" w:hAnsi="Arial" w:cs="Arial"/>
                <w:sz w:val="16"/>
                <w:szCs w:val="16"/>
              </w:rPr>
              <w:t>i</w:t>
            </w:r>
            <w:r w:rsidRPr="00946B73">
              <w:rPr>
                <w:rFonts w:ascii="Arial" w:hAnsi="Arial" w:cs="Arial"/>
                <w:sz w:val="16"/>
                <w:szCs w:val="16"/>
                <w:lang w:val="uk-UA"/>
              </w:rPr>
              <w:t>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альтернативна лабораторія для тестування препарату за показником «Стерильність»: БіоЛаб, С.Л., Іспанія;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Ко.КГ, Німеччина;  контроль якості розчинника (крім тестів "Сила для початкового зсуву поршня", "Сила тертя поршня", "Дослідження герметичності"): Ваєт БіоФарма дівіжн оф Ваєт Фармасеутикалс ЛЛС, США</w:t>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Іспанiя/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Німеччина/</w:t>
            </w:r>
          </w:p>
          <w:p w:rsidR="00946B73" w:rsidRPr="00F716CB" w:rsidRDefault="00946B73" w:rsidP="00B27347">
            <w:pPr>
              <w:jc w:val="center"/>
              <w:rPr>
                <w:rFonts w:ascii="Arial" w:hAnsi="Arial" w:cs="Arial"/>
                <w:sz w:val="16"/>
                <w:szCs w:val="16"/>
              </w:rPr>
            </w:pPr>
            <w:r w:rsidRPr="00F716CB">
              <w:rPr>
                <w:rFonts w:ascii="Arial" w:hAnsi="Arial" w:cs="Arial"/>
                <w:sz w:val="16"/>
                <w:szCs w:val="16"/>
              </w:rPr>
              <w:t>США</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w:t>
            </w:r>
            <w:r w:rsidRPr="00F716CB">
              <w:rPr>
                <w:rFonts w:ascii="Arial" w:hAnsi="Arial" w:cs="Arial"/>
                <w:sz w:val="16"/>
                <w:szCs w:val="16"/>
              </w:rPr>
              <w:br/>
              <w:t>заміна двох параметрів «Sodium Identification» та «Selenium Identification» (хімічні реакції) на параметр «Identification», який виконується валідованим інструментальним методом Раманівська спектрометрія у специфікації на реагент селеніт натрію (Sodium Selenite).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вилучено параметр «Chloride Identification» (хімічна реакція) з специфікації на реагент трис [(гідроксиметил)амінометан] гідрохлорид (Tris [(hydroxymethyl)aminomethane]Hydrochloride). У специфікації залишається параметр «Identification», який виконується більш досконалим інструментальним методом.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вилучено параметр «Chloride Identification» (хімічна реакція) з специфікації на реагент путресцину дигідрохлорид (Putrescine Dihydrochloride). У специфікації залишається параметр «Identification», який виконується більш досконалим інструментальним методом.</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UA/16134/01/03</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БЕНЕФІКС</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ліофілізат для розчину для ін’єкцій по 2000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Пфайзер Ейч.Сі.Пі. Корпорейшн</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США,</w:t>
            </w:r>
          </w:p>
        </w:tc>
        <w:tc>
          <w:tcPr>
            <w:tcW w:w="1275" w:type="dxa"/>
            <w:shd w:val="clear" w:color="auto" w:fill="auto"/>
          </w:tcPr>
          <w:p w:rsidR="00946B73" w:rsidRPr="00946B73" w:rsidRDefault="00946B73" w:rsidP="00B27347">
            <w:pPr>
              <w:jc w:val="center"/>
              <w:rPr>
                <w:rFonts w:ascii="Arial" w:hAnsi="Arial" w:cs="Arial"/>
                <w:sz w:val="16"/>
                <w:szCs w:val="16"/>
                <w:lang w:val="uk-UA"/>
              </w:rPr>
            </w:pPr>
            <w:r w:rsidRPr="00946B73">
              <w:rPr>
                <w:rFonts w:ascii="Arial" w:hAnsi="Arial" w:cs="Arial"/>
                <w:sz w:val="16"/>
                <w:szCs w:val="16"/>
                <w:lang w:val="uk-UA"/>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Ваєт Фарма С.А., Іспан</w:t>
            </w:r>
            <w:r w:rsidRPr="00F716CB">
              <w:rPr>
                <w:rFonts w:ascii="Arial" w:hAnsi="Arial" w:cs="Arial"/>
                <w:sz w:val="16"/>
                <w:szCs w:val="16"/>
              </w:rPr>
              <w:t>i</w:t>
            </w:r>
            <w:r w:rsidRPr="00946B73">
              <w:rPr>
                <w:rFonts w:ascii="Arial" w:hAnsi="Arial" w:cs="Arial"/>
                <w:sz w:val="16"/>
                <w:szCs w:val="16"/>
                <w:lang w:val="uk-UA"/>
              </w:rPr>
              <w:t>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альтернативна лабораторія для тестування препарату за показником «Стерильність»: БіоЛаб, С.Л., Іспанія;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Ко.КГ, Німеччина;  контроль якості розчинника (крім тестів "Сила для початкового зсуву поршня", "Сила тертя поршня", "Дослідження герметичності"): Ваєт БіоФарма дівіжн оф Ваєт Фармасеутикалс ЛЛС, США</w:t>
            </w:r>
          </w:p>
          <w:p w:rsidR="00946B73" w:rsidRPr="00F716CB" w:rsidRDefault="00946B73" w:rsidP="00B27347">
            <w:pPr>
              <w:pStyle w:val="110"/>
              <w:tabs>
                <w:tab w:val="left" w:pos="12600"/>
              </w:tabs>
              <w:jc w:val="center"/>
              <w:rPr>
                <w:rFonts w:ascii="Arial" w:hAnsi="Arial" w:cs="Arial"/>
                <w:sz w:val="16"/>
                <w:szCs w:val="16"/>
              </w:rPr>
            </w:pP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Іспанiя/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Німеччина/</w:t>
            </w:r>
          </w:p>
          <w:p w:rsidR="00946B73" w:rsidRPr="00F716CB" w:rsidRDefault="00946B73" w:rsidP="00B27347">
            <w:pPr>
              <w:jc w:val="center"/>
              <w:rPr>
                <w:rFonts w:ascii="Arial" w:hAnsi="Arial" w:cs="Arial"/>
                <w:sz w:val="16"/>
                <w:szCs w:val="16"/>
              </w:rPr>
            </w:pPr>
            <w:r w:rsidRPr="00F716CB">
              <w:rPr>
                <w:rFonts w:ascii="Arial" w:hAnsi="Arial" w:cs="Arial"/>
                <w:sz w:val="16"/>
                <w:szCs w:val="16"/>
              </w:rPr>
              <w:t>США</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w:t>
            </w:r>
            <w:r w:rsidRPr="00F716CB">
              <w:rPr>
                <w:rFonts w:ascii="Arial" w:hAnsi="Arial" w:cs="Arial"/>
                <w:sz w:val="16"/>
                <w:szCs w:val="16"/>
              </w:rPr>
              <w:br/>
              <w:t>заміна двох параметрів «Sodium Identification» та «Selenium Identification» (хімічні реакції) на параметр «Identification», який виконується валідованим інструментальним методом Раманівська спектрометрія у специфікації на реагент селеніт натрію (Sodium Selenite).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вилучено параметр «Chloride Identification» (хімічна реакція) з специфікації на реагент трис [(гідроксиметил)амінометан] гідрохлорид (Tris [(hydroxymethyl)aminomethane]Hydrochloride). У специфікації залишається параметр «Identification», який виконується більш досконалим інструментальним методом.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вилучено параметр «Chloride Identification» (хімічна реакція) з специфікації на реагент путресцину дигідрохлорид (Putrescine Dihydrochloride). У специфікації залишається параметр «Identification», який виконується більш досконалим інструментальним методом.</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UA/16134/01/04</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БЕНЕФІКС</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ліофілізат для розчину для ін’єкцій по 3000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Пфайзер Ейч.Сі.Пі. Корпорейшн</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США,</w:t>
            </w:r>
          </w:p>
        </w:tc>
        <w:tc>
          <w:tcPr>
            <w:tcW w:w="1275" w:type="dxa"/>
            <w:shd w:val="clear" w:color="auto" w:fill="auto"/>
          </w:tcPr>
          <w:p w:rsidR="00946B73" w:rsidRPr="00946B73" w:rsidRDefault="00946B73" w:rsidP="00B27347">
            <w:pPr>
              <w:jc w:val="center"/>
              <w:rPr>
                <w:rFonts w:ascii="Arial" w:hAnsi="Arial" w:cs="Arial"/>
                <w:sz w:val="16"/>
                <w:szCs w:val="16"/>
                <w:lang w:val="uk-UA"/>
              </w:rPr>
            </w:pPr>
            <w:r w:rsidRPr="00946B73">
              <w:rPr>
                <w:rFonts w:ascii="Arial" w:hAnsi="Arial" w:cs="Arial"/>
                <w:sz w:val="16"/>
                <w:szCs w:val="16"/>
                <w:lang w:val="uk-UA"/>
              </w:rPr>
              <w:t>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Ваєт Фарма С.А., Іспан</w:t>
            </w:r>
            <w:r w:rsidRPr="00F716CB">
              <w:rPr>
                <w:rFonts w:ascii="Arial" w:hAnsi="Arial" w:cs="Arial"/>
                <w:sz w:val="16"/>
                <w:szCs w:val="16"/>
              </w:rPr>
              <w:t>i</w:t>
            </w:r>
            <w:r w:rsidRPr="00946B73">
              <w:rPr>
                <w:rFonts w:ascii="Arial" w:hAnsi="Arial" w:cs="Arial"/>
                <w:sz w:val="16"/>
                <w:szCs w:val="16"/>
                <w:lang w:val="uk-UA"/>
              </w:rPr>
              <w:t>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альтернативна лабораторія для тестування препарату за показником «Стерильність»: БіоЛаб, С.Л., Іспанія;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Ко.КГ, Німеччина;  контроль якості розчинника (крім тестів "Сила для початкового зсуву поршня", "Сила тертя поршня", "Дослідження герметичності"): Ваєт БіоФарма дівіжн оф Ваєт Фармасеутикалс ЛЛС, США</w:t>
            </w:r>
          </w:p>
          <w:p w:rsidR="00946B73" w:rsidRPr="00F716CB" w:rsidRDefault="00946B73" w:rsidP="00B27347">
            <w:pPr>
              <w:pStyle w:val="110"/>
              <w:tabs>
                <w:tab w:val="left" w:pos="12600"/>
              </w:tabs>
              <w:jc w:val="center"/>
              <w:rPr>
                <w:rFonts w:ascii="Arial" w:hAnsi="Arial" w:cs="Arial"/>
                <w:sz w:val="16"/>
                <w:szCs w:val="16"/>
              </w:rPr>
            </w:pP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Іспанiя/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Німеччина/</w:t>
            </w:r>
          </w:p>
          <w:p w:rsidR="00946B73" w:rsidRPr="00F716CB" w:rsidRDefault="00946B73" w:rsidP="00B27347">
            <w:pPr>
              <w:jc w:val="center"/>
              <w:rPr>
                <w:rFonts w:ascii="Arial" w:hAnsi="Arial" w:cs="Arial"/>
                <w:sz w:val="16"/>
                <w:szCs w:val="16"/>
              </w:rPr>
            </w:pPr>
            <w:r w:rsidRPr="00F716CB">
              <w:rPr>
                <w:rFonts w:ascii="Arial" w:hAnsi="Arial" w:cs="Arial"/>
                <w:sz w:val="16"/>
                <w:szCs w:val="16"/>
              </w:rPr>
              <w:t>США</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w:t>
            </w:r>
            <w:r w:rsidRPr="00F716CB">
              <w:rPr>
                <w:rFonts w:ascii="Arial" w:hAnsi="Arial" w:cs="Arial"/>
                <w:sz w:val="16"/>
                <w:szCs w:val="16"/>
              </w:rPr>
              <w:br/>
              <w:t>заміна двох параметрів «Sodium Identification» та «Selenium Identification» (хімічні реакції) на параметр «Identification», який виконується валідованим інструментальним методом Раманівська спектрометрія у специфікації на реагент селеніт натрію (Sodium Selenite).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вилучено параметр «Chloride Identification» (хімічна реакція) з специфікації на реагент трис [(гідроксиметил)амінометан] гідрохлорид (Tris [(hydroxymethyl)aminomethane]Hydrochloride). У специфікації залишається параметр «Identification», який виконується більш досконалим інструментальним методом.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вилучено параметр «Chloride Identification» (хімічна реакція) з специфікації на реагент путресцину дигідрохлорид (Putrescine Dihydrochloride). У специфікації залишається параметр «Identification», який виконується більш досконалим інструментальним методом.</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UA/16134/01/05</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БЕТАГІСТИН-ТЕВА</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по 16 мг, по 10 таблеток у блістері; по 3 блістери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«Тева Україна»</w:t>
            </w:r>
            <w:r w:rsidRPr="00F716CB">
              <w:rPr>
                <w:rFonts w:ascii="Arial" w:hAnsi="Arial" w:cs="Arial"/>
                <w:sz w:val="16"/>
                <w:szCs w:val="16"/>
              </w:rPr>
              <w:br/>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Виробництво нерозфасованої продукції, контроль серії (окрім мікробіологічного тестування):</w:t>
            </w:r>
            <w:r w:rsidRPr="00F716CB">
              <w:rPr>
                <w:rFonts w:ascii="Arial" w:hAnsi="Arial" w:cs="Arial"/>
                <w:sz w:val="16"/>
                <w:szCs w:val="16"/>
              </w:rPr>
              <w:br/>
              <w:t>Каталент Джермані Шорндорф ГмбХ, Німеччина</w:t>
            </w:r>
            <w:r w:rsidRPr="00F716CB">
              <w:rPr>
                <w:rFonts w:ascii="Arial" w:hAnsi="Arial" w:cs="Arial"/>
                <w:sz w:val="16"/>
                <w:szCs w:val="16"/>
              </w:rPr>
              <w:br/>
            </w:r>
            <w:r w:rsidRPr="00F716CB">
              <w:rPr>
                <w:rFonts w:ascii="Arial" w:hAnsi="Arial" w:cs="Arial"/>
                <w:sz w:val="16"/>
                <w:szCs w:val="16"/>
              </w:rPr>
              <w:br/>
              <w:t>Контроль серії (тільки мікробіологічне тестування):</w:t>
            </w:r>
            <w:r w:rsidRPr="00F716CB">
              <w:rPr>
                <w:rFonts w:ascii="Arial" w:hAnsi="Arial" w:cs="Arial"/>
                <w:sz w:val="16"/>
                <w:szCs w:val="16"/>
              </w:rPr>
              <w:br/>
              <w:t xml:space="preserve">БАВ Інститут Гігієни та Забезпечення Якості ГмбХ, Німеччина </w:t>
            </w:r>
            <w:r w:rsidRPr="00F716CB">
              <w:rPr>
                <w:rFonts w:ascii="Arial" w:hAnsi="Arial" w:cs="Arial"/>
                <w:sz w:val="16"/>
                <w:szCs w:val="16"/>
              </w:rPr>
              <w:br/>
            </w:r>
            <w:r w:rsidRPr="00F716CB">
              <w:rPr>
                <w:rFonts w:ascii="Arial" w:hAnsi="Arial" w:cs="Arial"/>
                <w:sz w:val="16"/>
                <w:szCs w:val="16"/>
              </w:rPr>
              <w:br/>
              <w:t>Меркле ГмбХ, Німеччина</w:t>
            </w:r>
            <w:r w:rsidRPr="00F716CB">
              <w:rPr>
                <w:rFonts w:ascii="Arial" w:hAnsi="Arial" w:cs="Arial"/>
                <w:sz w:val="16"/>
                <w:szCs w:val="16"/>
              </w:rPr>
              <w:br/>
              <w:t>(Первинна та вторинна упаковка, контроль серії;</w:t>
            </w:r>
            <w:r w:rsidRPr="00F716CB">
              <w:rPr>
                <w:rFonts w:ascii="Arial" w:hAnsi="Arial" w:cs="Arial"/>
                <w:sz w:val="16"/>
                <w:szCs w:val="16"/>
              </w:rPr>
              <w:br/>
              <w:t>Дозвіл на випуск серії)</w:t>
            </w:r>
            <w:r w:rsidRPr="00F716CB">
              <w:rPr>
                <w:rFonts w:ascii="Arial" w:hAnsi="Arial" w:cs="Arial"/>
                <w:sz w:val="16"/>
                <w:szCs w:val="16"/>
              </w:rPr>
              <w:br/>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 (уточнення назви без зміни коду АТХ),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"Побічні реакції" згідно з інформацією щодо медичного застосування референтного лікарського засобу (БЕТАСЕРК®, таблетки по 8 мг або 16 мг, або 24 мг).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UA/7806/01/02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БЕТАГІСТИН-ТЕВА</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по 24 мг, по 10 таблеток у блістері; по 2 блістери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«Тева Україна»</w:t>
            </w:r>
            <w:r w:rsidRPr="00F716CB">
              <w:rPr>
                <w:rFonts w:ascii="Arial" w:hAnsi="Arial" w:cs="Arial"/>
                <w:sz w:val="16"/>
                <w:szCs w:val="16"/>
              </w:rPr>
              <w:br/>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Виробництво нерозфасованої продукції, контроль серії (окрім мікробіологічного тестування):</w:t>
            </w:r>
            <w:r w:rsidRPr="00F716CB">
              <w:rPr>
                <w:rFonts w:ascii="Arial" w:hAnsi="Arial" w:cs="Arial"/>
                <w:sz w:val="16"/>
                <w:szCs w:val="16"/>
              </w:rPr>
              <w:br/>
              <w:t>Роттендорф Фарма ГмбХ, Німеччина</w:t>
            </w:r>
            <w:r w:rsidRPr="00F716CB">
              <w:rPr>
                <w:rFonts w:ascii="Arial" w:hAnsi="Arial" w:cs="Arial"/>
                <w:sz w:val="16"/>
                <w:szCs w:val="16"/>
              </w:rPr>
              <w:br/>
            </w:r>
            <w:r w:rsidRPr="00F716CB">
              <w:rPr>
                <w:rFonts w:ascii="Arial" w:hAnsi="Arial" w:cs="Arial"/>
                <w:sz w:val="16"/>
                <w:szCs w:val="16"/>
              </w:rPr>
              <w:br/>
              <w:t>Виробництво нерозфасованої продукції, контроль серії (окрім мікробіологічного тестування):</w:t>
            </w:r>
            <w:r w:rsidRPr="00F716CB">
              <w:rPr>
                <w:rFonts w:ascii="Arial" w:hAnsi="Arial" w:cs="Arial"/>
                <w:sz w:val="16"/>
                <w:szCs w:val="16"/>
              </w:rPr>
              <w:br/>
              <w:t>Каталент Джермані Шорндорф ГмбХ, Німеччина</w:t>
            </w:r>
            <w:r w:rsidRPr="00F716CB">
              <w:rPr>
                <w:rFonts w:ascii="Arial" w:hAnsi="Arial" w:cs="Arial"/>
                <w:sz w:val="16"/>
                <w:szCs w:val="16"/>
              </w:rPr>
              <w:br/>
            </w:r>
            <w:r w:rsidRPr="00F716CB">
              <w:rPr>
                <w:rFonts w:ascii="Arial" w:hAnsi="Arial" w:cs="Arial"/>
                <w:sz w:val="16"/>
                <w:szCs w:val="16"/>
              </w:rPr>
              <w:br/>
              <w:t>Меркле ГмбХ, Німеччина</w:t>
            </w:r>
            <w:r w:rsidRPr="00F716CB">
              <w:rPr>
                <w:rFonts w:ascii="Arial" w:hAnsi="Arial" w:cs="Arial"/>
                <w:sz w:val="16"/>
                <w:szCs w:val="16"/>
              </w:rPr>
              <w:br/>
              <w:t>(Первинна та вторинна упаковка, контроль серії;</w:t>
            </w:r>
            <w:r w:rsidRPr="00F716CB">
              <w:rPr>
                <w:rFonts w:ascii="Arial" w:hAnsi="Arial" w:cs="Arial"/>
                <w:sz w:val="16"/>
                <w:szCs w:val="16"/>
              </w:rPr>
              <w:br/>
              <w:t>Дозвіл на випуск серії)</w:t>
            </w:r>
            <w:r w:rsidRPr="00F716CB">
              <w:rPr>
                <w:rFonts w:ascii="Arial" w:hAnsi="Arial" w:cs="Arial"/>
                <w:sz w:val="16"/>
                <w:szCs w:val="16"/>
              </w:rPr>
              <w:br/>
            </w:r>
            <w:r w:rsidRPr="00F716CB">
              <w:rPr>
                <w:rFonts w:ascii="Arial" w:hAnsi="Arial" w:cs="Arial"/>
                <w:sz w:val="16"/>
                <w:szCs w:val="16"/>
              </w:rPr>
              <w:br/>
              <w:t>Контроль серії (тільки мікробіологічне тестування для виробника нерозфасованої продукції Каталент Джермані Шорндорф ГмбХ):</w:t>
            </w:r>
            <w:r w:rsidRPr="00F716CB">
              <w:rPr>
                <w:rFonts w:ascii="Arial" w:hAnsi="Arial" w:cs="Arial"/>
                <w:sz w:val="16"/>
                <w:szCs w:val="16"/>
              </w:rPr>
              <w:br/>
              <w:t xml:space="preserve">БАВ Інститут Гігієни та Забезпечення Якості ГмбХ, Німеччина </w:t>
            </w:r>
            <w:r w:rsidRPr="00F716CB">
              <w:rPr>
                <w:rFonts w:ascii="Arial" w:hAnsi="Arial" w:cs="Arial"/>
                <w:sz w:val="16"/>
                <w:szCs w:val="16"/>
              </w:rPr>
              <w:br/>
            </w:r>
            <w:r w:rsidRPr="00F716CB">
              <w:rPr>
                <w:rFonts w:ascii="Arial" w:hAnsi="Arial" w:cs="Arial"/>
                <w:sz w:val="16"/>
                <w:szCs w:val="16"/>
              </w:rPr>
              <w:br/>
              <w:t>Контроль серії (тільки мікробіологічне тестування для виробника нерозфасованої продукції Роттендорф Фарма ГмбХ):</w:t>
            </w:r>
            <w:r w:rsidRPr="00F716CB">
              <w:rPr>
                <w:rFonts w:ascii="Arial" w:hAnsi="Arial" w:cs="Arial"/>
                <w:sz w:val="16"/>
                <w:szCs w:val="16"/>
              </w:rPr>
              <w:br/>
              <w:t>Єврофінс БіоФарма Тестування Продуктів Мюнхен ГмбХ, Німеччина</w:t>
            </w:r>
            <w:r w:rsidRPr="00F716CB">
              <w:rPr>
                <w:rFonts w:ascii="Arial" w:hAnsi="Arial" w:cs="Arial"/>
                <w:sz w:val="16"/>
                <w:szCs w:val="16"/>
              </w:rPr>
              <w:br/>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 (уточнення назви без зміни коду АТХ),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"Побічні реакції" згідно з інформацією щодо медичного застосування референтного лікарського засобу (БЕТАСЕРК®, таблетки по 8 мг або 16 мг, або 24 мг).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UA/7806/01/03</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БЕТАГІСТИН-ТЕВА</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по 8 мг, по 10 таблеток у блістері; по 3 блістери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«Тева Україна»</w:t>
            </w:r>
            <w:r w:rsidRPr="00F716CB">
              <w:rPr>
                <w:rFonts w:ascii="Arial" w:hAnsi="Arial" w:cs="Arial"/>
                <w:sz w:val="16"/>
                <w:szCs w:val="16"/>
              </w:rPr>
              <w:br/>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Виробництво нерозфасованої продукції, контроль серії (окрім мікробіологічного тестування):</w:t>
            </w:r>
            <w:r w:rsidRPr="00F716CB">
              <w:rPr>
                <w:rFonts w:ascii="Arial" w:hAnsi="Arial" w:cs="Arial"/>
                <w:sz w:val="16"/>
                <w:szCs w:val="16"/>
              </w:rPr>
              <w:br/>
              <w:t>Каталент Джермані Шорндорф ГмбХ, Німеччина</w:t>
            </w:r>
            <w:r w:rsidRPr="00F716CB">
              <w:rPr>
                <w:rFonts w:ascii="Arial" w:hAnsi="Arial" w:cs="Arial"/>
                <w:sz w:val="16"/>
                <w:szCs w:val="16"/>
              </w:rPr>
              <w:br/>
            </w:r>
            <w:r w:rsidRPr="00F716CB">
              <w:rPr>
                <w:rFonts w:ascii="Arial" w:hAnsi="Arial" w:cs="Arial"/>
                <w:sz w:val="16"/>
                <w:szCs w:val="16"/>
              </w:rPr>
              <w:br/>
              <w:t>Контроль серії (тільки мікробіологічне тестування):</w:t>
            </w:r>
            <w:r w:rsidRPr="00F716CB">
              <w:rPr>
                <w:rFonts w:ascii="Arial" w:hAnsi="Arial" w:cs="Arial"/>
                <w:sz w:val="16"/>
                <w:szCs w:val="16"/>
              </w:rPr>
              <w:br/>
              <w:t xml:space="preserve">БАВ Інститут Гігієни та Забезпечення Якості ГмбХ, Німеччина </w:t>
            </w:r>
            <w:r w:rsidRPr="00F716CB">
              <w:rPr>
                <w:rFonts w:ascii="Arial" w:hAnsi="Arial" w:cs="Arial"/>
                <w:sz w:val="16"/>
                <w:szCs w:val="16"/>
              </w:rPr>
              <w:br/>
            </w:r>
            <w:r w:rsidRPr="00F716CB">
              <w:rPr>
                <w:rFonts w:ascii="Arial" w:hAnsi="Arial" w:cs="Arial"/>
                <w:sz w:val="16"/>
                <w:szCs w:val="16"/>
              </w:rPr>
              <w:br/>
              <w:t>Меркле ГмбХ, Німеччина</w:t>
            </w:r>
            <w:r w:rsidRPr="00F716CB">
              <w:rPr>
                <w:rFonts w:ascii="Arial" w:hAnsi="Arial" w:cs="Arial"/>
                <w:sz w:val="16"/>
                <w:szCs w:val="16"/>
              </w:rPr>
              <w:br/>
              <w:t>(Первинна та вторинна упаковка, контроль серії;</w:t>
            </w:r>
            <w:r w:rsidRPr="00F716CB">
              <w:rPr>
                <w:rFonts w:ascii="Arial" w:hAnsi="Arial" w:cs="Arial"/>
                <w:sz w:val="16"/>
                <w:szCs w:val="16"/>
              </w:rPr>
              <w:br/>
              <w:t>Дозвіл на випуск серії)</w:t>
            </w:r>
            <w:r w:rsidRPr="00F716CB">
              <w:rPr>
                <w:rFonts w:ascii="Arial" w:hAnsi="Arial" w:cs="Arial"/>
                <w:sz w:val="16"/>
                <w:szCs w:val="16"/>
              </w:rPr>
              <w:br/>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 (уточнення назви без зміни коду АТХ),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"Побічні реакції" згідно з інформацією щодо медичного застосування референтного лікарського засобу (БЕТАСЕРК®, таблетки по 8 мг або 16 мг, або 24 мг).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UA/7806/01/01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 xml:space="preserve">БЕТАЙОД ПЛЮС </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 xml:space="preserve">спрей для ротової порожнини по 30 мл у флаконі зі скла з оральним розпилювальним пристроєм та запобіжним ковпачком в комплекті; по 1 флакону з оральним розпилювальним пристроєм і запобіжним ковпачком у коробці з картону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ТОВАРИСТВО З ОБМЕЖЕНОЮ ВІДПОВІДАЛЬНІСТЮ «КОРПОРАЦІЯ «ЗДОРОВ’Я»</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Товариство з обмеженою відповідальністю "Фармацевтична компанія "Здоров'я"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терміну придатності (затверджено: термін переконтролю) субстанції алантоїну на основі результатів досліджень стабільності у реальному часі, проведених виробником АФІ Hunan Jiudian Hongyang Pharmaceutical Co., Ltd., The People's Republic of China. Затверджено: Термін придатності: Для субстанції Hunan Jiudian Hongyang Pharmaceutical Co., Ltd., The People's Republic of China: 2 роки (термін переконтролю); Запропоновано: Термін придатності: Для субстанції Hunan Jiudian Hongyang Pharmaceutical Co., Ltd., The People's Republic of China: 3 роки</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UA/16473/01/01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БЕТАЙОД ПЛЮС</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 xml:space="preserve">обполіскувач для горла, концентрат по 50 мл у флаконі зі скла, закритому кришкою; по 1 флакону зі стаканом мірним у коробці з картону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ТОВАРИСТВО З ОБМЕЖЕНОЮ ВІДПОВІДАЛЬНІСТЮ «КОРПОРАЦІЯ «ЗДОРОВ’Я»</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Товариство з обмеженою відповідальністю "Фармацевтична компанія "Здоров'я"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терміну придатності субстанції алантоїну до 3 років.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UA/16473/02/01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БЛАСТОМУНІЛ</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порошок для розчину для ін’єкцій по 0,6 мг; 5 флаконів з порошком у пачці з коробкового картону</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Товариство з обмеженою відповідальністю «Фармацевтична компанія «Ензифарм»</w:t>
            </w:r>
            <w:r w:rsidRPr="00F716CB">
              <w:rPr>
                <w:rFonts w:ascii="Arial" w:hAnsi="Arial" w:cs="Arial"/>
                <w:sz w:val="16"/>
                <w:szCs w:val="16"/>
              </w:rPr>
              <w:br/>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НВК «Інтерфармбіотек»</w:t>
            </w:r>
            <w:r w:rsidRPr="00F716CB">
              <w:rPr>
                <w:rFonts w:ascii="Arial" w:hAnsi="Arial" w:cs="Arial"/>
                <w:sz w:val="16"/>
                <w:szCs w:val="16"/>
              </w:rPr>
              <w:br/>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У зв'язку зі зміною виробника ГЛЗ вилучено виробничу дільницю АФІ Товариство з обмеженою відповідальністю "БІОФАРМА ПЛАЗМА".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У зв'язку зі зміною виробника ГЛЗ. Зміна упаковка ГЛЗ: затверджено: флакони скляні об'ємом 2 мл, закупорені пробками гумовими медичними з наступним обтисканням ковпачками алюмінієвими; запропоновано: флакони скляні об'ємом 4 мл, закупорені пробками гумовими медичними з наступним обтисканням ковпачками алюмінієвими. Зміни І типу - Зміни щодо безпеки/ефективності та фармаконагляду (інші зміни). затверджено: Графічне оформлення упаковки відповідно до затверджених макетів упаковок, </w:t>
            </w:r>
            <w:r w:rsidRPr="00F716CB">
              <w:rPr>
                <w:rFonts w:ascii="Arial" w:hAnsi="Arial" w:cs="Arial"/>
                <w:sz w:val="16"/>
                <w:szCs w:val="16"/>
              </w:rPr>
              <w:br/>
              <w:t xml:space="preserve">запропоновано: Маркування відповідно до затвердженого тексту маркування. Оновлення тексту маркування упаковки лікарського засобу щодо уточнення логотипу заявника.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методі випробувань «Втрата маси при висушуванні» ( зміна наважки з 0,1 г на 1,0 г).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У зв'язку зі зміною виробника ГЛЗ, затверджено: Товариство з обмеженою відповідальністю "БІОФАРМА ПЛАЗМА", Україна. запропоновано: виробник вихідного матеріалу (лізат клітинних оболонок бактерій) ТОВ «ФК «Ензифарм» Виробник субстанції (Бластолен) ТОВ" НВК "Інтерфармбіотек".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У зв'язку з виробничою необхідністю. Заміна виробничої дільниці ГЛЗ.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для лікарського засобу біологічного/імунологічного походження та один з методів аналізу, що застосовується на дільниці, є біологічним/імунологічним/імунохімічним методом. У зв'язку з виробничою необхідністю, заміна виробничої дільниці ГЛЗ.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У Зміни у методі випробувань т. «Мікробіологічна чистота» (з методу мембранної фільтрації на метод прямого висівання).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UA/0610/01/01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БЛЕОНКО</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lang w:val="ru-RU"/>
              </w:rPr>
            </w:pPr>
            <w:r w:rsidRPr="00F716CB">
              <w:rPr>
                <w:rFonts w:ascii="Arial" w:hAnsi="Arial" w:cs="Arial"/>
                <w:sz w:val="16"/>
                <w:szCs w:val="16"/>
                <w:lang w:val="ru-RU"/>
              </w:rPr>
              <w:t>ліофілізат для розчину для ін'єкцій по 15 ОД, 1 флакон з ліофілізатом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lang w:val="ru-RU"/>
              </w:rPr>
            </w:pPr>
            <w:r w:rsidRPr="00F716CB">
              <w:rPr>
                <w:rFonts w:ascii="Arial" w:hAnsi="Arial" w:cs="Arial"/>
                <w:sz w:val="16"/>
                <w:szCs w:val="16"/>
                <w:lang w:val="ru-RU"/>
              </w:rPr>
              <w:t>Мілі Хелскере Лімітед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Велика Британiя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Венус Ремедіс Лімітед</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  </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в методі випробування ГЛЗ за показником «Кількісне визначення» (ЕР 2.7.2, USP </w:t>
            </w:r>
            <w:r w:rsidRPr="00F716CB">
              <w:rPr>
                <w:rStyle w:val="csab6e076929"/>
              </w:rPr>
              <w:t>˂</w:t>
            </w:r>
            <w:r w:rsidRPr="00F716CB">
              <w:rPr>
                <w:rFonts w:ascii="Arial" w:hAnsi="Arial" w:cs="Arial"/>
                <w:sz w:val="16"/>
                <w:szCs w:val="16"/>
              </w:rPr>
              <w:t xml:space="preserve"> 81</w:t>
            </w:r>
            <w:r w:rsidRPr="00F716CB">
              <w:rPr>
                <w:rStyle w:val="63"/>
                <w:sz w:val="16"/>
                <w:szCs w:val="16"/>
              </w:rPr>
              <w:t xml:space="preserve"> </w:t>
            </w:r>
            <w:r w:rsidRPr="00F716CB">
              <w:rPr>
                <w:rStyle w:val="csab6e076929"/>
              </w:rPr>
              <w:t>˃</w:t>
            </w:r>
            <w:r w:rsidRPr="00F716CB">
              <w:rPr>
                <w:rFonts w:ascii="Arial" w:hAnsi="Arial" w:cs="Arial"/>
                <w:sz w:val="16"/>
                <w:szCs w:val="16"/>
              </w:rPr>
              <w:t>)</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rPr>
              <w:t>за рецептом</w:t>
            </w:r>
          </w:p>
        </w:tc>
        <w:tc>
          <w:tcPr>
            <w:tcW w:w="851" w:type="dxa"/>
            <w:shd w:val="clear" w:color="auto" w:fill="auto"/>
          </w:tcPr>
          <w:p w:rsidR="00946B73" w:rsidRPr="00F716CB" w:rsidRDefault="00946B73" w:rsidP="00B27347">
            <w:pPr>
              <w:pStyle w:val="110"/>
              <w:tabs>
                <w:tab w:val="left" w:pos="12600"/>
              </w:tabs>
              <w:jc w:val="center"/>
              <w:rPr>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UA/0890/01/01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БРАМІТОБ</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розчин для інгаляцій, 300 мг/4 мл; по 4 мл в ампулі; по 4 ампули в герметично запаяному стрипі; по 16, 28 або 56 ампул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К'єзі Фармас'ютікелз ГмбХ</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Австрія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вторинне пакування, контроль якості та випуск серії: К’єзі Фармацеутиці С.п.А., Італія; виробництво in-bulk, первинне та вторинне пакування, контроль серії: Генетік С.п.А., Італія; виробник продукції in-bulk, первинне та вторинне пакування та контроль якості:</w:t>
            </w:r>
            <w:r w:rsidRPr="00F716CB">
              <w:rPr>
                <w:rFonts w:ascii="Arial" w:hAnsi="Arial" w:cs="Arial"/>
                <w:sz w:val="16"/>
                <w:szCs w:val="16"/>
              </w:rPr>
              <w:br/>
              <w:t>Холопак Ферпакунгстехнік ГмбХ, Німеччина; первинне та вторинне пакування: Холопак Ферпакунгстехнік ГмбХ, Німеччина; контроль якості: лише випробування на стерильність: Лабор ЛС СЕ &amp; Ко. КГ, Німеччина</w:t>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Італія/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Німеччина</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п. 17. «ІНШЕ» тексту маркування вторинної упаковки лікарського засобу, а саме: видалено інформацію про логотип представника заявника. Термін введення змін протягом 6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UA/15301/01/01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БРОНХОСТОП® ПАСТИЛКИ</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пастилки по 59,5 мг</w:t>
            </w:r>
            <w:r w:rsidRPr="00F716CB">
              <w:rPr>
                <w:rFonts w:ascii="Arial" w:hAnsi="Arial" w:cs="Arial"/>
                <w:sz w:val="16"/>
                <w:szCs w:val="16"/>
              </w:rPr>
              <w:br/>
              <w:t>по 10 пастилок у блістері; по 2 блістери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Квізда Фарма ГмбХ</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Австрія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Виробництво, контроль якості, первинне та вторинне пакування: Болдер Арзнеіміттел ГмбХ &amp; Ко.КГ, Німеччина;</w:t>
            </w:r>
          </w:p>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Випуск серій: Квізда Фарма ГмбХ, Австрiя</w:t>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Німеччина/</w:t>
            </w:r>
          </w:p>
          <w:p w:rsidR="00946B73" w:rsidRPr="00F716CB" w:rsidRDefault="00946B73" w:rsidP="00B27347">
            <w:pPr>
              <w:jc w:val="center"/>
              <w:rPr>
                <w:rFonts w:ascii="Arial" w:hAnsi="Arial" w:cs="Arial"/>
                <w:sz w:val="16"/>
                <w:szCs w:val="16"/>
              </w:rPr>
            </w:pPr>
            <w:r w:rsidRPr="00F716CB">
              <w:rPr>
                <w:rFonts w:ascii="Arial" w:hAnsi="Arial" w:cs="Arial"/>
                <w:sz w:val="16"/>
                <w:szCs w:val="16"/>
              </w:rPr>
              <w:t>Австрiя</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UA/9915/01/01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БРОНХОСТОП® СИРОП</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сироп, по 120 мл у флаконі; по 1 флакону у комплекті з мірним стаканчиком в коробці з картону</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Квізда Фарма ГмбХ</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Австрія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Квізда Фарма ГмбХ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Австрія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UA/9915/02/01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ГлаксоСмітКляйн Експорт Лімітед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Велика Британiя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ГлаксоСмітКляйн Біолоджікалз С.А.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Бельгія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Усунення розбіжностей між операційною та зареєстрованою документацією при проведенні контролю якості (QC) для випуску посівного матеріалу та банків клітин.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UA/15071/01/01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ВАЛМІСАР A 160/10</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160 мг/10 мг, по 10 таблеток у блістері, по 1 або 3 або 9 блістерів у картонній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Маклеодс Фармасьютикалс Лімітед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Маклеодс Фармасьютикалс Лімітед</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введення додаткових розмірів серій лікарського засобу: </w:t>
            </w:r>
            <w:r w:rsidRPr="00F716CB">
              <w:rPr>
                <w:rFonts w:ascii="Arial" w:hAnsi="Arial" w:cs="Arial"/>
                <w:sz w:val="16"/>
                <w:szCs w:val="16"/>
              </w:rPr>
              <w:br/>
              <w:t>Діюча редакція</w:t>
            </w:r>
            <w:r w:rsidRPr="00F716CB">
              <w:rPr>
                <w:rFonts w:ascii="Arial" w:hAnsi="Arial" w:cs="Arial"/>
                <w:sz w:val="16"/>
                <w:szCs w:val="16"/>
              </w:rPr>
              <w:br/>
              <w:t>Розділ 3.2.Р.3.2. Склад на серію</w:t>
            </w:r>
            <w:r w:rsidRPr="00F716CB">
              <w:rPr>
                <w:rFonts w:ascii="Arial" w:hAnsi="Arial" w:cs="Arial"/>
                <w:sz w:val="16"/>
                <w:szCs w:val="16"/>
              </w:rPr>
              <w:br/>
              <w:t>для дозування 80/5 - 30 000 таблеток, 120 000 таблеток</w:t>
            </w:r>
            <w:r w:rsidRPr="00F716CB">
              <w:rPr>
                <w:rFonts w:ascii="Arial" w:hAnsi="Arial" w:cs="Arial"/>
                <w:sz w:val="16"/>
                <w:szCs w:val="16"/>
              </w:rPr>
              <w:br/>
              <w:t>для дозування 160/5- 30 000 таблеток, 120 000 таблеток</w:t>
            </w:r>
            <w:r w:rsidRPr="00F716CB">
              <w:rPr>
                <w:rFonts w:ascii="Arial" w:hAnsi="Arial" w:cs="Arial"/>
                <w:sz w:val="16"/>
                <w:szCs w:val="16"/>
              </w:rPr>
              <w:br/>
              <w:t>для дозування 160/10 - 30 000 таблеток, 120 000 таблеток</w:t>
            </w:r>
            <w:r w:rsidRPr="00F716CB">
              <w:rPr>
                <w:rFonts w:ascii="Arial" w:hAnsi="Arial" w:cs="Arial"/>
                <w:sz w:val="16"/>
                <w:szCs w:val="16"/>
              </w:rPr>
              <w:br/>
              <w:t xml:space="preserve">Пропонована редакція </w:t>
            </w:r>
            <w:r w:rsidRPr="00F716CB">
              <w:rPr>
                <w:rFonts w:ascii="Arial" w:hAnsi="Arial" w:cs="Arial"/>
                <w:sz w:val="16"/>
                <w:szCs w:val="16"/>
              </w:rPr>
              <w:br/>
              <w:t>Розділ 3.2.Р.3.2. Склад на серію</w:t>
            </w:r>
            <w:r w:rsidRPr="00F716CB">
              <w:rPr>
                <w:rFonts w:ascii="Arial" w:hAnsi="Arial" w:cs="Arial"/>
                <w:sz w:val="16"/>
                <w:szCs w:val="16"/>
              </w:rPr>
              <w:br/>
              <w:t>для дозування 80/5 - 30 000 таблеток, 120 000 таблеток, 400 000 таблеток та 1 200 000 таблеток</w:t>
            </w:r>
            <w:r w:rsidRPr="00F716CB">
              <w:rPr>
                <w:rFonts w:ascii="Arial" w:hAnsi="Arial" w:cs="Arial"/>
                <w:sz w:val="16"/>
                <w:szCs w:val="16"/>
              </w:rPr>
              <w:br/>
              <w:t>для дозування 160/5- 30 000 таблеток, 120 000 таблеток, 360 000 таблеток та 900 000 таблеток</w:t>
            </w:r>
            <w:r w:rsidRPr="00F716CB">
              <w:rPr>
                <w:rFonts w:ascii="Arial" w:hAnsi="Arial" w:cs="Arial"/>
                <w:sz w:val="16"/>
                <w:szCs w:val="16"/>
              </w:rPr>
              <w:br/>
              <w:t>для дозування 160/10 - 30 000 таблеток, 120 000 таблеток, 600 000 таблеток та 900 000 таблеток</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UA/19273/01/03</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ВАЛМІСАР A 160/5</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160 мг/5 мг, по 10 таблеток у блістері, по 1 або 3 або 9 блістерів у картонній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Маклеодс Фармасьютикалс Лімітед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Маклеодс Фармасьютикалс Лімітед</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введення додаткових розмірів серій лікарського засобу: </w:t>
            </w:r>
            <w:r w:rsidRPr="00F716CB">
              <w:rPr>
                <w:rFonts w:ascii="Arial" w:hAnsi="Arial" w:cs="Arial"/>
                <w:sz w:val="16"/>
                <w:szCs w:val="16"/>
              </w:rPr>
              <w:br/>
              <w:t>Діюча редакція</w:t>
            </w:r>
            <w:r w:rsidRPr="00F716CB">
              <w:rPr>
                <w:rFonts w:ascii="Arial" w:hAnsi="Arial" w:cs="Arial"/>
                <w:sz w:val="16"/>
                <w:szCs w:val="16"/>
              </w:rPr>
              <w:br/>
              <w:t>Розділ 3.2.Р.3.2. Склад на серію</w:t>
            </w:r>
            <w:r w:rsidRPr="00F716CB">
              <w:rPr>
                <w:rFonts w:ascii="Arial" w:hAnsi="Arial" w:cs="Arial"/>
                <w:sz w:val="16"/>
                <w:szCs w:val="16"/>
              </w:rPr>
              <w:br/>
              <w:t>для дозування 80/5 - 30 000 таблеток, 120 000 таблеток</w:t>
            </w:r>
            <w:r w:rsidRPr="00F716CB">
              <w:rPr>
                <w:rFonts w:ascii="Arial" w:hAnsi="Arial" w:cs="Arial"/>
                <w:sz w:val="16"/>
                <w:szCs w:val="16"/>
              </w:rPr>
              <w:br/>
              <w:t>для дозування 160/5- 30 000 таблеток, 120 000 таблеток</w:t>
            </w:r>
            <w:r w:rsidRPr="00F716CB">
              <w:rPr>
                <w:rFonts w:ascii="Arial" w:hAnsi="Arial" w:cs="Arial"/>
                <w:sz w:val="16"/>
                <w:szCs w:val="16"/>
              </w:rPr>
              <w:br/>
              <w:t>для дозування 160/10 - 30 000 таблеток, 120 000 таблеток</w:t>
            </w:r>
            <w:r w:rsidRPr="00F716CB">
              <w:rPr>
                <w:rFonts w:ascii="Arial" w:hAnsi="Arial" w:cs="Arial"/>
                <w:sz w:val="16"/>
                <w:szCs w:val="16"/>
              </w:rPr>
              <w:br/>
              <w:t xml:space="preserve">Пропонована редакція </w:t>
            </w:r>
            <w:r w:rsidRPr="00F716CB">
              <w:rPr>
                <w:rFonts w:ascii="Arial" w:hAnsi="Arial" w:cs="Arial"/>
                <w:sz w:val="16"/>
                <w:szCs w:val="16"/>
              </w:rPr>
              <w:br/>
              <w:t>Розділ 3.2.Р.3.2. Склад на серію</w:t>
            </w:r>
            <w:r w:rsidRPr="00F716CB">
              <w:rPr>
                <w:rFonts w:ascii="Arial" w:hAnsi="Arial" w:cs="Arial"/>
                <w:sz w:val="16"/>
                <w:szCs w:val="16"/>
              </w:rPr>
              <w:br/>
              <w:t>для дозування 80/5 - 30 000 таблеток, 120 000 таблеток, 400 000 таблеток та 1 200 000 таблеток</w:t>
            </w:r>
            <w:r w:rsidRPr="00F716CB">
              <w:rPr>
                <w:rFonts w:ascii="Arial" w:hAnsi="Arial" w:cs="Arial"/>
                <w:sz w:val="16"/>
                <w:szCs w:val="16"/>
              </w:rPr>
              <w:br/>
              <w:t>для дозування 160/5- 30 000 таблеток, 120 000 таблеток, 360 000 таблеток та 900 000 таблеток</w:t>
            </w:r>
            <w:r w:rsidRPr="00F716CB">
              <w:rPr>
                <w:rFonts w:ascii="Arial" w:hAnsi="Arial" w:cs="Arial"/>
                <w:sz w:val="16"/>
                <w:szCs w:val="16"/>
              </w:rPr>
              <w:br/>
              <w:t>для дозування 160/10 - 30 000 таблеток, 120 000 таблеток, 600 000 таблеток та 900 000 таблеток</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UA/19273/01/02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ВАЛМІСАР A 80/5</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80 мг/5 мг, по 10 таблеток у блістері, по 1 або 3 або 9 блістерів у картонній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Маклеодс Фармасьютикалс Лімітед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Маклеодс Фармасьютикалс Лімітед</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введення додаткових розмірів серій лікарського засобу: </w:t>
            </w:r>
            <w:r w:rsidRPr="00F716CB">
              <w:rPr>
                <w:rFonts w:ascii="Arial" w:hAnsi="Arial" w:cs="Arial"/>
                <w:sz w:val="16"/>
                <w:szCs w:val="16"/>
              </w:rPr>
              <w:br/>
              <w:t>Діюча редакція</w:t>
            </w:r>
            <w:r w:rsidRPr="00F716CB">
              <w:rPr>
                <w:rFonts w:ascii="Arial" w:hAnsi="Arial" w:cs="Arial"/>
                <w:sz w:val="16"/>
                <w:szCs w:val="16"/>
              </w:rPr>
              <w:br/>
              <w:t>Розділ 3.2.Р.3.2. Склад на серію</w:t>
            </w:r>
            <w:r w:rsidRPr="00F716CB">
              <w:rPr>
                <w:rFonts w:ascii="Arial" w:hAnsi="Arial" w:cs="Arial"/>
                <w:sz w:val="16"/>
                <w:szCs w:val="16"/>
              </w:rPr>
              <w:br/>
              <w:t>для дозування 80/5 - 30 000 таблеток, 120 000 таблеток</w:t>
            </w:r>
            <w:r w:rsidRPr="00F716CB">
              <w:rPr>
                <w:rFonts w:ascii="Arial" w:hAnsi="Arial" w:cs="Arial"/>
                <w:sz w:val="16"/>
                <w:szCs w:val="16"/>
              </w:rPr>
              <w:br/>
              <w:t>для дозування 160/5- 30 000 таблеток, 120 000 таблеток</w:t>
            </w:r>
            <w:r w:rsidRPr="00F716CB">
              <w:rPr>
                <w:rFonts w:ascii="Arial" w:hAnsi="Arial" w:cs="Arial"/>
                <w:sz w:val="16"/>
                <w:szCs w:val="16"/>
              </w:rPr>
              <w:br/>
              <w:t>для дозування 160/10 - 30 000 таблеток, 120 000 таблеток</w:t>
            </w:r>
            <w:r w:rsidRPr="00F716CB">
              <w:rPr>
                <w:rFonts w:ascii="Arial" w:hAnsi="Arial" w:cs="Arial"/>
                <w:sz w:val="16"/>
                <w:szCs w:val="16"/>
              </w:rPr>
              <w:br/>
              <w:t xml:space="preserve">Пропонована редакція </w:t>
            </w:r>
            <w:r w:rsidRPr="00F716CB">
              <w:rPr>
                <w:rFonts w:ascii="Arial" w:hAnsi="Arial" w:cs="Arial"/>
                <w:sz w:val="16"/>
                <w:szCs w:val="16"/>
              </w:rPr>
              <w:br/>
              <w:t>Розділ 3.2.Р.3.2. Склад на серію</w:t>
            </w:r>
            <w:r w:rsidRPr="00F716CB">
              <w:rPr>
                <w:rFonts w:ascii="Arial" w:hAnsi="Arial" w:cs="Arial"/>
                <w:sz w:val="16"/>
                <w:szCs w:val="16"/>
              </w:rPr>
              <w:br/>
              <w:t>для дозування 80/5 - 30 000 таблеток, 120 000 таблеток, 400 000 таблеток та 1 200 000 таблеток</w:t>
            </w:r>
            <w:r w:rsidRPr="00F716CB">
              <w:rPr>
                <w:rFonts w:ascii="Arial" w:hAnsi="Arial" w:cs="Arial"/>
                <w:sz w:val="16"/>
                <w:szCs w:val="16"/>
              </w:rPr>
              <w:br/>
              <w:t>для дозування 160/5- 30 000 таблеток, 120 000 таблеток, 360 000 таблеток та 900 000 таблеток</w:t>
            </w:r>
            <w:r w:rsidRPr="00F716CB">
              <w:rPr>
                <w:rFonts w:ascii="Arial" w:hAnsi="Arial" w:cs="Arial"/>
                <w:sz w:val="16"/>
                <w:szCs w:val="16"/>
              </w:rPr>
              <w:br/>
              <w:t>для дозування 160/10 - 30 000 таблеток, 120 000 таблеток, 600 000 таблеток та 900 000 таблеток</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UA/19273/01/01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ВАЛМІСАР НА 160/12.5/10</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160 мг/12,5 мг/10 мг; по 10 таблеток у блістері; по 1 або 3, або 9 блістерів у картонній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Маклеодс Фармасьютикалс Лімітед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Маклеодс Фармасьютикалс Лімітед</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w:t>
            </w:r>
            <w:r w:rsidRPr="00F716CB">
              <w:rPr>
                <w:rFonts w:ascii="Arial" w:hAnsi="Arial" w:cs="Arial"/>
                <w:sz w:val="16"/>
                <w:szCs w:val="16"/>
              </w:rPr>
              <w:br/>
              <w:t xml:space="preserve">введення додаткового розміру серії лікарського засобу 600 000 таблеток </w:t>
            </w:r>
            <w:r w:rsidRPr="00F716CB">
              <w:rPr>
                <w:rFonts w:ascii="Arial" w:hAnsi="Arial" w:cs="Arial"/>
                <w:sz w:val="16"/>
                <w:szCs w:val="16"/>
              </w:rPr>
              <w:br/>
              <w:t xml:space="preserve">Діюча редакція </w:t>
            </w:r>
            <w:r w:rsidRPr="00F716CB">
              <w:rPr>
                <w:rFonts w:ascii="Arial" w:hAnsi="Arial" w:cs="Arial"/>
                <w:sz w:val="16"/>
                <w:szCs w:val="16"/>
              </w:rPr>
              <w:br/>
              <w:t xml:space="preserve">Валмісар НА 160/12,5/10 </w:t>
            </w:r>
            <w:r w:rsidRPr="00F716CB">
              <w:rPr>
                <w:rFonts w:ascii="Arial" w:hAnsi="Arial" w:cs="Arial"/>
                <w:sz w:val="16"/>
                <w:szCs w:val="16"/>
              </w:rPr>
              <w:br/>
              <w:t>125 000 таблеток</w:t>
            </w:r>
            <w:r w:rsidRPr="00F716CB">
              <w:rPr>
                <w:rFonts w:ascii="Arial" w:hAnsi="Arial" w:cs="Arial"/>
                <w:sz w:val="16"/>
                <w:szCs w:val="16"/>
              </w:rPr>
              <w:br/>
              <w:t>Пропонована редакція</w:t>
            </w:r>
            <w:r w:rsidRPr="00F716CB">
              <w:rPr>
                <w:rFonts w:ascii="Arial" w:hAnsi="Arial" w:cs="Arial"/>
                <w:sz w:val="16"/>
                <w:szCs w:val="16"/>
              </w:rPr>
              <w:br/>
              <w:t xml:space="preserve">Валмісар НА 160/12,5/10 </w:t>
            </w:r>
            <w:r w:rsidRPr="00F716CB">
              <w:rPr>
                <w:rFonts w:ascii="Arial" w:hAnsi="Arial" w:cs="Arial"/>
                <w:sz w:val="16"/>
                <w:szCs w:val="16"/>
              </w:rPr>
              <w:br/>
              <w:t>125 000 таблеток</w:t>
            </w:r>
            <w:r w:rsidRPr="00F716CB">
              <w:rPr>
                <w:rFonts w:ascii="Arial" w:hAnsi="Arial" w:cs="Arial"/>
                <w:sz w:val="16"/>
                <w:szCs w:val="16"/>
              </w:rPr>
              <w:br/>
              <w:t>600 000 таблеток</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UA/18938/01/02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ВАЛМІСАР НА 160/12.5/5</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160 мг/12,5 мг/5 мг; по 10 таблеток у блістері; по 1 або 3, або 9 блістерів у картонній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Маклеодс Фармасьютикалс Лімітед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Маклеодс Фармасьютикалс Лімітед</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w:t>
            </w:r>
            <w:r w:rsidRPr="00F716CB">
              <w:rPr>
                <w:rFonts w:ascii="Arial" w:hAnsi="Arial" w:cs="Arial"/>
                <w:sz w:val="16"/>
                <w:szCs w:val="16"/>
              </w:rPr>
              <w:br/>
              <w:t xml:space="preserve">введення додаткового розміру серії лікарського засобу 600 000 таблеток </w:t>
            </w:r>
            <w:r w:rsidRPr="00F716CB">
              <w:rPr>
                <w:rFonts w:ascii="Arial" w:hAnsi="Arial" w:cs="Arial"/>
                <w:sz w:val="16"/>
                <w:szCs w:val="16"/>
              </w:rPr>
              <w:br/>
              <w:t xml:space="preserve">Діюча редакція </w:t>
            </w:r>
            <w:r w:rsidRPr="00F716CB">
              <w:rPr>
                <w:rFonts w:ascii="Arial" w:hAnsi="Arial" w:cs="Arial"/>
                <w:sz w:val="16"/>
                <w:szCs w:val="16"/>
              </w:rPr>
              <w:br/>
              <w:t>Валмісар НА 160/12,5/5</w:t>
            </w:r>
            <w:r w:rsidRPr="00F716CB">
              <w:rPr>
                <w:rFonts w:ascii="Arial" w:hAnsi="Arial" w:cs="Arial"/>
                <w:sz w:val="16"/>
                <w:szCs w:val="16"/>
              </w:rPr>
              <w:br/>
              <w:t>121 000 таблеток</w:t>
            </w:r>
            <w:r w:rsidRPr="00F716CB">
              <w:rPr>
                <w:rFonts w:ascii="Arial" w:hAnsi="Arial" w:cs="Arial"/>
                <w:sz w:val="16"/>
                <w:szCs w:val="16"/>
              </w:rPr>
              <w:br/>
              <w:t xml:space="preserve">Пропонована редакція </w:t>
            </w:r>
            <w:r w:rsidRPr="00F716CB">
              <w:rPr>
                <w:rFonts w:ascii="Arial" w:hAnsi="Arial" w:cs="Arial"/>
                <w:sz w:val="16"/>
                <w:szCs w:val="16"/>
              </w:rPr>
              <w:br/>
              <w:t xml:space="preserve">Валмісар НА 160/12,5/5 </w:t>
            </w:r>
            <w:r w:rsidRPr="00F716CB">
              <w:rPr>
                <w:rFonts w:ascii="Arial" w:hAnsi="Arial" w:cs="Arial"/>
                <w:sz w:val="16"/>
                <w:szCs w:val="16"/>
              </w:rPr>
              <w:br/>
              <w:t>121 000 таблеток</w:t>
            </w:r>
            <w:r w:rsidRPr="00F716CB">
              <w:rPr>
                <w:rFonts w:ascii="Arial" w:hAnsi="Arial" w:cs="Arial"/>
                <w:sz w:val="16"/>
                <w:szCs w:val="16"/>
              </w:rPr>
              <w:br/>
              <w:t>600 000 таблеток</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UA/18938/01/01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ВАЛОДІП</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5 мг/160 мг; по 7 таблеток у блістері, по 2, по 4, по 8 або по 14 блістерів у картонній коробці; по 10 таблеток у блістері, по 3, по 6, по 9 або по 10 блістерів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КРКА, д.д., Ново место</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Словенія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відповідальний за виробництво "in bulk", первинне та вторинне пакування, контроль та випуск серії: КРКА, д.д., Ново место, Словенія; відповідальний за контроль серії: КРКА, д.д., Ново место, Словенія</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Словенія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упаковки лікарського засобу у п. 6. «ІНШЕ» та вторинної упаковки в п. 8. «ДАТА ЗАКІНЧЕННЯ ТЕРМІНУ ПРИДАТНОСТІ», п. 14. «КАТЕГОРІЯ ВІДПУСКУ», п. 17. «ІНШЕ». Оновлення тексту маркування первинної упаковки лікарського засобу. </w:t>
            </w:r>
            <w:r w:rsidRPr="00F716CB">
              <w:rPr>
                <w:rFonts w:ascii="Arial" w:hAnsi="Arial" w:cs="Arial"/>
                <w:sz w:val="16"/>
                <w:szCs w:val="16"/>
              </w:rPr>
              <w:br/>
              <w:t>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2002-184 Rev 07 (затверджено: R1-CEP 2002-184 Rev 06) для АФІ амлодипіну бесилату від затвердженого виробника Unichem Laboratories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2011-148 - Rev 04 (затверджено: R1-CEP 2011-148 - Rev 03) для АФІ валсартану від затвердженого виробника KRKA d.d., Novo mesto, Словенія.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UA/14358/01/01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ВЕЗИКАР™</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5 мг; по 10 таблетоук у блістері; по 1 або 3 блістери в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Астеллас Фарма Юроп Б.В.</w:t>
            </w:r>
            <w:r w:rsidRPr="00F716CB">
              <w:rPr>
                <w:rFonts w:ascii="Arial" w:hAnsi="Arial" w:cs="Arial"/>
                <w:sz w:val="16"/>
                <w:szCs w:val="16"/>
              </w:rPr>
              <w:br/>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Нiдерланди</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Делфарм Меппел Б.В.</w:t>
            </w:r>
            <w:r w:rsidRPr="00F716CB">
              <w:rPr>
                <w:rFonts w:ascii="Arial" w:hAnsi="Arial" w:cs="Arial"/>
                <w:sz w:val="16"/>
                <w:szCs w:val="16"/>
              </w:rPr>
              <w:br/>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Нідерланди</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назви виробника лікарського засобу. Місцезнаходження виробника, виробнича дільниця та усі виробничі операції залишаються незмінними. Зміни внесено до інструкції для медичного застосування лікарського засобу до розділу "Виробник" та до тексту маркування упаковки лікарського засобу, а саме до п. 11 (НАЙМЕНУВАННЯ І МІСЦЕЗНАХОДЖЕННЯ ВИРОБНИКА ТА/АБО ЗАЯВНИКА) вторинної упаковки. Введення змін протягом 6-ти місяців після затвердження. Зміни І типу - Зміни щодо безпеки/ефективності та фармаконагляду (інші зміни)- Зміни внесено до тексту маркування упаковки лікарського засобу, а саме до п. 11 (НАЙМЕНУВАННЯ І МІСЦЕЗНАХОДЖЕННЯ ВИРОБНИКА ТА/АБО ЗАЯВНИКА) вторинної упаковки; до п. 6 (ІНШЕ) первинної упаковки.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повідомлення про підозрювані побічні реакції), а також до інструкції для медичного застосування лікарського засобу додано розділи "Заявник" та "Місцезнаходження заявника".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lang/>
              </w:rPr>
              <w:t xml:space="preserve">Не </w:t>
            </w:r>
            <w:r w:rsidRPr="00F716CB">
              <w:rPr>
                <w:rFonts w:ascii="Arial" w:hAnsi="Arial" w:cs="Arial"/>
                <w:i/>
                <w:sz w:val="16"/>
                <w:szCs w:val="16"/>
              </w:rPr>
              <w:t>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UA/3763/01/01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ВЕЗИКАР™</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10 мг; по 10 таблетоук у блістері; по 1 або 3 блістери в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Астеллас Фарма Юроп Б.В.</w:t>
            </w:r>
            <w:r w:rsidRPr="00F716CB">
              <w:rPr>
                <w:rFonts w:ascii="Arial" w:hAnsi="Arial" w:cs="Arial"/>
                <w:sz w:val="16"/>
                <w:szCs w:val="16"/>
              </w:rPr>
              <w:br/>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Нiдерланди</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Делфарм Меппел Б.В.</w:t>
            </w:r>
            <w:r w:rsidRPr="00F716CB">
              <w:rPr>
                <w:rFonts w:ascii="Arial" w:hAnsi="Arial" w:cs="Arial"/>
                <w:sz w:val="16"/>
                <w:szCs w:val="16"/>
              </w:rPr>
              <w:br/>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Нідерланди</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назви виробника лікарського засобу. Місцезнаходження виробника, виробнича дільниця та усі виробничі операції залишаються незмінними. Зміни внесено до інструкції для медичного застосування лікарського засобу до розділу "Виробник" та до тексту маркування упаковки лікарського засобу, а саме до п. 11 (НАЙМЕНУВАННЯ І МІСЦЕЗНАХОДЖЕННЯ ВИРОБНИКА ТА/АБО ЗАЯВНИКА) вторинної упаковки. Введення змін протягом 6-ти місяців після затвердження. Зміни І типу - Зміни щодо безпеки/ефективності та фармаконагляду (інші зміни)- Зміни внесено до тексту маркування упаковки лікарського засобу, а саме до п. 11 (НАЙМЕНУВАННЯ І МІСЦЕЗНАХОДЖЕННЯ ВИРОБНИКА ТА/АБО ЗАЯВНИКА) вторинної упаковки; до п. 6 (ІНШЕ) первинної упаковки.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повідомлення про підозрювані побічні реакції), а також до інструкції для медичного застосування лікарського засобу додано розділи "Заявник" та "Місцезнаходження заявника".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lang/>
              </w:rPr>
              <w:t xml:space="preserve">Не </w:t>
            </w:r>
            <w:r w:rsidRPr="00F716CB">
              <w:rPr>
                <w:rFonts w:ascii="Arial" w:hAnsi="Arial" w:cs="Arial"/>
                <w:i/>
                <w:sz w:val="16"/>
                <w:szCs w:val="16"/>
              </w:rPr>
              <w:t>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UA/3763/01/02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ВЕЗОМНІ</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з модифікованим вивільненням, 6 мг/0,4 мг; по 10 таблеток у блістері; по 1 або по 3 блістери в картонній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Астеллас Фарма Юроп Б.В.</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Нiдерланди</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виробництво bulk:</w:t>
            </w:r>
            <w:r w:rsidRPr="00F716CB">
              <w:rPr>
                <w:rFonts w:ascii="Arial" w:hAnsi="Arial" w:cs="Arial"/>
                <w:sz w:val="16"/>
                <w:szCs w:val="16"/>
              </w:rPr>
              <w:br/>
              <w:t>Авара Фармасьютікал Текнолоджис Інк., США</w:t>
            </w:r>
            <w:r w:rsidRPr="00F716CB">
              <w:rPr>
                <w:rFonts w:ascii="Arial" w:hAnsi="Arial" w:cs="Arial"/>
                <w:sz w:val="16"/>
                <w:szCs w:val="16"/>
              </w:rPr>
              <w:br/>
            </w:r>
            <w:r w:rsidRPr="00F716CB">
              <w:rPr>
                <w:rFonts w:ascii="Arial" w:hAnsi="Arial" w:cs="Arial"/>
                <w:sz w:val="16"/>
                <w:szCs w:val="16"/>
              </w:rPr>
              <w:br/>
              <w:t>первинне і вторинне пакування, контроль якості, випуск серії:</w:t>
            </w:r>
            <w:r w:rsidRPr="00F716CB">
              <w:rPr>
                <w:rFonts w:ascii="Arial" w:hAnsi="Arial" w:cs="Arial"/>
                <w:sz w:val="16"/>
                <w:szCs w:val="16"/>
              </w:rPr>
              <w:br/>
              <w:t>Делфарм Меппел Б.В., Нідерланди</w:t>
            </w:r>
            <w:r w:rsidRPr="00F716CB">
              <w:rPr>
                <w:rFonts w:ascii="Arial" w:hAnsi="Arial" w:cs="Arial"/>
                <w:sz w:val="16"/>
                <w:szCs w:val="16"/>
              </w:rPr>
              <w:br/>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США/</w:t>
            </w:r>
          </w:p>
          <w:p w:rsidR="00946B73" w:rsidRPr="00F716CB" w:rsidRDefault="00946B73" w:rsidP="00B27347">
            <w:pPr>
              <w:jc w:val="center"/>
              <w:rPr>
                <w:rFonts w:ascii="Arial" w:hAnsi="Arial" w:cs="Arial"/>
                <w:sz w:val="16"/>
                <w:szCs w:val="16"/>
              </w:rPr>
            </w:pPr>
            <w:r w:rsidRPr="00F716CB">
              <w:rPr>
                <w:rFonts w:ascii="Arial" w:hAnsi="Arial" w:cs="Arial"/>
                <w:sz w:val="16"/>
                <w:szCs w:val="16"/>
              </w:rPr>
              <w:t>Нідерланди</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Адміністративна зміна у зв’язку зі зміною назви виробника. Виробнича дільниця та всі виробничі операції залишаються без змін.</w:t>
            </w:r>
            <w:r w:rsidRPr="00F716CB">
              <w:rPr>
                <w:rFonts w:ascii="Arial" w:hAnsi="Arial" w:cs="Arial"/>
                <w:sz w:val="16"/>
                <w:szCs w:val="16"/>
              </w:rPr>
              <w:br/>
              <w:t>Діюча редакція</w:t>
            </w:r>
            <w:r w:rsidRPr="00F716CB">
              <w:rPr>
                <w:rFonts w:ascii="Arial" w:hAnsi="Arial" w:cs="Arial"/>
                <w:sz w:val="16"/>
                <w:szCs w:val="16"/>
              </w:rPr>
              <w:br/>
              <w:t>виробництво bulk:</w:t>
            </w:r>
            <w:r w:rsidRPr="00F716CB">
              <w:rPr>
                <w:rFonts w:ascii="Arial" w:hAnsi="Arial" w:cs="Arial"/>
                <w:sz w:val="16"/>
                <w:szCs w:val="16"/>
              </w:rPr>
              <w:br/>
              <w:t>Авара Фармасьютікал Текнолоджис Інк., США</w:t>
            </w:r>
            <w:r w:rsidRPr="00F716CB">
              <w:rPr>
                <w:rFonts w:ascii="Arial" w:hAnsi="Arial" w:cs="Arial"/>
                <w:sz w:val="16"/>
                <w:szCs w:val="16"/>
              </w:rPr>
              <w:br/>
              <w:t>3300 Маршал Авеню, Норман, ОК 73072, США</w:t>
            </w:r>
            <w:r w:rsidRPr="00F716CB">
              <w:rPr>
                <w:rFonts w:ascii="Arial" w:hAnsi="Arial" w:cs="Arial"/>
                <w:sz w:val="16"/>
                <w:szCs w:val="16"/>
              </w:rPr>
              <w:br/>
              <w:t>Avara Pharmaceutical Technologies Inc., USA</w:t>
            </w:r>
            <w:r w:rsidRPr="00F716CB">
              <w:rPr>
                <w:rFonts w:ascii="Arial" w:hAnsi="Arial" w:cs="Arial"/>
                <w:sz w:val="16"/>
                <w:szCs w:val="16"/>
              </w:rPr>
              <w:br/>
              <w:t>3300 Marshall Avenue, Norman, OK 73072, USA</w:t>
            </w:r>
            <w:r w:rsidRPr="00F716CB">
              <w:rPr>
                <w:rFonts w:ascii="Arial" w:hAnsi="Arial" w:cs="Arial"/>
                <w:sz w:val="16"/>
                <w:szCs w:val="16"/>
              </w:rPr>
              <w:br/>
              <w:t>первинне і вторинне пакування, контроль якості, випуск серії:</w:t>
            </w:r>
            <w:r w:rsidRPr="00F716CB">
              <w:rPr>
                <w:rFonts w:ascii="Arial" w:hAnsi="Arial" w:cs="Arial"/>
                <w:sz w:val="16"/>
                <w:szCs w:val="16"/>
              </w:rPr>
              <w:br/>
              <w:t>Астеллас Фарма Юроп Б.В.</w:t>
            </w:r>
            <w:r w:rsidRPr="00F716CB">
              <w:rPr>
                <w:rFonts w:ascii="Arial" w:hAnsi="Arial" w:cs="Arial"/>
                <w:sz w:val="16"/>
                <w:szCs w:val="16"/>
              </w:rPr>
              <w:br/>
              <w:t>Хогемат 2, 7942 ДЖ Меппел, Нідерланди</w:t>
            </w:r>
            <w:r w:rsidRPr="00F716CB">
              <w:rPr>
                <w:rFonts w:ascii="Arial" w:hAnsi="Arial" w:cs="Arial"/>
                <w:sz w:val="16"/>
                <w:szCs w:val="16"/>
              </w:rPr>
              <w:br/>
              <w:t>Astellas Pharma Europe B.V.</w:t>
            </w:r>
            <w:r w:rsidRPr="00F716CB">
              <w:rPr>
                <w:rFonts w:ascii="Arial" w:hAnsi="Arial" w:cs="Arial"/>
                <w:sz w:val="16"/>
                <w:szCs w:val="16"/>
              </w:rPr>
              <w:br/>
              <w:t>Hogemaat 2, 7942 JG Meppel, the Netherlands</w:t>
            </w:r>
            <w:r w:rsidRPr="00F716CB">
              <w:rPr>
                <w:rFonts w:ascii="Arial" w:hAnsi="Arial" w:cs="Arial"/>
                <w:sz w:val="16"/>
                <w:szCs w:val="16"/>
              </w:rPr>
              <w:br/>
              <w:t>Пропонована редакція</w:t>
            </w:r>
            <w:r w:rsidRPr="00F716CB">
              <w:rPr>
                <w:rFonts w:ascii="Arial" w:hAnsi="Arial" w:cs="Arial"/>
                <w:sz w:val="16"/>
                <w:szCs w:val="16"/>
              </w:rPr>
              <w:br/>
              <w:t>виробництво bulk:</w:t>
            </w:r>
            <w:r w:rsidRPr="00F716CB">
              <w:rPr>
                <w:rFonts w:ascii="Arial" w:hAnsi="Arial" w:cs="Arial"/>
                <w:sz w:val="16"/>
                <w:szCs w:val="16"/>
              </w:rPr>
              <w:br/>
              <w:t>Авара Фармасьютікал Текнолоджис Інк., США</w:t>
            </w:r>
            <w:r w:rsidRPr="00F716CB">
              <w:rPr>
                <w:rFonts w:ascii="Arial" w:hAnsi="Arial" w:cs="Arial"/>
                <w:sz w:val="16"/>
                <w:szCs w:val="16"/>
              </w:rPr>
              <w:br/>
              <w:t>3300 Маршал Авеню, Норман, ОК 73072, США</w:t>
            </w:r>
            <w:r w:rsidRPr="00F716CB">
              <w:rPr>
                <w:rFonts w:ascii="Arial" w:hAnsi="Arial" w:cs="Arial"/>
                <w:sz w:val="16"/>
                <w:szCs w:val="16"/>
              </w:rPr>
              <w:br/>
              <w:t>Avara Pharmaceutical Technologies Inc., USA</w:t>
            </w:r>
            <w:r w:rsidRPr="00F716CB">
              <w:rPr>
                <w:rFonts w:ascii="Arial" w:hAnsi="Arial" w:cs="Arial"/>
                <w:sz w:val="16"/>
                <w:szCs w:val="16"/>
              </w:rPr>
              <w:br/>
              <w:t>3300 Marshall Avenue, Norman, OK 73072, USA</w:t>
            </w:r>
            <w:r w:rsidRPr="00F716CB">
              <w:rPr>
                <w:rFonts w:ascii="Arial" w:hAnsi="Arial" w:cs="Arial"/>
                <w:sz w:val="16"/>
                <w:szCs w:val="16"/>
              </w:rPr>
              <w:br/>
              <w:t>первинне і вторинне пакування, контроль якості, випуск серії:</w:t>
            </w:r>
            <w:r w:rsidRPr="00F716CB">
              <w:rPr>
                <w:rFonts w:ascii="Arial" w:hAnsi="Arial" w:cs="Arial"/>
                <w:sz w:val="16"/>
                <w:szCs w:val="16"/>
              </w:rPr>
              <w:br/>
              <w:t>Делфарм Меппел Б.В.</w:t>
            </w:r>
            <w:r w:rsidRPr="00F716CB">
              <w:rPr>
                <w:rFonts w:ascii="Arial" w:hAnsi="Arial" w:cs="Arial"/>
                <w:sz w:val="16"/>
                <w:szCs w:val="16"/>
              </w:rPr>
              <w:br/>
              <w:t>Хогемат 2, 7942 ДЖ Меппел, Нідерланди</w:t>
            </w:r>
            <w:r w:rsidRPr="00F716CB">
              <w:rPr>
                <w:rFonts w:ascii="Arial" w:hAnsi="Arial" w:cs="Arial"/>
                <w:sz w:val="16"/>
                <w:szCs w:val="16"/>
              </w:rPr>
              <w:br/>
              <w:t>Delpharm Meppel B.V.</w:t>
            </w:r>
            <w:r w:rsidRPr="00F716CB">
              <w:rPr>
                <w:rFonts w:ascii="Arial" w:hAnsi="Arial" w:cs="Arial"/>
                <w:sz w:val="16"/>
                <w:szCs w:val="16"/>
              </w:rPr>
              <w:br/>
              <w:t>Hogemaat 2, 7942 JG Meppel, the Netherlands</w:t>
            </w:r>
            <w:r w:rsidRPr="00F716CB">
              <w:rPr>
                <w:rFonts w:ascii="Arial" w:hAnsi="Arial" w:cs="Arial"/>
                <w:sz w:val="16"/>
                <w:szCs w:val="16"/>
              </w:rPr>
              <w:br/>
              <w:t>Зміни внесено в інструкцію для медичного застосування лікарського засобу до розділу "Виробник" з відповідними змінами до тексту маркування упаковок.</w:t>
            </w:r>
            <w:r w:rsidRPr="00F716CB">
              <w:rPr>
                <w:rFonts w:ascii="Arial" w:hAnsi="Arial" w:cs="Arial"/>
                <w:sz w:val="16"/>
                <w:szCs w:val="16"/>
              </w:rPr>
              <w:br/>
              <w:t xml:space="preserve">Введення змін протягом 6-ти місяців після затвердження </w:t>
            </w:r>
            <w:r w:rsidRPr="00F716CB">
              <w:rPr>
                <w:rFonts w:ascii="Arial" w:hAnsi="Arial" w:cs="Arial"/>
                <w:sz w:val="16"/>
                <w:szCs w:val="16"/>
              </w:rPr>
              <w:br/>
              <w:t>Зміни І типу - Зміни щодо безпеки/ефективності та фармаконагляду (інші зміни)</w:t>
            </w:r>
            <w:r w:rsidRPr="00F716CB">
              <w:rPr>
                <w:rFonts w:ascii="Arial" w:hAnsi="Arial" w:cs="Arial"/>
                <w:sz w:val="16"/>
                <w:szCs w:val="16"/>
              </w:rPr>
              <w:br/>
              <w:t>Зміни внесено в інструкцію для медичного застосування лікарського засобу до розділу "Побічні реакції" щодо повідомлень про підозрювані побічні реакції, вилучено інформацію стосовно повідомлень для представника заявника, додано розділи "Заявник", "Місцезнаходження заявника" та переклад адреси виробника на англійську мову.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lang/>
              </w:rPr>
              <w:t xml:space="preserve">Не </w:t>
            </w:r>
            <w:r w:rsidRPr="00F716CB">
              <w:rPr>
                <w:rFonts w:ascii="Arial" w:hAnsi="Arial" w:cs="Arial"/>
                <w:i/>
                <w:sz w:val="16"/>
                <w:szCs w:val="16"/>
              </w:rPr>
              <w:t>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UA/14359/01/01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ВІНОРЕЛЬБІН - ВІСТА</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концентрат для розчину для інфузій, 10 мг/мл, по 1 мл (10 мг), 5 мл (50 мг) у флаконі; по 1 флакону в пачці картонній</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Товариство з обмеженою відповідальністю «БУСТ ФАРМА» </w:t>
            </w:r>
            <w:r w:rsidRPr="00F716CB">
              <w:rPr>
                <w:rFonts w:ascii="Arial" w:hAnsi="Arial" w:cs="Arial"/>
                <w:sz w:val="16"/>
                <w:szCs w:val="16"/>
              </w:rPr>
              <w:br/>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Актавіс Італія С.п.А., Італія</w:t>
            </w:r>
            <w:r w:rsidRPr="00F716CB">
              <w:rPr>
                <w:rFonts w:ascii="Arial" w:hAnsi="Arial" w:cs="Arial"/>
                <w:sz w:val="16"/>
                <w:szCs w:val="16"/>
              </w:rPr>
              <w:br/>
            </w:r>
            <w:r w:rsidRPr="00F716CB">
              <w:rPr>
                <w:rFonts w:ascii="Arial" w:hAnsi="Arial" w:cs="Arial"/>
                <w:sz w:val="16"/>
                <w:szCs w:val="16"/>
              </w:rPr>
              <w:br/>
              <w:t>Сіндан Фарма С.Р.Л., Румунiя</w:t>
            </w:r>
            <w:r w:rsidRPr="00F716CB">
              <w:rPr>
                <w:rFonts w:ascii="Arial" w:hAnsi="Arial" w:cs="Arial"/>
                <w:sz w:val="16"/>
                <w:szCs w:val="16"/>
              </w:rPr>
              <w:br/>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Італія/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Румунiя</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"Протипоказання",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"Несумісність" відповідно до інформації щодо медичного застосування референтного лікарського засобу (NAVELBINE, concentrate for solution for infusion, 10mg/ml) Введення змін протягом 6-ти місяців з дати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1.3. Зміни внесено до частин: І «Загальна інформація», II «Специфікація з безпеки», V «Заходи з мінімізації ризиків», VI «Резюме плану управління ризиками», VII «Додатки» у зв’язку з урахуванням оновленої інформації референтного лікарського засобу NAVELBINE, concentrate for solution for infusion, 10mg/ml. Резюме плану управління ризиками версія 1.3 додається.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lang/>
              </w:rPr>
              <w:t xml:space="preserve">Не </w:t>
            </w:r>
            <w:r w:rsidRPr="00F716CB">
              <w:rPr>
                <w:rFonts w:ascii="Arial" w:hAnsi="Arial" w:cs="Arial"/>
                <w:i/>
                <w:sz w:val="16"/>
                <w:szCs w:val="16"/>
              </w:rPr>
              <w:t>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UA/14709/01/01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ВІПРАТОКС</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 xml:space="preserve">лінімент по 40 г у тубі; по 1 тубі в пачці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"ДКП "Фармацевтична фабрика"</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ТОВ "ДКП "Фармацевтична фабрика"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зокрема вилучення інформації, зазначеної російською мовою, та уточнення інформації щодо логотипу виробника. Введення змін протягом 6-ти місяців після затвердження.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UA/5669/01/01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ГАЛОПРИЛ</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по 1,5 мг; для виробника Товариство з обмеженою відповідальністю «Харківське фармацевтичне підприємство «Здоров’я народу», Україна по 10 таблеток у блістері; по 5 або 10 блістерів у картонній коробці для виробника Товариство з обмеженою відповідальністю «ФАРМЕКС ГРУП», Україна по 10 таблеток у блістері; по 5 блістерів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ТОВАРИСТВО З ОБМЕЖЕНОЮ ВІДПОВІДАЛЬНІСТЮ «КОРПОРАЦІЯ «ЗДОРОВ’Я»</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всі стадії виробництва, контроль якості, випуск серії: Товариство з обмеженою відповідальністю "Харківське фармацевтичне підприємство "Здоров'я народу", Україна; всі стадії виробництва, контроль якості: Товариство з обмеженою відповідальністю "ФАРМЕКС ГРУП", Україна</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Зміна щодо вилучення виробника АФІ Галоперидол, а саме Lake Chemicals Pvt. Ltd., India. Залишається альтернативний виробник АФІ Галоперидол: VAMSI LABS LTD, India</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UA/12338/01/01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ГАЛОПРИЛ</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розчин для ін'єкцій, 5 мг/мл, по 1 мл в ампулі; по 10 ампул у коробці з картону; по 1 мл в ампулі; по 5 ампул у блістері; по 2 блістери у коробці з картону; по 1 мл в ампулі; по 10 ампул у блістері; по 1 блістеру у коробці з картону</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ТОВАРИСТВО З ОБМЕЖЕНОЮ ВІДПОВІДАЛЬНІСТЮ «КОРПОРАЦІЯ «ЗДОРОВ’Я»</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всі стадії виробництва, контроль якості, випуск серії: Товариство з обмеженою відповідальністю "Харківське фармацевтичне підприємство "Здоров'я народу", Україна; всі стадії виробництва, контроль якості, випуск серії: Товариство з обмеженою відповідальністю "Фармацевтична компанія "Здоров'я", Україна</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Галоперидол, а саме Lake Chemicals Pvt. Ltd., India. Залишається альтернативний виробник АФІ Галоперидол: VAMSI LABS LTD, India</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UA/6576/01/01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ГАЛОПРИЛ ФОРТЕ</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по 5 мг по 10 таблеток у блістері; по 5 або 10 блістерів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ТОВАРИСТВО З ОБМЕЖЕНОЮ ВІДПОВІДАЛЬНІСТЮ «КОРПОРАЦІЯ «ЗДОРОВ’Я»</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Галоперидол, а саме Lake Chemicals Pvt. Ltd., India. Залишається альтернативний виробник АФІ Галоперидол: VAMSI LABS LTD, India.</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UA/12338/01/02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ГЕВКАМЕН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мазь, по 40 г в тубі; по 1 тубі в пачці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"ДКП "Фармацевтична фабрика"</w:t>
            </w:r>
            <w:r w:rsidRPr="00F716CB">
              <w:rPr>
                <w:rFonts w:ascii="Arial" w:hAnsi="Arial" w:cs="Arial"/>
                <w:sz w:val="16"/>
                <w:szCs w:val="16"/>
              </w:rPr>
              <w:br/>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"ДКП "Фармацевтична фабрика"</w:t>
            </w:r>
            <w:r w:rsidRPr="00F716CB">
              <w:rPr>
                <w:rFonts w:ascii="Arial" w:hAnsi="Arial" w:cs="Arial"/>
                <w:sz w:val="16"/>
                <w:szCs w:val="16"/>
              </w:rPr>
              <w:br/>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зокрема вилучення інформації, зазначеної російською мовою, та уточнення інформації щодо логотипу виробника.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UA/6071/01/01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ГЕЛАСПАН 4%</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розчин для інфузій; по 500 мл у флаконах поліетиленових; по 10 флаконів у картонній коробці; по 500 мл у мішках пластикових; по 20 мішків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Б. Браун Мельзунген АГ</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Б. Браун Медикал СА</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Швейцарія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в АФІ калію хлорид щодо заміни методу тестування елементарних домішок PNT/55/FQ/454, який було вказано помилково, на метод тестування TP 74С73-32, який виконується відповідно до ICH Q3D By ICP-MS</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UA/13871/01/01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ГЛІЦИН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кристалічний порошок (субстанція) у мішках поліетиленових для фармацевтичного застосування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Товариство з обмеженою відповідальністю "ФАРМХІМ"</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Товариство з обмеженою відповідальністю "ФАРМХІМ"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АФІ. Система контейнер/закупорювальний засіб (інші зміни)- Вилучення «дати випуску» з розділу МКЯ «Маркування» (на етикетці залишається дата закінчення терміну придатності).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Специфікації, а саме- вилучення п. «Важкі метали», а також уточнення некоректно зазначеної інформації в специфікації та методиках контролю за п. «Ідентифікація» та «Мікробіологічна чистота».</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UA/15292/01/01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ГЛЮКАГЕН® 1 МГ ГІПОКІТ</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ліофілізат для розчину для ін'єкцій по 1 мг (1 МО); 1 флакон з порошком у комплекті з розчинником (вода для ін`єкцій по 1 мл у шприці № 1) у пластиковій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А/Т Ново Нордіск</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Данiя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Виробник лікарського засобу, первинне та вторинне пакування: А/Т Ново Нордіск, Данія; Виробник, відповідальний за випуск серій кінцевого продукту: А/Т Ново Нордіск, Данія; Виробник лікарського засобу, первинне пакування, ліофілізація та контроль готового лікарського засобу. Контроль якості готового лікарського засобу. Виробник для збирання, маркування та упаковки, вторинного пакування: А/Т Ново Нордіск, Данія; Виробник розчинника (стерильна вода для ін`єкцій у шприці), контроль/випробування серій розчинника: Каталент Бельгія СА, Бельгія</w:t>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Данія/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Бельгія</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п.17."ІНШЕ" тексту маркування вторинної упаковки лікарського засобу та у п. 6. «ІНШЕ» первинної упаковки (етикетка на попередньо наповненому шприці з розчинником), а також п. 6. «ІНШЕ» первинної упаковки (етикетка на флакон з ліофілізатом). Термін введення змін - протягом 6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UA/13221/01/01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ГЛЮКОВАНС®</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500 мг/2,5 мг, по 15 таблеток у блістері; по 2 блістери в картонній коробці; по 20 таблеток у блістері; по 3 блістери в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Мерк Санте с.а.с.</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Францiя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Мерк Санте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Франція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6. ІНШЕ) та вторинної (п. 17. ІНШЕ) упаковки лікарського засобу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UA/5390/01/01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 xml:space="preserve">ГОНАЛ-Ф® </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розчин для ін'єкцій по 450 МО (33 мкг)/0,72 мл; по 0,72 мл у картриджі з пробкою-поршнем та рифленою кришечкою, вміщеному у ручку для введення; по 1 ручці та 12 голок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Арес Трейдінг С.А.</w:t>
            </w:r>
            <w:r w:rsidRPr="00F716CB">
              <w:rPr>
                <w:rFonts w:ascii="Arial" w:hAnsi="Arial" w:cs="Arial"/>
                <w:sz w:val="16"/>
                <w:szCs w:val="16"/>
              </w:rPr>
              <w:br/>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Швейцарія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виробництво нерозфасованого препарату, первинне та вторинне пакування, контроль якості та випуск серій:</w:t>
            </w:r>
            <w:r w:rsidRPr="00F716CB">
              <w:rPr>
                <w:rFonts w:ascii="Arial" w:hAnsi="Arial" w:cs="Arial"/>
                <w:sz w:val="16"/>
                <w:szCs w:val="16"/>
              </w:rPr>
              <w:br/>
              <w:t>Мерк Сероно С.п.А., Італія</w:t>
            </w:r>
            <w:r w:rsidRPr="00F716CB">
              <w:rPr>
                <w:rFonts w:ascii="Arial" w:hAnsi="Arial" w:cs="Arial"/>
                <w:sz w:val="16"/>
                <w:szCs w:val="16"/>
              </w:rPr>
              <w:br/>
            </w:r>
            <w:r w:rsidRPr="00F716CB">
              <w:rPr>
                <w:rFonts w:ascii="Arial" w:hAnsi="Arial" w:cs="Arial"/>
                <w:sz w:val="16"/>
                <w:szCs w:val="16"/>
              </w:rPr>
              <w:br/>
              <w:t>первинне пакування (збирання попередньо заповнених картриджів з препаратом в ручку для введення):</w:t>
            </w:r>
            <w:r w:rsidRPr="00F716CB">
              <w:rPr>
                <w:rFonts w:ascii="Arial" w:hAnsi="Arial" w:cs="Arial"/>
                <w:sz w:val="16"/>
                <w:szCs w:val="16"/>
              </w:rPr>
              <w:br/>
              <w:t xml:space="preserve">Мерк Сероно С.А., відділення у м. Обонн, Швейцарія </w:t>
            </w:r>
            <w:r w:rsidRPr="00F716CB">
              <w:rPr>
                <w:rFonts w:ascii="Arial" w:hAnsi="Arial" w:cs="Arial"/>
                <w:sz w:val="16"/>
                <w:szCs w:val="16"/>
              </w:rPr>
              <w:br/>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Італія/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 xml:space="preserve">Швейцарія </w:t>
            </w:r>
            <w:r w:rsidRPr="00F716CB">
              <w:rPr>
                <w:rFonts w:ascii="Arial" w:hAnsi="Arial" w:cs="Arial"/>
                <w:sz w:val="16"/>
                <w:szCs w:val="16"/>
              </w:rPr>
              <w:br/>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зміна особливих застережень, щодо зберігання та уточнення температури зберігання під час використання готового лікарського засобу. Зміни внесено в інструкцію для медичного застосування до розділу "Термін придатності" з відповідними змінами у пункті 9 ("УМОВИ ЗБЕРІГАННЯ") тексту маркування вторинної упаковки лікарського засобу.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зміна застереження щодо умов зберігання лікарського засобу для захисту від дії світла з “зберігати в оригінальній упаковці для захисту від світла” на “для захисту від світла ручку для введення слід зберігати закритою ковпачком”. </w:t>
            </w:r>
            <w:r w:rsidRPr="00F716CB">
              <w:rPr>
                <w:rFonts w:ascii="Arial" w:hAnsi="Arial" w:cs="Arial"/>
                <w:sz w:val="16"/>
                <w:szCs w:val="16"/>
              </w:rPr>
              <w:br/>
              <w:t>Зміни внесено в інструкцію для медичного застосування до розділу "Умови зберігання" з відповідними змінами у пункті 9 ("УМОВИ ЗБЕРІГАННЯ") тексту маркування вторинної упаковки лікарського засобу.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вимог специфікації для готового лікарського засобу при випуску та протягомтерміну придатності для кількісних визначень (вміст ФСГ, вміст м-крезолу, вміст метіоніну) внаслідок зміни номінального об’єму. Зміни внесено в інструкцію для медичного застосування до розділів "Склад" та "Упаковка" з відповідними змінами у пункті 2 ("КІЛЬКІСТЬ ДІЮЧОЇ РЕЧОВИНИ ") тексту маркування первинної та вторинної упаковок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коригування опису процесу виробництва готового лікарського засобу внаслідок зміни номінального об’єму та цільового об’єму заповнення.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методики електрофорезу з ДСН-ПААГ методом міцелярної електрокінетичної хроматографії (МЕКХ) для визначення дисоційованих субодиниць та електрофоретичної чистоти в субстанції активної речовини фолітропіну альфа, а також пов’язана з цим зміна припустимих меж специфікації активної речовини при випуску та протягом терміну придатності.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методики електрофорезу з ДСН-ПААГ методом міцелярної електрокінетичної хроматографії (МЕКХ) для визначення дисоційованих субодиниць в готовому лікарському засобі.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при випуску та протягом терміну придатності активної речовини фолітропіну альфа незначного показника “Мономер”.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ідентифікації сахарози у готовому лікарському засобу (обернено-фазова ВЕРХ).</w:t>
            </w:r>
            <w:r w:rsidRPr="00F716CB">
              <w:rPr>
                <w:rFonts w:ascii="Arial" w:hAnsi="Arial" w:cs="Arial"/>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"Особливості застосування", "Спосіб застосування та дози".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"Фармакологічні властивості", "Показання"(уточнення інформації), "Протипоказання", "Особливості застосування", "Спосіб застосування та дози", "Здатність впливати на швидкість реакції при керуванні автотранспортом або іншими механізмами". Введення змін протягом 6-ти місяців після затвердження.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заміна біологічного методу “Розщеплення зв’язку Arg-C ВЕРХ” методом “Розщеплення за допомогою трипсину – ультраефективна ВЕРХ ” та пов’язана з цим зміна критеріїв прийнятності для ідентифікації активної речовини фолітропіну альфа (р-лФСГ) при випуску та протягом терміну придатності за процедурою картування пептидів.</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UA/4113/02/02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 xml:space="preserve">ГОНАЛ-Ф® </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розчин для ін'єкцій по 900 МО (66 мкг)/1,44 мл; по 1,44 мл у картриджі з пробкою-поршнем та рифленою кришечкою, вміщеному у ручку для введення; по 1 ручці та 20 голок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Арес Трейдінг С.А.</w:t>
            </w:r>
            <w:r w:rsidRPr="00F716CB">
              <w:rPr>
                <w:rFonts w:ascii="Arial" w:hAnsi="Arial" w:cs="Arial"/>
                <w:sz w:val="16"/>
                <w:szCs w:val="16"/>
              </w:rPr>
              <w:br/>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Швейцарія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виробництво нерозфасованого препарату, первинне та вторинне пакування, контроль якості та випуск серій:</w:t>
            </w:r>
            <w:r w:rsidRPr="00F716CB">
              <w:rPr>
                <w:rFonts w:ascii="Arial" w:hAnsi="Arial" w:cs="Arial"/>
                <w:sz w:val="16"/>
                <w:szCs w:val="16"/>
              </w:rPr>
              <w:br/>
              <w:t>Мерк Сероно С.п.А., Італія</w:t>
            </w:r>
            <w:r w:rsidRPr="00F716CB">
              <w:rPr>
                <w:rFonts w:ascii="Arial" w:hAnsi="Arial" w:cs="Arial"/>
                <w:sz w:val="16"/>
                <w:szCs w:val="16"/>
              </w:rPr>
              <w:br/>
            </w:r>
            <w:r w:rsidRPr="00F716CB">
              <w:rPr>
                <w:rFonts w:ascii="Arial" w:hAnsi="Arial" w:cs="Arial"/>
                <w:sz w:val="16"/>
                <w:szCs w:val="16"/>
              </w:rPr>
              <w:br/>
              <w:t>первинне пакування (збирання попередньо заповнених картриджів з препаратом в ручку для введення):</w:t>
            </w:r>
            <w:r w:rsidRPr="00F716CB">
              <w:rPr>
                <w:rFonts w:ascii="Arial" w:hAnsi="Arial" w:cs="Arial"/>
                <w:sz w:val="16"/>
                <w:szCs w:val="16"/>
              </w:rPr>
              <w:br/>
              <w:t xml:space="preserve">Мерк Сероно С.А., відділення у м. Обонн, Швейцарія </w:t>
            </w:r>
            <w:r w:rsidRPr="00F716CB">
              <w:rPr>
                <w:rFonts w:ascii="Arial" w:hAnsi="Arial" w:cs="Arial"/>
                <w:sz w:val="16"/>
                <w:szCs w:val="16"/>
              </w:rPr>
              <w:br/>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Італія/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 xml:space="preserve">Швейцарія </w:t>
            </w:r>
            <w:r w:rsidRPr="00F716CB">
              <w:rPr>
                <w:rFonts w:ascii="Arial" w:hAnsi="Arial" w:cs="Arial"/>
                <w:sz w:val="16"/>
                <w:szCs w:val="16"/>
              </w:rPr>
              <w:br/>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зміна особливих застережень, щодо зберігання та уточнення температури зберігання під час використання готового лікарського засобу. Зміни внесено в інструкцію для медичного застосування до розділу "Термін придатності" з відповідними змінами у пункті 9 ("УМОВИ ЗБЕРІГАННЯ") тексту маркування вторинної упаковки лікарського засобу.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зміна застереження щодо умов зберігання лікарського засобу для захисту від дії світла з “зберігати в оригінальній упаковці для захисту від світла” на “для захисту від світла ручку для введення слід зберігати закритою ковпачком”. </w:t>
            </w:r>
            <w:r w:rsidRPr="00F716CB">
              <w:rPr>
                <w:rFonts w:ascii="Arial" w:hAnsi="Arial" w:cs="Arial"/>
                <w:sz w:val="16"/>
                <w:szCs w:val="16"/>
              </w:rPr>
              <w:br/>
              <w:t>Зміни внесено в інструкцію для медичного застосування до розділу "Умови зберігання" з відповідними змінами у пункті 9 ("УМОВИ ЗБЕРІГАННЯ") тексту маркування вторинної упаковки лікарського засобу.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вимог специфікації для готового лікарського засобу при випуску та протягомтерміну придатності для кількісних визначень (вміст ФСГ, вміст м-крезолу, вміст метіоніну) внаслідок зміни номінального об’єму. Зміни внесено в інструкцію для медичного застосування до розділів "Склад" та "Упаковка" з відповідними змінами у пункті 2 ("КІЛЬКІСТЬ ДІЮЧОЇ РЕЧОВИНИ ") тексту маркування первинної та вторинної упаковок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коригування опису процесу виробництва готового лікарського засобу внаслідок зміни номінального об’єму та цільового об’єму заповнення.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методики електрофорезу з ДСН-ПААГ методом міцелярної електрокінетичної хроматографії (МЕКХ) для визначення дисоційованих субодиниць та електрофоретичної чистоти в субстанції активної речовини фолітропіну альфа, а також пов’язана з цим зміна припустимих меж специфікації активної речовини при випуску та протягом терміну придатності.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методики електрофорезу з ДСН-ПААГ методом міцелярної електрокінетичної хроматографії (МЕКХ) для визначення дисоційованих субодиниць в готовому лікарському засобі.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при випуску та протягом терміну придатності активної речовини фолітропіну альфа незначного показника “Мономер”.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ідентифікації сахарози у готовому лікарському засобу (обернено-фазова ВЕРХ).</w:t>
            </w:r>
            <w:r w:rsidRPr="00F716CB">
              <w:rPr>
                <w:rFonts w:ascii="Arial" w:hAnsi="Arial" w:cs="Arial"/>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"Особливості застосування", "Спосіб застосування та дози".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"Фармакологічні властивості", "Показання"(уточнення інформації), "Протипоказання", "Особливості застосування", "Спосіб застосування та дози", "Здатність впливати на швидкість реакції при керуванні автотранспортом або іншими механізмами". Введення змін протягом 6-ти місяців після затвердження.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заміна біологічного методу “Розщеплення зв’язку Arg-C ВЕРХ” методом “Розщеплення за допомогою трипсину – ультраефективна ВЕРХ ” та пов’язана з цим зміна критеріїв прийнятності для ідентифікації активної речовини фолітропіну альфа (р-лФСГ) при випуску та протягом терміну придатності за процедурою картування пептидів.</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UA/4113/02/03</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sz w:val="16"/>
                <w:szCs w:val="16"/>
              </w:rPr>
            </w:pPr>
            <w:r w:rsidRPr="00F716CB">
              <w:rPr>
                <w:rFonts w:ascii="Arial" w:hAnsi="Arial" w:cs="Arial"/>
                <w:b/>
                <w:sz w:val="16"/>
                <w:szCs w:val="16"/>
              </w:rPr>
              <w:t xml:space="preserve">ГОНАЛ-Ф® </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розчин для ін'єкцій по 300 МО (22 мкг)/0,48 мл; по 0,48 мл у картриджі з пробкою-поршнем та рифленою кришечкою, вміщеному у ручку для введення; по 1 ручці та 8 голок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Арес Трейдінг С.А.</w:t>
            </w:r>
            <w:r w:rsidRPr="00F716CB">
              <w:rPr>
                <w:rFonts w:ascii="Arial" w:hAnsi="Arial" w:cs="Arial"/>
                <w:sz w:val="16"/>
                <w:szCs w:val="16"/>
              </w:rPr>
              <w:br/>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Швейцарія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виробництво нерозфасованого препарату, первинне та вторинне пакування, контроль якості та випуск серій:</w:t>
            </w:r>
            <w:r w:rsidRPr="00F716CB">
              <w:rPr>
                <w:rFonts w:ascii="Arial" w:hAnsi="Arial" w:cs="Arial"/>
                <w:sz w:val="16"/>
                <w:szCs w:val="16"/>
              </w:rPr>
              <w:br/>
              <w:t>Мерк Сероно С.п.А., Італія</w:t>
            </w:r>
            <w:r w:rsidRPr="00F716CB">
              <w:rPr>
                <w:rFonts w:ascii="Arial" w:hAnsi="Arial" w:cs="Arial"/>
                <w:sz w:val="16"/>
                <w:szCs w:val="16"/>
              </w:rPr>
              <w:br/>
            </w:r>
            <w:r w:rsidRPr="00F716CB">
              <w:rPr>
                <w:rFonts w:ascii="Arial" w:hAnsi="Arial" w:cs="Arial"/>
                <w:sz w:val="16"/>
                <w:szCs w:val="16"/>
              </w:rPr>
              <w:br/>
              <w:t>первинне пакування (збирання попередньо заповнених картриджів з препаратом в ручку для введення):</w:t>
            </w:r>
            <w:r w:rsidRPr="00F716CB">
              <w:rPr>
                <w:rFonts w:ascii="Arial" w:hAnsi="Arial" w:cs="Arial"/>
                <w:sz w:val="16"/>
                <w:szCs w:val="16"/>
              </w:rPr>
              <w:br/>
              <w:t xml:space="preserve">Мерк Сероно С.А., відділення у м. Обонн, Швейцарія </w:t>
            </w:r>
            <w:r w:rsidRPr="00F716CB">
              <w:rPr>
                <w:rFonts w:ascii="Arial" w:hAnsi="Arial" w:cs="Arial"/>
                <w:sz w:val="16"/>
                <w:szCs w:val="16"/>
              </w:rPr>
              <w:br/>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Італія/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 xml:space="preserve">Швейцарія </w:t>
            </w:r>
            <w:r w:rsidRPr="00F716CB">
              <w:rPr>
                <w:rFonts w:ascii="Arial" w:hAnsi="Arial" w:cs="Arial"/>
                <w:sz w:val="16"/>
                <w:szCs w:val="16"/>
              </w:rPr>
              <w:br/>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зміна особливих застережень, щодо зберігання та уточнення температури зберігання під час використання готового лікарського засобу. Зміни внесено в інструкцію для медичного застосування до розділу "Термін придатності" з відповідними змінами у пункті 9 ("УМОВИ ЗБЕРІГАННЯ") тексту маркування вторинної упаковки лікарського засобу.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зміна застереження щодо умов зберігання лікарського засобу для захисту від дії світла з “зберігати в оригінальній упаковці для захисту від світла” на “для захисту від світла ручку для введення слід зберігати закритою ковпачком”. </w:t>
            </w:r>
            <w:r w:rsidRPr="00F716CB">
              <w:rPr>
                <w:rFonts w:ascii="Arial" w:hAnsi="Arial" w:cs="Arial"/>
                <w:sz w:val="16"/>
                <w:szCs w:val="16"/>
              </w:rPr>
              <w:br/>
              <w:t>Зміни внесено в інструкцію для медичного застосування до розділу "Умови зберігання" з відповідними змінами у пункті 9 ("УМОВИ ЗБЕРІГАННЯ") тексту маркування вторинної упаковки лікарського засобу.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вимог специфікації для готового лікарського засобу при випуску та протягомтерміну придатності для кількісних визначень (вміст ФСГ, вміст м-крезолу, вміст метіоніну) внаслідок зміни номінального об’єму. Зміни внесено в інструкцію для медичного застосування до розділів "Склад" та "Упаковка" з відповідними змінами у пункті 2 ("КІЛЬКІСТЬ ДІЮЧОЇ РЕЧОВИНИ ") тексту маркування первинної та вторинної упаковок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коригування опису процесу виробництва готового лікарського засобу внаслідок зміни номінального об’єму та цільового об’єму заповнення.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методики електрофорезу з ДСН-ПААГ методом міцелярної електрокінетичної хроматографії (МЕКХ) для визначення дисоційованих субодиниць та електрофоретичної чистоти в субстанції активної речовини фолітропіну альфа, а також пов’язана з цим зміна припустимих меж специфікації активної речовини при випуску та протягом терміну придатності.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методики електрофорезу з ДСН-ПААГ методом міцелярної електрокінетичної хроматографії (МЕКХ) для визначення дисоційованих субодиниць в готовому лікарському засобі.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при випуску та протягом терміну придатності активної речовини фолітропіну альфа незначного показника “Мономер”.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ідентифікації сахарози у готовому лікарському засобу (обернено-фазова ВЕРХ).</w:t>
            </w:r>
            <w:r w:rsidRPr="00F716CB">
              <w:rPr>
                <w:rFonts w:ascii="Arial" w:hAnsi="Arial" w:cs="Arial"/>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"Особливості застосування", "Спосіб застосування та дози".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"Фармакологічні властивості", "Показання"(уточнення інформації), "Протипоказання", "Особливості застосування", "Спосіб застосування та дози", "Здатність впливати на швидкість реакції при керуванні автотранспортом або іншими механізмами". Введення змін протягом 6-ти місяців після затвердження.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заміна біологічного методу “Розщеплення зв’язку Arg-C ВЕРХ” методом “Розщеплення за допомогою трипсину – ультраефективна ВЕРХ ” та пов’язана з цим зміна критеріїв прийнятності для ідентифікації активної речовини фолітропіну альфа (р-лФСГ) при випуску та протягом терміну придатності за процедурою картування пептидів.</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sz w:val="16"/>
                <w:szCs w:val="16"/>
              </w:rPr>
            </w:pPr>
            <w:r w:rsidRPr="00F716CB">
              <w:rPr>
                <w:rFonts w:ascii="Arial" w:hAnsi="Arial" w:cs="Arial"/>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UA/4113/02/01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ГРИПЕКС АКТИВ МАКС</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по 4 або 10, або 12 таблеток у блістері; по 1 блістеру в картонній коробці; по 10 або 12 таблеток у блістері; по 2 блістери в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Юнілаб, ЛП</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США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Евертоджен Лайф Саєнсиз Лімітед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"Фармакологічні властивості", "Особливі заходи безпеки", "Взаємодія з іншими лікарськими засобами та інші види взаємодій" відповідно до оновленої інформації з безпеки діючої речовини (декстрометорфану гідроброміду) згідно з рекомендаціями PRAC. Термін введення змін - протягом 3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"Особливі заходи безпеки", "Передозування" відповідно до оновленої інформації з безпеки діючої речовини (декстрометорфану гідроброміду) згідно з рекомендаціями PRAC. Термін введення змін - протягом 3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 xml:space="preserve">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UA/11429/01/01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ДАРФЕН® КІДС ФОРТЕ</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суспензія оральна, 200 мг/5 мл по 100 мл у флаконі, по 1 флакону у комплекті зі шприцом-дозатором в пачці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ПрАТ "Фармацевтична фірма "Дарниця"</w:t>
            </w:r>
            <w:r w:rsidRPr="00F716CB">
              <w:rPr>
                <w:rFonts w:ascii="Arial" w:hAnsi="Arial" w:cs="Arial"/>
                <w:sz w:val="16"/>
                <w:szCs w:val="16"/>
              </w:rPr>
              <w:br/>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виробництво, первинне та вторинне пакування, контроль якості, випуск серії готового продукту:</w:t>
            </w:r>
            <w:r w:rsidRPr="00F716CB">
              <w:rPr>
                <w:rFonts w:ascii="Arial" w:hAnsi="Arial" w:cs="Arial"/>
                <w:sz w:val="16"/>
                <w:szCs w:val="16"/>
              </w:rPr>
              <w:br/>
              <w:t>Делфарм Бладел Б.В., Нідерланди</w:t>
            </w:r>
            <w:r w:rsidRPr="00F716CB">
              <w:rPr>
                <w:rFonts w:ascii="Arial" w:hAnsi="Arial" w:cs="Arial"/>
                <w:sz w:val="16"/>
                <w:szCs w:val="16"/>
              </w:rPr>
              <w:br/>
            </w:r>
            <w:r w:rsidRPr="00F716CB">
              <w:rPr>
                <w:rFonts w:ascii="Arial" w:hAnsi="Arial" w:cs="Arial"/>
                <w:sz w:val="16"/>
                <w:szCs w:val="16"/>
              </w:rPr>
              <w:br/>
              <w:t>виробництво, первинне та вторинне пакування, випуск серії готового продукту:</w:t>
            </w:r>
            <w:r w:rsidRPr="00F716CB">
              <w:rPr>
                <w:rFonts w:ascii="Arial" w:hAnsi="Arial" w:cs="Arial"/>
                <w:sz w:val="16"/>
                <w:szCs w:val="16"/>
              </w:rPr>
              <w:br/>
              <w:t>Едефарм, С.Л., Іспанiя</w:t>
            </w:r>
            <w:r w:rsidRPr="00F716CB">
              <w:rPr>
                <w:rFonts w:ascii="Arial" w:hAnsi="Arial" w:cs="Arial"/>
                <w:sz w:val="16"/>
                <w:szCs w:val="16"/>
              </w:rPr>
              <w:br/>
            </w:r>
            <w:r w:rsidRPr="00F716CB">
              <w:rPr>
                <w:rFonts w:ascii="Arial" w:hAnsi="Arial" w:cs="Arial"/>
                <w:sz w:val="16"/>
                <w:szCs w:val="16"/>
              </w:rPr>
              <w:br/>
              <w:t>контроль якості (за винятком мікробіологічного контролю), випуск серії готового продукту:</w:t>
            </w:r>
            <w:r w:rsidRPr="00F716CB">
              <w:rPr>
                <w:rFonts w:ascii="Arial" w:hAnsi="Arial" w:cs="Arial"/>
                <w:sz w:val="16"/>
                <w:szCs w:val="16"/>
              </w:rPr>
              <w:br/>
              <w:t xml:space="preserve">Фармалідер С.А., Іспанія </w:t>
            </w:r>
            <w:r w:rsidRPr="00F716CB">
              <w:rPr>
                <w:rFonts w:ascii="Arial" w:hAnsi="Arial" w:cs="Arial"/>
                <w:sz w:val="16"/>
                <w:szCs w:val="16"/>
              </w:rPr>
              <w:br/>
            </w:r>
            <w:r w:rsidRPr="00F716CB">
              <w:rPr>
                <w:rFonts w:ascii="Arial" w:hAnsi="Arial" w:cs="Arial"/>
                <w:sz w:val="16"/>
                <w:szCs w:val="16"/>
              </w:rPr>
              <w:br/>
              <w:t xml:space="preserve">мікробіологічний контроль (субпідрядник компанії Farmalider, S.A.): </w:t>
            </w:r>
            <w:r w:rsidRPr="00F716CB">
              <w:rPr>
                <w:rFonts w:ascii="Arial" w:hAnsi="Arial" w:cs="Arial"/>
                <w:sz w:val="16"/>
                <w:szCs w:val="16"/>
              </w:rPr>
              <w:br/>
              <w:t>Біолаб, С.Л., Іспанiя</w:t>
            </w:r>
            <w:r w:rsidRPr="00F716CB">
              <w:rPr>
                <w:rFonts w:ascii="Arial" w:hAnsi="Arial" w:cs="Arial"/>
                <w:sz w:val="16"/>
                <w:szCs w:val="16"/>
              </w:rPr>
              <w:br/>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Нідерланди/</w:t>
            </w:r>
          </w:p>
          <w:p w:rsidR="00946B73" w:rsidRPr="00F716CB" w:rsidRDefault="00946B73" w:rsidP="00B27347">
            <w:pPr>
              <w:jc w:val="center"/>
              <w:rPr>
                <w:rFonts w:ascii="Arial" w:hAnsi="Arial" w:cs="Arial"/>
                <w:sz w:val="16"/>
                <w:szCs w:val="16"/>
              </w:rPr>
            </w:pPr>
            <w:r w:rsidRPr="00F716CB">
              <w:rPr>
                <w:rFonts w:ascii="Arial" w:hAnsi="Arial" w:cs="Arial"/>
                <w:sz w:val="16"/>
                <w:szCs w:val="16"/>
              </w:rPr>
              <w:t>Іспанiя</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та назви виробника відповідального за контроль якості (за винятком мікробіологічного контролю) та випуск серії.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UA/18550/01/01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ДАЦЕПТОН®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розчин для ін'єкцій, 10 мг/мл, по 3 мл у картриджі; по 5 картриджів у пластиковій контурній упаковці в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ЕВЕР Нейро Фарма ГмбХ</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Австрія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контроль якості готового лікарського засобу, вторинне пакування, випуск серії:</w:t>
            </w:r>
            <w:r w:rsidRPr="00F716CB">
              <w:rPr>
                <w:rFonts w:ascii="Arial" w:hAnsi="Arial" w:cs="Arial"/>
                <w:sz w:val="16"/>
                <w:szCs w:val="16"/>
              </w:rPr>
              <w:br/>
              <w:t xml:space="preserve">ЕВЕР Фарма Єна ГмбХ, Німеччина </w:t>
            </w:r>
            <w:r w:rsidRPr="00F716CB">
              <w:rPr>
                <w:rFonts w:ascii="Arial" w:hAnsi="Arial" w:cs="Arial"/>
                <w:sz w:val="16"/>
                <w:szCs w:val="16"/>
              </w:rPr>
              <w:br/>
            </w:r>
            <w:r w:rsidRPr="00F716CB">
              <w:rPr>
                <w:rFonts w:ascii="Arial" w:hAnsi="Arial" w:cs="Arial"/>
                <w:sz w:val="16"/>
                <w:szCs w:val="16"/>
              </w:rPr>
              <w:br/>
              <w:t>виробництво готового лікарського засобу, первинне пакування, контроль якості:</w:t>
            </w:r>
            <w:r w:rsidRPr="00F716CB">
              <w:rPr>
                <w:rFonts w:ascii="Arial" w:hAnsi="Arial" w:cs="Arial"/>
                <w:sz w:val="16"/>
                <w:szCs w:val="16"/>
              </w:rPr>
              <w:br/>
              <w:t xml:space="preserve">Ресіфарм Монтс, Францiя </w:t>
            </w:r>
            <w:r w:rsidRPr="00F716CB">
              <w:rPr>
                <w:rFonts w:ascii="Arial" w:hAnsi="Arial" w:cs="Arial"/>
                <w:sz w:val="16"/>
                <w:szCs w:val="16"/>
              </w:rPr>
              <w:br/>
            </w:r>
            <w:r w:rsidRPr="00F716CB">
              <w:rPr>
                <w:rFonts w:ascii="Arial" w:hAnsi="Arial" w:cs="Arial"/>
                <w:sz w:val="16"/>
                <w:szCs w:val="16"/>
              </w:rPr>
              <w:br/>
              <w:t xml:space="preserve">виробництво готового лікарського засобу, первинне пакування, вторинне пакування, контроль якості: </w:t>
            </w:r>
            <w:r w:rsidRPr="00F716CB">
              <w:rPr>
                <w:rFonts w:ascii="Arial" w:hAnsi="Arial" w:cs="Arial"/>
                <w:sz w:val="16"/>
                <w:szCs w:val="16"/>
              </w:rPr>
              <w:br/>
              <w:t>ЕВЕР Фарма Єна ГмбХ, Німеччина</w:t>
            </w:r>
            <w:r w:rsidRPr="00F716CB">
              <w:rPr>
                <w:rFonts w:ascii="Arial" w:hAnsi="Arial" w:cs="Arial"/>
                <w:sz w:val="16"/>
                <w:szCs w:val="16"/>
              </w:rPr>
              <w:br/>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Німеччина/</w:t>
            </w:r>
          </w:p>
          <w:p w:rsidR="00946B73" w:rsidRPr="00F716CB" w:rsidRDefault="00946B73" w:rsidP="00B27347">
            <w:pPr>
              <w:jc w:val="center"/>
              <w:rPr>
                <w:rFonts w:ascii="Arial" w:hAnsi="Arial" w:cs="Arial"/>
                <w:sz w:val="16"/>
                <w:szCs w:val="16"/>
              </w:rPr>
            </w:pPr>
            <w:r w:rsidRPr="00F716CB">
              <w:rPr>
                <w:rFonts w:ascii="Arial" w:hAnsi="Arial" w:cs="Arial"/>
                <w:sz w:val="16"/>
                <w:szCs w:val="16"/>
              </w:rPr>
              <w:t>Францiя</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приведення написання адреси виробника ЕВЕР Фарма Єна ГмбХ, Німеччина відповідального за контроль якості готового лікарського засобу, вторинне пакування, випуск серії до адміністративних документів виробника. Зміни внесено в розділ "Місцезнаходження виробника та адреса місця провадження його діяльності" в інструкцію для медичного застосування та як наслідок - у текст маркування упаковки лікарського засобу. Введення змін протягом 6-ти місяців після затвердження.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додавання функцій з виробництва готового лікарського засобу, первинного пакування, контролю якості до вже затвердженого виробника ЕВЕР Фарма Єна ГмбХ, Брюсселер Штр. 18, Єна, 07747, Німеччина відповідального за вторинне пакування. Введення змін протягом 6-ти місяців після затвердження.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UA/17992/01/01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ДЕАКУРА®</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по 5 мг;</w:t>
            </w:r>
            <w:r w:rsidRPr="00F716CB">
              <w:rPr>
                <w:rFonts w:ascii="Arial" w:hAnsi="Arial" w:cs="Arial"/>
                <w:sz w:val="16"/>
                <w:szCs w:val="16"/>
              </w:rPr>
              <w:br/>
              <w:t>по 50 або по 100 таблеток у флаконі; по 1 флакону у картонній пачці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«МІБЕ УКРАЇНА»</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мібе ГмбХ Арцнайміттель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2001-405-Rev 05 (затверджено: R1-CEP 2001-405-Rev 04) для АФІ біотин від затвердженого виробника DSM Nutritional Products Ltd.</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UA/11339/01/01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ДЕКАТИЛЕН РИНО ДУО</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спрей назальний, розчин; по 10 мл розчину у флаконі з розпилювачем та ковпачком, який захищає розпилювач; по 1 флакону в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«Тева Україна»</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Меркле ГмбХ, Німеччина (виробництво нерозфасованої продукції, первинна та вторинна упаковка, дозвіл на випуск серії); вторинна упаковка, контроль серії: Меркле ГмбХ, Німеччина; вторинна упаковка: Трансфарм Логістік ГмбХ, Німеччина</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5000 л (Nasal spray to 5000 l corresponding to 462.962 Nasal spray). Крім того, у р.3.2.Р.3.3 Опис виробничого процесу та контролю процесу розчин І було перейменовано на Основний розчин І, а наведені кількості речовин віднесені до розміру серії 5000 л. Розчин ІІ (попередній розчин декспантенолу) було перейменовано на Попередній розчин І/ІІ, оскільки попередній розчин декспантенолу необхідно виготовляти двічі у разі розміру серії 5000 л і за наявного виробничого обладнання. Також, внесені редакційні зміни: -для зручності додано заголовок «Наступні кількісні показники наведені як приклад для серії розміром 5000»; </w:t>
            </w:r>
            <w:r w:rsidRPr="00F716CB">
              <w:rPr>
                <w:rFonts w:ascii="Arial" w:hAnsi="Arial" w:cs="Arial"/>
                <w:sz w:val="16"/>
                <w:szCs w:val="16"/>
              </w:rPr>
              <w:br/>
              <w:t xml:space="preserve">-видалення непотрібних заголовків по тексту запропонованого опису виробництва «Опис виробничої процедури (продовження)» </w:t>
            </w:r>
            <w:r w:rsidRPr="00F716CB">
              <w:rPr>
                <w:rFonts w:ascii="Arial" w:hAnsi="Arial" w:cs="Arial"/>
                <w:sz w:val="16"/>
                <w:szCs w:val="16"/>
              </w:rPr>
              <w:br/>
              <w:t xml:space="preserve">-видалення інструкції з перемішування «(здійснюється відповідно до еквівалентного СОП «Коротка інструкція з налаштування обертів індивідуальної мішалки, стерильні лікарські форми)». Процедура перемішування залишається незмінною, вказана додаткова інформація є зайвою, оскільки налаштування обладнання є вимогою GMP </w:t>
            </w:r>
            <w:r w:rsidRPr="00F716CB">
              <w:rPr>
                <w:rFonts w:ascii="Arial" w:hAnsi="Arial" w:cs="Arial"/>
                <w:sz w:val="16"/>
                <w:szCs w:val="16"/>
              </w:rPr>
              <w:br/>
              <w:t xml:space="preserve">-на Етапі 2 «Перемішати до повного розчинення» змінено на «Перемішати до повного перемішування» </w:t>
            </w:r>
            <w:r w:rsidRPr="00F716CB">
              <w:rPr>
                <w:rFonts w:ascii="Arial" w:hAnsi="Arial" w:cs="Arial"/>
                <w:sz w:val="16"/>
                <w:szCs w:val="16"/>
              </w:rPr>
              <w:br/>
              <w:t xml:space="preserve">- зміна формулювання -додано вже затверджений параметр внутрішньовиробничого контролю «Зовнішній вигляд» до параметрів, що випробовуються перед фільтруванням </w:t>
            </w:r>
            <w:r w:rsidRPr="00F716CB">
              <w:rPr>
                <w:rFonts w:ascii="Arial" w:hAnsi="Arial" w:cs="Arial"/>
                <w:sz w:val="16"/>
                <w:szCs w:val="16"/>
              </w:rPr>
              <w:br/>
              <w:t xml:space="preserve">-на Етапі 3 «підготовка» замінено на «зберігання» </w:t>
            </w:r>
            <w:r w:rsidRPr="00F716CB">
              <w:rPr>
                <w:rFonts w:ascii="Arial" w:hAnsi="Arial" w:cs="Arial"/>
                <w:sz w:val="16"/>
                <w:szCs w:val="16"/>
              </w:rPr>
              <w:br/>
              <w:t>-на Етапі 5 «обладнання» замінено на «пристрій».</w:t>
            </w:r>
            <w:r w:rsidRPr="00F716CB">
              <w:rPr>
                <w:rFonts w:ascii="Arial" w:hAnsi="Arial" w:cs="Arial"/>
                <w:sz w:val="16"/>
                <w:szCs w:val="16"/>
              </w:rPr>
              <w:b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змін до р.3.2.Р.3.2 Склад на серію, а саме – виправлення зазначеної теоретичної кількості одиниць ГЛЗ для розміру серії 2500 л. У чинному описі виробництва помилково в розрахунках використано об’єм наповнення флакону 10,4 мл. Коректний об’єм наповнення становить 10,8 мл, тому правильна теоретична кількість одиниць назального спрею для серії розміром 2500 л становить 231481. Затверджено Batch size 2500 l corresponding to 240 384 nasal spray. Запропоновано </w:t>
            </w:r>
            <w:r w:rsidRPr="00F716CB">
              <w:rPr>
                <w:rFonts w:ascii="Arial" w:hAnsi="Arial" w:cs="Arial"/>
                <w:sz w:val="16"/>
                <w:szCs w:val="16"/>
              </w:rPr>
              <w:br/>
              <w:t>Batch size 2500 l corresponding to 231 481 nasal spray. Nasal spray to 5000 l corresponding to 462 962 Nasal spray</w:t>
            </w:r>
            <w:r w:rsidRPr="00F716CB">
              <w:rPr>
                <w:rFonts w:ascii="Arial" w:hAnsi="Arial" w:cs="Arial"/>
                <w:sz w:val="16"/>
                <w:szCs w:val="16"/>
              </w:rPr>
              <w:b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змін до р.3.2.Р.3.3 Опис виробничого процесу та контролю процесу, а саме - зміна температури з 20°С на 18-22°С на Етапі 2 виробничого процесу ГЛЗ.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змін до р.3.2.Р.3.3 Опис виробничого процесу та контролю процесу, а саме - змінено інструкцію з підготовки первинних пакувальних матеріалів на Етапі 4 виробничого процесу ГЛЗ та надано більш загальне формулювання з вилученням чіткого зазначення деталей для уникнення в майбутньому змін, пов’язаних з первинними пакувальними матеріалами. Виконання етапу залишається незмінним.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Вилучення першого з двох вимірювань значення рН на Етапі 2 виробничого процесу ГЛЗ.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випробування густини під час виробничого процесу. Також, внесено редакційну зміну, а саме нерозфасовані розчини перейменовано на Зразок 1 та Зразок 2.</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UA/20463/01/01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ДЕРИВА С МС</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гель по 15 г у тубі; по 1 тубі в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Гленмарк Фармасьютикалз Лтд.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Гленмарк Фармасьютикалз Лтд.</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у Методах контролю якості за показником «Кількісне визначення. Кліндаміцин», а саме: - в описі приготування стандартного розчину кліндаміцину фосфату необхідно виправити кількість стандартного зразку (замість 23,76 г стандартного зразку – 23,76 мг); - в описі приготування досліджуваного розчину кліндаміцину фосфату необхідно зазначити «рухома фаза» замість «мобільна фаза». Зазначене виправлення відповідає матеріалам реєстраційного досьє, які представлені в архіві (розділ 3.2.Р.5.2. Аналітичні методики)</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UA/14954/01/01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ДИМІСТА</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спрей назальний, суспензія, 137 мкг/50 мкг на дозу по 6,4 г суспензії у флаконі об'ємом 10 мл; по 1 флакону в картонній пачці; по 23 г суспензії у флаконі об'ємом 25 мл; по 1 флакону в картонній пачці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Віатріс Хелскеа ГмбХ </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виробник, відповідальний за випуск серії: МЕДА Фарма ГмбХ енд Ко. КГ, Німеччина; виробник, відповідальний за випуск серії:</w:t>
            </w:r>
            <w:r w:rsidRPr="00F716CB">
              <w:rPr>
                <w:rFonts w:ascii="Arial" w:hAnsi="Arial" w:cs="Arial"/>
                <w:sz w:val="16"/>
                <w:szCs w:val="16"/>
              </w:rPr>
              <w:br/>
              <w:t>Mайлан Угорщина Кфт./Mайлан Угорщина Лтд., Угорщина; виробник, відповідальний за виробництво нерозфасованої продукції, первинне та вторинне пакування: Ципла Лімітед, Індія; виробник, відповідальний за вторинне пакування: ФармЛог Фарма Логістік ГмбХ, Німеччина</w:t>
            </w:r>
          </w:p>
        </w:tc>
        <w:tc>
          <w:tcPr>
            <w:tcW w:w="1134" w:type="dxa"/>
            <w:shd w:val="clear" w:color="auto" w:fill="auto"/>
          </w:tcPr>
          <w:p w:rsidR="00946B73" w:rsidRPr="00F716CB" w:rsidRDefault="00946B73" w:rsidP="00B27347">
            <w:pPr>
              <w:jc w:val="center"/>
              <w:rPr>
                <w:rFonts w:ascii="Arial" w:hAnsi="Arial" w:cs="Arial"/>
                <w:sz w:val="16"/>
                <w:szCs w:val="16"/>
                <w:lang w:val="en-US"/>
              </w:rPr>
            </w:pPr>
            <w:r w:rsidRPr="00F716CB">
              <w:rPr>
                <w:rFonts w:ascii="Arial" w:hAnsi="Arial" w:cs="Arial"/>
                <w:sz w:val="16"/>
                <w:szCs w:val="16"/>
              </w:rPr>
              <w:t>Німеччина</w:t>
            </w:r>
            <w:r w:rsidRPr="00F716CB">
              <w:rPr>
                <w:rFonts w:ascii="Arial" w:hAnsi="Arial" w:cs="Arial"/>
                <w:sz w:val="16"/>
                <w:szCs w:val="16"/>
                <w:lang w:val="en-US"/>
              </w:rPr>
              <w:t>/</w:t>
            </w:r>
          </w:p>
          <w:p w:rsidR="00946B73" w:rsidRPr="00F716CB" w:rsidRDefault="00946B73" w:rsidP="00B27347">
            <w:pPr>
              <w:jc w:val="center"/>
              <w:rPr>
                <w:rFonts w:ascii="Arial" w:hAnsi="Arial" w:cs="Arial"/>
                <w:sz w:val="16"/>
                <w:szCs w:val="16"/>
                <w:lang w:val="en-US"/>
              </w:rPr>
            </w:pPr>
            <w:r w:rsidRPr="00F716CB">
              <w:rPr>
                <w:rFonts w:ascii="Arial" w:hAnsi="Arial" w:cs="Arial"/>
                <w:sz w:val="16"/>
                <w:szCs w:val="16"/>
              </w:rPr>
              <w:t>Угорщина</w:t>
            </w:r>
            <w:r w:rsidRPr="00F716CB">
              <w:rPr>
                <w:rFonts w:ascii="Arial" w:hAnsi="Arial" w:cs="Arial"/>
                <w:sz w:val="16"/>
                <w:szCs w:val="16"/>
                <w:lang w:val="en-US"/>
              </w:rPr>
              <w:t>/</w:t>
            </w:r>
          </w:p>
          <w:p w:rsidR="00946B73" w:rsidRPr="00F716CB" w:rsidRDefault="00946B73" w:rsidP="00B27347">
            <w:pPr>
              <w:jc w:val="center"/>
              <w:rPr>
                <w:rFonts w:ascii="Arial" w:hAnsi="Arial" w:cs="Arial"/>
                <w:sz w:val="16"/>
                <w:szCs w:val="16"/>
              </w:rPr>
            </w:pPr>
            <w:r w:rsidRPr="00F716CB">
              <w:rPr>
                <w:rFonts w:ascii="Arial" w:hAnsi="Arial" w:cs="Arial"/>
                <w:sz w:val="16"/>
                <w:szCs w:val="16"/>
              </w:rPr>
              <w:t>Індія</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1.1 Зміни внесено до усіх частин ПУР у зв’язку з видаленням повністю охарактеризованих проблем з безпеки з плану управління ризиками на підставі оціночного звіту за процедурою DE/H/7152/001/DC в країні заявника. Резюме Плану управління ризиками версія 1.1 додається.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UA/14920/01/01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ДІАГНОЛ®</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порошок для орального розчину, 64 г/пакет; по 73,69 г порошку у пакеті; по 4 пакети в пачці з картону</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АТ "Фармак"</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АТ "Фармак"</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2002-180-Rev 02 (затверджено: R1-CEP 2002-180-Rev 01) для діючої речовини поліетиленгліколь 4000 від вже затвердженого виробника Clariant Produkte (Deutschland) GmbH, Germany.</w:t>
            </w:r>
            <w:r w:rsidRPr="00F716CB">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2002-180-Rev 03 для діючої речовини поліетиленгліколь 4000 від вже затвердженого виробника Clariant Produkte (Deutschland) GmbH, Germany.</w:t>
            </w:r>
            <w:r w:rsidRPr="00F716CB">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2002-180-Rev 04 для діючої речовини поліетиленгліколь 4000 від вже затвердженого виробника Clariant Produkte (Deutschland) GmbH, Germany.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2002-180-Rev 05 для діючої речовини поліетиленгліколь 4000 від вже затвердженого виробника Clariant Produkte (Deutschland) GmbH, Germany.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показника «Розчинність» із специфікації та методів контролю для діючої речовини поліетиленгліколь 4000 виробника Clariant Produkte (Deutschland) GmbH, Germany.</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UA/11708/01/01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ДІАЦЕФ</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порошок для розчину для ін'єкцій по 1000 мг, 1 флакон з порошком в пачці з картону</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М.БІОТЕК ЛІМІТЕД </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Велика Британiя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МАЙЛАН ЛАБОРАТОРІЗ ЛІМІТЕД - Дільниця цефалоспоринових лікарських засобів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F716CB">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UA/12332/01/01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ДІУРЕМІД</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по 250 мг по 10 таблеток у блістері; по 2 блістери у пачці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АТ "КИЇВСЬКИЙ ВІТАМІННИЙ ЗАВОД"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АТ "КИЇВСЬКИЙ ВІТАМІННИЙ ЗАВОД"</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F716CB">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UA/9150/01/01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ДОБУТАМІН АДМЕДА</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розчин для інфузій, 250 мг/50 мл; по 50 мл (250 мг) у флаконі; по 1 флакону в картонній коробці; по 50 мл (250 мг) у флаконі; по 1 флакону в картонній коробці; по 5 картонних коробок у плівці поліетиленовій</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Адмеда Арцнайміттель ГмбХ</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Солюфарм Фармацойтіше Ерцойгніссе ГмбХ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(флакон) упаковки лікарського засобу, а саме: вилучення інформації про дистриб'ютора із п. 11 . "НАЙМЕНУВАННЯ І МІСЦЕЗНАХОДЖЕННЯ ВИРОБНИКА ТА/АБО ЗАЯВНИКА" та п. 17. "ІНШЕ".</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UA/5714/01/01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autoSpaceDE w:val="0"/>
              <w:autoSpaceDN w:val="0"/>
              <w:adjustRightInd w:val="0"/>
              <w:rPr>
                <w:rFonts w:ascii="Arial" w:hAnsi="Arial" w:cs="Arial"/>
                <w:b/>
                <w:bCs/>
                <w:sz w:val="16"/>
                <w:szCs w:val="16"/>
                <w:lang w:val="en-US" w:eastAsia="en-US"/>
              </w:rPr>
            </w:pPr>
            <w:r w:rsidRPr="00F716CB">
              <w:rPr>
                <w:rFonts w:ascii="Arial" w:hAnsi="Arial" w:cs="Arial"/>
                <w:b/>
                <w:bCs/>
                <w:sz w:val="16"/>
                <w:szCs w:val="16"/>
                <w:lang w:val="en-US" w:eastAsia="en-US"/>
              </w:rPr>
              <w:t>ДОЛОКСЕН</w:t>
            </w:r>
          </w:p>
          <w:p w:rsidR="00946B73" w:rsidRPr="00F716CB" w:rsidRDefault="00946B73" w:rsidP="00B27347">
            <w:pPr>
              <w:pStyle w:val="110"/>
              <w:tabs>
                <w:tab w:val="left" w:pos="12600"/>
              </w:tabs>
              <w:rPr>
                <w:rFonts w:ascii="Arial" w:hAnsi="Arial" w:cs="Arial"/>
                <w:b/>
                <w:sz w:val="16"/>
                <w:szCs w:val="16"/>
              </w:rPr>
            </w:pP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10 таблеток у блістері; по 2 або 10 блістерів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Євро Лайфкер Прайвіт Лімітед</w:t>
            </w:r>
          </w:p>
          <w:p w:rsidR="00946B73" w:rsidRPr="00F716CB" w:rsidRDefault="00946B73" w:rsidP="00B27347">
            <w:pPr>
              <w:pStyle w:val="110"/>
              <w:tabs>
                <w:tab w:val="left" w:pos="12600"/>
              </w:tabs>
              <w:jc w:val="center"/>
              <w:rPr>
                <w:rFonts w:ascii="Arial" w:hAnsi="Arial" w:cs="Arial"/>
                <w:sz w:val="16"/>
                <w:szCs w:val="16"/>
              </w:rPr>
            </w:pP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Індоко Ремедіс Лімітед, Індія</w:t>
            </w:r>
          </w:p>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Галфа Лабораторіз Лтд. Юніт 1, Індія</w:t>
            </w:r>
          </w:p>
          <w:p w:rsidR="00946B73" w:rsidRPr="00F716CB" w:rsidRDefault="00946B73" w:rsidP="00B27347">
            <w:pPr>
              <w:pStyle w:val="110"/>
              <w:tabs>
                <w:tab w:val="left" w:pos="12600"/>
              </w:tabs>
              <w:jc w:val="center"/>
              <w:rPr>
                <w:rFonts w:ascii="Arial" w:hAnsi="Arial" w:cs="Arial"/>
                <w:sz w:val="16"/>
                <w:szCs w:val="16"/>
              </w:rPr>
            </w:pP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Індія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Якісні або кількісні зміни щодо однієї або декількох допоміжних речовин, які можуть значно вплинути на безпеку, якість або ефективність готового лікарського засобу - вилучення зі складу ГЛЗ допоміжних речовин метилпарагідроксибензоату та пропілгідроксибензоату, з відповідними змінами в специфікації та методах контролю. Зміна кількісного складу целюлози мікрокристалічної для збереження загальної маси таблетки. Вилучення зі складу ГЛЗ допоміжних речовин метилпарагідроксибензоату та пропілгідроксибензоату. Зміна кількісного складу целюлози мікрокристалічної для збереження загальної маси таблетки. Відповідно, показники «Ідентифікація та кількісне визначення метилпарагідроксибензоату та пропілпарагідроксибензоату» вилучено зі специфікації та методів контролю ГЛЗ. У підтримку заявленої зміни надано обгрунтування щодо відсутності підтвердження затвердження зміни, п.3.2.Р.1.Опис і склад ЛЗ, п.3.2.P.2.Фармацевтична розробка, п.3.2.Р.3.2.Склад на серію, п.3.2.Р.3.3. Опис виробничого процесу та його контролю, п.3.2.Р.3.4.Контроль критичних стадій та проміжної продукції, п.3.2.Р.3.5.Валідація процесу та його контролю, п.3.2.Р.5.1.Специфікація(-ї), п.3.2.Р.5.2.Аналітичні методики, п.3.2.Р.5.4. Аналіз серій, п.3.2.Р.8.Стабільність, порівняльні дані профілів розчинення ГЛЗ із затвердженим та оновленим складом ГЛЗ, затверджені МКЯ, проекти змін до МКЯ Матеріали відповідають вимогам Порядку проведення експертизи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України № 426 від 26.08.05 (у редакції Наказу МОЗ України №460 від 23.07.2015 р.). Зміни внесено в інструкцію для медичного застосування лікарського засобу у розділ "Склад" (допоміжні речовини) з відповідними змінами в тексті маркування упаковок лікарського засобу.</w:t>
            </w:r>
          </w:p>
        </w:tc>
        <w:tc>
          <w:tcPr>
            <w:tcW w:w="1134"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UA/8051/01/01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ДУОДАРТ</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капсули тверді по 0,5 мг/0,4 мг; по 30 або по 90 капсул у флаконі; по 1 флакону в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ГлаксоСмітКляйн Експорт Лімітед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Велика Британiя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Каталент Джермені Шорндорф ГмбХ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та/або термінів подання регулярно оновлюваного звіту з безпеки </w:t>
            </w:r>
            <w:r w:rsidRPr="00F716CB">
              <w:rPr>
                <w:rFonts w:ascii="Arial" w:hAnsi="Arial" w:cs="Arial"/>
                <w:sz w:val="16"/>
                <w:szCs w:val="16"/>
              </w:rPr>
              <w:br/>
              <w:t xml:space="preserve">Діюча редакція: Частота подання регулярно оновлюваного звіту з безпеки 3 роки. Кінцева дата для включення даних до РОЗБ - 20.05.2022р. Дата подання - 19.05.2025р. Пропонована редакція: Частота подання регулярно оновлюваного звіту з безпеки 5 років </w:t>
            </w:r>
            <w:r w:rsidRPr="00F716CB">
              <w:rPr>
                <w:rFonts w:ascii="Arial" w:hAnsi="Arial" w:cs="Arial"/>
                <w:sz w:val="16"/>
                <w:szCs w:val="16"/>
              </w:rPr>
              <w:br/>
              <w:t xml:space="preserve">Кінцева дата для включення даних до РОЗБ - 19.11.2027р. Дата подання - 17.02.2028р.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UA/13330/01/01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ЕВКАБАЛ® КРАПЛІ</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краплі, 1 мг/мл, по 10 мл у флаконі, по 1 флакону в картонній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Еспарма ГмбХ</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Фарма Вернігероде ГмбХ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від 1000 л до 2000 л. Затверджено: розмір серії 800 л, 1000 л (80 000 флаконів, 100 000 флаконів). Запропоновано: розмір серії 800 л -2000 л (80 000 – 200 000 флаконів).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несуттєвого випробування в процесі виробництва готового лікарського засобу, а саме візуальна перевірка номера серії та терміну придатності в процесі пакування, оскільки контроль проводиться при випуску готового лікарського засобу.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несуттєвого випробування в процесі виробництва готового лікарського засобу, а саме візуальна перевірка комплектності упаковки в процесі пакування, оскільки контроль проводиться при випуску готового лікарського засобу.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UA/13241/01/01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ЕЗОМЕР</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гастрорезистентні по 40 мг; по 7 таблеток у блістері; по 2 або по 4 блістери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ПЕРРЕРІ ФАРМАЧЕУТІЧІ СРЛ</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Італiя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ЛАМП САН ПРОСПЕРО С.П.А., ІТАЛIЯ (випуск серії, первинне та вторинне пакування); </w:t>
            </w:r>
          </w:p>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ВАЛФАРМА ІНТЕРНЕШИНАЛ С.П.А., Італiя (приготування продукту in bulk)</w:t>
            </w:r>
          </w:p>
        </w:tc>
        <w:tc>
          <w:tcPr>
            <w:tcW w:w="1134" w:type="dxa"/>
            <w:shd w:val="clear" w:color="auto" w:fill="auto"/>
          </w:tcPr>
          <w:p w:rsidR="00946B73" w:rsidRPr="00F716CB" w:rsidRDefault="00946B73" w:rsidP="00B27347">
            <w:pPr>
              <w:jc w:val="center"/>
              <w:rPr>
                <w:rFonts w:ascii="Arial" w:hAnsi="Arial" w:cs="Arial"/>
                <w:sz w:val="16"/>
                <w:szCs w:val="16"/>
                <w:lang w:val="en-US"/>
              </w:rPr>
            </w:pPr>
            <w:r w:rsidRPr="00F716CB">
              <w:rPr>
                <w:rFonts w:ascii="Arial" w:hAnsi="Arial" w:cs="Arial"/>
                <w:sz w:val="16"/>
                <w:szCs w:val="16"/>
              </w:rPr>
              <w:t>Італія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2014-077 - Rev 00 (затверджено: R0-CEP 2014-077 - Rev 01) для діючої речовини Esomeprazole magnesium dihydrate від вже затвердженого виробника CIPLA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2015-086 - Rev 00 для діючої речовини Esomeprazole magnesium dihydrate від нового виробника MINAKEM DUNKERQUE PRODUCTION, Франція.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діючої речовини Esomeprazole magnesium dihydrate «PCAS», Франція.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UA/16273/01/01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ЕКОКС 400</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оболонкою, по 400 мг по 10 таблеток у блістері, по 10 блістерів у картонній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Маклеодс Фармасьютикалс Лімітед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Маклеодс Фармасьютикалс Лімітед</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F716CB">
              <w:rPr>
                <w:rFonts w:ascii="Arial" w:hAnsi="Arial" w:cs="Arial"/>
                <w:sz w:val="16"/>
                <w:szCs w:val="16"/>
              </w:rPr>
              <w:br/>
              <w:t>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UA/6906/01/01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ЕЛЕУТЕРОКОК</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екстракт рідкий для перорального застосування, спиртовий; по 40 мл у флаконах скляних; по 50 мл у флаконах скляних або полімерних; по 50 мл у флаконі скляному або полімерному в пачці з картону; по 100 мл у флаконах скляних; по 100 мл у флаконі скляному в пачці з картону; по 20 кг у бутлях скляних</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АТ "Лубнифарм"</w:t>
            </w:r>
            <w:r w:rsidRPr="00F716CB">
              <w:rPr>
                <w:rFonts w:ascii="Arial" w:hAnsi="Arial" w:cs="Arial"/>
                <w:sz w:val="16"/>
                <w:szCs w:val="16"/>
              </w:rPr>
              <w:br/>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АТ "Лубнифарм"</w:t>
            </w:r>
            <w:r w:rsidRPr="00F716CB">
              <w:rPr>
                <w:rFonts w:ascii="Arial" w:hAnsi="Arial" w:cs="Arial"/>
                <w:sz w:val="16"/>
                <w:szCs w:val="16"/>
              </w:rPr>
              <w:br/>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уточнення написання упаковок в наказі МОЗ України № 1684 від 03.10.2024 в процесі внесення змін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додаткового виду упаковки, а саме по 100 мл у флаконах скляних закупорених полімерними пробками і кришками, що нагвинчуються у пачці або без пачки, без зміни первинного пакувального матеріалу, з відповідними змінами до р. «Упаковка» та «Склад» МКЯ ЛЗ. Зміни внесено в інструкцію для медичного застосування лікарського засобу до розділів "Склад" та "Упаковка" (додавання додаткового виду упаковки - по 100 мл, у флаконах скляних; по 100 мл у флаконі скляному по 1 флакону в пачці з картону) та, як наслідок, відповідні зміни внесено до роздіду "Спосіб застосування та дози". Введення тексту маркування додаткової первинної та вторинної упаковки лікарського засобу для упаковки 100 мл. Введення змін протягом 6-ти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розділів "Особливості застосування", "Спосіб застосування та дози" (уточнення інформації) щодо безпеки застосування лікарського засобу, а також до розділу "Побічні реакції" щодо звітування про побічні реакції. Оновлено текст маркування упаковок лікарського засобу, зокрема вилучення інформації, зазначеної російською мовою.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зміни до п. «Об’єм вмісту флакону», а саме у методі випробування об’єму вмісту флакону по 100 мл (зміна кількості флаконів). Введення змін протягом 6-ти місяців після затвердження). Редакція в наказі - по 40 мл або 100 мл у флаконах скляних; по 50 мл у флаконах скляних або полімерних; по 50 мл або 100 мл у флаконі, по 1 флакону в пачці з картону; по 20 кг у бутлях скляних. Вірна редакція - по 40 мл у флаконах скляних; по 50 мл у флаконах скляних або полімерних; по 50 мл у флаконі скляному або полімерному в пачці з картону; по 100 мл у флаконах скляних; по 100 мл у флаконі скляному в пачці з картону; по 20 кг у бутлях скляних</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UA/4566/01/01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ЕМОТОН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50 мг, по 10 таблеток у блістері, по 3 блістери у картонній пачці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«Ерсель Фарма Україна»</w:t>
            </w:r>
            <w:r w:rsidRPr="00F716CB">
              <w:rPr>
                <w:rFonts w:ascii="Arial" w:hAnsi="Arial" w:cs="Arial"/>
                <w:sz w:val="16"/>
                <w:szCs w:val="16"/>
              </w:rPr>
              <w:br/>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виробництво за повним циклом:</w:t>
            </w:r>
            <w:r w:rsidRPr="00F716CB">
              <w:rPr>
                <w:rFonts w:ascii="Arial" w:hAnsi="Arial" w:cs="Arial"/>
                <w:sz w:val="16"/>
                <w:szCs w:val="16"/>
              </w:rPr>
              <w:br/>
              <w:t>Атлантік Фарма – Продусоеш Фармасеутікаш, С.А., Португалія</w:t>
            </w:r>
            <w:r w:rsidRPr="00F716CB">
              <w:rPr>
                <w:rFonts w:ascii="Arial" w:hAnsi="Arial" w:cs="Arial"/>
                <w:sz w:val="16"/>
                <w:szCs w:val="16"/>
              </w:rPr>
              <w:br/>
              <w:t>виробництво in bulk, контроль та випробування серії:</w:t>
            </w:r>
            <w:r w:rsidRPr="00F716CB">
              <w:rPr>
                <w:rFonts w:ascii="Arial" w:hAnsi="Arial" w:cs="Arial"/>
                <w:sz w:val="16"/>
                <w:szCs w:val="16"/>
              </w:rPr>
              <w:br/>
              <w:t>Медінфар Мануфакчерінг С.А., Португалія</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Португалія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переклад тексту МКЯ на українську мову.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зі специфікації на готовий лікарський засіб домішки 2,3-ізо-сертралина HCl, оскільки дана домішка є специфічною домішкою АФІ, попереднього постачальника АФІ Assia Chemical Industries Ltd., який більше не використовується при виробництві ГЛЗ.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та адреси виробника, відповідального виробництво in bulk, контроль та випробування серії.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внесення змін до специфікації ГЛЗ за показником «Супутні домішки».</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UA/15643/01/01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ЕМОТОН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100 мг, по 10 таблеток у блістері, по 3 блістери у картонній пачці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«Ерсель Фарма Україна»</w:t>
            </w:r>
            <w:r w:rsidRPr="00F716CB">
              <w:rPr>
                <w:rFonts w:ascii="Arial" w:hAnsi="Arial" w:cs="Arial"/>
                <w:sz w:val="16"/>
                <w:szCs w:val="16"/>
              </w:rPr>
              <w:br/>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виробництво за повним циклом:</w:t>
            </w:r>
            <w:r w:rsidRPr="00F716CB">
              <w:rPr>
                <w:rFonts w:ascii="Arial" w:hAnsi="Arial" w:cs="Arial"/>
                <w:sz w:val="16"/>
                <w:szCs w:val="16"/>
              </w:rPr>
              <w:br/>
              <w:t>Атлантік Фарма – Продусоеш Фармасеутікаш, С.А., Португалія</w:t>
            </w:r>
            <w:r w:rsidRPr="00F716CB">
              <w:rPr>
                <w:rFonts w:ascii="Arial" w:hAnsi="Arial" w:cs="Arial"/>
                <w:sz w:val="16"/>
                <w:szCs w:val="16"/>
              </w:rPr>
              <w:br/>
              <w:t>виробництво in bulk, контроль та випробування серії:</w:t>
            </w:r>
            <w:r w:rsidRPr="00F716CB">
              <w:rPr>
                <w:rFonts w:ascii="Arial" w:hAnsi="Arial" w:cs="Arial"/>
                <w:sz w:val="16"/>
                <w:szCs w:val="16"/>
              </w:rPr>
              <w:br/>
              <w:t>Медінфар Мануфакчерінг С.А., Португалія</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Португалія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переклад тексту МКЯ на українську мову.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зі специфікації на готовий лікарський засіб домішки 2,3-ізо-сертралина HCl, оскільки дана домішка є специфічною домішкою АФІ, попереднього постачальника АФІ Assia Chemical Industries Ltd., який більше не використовується при виробництві ГЛЗ.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та адреси виробника, відповідального виробництво in bulk, контроль та випробування серії.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внесення змін до специфікації ГЛЗ за показником «Супутні домішки».</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UA/15643/01/02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ЕССОБЕЛ®</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оболонкою, по 10 мг; по 14 таблеток у блістері; по 2 блістери у картонній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НОБЕЛ ІЛАЧ САНАЇ ВЕ ТІДЖАРЕТ А.Ш.</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Туреччина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НОБЕЛ ІЛАЧ САНАЇ ВЕ ТІДЖАРЕТ А.Ш.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Туреччина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СЕР 2017-080-Rev 06 (попередня версія СЕР R0-СЕР 2017-080-Rev 05) для АФІ есциталопраму оксалату від вже затвердженого виробника Hetero Labs Limited, Індія.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UA/10328/01/01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ЕССОБЕЛ®</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оболонкою, по 20 мг; по 14 таблеток у блістері; по 2 блістери у картонній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НОБЕЛ ІЛАЧ САНАЇ ВЕ ТІДЖАРЕТ А.Ш.,</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Туреччина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НОБЕЛ ІЛАЧ САНАЇ ВЕ ТІДЖАРЕТ А.Ш.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Туреччина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СЕР 2017-080-Rev 06 (попередня версія СЕР R0-СЕР 2017-080-Rev 05) для АФІ есциталопраму оксалату від вже затвердженого виробника Hetero Labs Limited, Індія.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UA/10328/01/02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ЕТРУЗИЛ</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2,5 мг по 10 таблеток у блістері, по 3 або 9 блістерів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ЗАТ Фармацевтичний завод ЕГІС </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Угорщина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відповідальний за випуск серії: ЗАТ Фармацевтичний завод ЕГІС, Угорщина; відповідальний за повний цикл виробництва, включаючи випуск серії: Сінтон Хіспанія, С.Л., Іспанія</w:t>
            </w:r>
          </w:p>
        </w:tc>
        <w:tc>
          <w:tcPr>
            <w:tcW w:w="1134" w:type="dxa"/>
            <w:shd w:val="clear" w:color="auto" w:fill="auto"/>
          </w:tcPr>
          <w:p w:rsidR="00946B73" w:rsidRPr="00F716CB" w:rsidRDefault="00946B73" w:rsidP="00B27347">
            <w:pPr>
              <w:jc w:val="center"/>
              <w:rPr>
                <w:rFonts w:ascii="Arial" w:hAnsi="Arial" w:cs="Arial"/>
                <w:sz w:val="16"/>
                <w:szCs w:val="16"/>
                <w:lang w:val="en-US"/>
              </w:rPr>
            </w:pPr>
            <w:r w:rsidRPr="00F716CB">
              <w:rPr>
                <w:rFonts w:ascii="Arial" w:hAnsi="Arial" w:cs="Arial"/>
                <w:sz w:val="16"/>
                <w:szCs w:val="16"/>
              </w:rPr>
              <w:t>Угорщина</w:t>
            </w:r>
            <w:r w:rsidRPr="00F716CB">
              <w:rPr>
                <w:rFonts w:ascii="Arial" w:hAnsi="Arial" w:cs="Arial"/>
                <w:sz w:val="16"/>
                <w:szCs w:val="16"/>
                <w:lang w:val="en-US"/>
              </w:rPr>
              <w:t>/</w:t>
            </w:r>
          </w:p>
          <w:p w:rsidR="00946B73" w:rsidRPr="00F716CB" w:rsidRDefault="00946B73" w:rsidP="00B27347">
            <w:pPr>
              <w:jc w:val="center"/>
              <w:rPr>
                <w:rFonts w:ascii="Arial" w:hAnsi="Arial" w:cs="Arial"/>
                <w:sz w:val="16"/>
                <w:szCs w:val="16"/>
              </w:rPr>
            </w:pPr>
            <w:r w:rsidRPr="00F716CB">
              <w:rPr>
                <w:rFonts w:ascii="Arial" w:hAnsi="Arial" w:cs="Arial"/>
                <w:sz w:val="16"/>
                <w:szCs w:val="16"/>
              </w:rPr>
              <w:t>Іспанія</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терміну подання регулярно оновлюваного звіту з безпеки: </w:t>
            </w:r>
            <w:r w:rsidRPr="00F716CB">
              <w:rPr>
                <w:rFonts w:ascii="Arial" w:hAnsi="Arial" w:cs="Arial"/>
                <w:sz w:val="16"/>
                <w:szCs w:val="16"/>
              </w:rPr>
              <w:br/>
              <w:t xml:space="preserve">Діюча редакція: Частота подання регулярно оновлюваного звіту з безпеки 1 рік - Кінцева дата для включення даних до РОЗБ – 31.10.2018 р. Дата подання 09.01.2019 Пропонована редакція: Частота подання регулярно оновлюваного звіту з безпеки 3 роки </w:t>
            </w:r>
            <w:r w:rsidRPr="00F716CB">
              <w:rPr>
                <w:rFonts w:ascii="Arial" w:hAnsi="Arial" w:cs="Arial"/>
                <w:sz w:val="16"/>
                <w:szCs w:val="16"/>
              </w:rPr>
              <w:br/>
              <w:t>Кінцева дата для включення даних до РОЗБ -31.10.2024 Дата подання – 29.01.2025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UA/11346/01/01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ЕФЕРОКС®</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по 50 мкг, по 25 таблеток у блістері; по 4 блістери в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еспарма ГмбХ</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вторинне пакування: еспарма Фарма Сервісез ГмбХ, Німеччина; виробництво in bulk, первинне пакування, вторинне пакування, контроль якості, випуск серії: Ліндофарм ГмбХ, Німеччина</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за показником "Ідентифікація левотироксину" методом УФ, а саме уточнення до опису методики: якщо результат неоднозначний, приготувати стандартний розчин концентрації 40 мг/мл (такою самою як тестовий розчин)</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UA/19204/01/02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ЕФЕРОКС®</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по 100 мкг; по 25 таблеток у блістері; по 4 блістери в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еспарма ГмбХ</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вторинне пакування: еспарма Фарма Сервісез ГмбХ, Німеччина; виробництво in bulk, первинне пакування, вторинне пакування, контроль якості, випуск серії: Ліндофарм ГмбХ, Німеччина</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за показником "Ідентифікація левотироксину" методом УФ, а саме уточнення до опису методики: якщо результат неоднозначний, приготувати стандартний розчин концентрації 40 мг/мл (такою самою як тестовий розчин)</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UA/19204/01/03</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ЕФЕРОКС®</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по 25 мкг, по 25 таблеток у блістері; по 4 блістери в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еспарма ГмбХ</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вторинне пакування: еспарма Фарма Сервісез ГмбХ, Німеччина; виробництво in bulk, первинне пакування, вторинне пакування, контроль якості, випуск серії: Ліндофарм ГмбХ, Німеччина</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за показником "Ідентифікація левотироксину" методом УФ, а саме уточнення до опису методики: якщо результат неоднозначний, приготувати стандартний розчин концентрації 40 мг/мл (такою самою як тестовий розчин)</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UA/19204/01/01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ЄВРОМОНТ</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жувальні, по 4 мг, по 14 таблеток у блістері; по 2 блістери у пачці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Аккорд Хелскеа Полска Сп. з.о.о.</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Польща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виробництво лікарського засобу, первинне та вторинне пакування, контроль якості серії:</w:t>
            </w:r>
            <w:r w:rsidRPr="00F716CB">
              <w:rPr>
                <w:rFonts w:ascii="Arial" w:hAnsi="Arial" w:cs="Arial"/>
                <w:sz w:val="16"/>
                <w:szCs w:val="16"/>
              </w:rPr>
              <w:br/>
              <w:t>Інтас Фармасьютікалс Лімітед, Індія</w:t>
            </w:r>
            <w:r w:rsidRPr="00F716CB">
              <w:rPr>
                <w:rFonts w:ascii="Arial" w:hAnsi="Arial" w:cs="Arial"/>
                <w:sz w:val="16"/>
                <w:szCs w:val="16"/>
              </w:rPr>
              <w:br/>
              <w:t>виробництво лікарського засобу, первинне та вторинне пакування, контроль якості серії:</w:t>
            </w:r>
            <w:r w:rsidRPr="00F716CB">
              <w:rPr>
                <w:rFonts w:ascii="Arial" w:hAnsi="Arial" w:cs="Arial"/>
                <w:sz w:val="16"/>
                <w:szCs w:val="16"/>
              </w:rPr>
              <w:br/>
              <w:t>Інтас Фармасьютікалс Лімітед, Індія</w:t>
            </w:r>
            <w:r w:rsidRPr="00F716CB">
              <w:rPr>
                <w:rFonts w:ascii="Arial" w:hAnsi="Arial" w:cs="Arial"/>
                <w:sz w:val="16"/>
                <w:szCs w:val="16"/>
              </w:rPr>
              <w:br/>
              <w:t>додаткова дільниця з первинного та вторинного пакування:</w:t>
            </w:r>
            <w:r w:rsidRPr="00F716CB">
              <w:rPr>
                <w:rFonts w:ascii="Arial" w:hAnsi="Arial" w:cs="Arial"/>
                <w:sz w:val="16"/>
                <w:szCs w:val="16"/>
              </w:rPr>
              <w:br/>
              <w:t>АККОРД ХЕЛСКЕА ЛІМІТЕД, Велика Британія</w:t>
            </w:r>
            <w:r w:rsidRPr="00F716CB">
              <w:rPr>
                <w:rFonts w:ascii="Arial" w:hAnsi="Arial" w:cs="Arial"/>
                <w:sz w:val="16"/>
                <w:szCs w:val="16"/>
              </w:rPr>
              <w:br/>
              <w:t>контроль якості:</w:t>
            </w:r>
            <w:r w:rsidRPr="00F716CB">
              <w:rPr>
                <w:rFonts w:ascii="Arial" w:hAnsi="Arial" w:cs="Arial"/>
                <w:sz w:val="16"/>
                <w:szCs w:val="16"/>
              </w:rPr>
              <w:br/>
              <w:t>ФАРМАВАЛІД Лтд. Мікробіологічна лабораторія, Угорщина</w:t>
            </w:r>
            <w:r w:rsidRPr="00F716CB">
              <w:rPr>
                <w:rFonts w:ascii="Arial" w:hAnsi="Arial" w:cs="Arial"/>
                <w:sz w:val="16"/>
                <w:szCs w:val="16"/>
              </w:rPr>
              <w:br/>
              <w:t>контроль якості:</w:t>
            </w:r>
            <w:r w:rsidRPr="00F716CB">
              <w:rPr>
                <w:rFonts w:ascii="Arial" w:hAnsi="Arial" w:cs="Arial"/>
                <w:sz w:val="16"/>
                <w:szCs w:val="16"/>
              </w:rPr>
              <w:br/>
              <w:t>Єврофінс Аналітікал Сервісез Хангері Кфт., Угорщина</w:t>
            </w:r>
            <w:r w:rsidRPr="00F716CB">
              <w:rPr>
                <w:rFonts w:ascii="Arial" w:hAnsi="Arial" w:cs="Arial"/>
                <w:sz w:val="16"/>
                <w:szCs w:val="16"/>
              </w:rPr>
              <w:br/>
              <w:t>відповідальний за випуск серії:</w:t>
            </w:r>
            <w:r w:rsidRPr="00F716CB">
              <w:rPr>
                <w:rFonts w:ascii="Arial" w:hAnsi="Arial" w:cs="Arial"/>
                <w:sz w:val="16"/>
                <w:szCs w:val="16"/>
              </w:rPr>
              <w:br/>
              <w:t>АККОРД ХЕЛСКЕА ЛІМІТЕД, Велика Британія</w:t>
            </w:r>
            <w:r w:rsidRPr="00F716CB">
              <w:rPr>
                <w:rFonts w:ascii="Arial" w:hAnsi="Arial" w:cs="Arial"/>
                <w:sz w:val="16"/>
                <w:szCs w:val="16"/>
              </w:rPr>
              <w:br/>
              <w:t>відповідальний за випуск серії:</w:t>
            </w:r>
            <w:r w:rsidRPr="00F716CB">
              <w:rPr>
                <w:rFonts w:ascii="Arial" w:hAnsi="Arial" w:cs="Arial"/>
                <w:sz w:val="16"/>
                <w:szCs w:val="16"/>
              </w:rPr>
              <w:br/>
              <w:t>Аккорд Хелскеа Полска Сп. з о.о. Склад Імпортера, Польща</w:t>
            </w:r>
          </w:p>
        </w:tc>
        <w:tc>
          <w:tcPr>
            <w:tcW w:w="1134" w:type="dxa"/>
            <w:shd w:val="clear" w:color="auto" w:fill="auto"/>
          </w:tcPr>
          <w:p w:rsidR="00946B73" w:rsidRPr="00F716CB" w:rsidRDefault="00946B73" w:rsidP="00B27347">
            <w:pPr>
              <w:jc w:val="center"/>
              <w:rPr>
                <w:rFonts w:ascii="Arial" w:hAnsi="Arial" w:cs="Arial"/>
                <w:sz w:val="16"/>
                <w:szCs w:val="16"/>
                <w:lang w:val="en-US"/>
              </w:rPr>
            </w:pPr>
            <w:r w:rsidRPr="00F716CB">
              <w:rPr>
                <w:rFonts w:ascii="Arial" w:hAnsi="Arial" w:cs="Arial"/>
                <w:sz w:val="16"/>
                <w:szCs w:val="16"/>
              </w:rPr>
              <w:t>Індія</w:t>
            </w:r>
            <w:r w:rsidRPr="00F716CB">
              <w:rPr>
                <w:rFonts w:ascii="Arial" w:hAnsi="Arial" w:cs="Arial"/>
                <w:sz w:val="16"/>
                <w:szCs w:val="16"/>
                <w:lang w:val="en-US"/>
              </w:rPr>
              <w:t>/</w:t>
            </w:r>
          </w:p>
          <w:p w:rsidR="00946B73" w:rsidRPr="00F716CB" w:rsidRDefault="00946B73" w:rsidP="00B27347">
            <w:pPr>
              <w:jc w:val="center"/>
              <w:rPr>
                <w:rFonts w:ascii="Arial" w:hAnsi="Arial" w:cs="Arial"/>
                <w:sz w:val="16"/>
                <w:szCs w:val="16"/>
                <w:lang w:val="en-US"/>
              </w:rPr>
            </w:pPr>
            <w:r w:rsidRPr="00F716CB">
              <w:rPr>
                <w:rFonts w:ascii="Arial" w:hAnsi="Arial" w:cs="Arial"/>
                <w:sz w:val="16"/>
                <w:szCs w:val="16"/>
              </w:rPr>
              <w:t>Велика Британія</w:t>
            </w:r>
            <w:r w:rsidRPr="00F716CB">
              <w:rPr>
                <w:rFonts w:ascii="Arial" w:hAnsi="Arial" w:cs="Arial"/>
                <w:sz w:val="16"/>
                <w:szCs w:val="16"/>
                <w:lang w:val="en-US"/>
              </w:rPr>
              <w:t>/</w:t>
            </w:r>
          </w:p>
          <w:p w:rsidR="00946B73" w:rsidRPr="00F716CB" w:rsidRDefault="00946B73" w:rsidP="00B27347">
            <w:pPr>
              <w:jc w:val="center"/>
              <w:rPr>
                <w:rFonts w:ascii="Arial" w:hAnsi="Arial" w:cs="Arial"/>
                <w:sz w:val="16"/>
                <w:szCs w:val="16"/>
                <w:lang w:val="en-US"/>
              </w:rPr>
            </w:pPr>
            <w:r w:rsidRPr="00F716CB">
              <w:rPr>
                <w:rFonts w:ascii="Arial" w:hAnsi="Arial" w:cs="Arial"/>
                <w:sz w:val="16"/>
                <w:szCs w:val="16"/>
              </w:rPr>
              <w:t>Угорщина</w:t>
            </w:r>
            <w:r w:rsidRPr="00F716CB">
              <w:rPr>
                <w:rFonts w:ascii="Arial" w:hAnsi="Arial" w:cs="Arial"/>
                <w:sz w:val="16"/>
                <w:szCs w:val="16"/>
                <w:lang w:val="en-US"/>
              </w:rPr>
              <w:t>/</w:t>
            </w:r>
          </w:p>
          <w:p w:rsidR="00946B73" w:rsidRPr="00F716CB" w:rsidRDefault="00946B73" w:rsidP="00B27347">
            <w:pPr>
              <w:jc w:val="center"/>
              <w:rPr>
                <w:rFonts w:ascii="Arial" w:hAnsi="Arial" w:cs="Arial"/>
                <w:sz w:val="16"/>
                <w:szCs w:val="16"/>
              </w:rPr>
            </w:pPr>
            <w:r w:rsidRPr="00F716CB">
              <w:rPr>
                <w:rFonts w:ascii="Arial" w:hAnsi="Arial" w:cs="Arial"/>
                <w:sz w:val="16"/>
                <w:szCs w:val="16"/>
              </w:rPr>
              <w:t>Польща</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716CB">
              <w:rPr>
                <w:rFonts w:ascii="Arial" w:hAnsi="Arial" w:cs="Arial"/>
                <w:sz w:val="16"/>
                <w:szCs w:val="16"/>
              </w:rPr>
              <w:br/>
              <w:t xml:space="preserve">Діюча редакція: Агата Гесєвич / Agata Gesiewicz. Пропонована редакція: Арлетта Веринська / Arletta Werynska.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Шульц Ольга Сергіївна. Пропонована редакція: Майстер Марина Геннадіївна. </w:t>
            </w:r>
            <w:r w:rsidRPr="00F716CB">
              <w:rPr>
                <w:rFonts w:ascii="Arial" w:hAnsi="Arial" w:cs="Arial"/>
                <w:sz w:val="16"/>
                <w:szCs w:val="16"/>
              </w:rPr>
              <w:br/>
              <w:t>Уточнення щодо місцезнаходження мастер-файла системи фармаконагляду. Уточнення щодо місця здійснення основної діяльності з фармаконагляду.</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UA/19125/02/01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ЄВРОМОНТ</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жувальні, по 5 мг, по 14 таблеток у блістері; по 2 блістери у пачці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Аккорд Хелскеа Полска Сп. з.о.о.</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Польща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виробництво лікарського засобу, первинне та вторинне пакування, контроль якості серії:</w:t>
            </w:r>
            <w:r w:rsidRPr="00F716CB">
              <w:rPr>
                <w:rFonts w:ascii="Arial" w:hAnsi="Arial" w:cs="Arial"/>
                <w:sz w:val="16"/>
                <w:szCs w:val="16"/>
              </w:rPr>
              <w:br/>
              <w:t>Інтас Фармасьютікалс Лімітед, Індія</w:t>
            </w:r>
            <w:r w:rsidRPr="00F716CB">
              <w:rPr>
                <w:rFonts w:ascii="Arial" w:hAnsi="Arial" w:cs="Arial"/>
                <w:sz w:val="16"/>
                <w:szCs w:val="16"/>
              </w:rPr>
              <w:br/>
              <w:t>виробництво лікарського засобу, первинне та вторинне пакування, контроль якості серії:</w:t>
            </w:r>
            <w:r w:rsidRPr="00F716CB">
              <w:rPr>
                <w:rFonts w:ascii="Arial" w:hAnsi="Arial" w:cs="Arial"/>
                <w:sz w:val="16"/>
                <w:szCs w:val="16"/>
              </w:rPr>
              <w:br/>
              <w:t>Інтас Фармасьютікалс Лімітед, Індія</w:t>
            </w:r>
            <w:r w:rsidRPr="00F716CB">
              <w:rPr>
                <w:rFonts w:ascii="Arial" w:hAnsi="Arial" w:cs="Arial"/>
                <w:sz w:val="16"/>
                <w:szCs w:val="16"/>
              </w:rPr>
              <w:br/>
              <w:t>додаткова дільниця з первинного та вторинного пакування:</w:t>
            </w:r>
            <w:r w:rsidRPr="00F716CB">
              <w:rPr>
                <w:rFonts w:ascii="Arial" w:hAnsi="Arial" w:cs="Arial"/>
                <w:sz w:val="16"/>
                <w:szCs w:val="16"/>
              </w:rPr>
              <w:br/>
              <w:t>АККОРД ХЕЛСКЕА ЛІМІТЕД, Велика Британія</w:t>
            </w:r>
            <w:r w:rsidRPr="00F716CB">
              <w:rPr>
                <w:rFonts w:ascii="Arial" w:hAnsi="Arial" w:cs="Arial"/>
                <w:sz w:val="16"/>
                <w:szCs w:val="16"/>
              </w:rPr>
              <w:br/>
              <w:t>контроль якості:</w:t>
            </w:r>
            <w:r w:rsidRPr="00F716CB">
              <w:rPr>
                <w:rFonts w:ascii="Arial" w:hAnsi="Arial" w:cs="Arial"/>
                <w:sz w:val="16"/>
                <w:szCs w:val="16"/>
              </w:rPr>
              <w:br/>
              <w:t>ФАРМАВАЛІД Лтд. Мікробіологічна лабораторія, Угорщина</w:t>
            </w:r>
            <w:r w:rsidRPr="00F716CB">
              <w:rPr>
                <w:rFonts w:ascii="Arial" w:hAnsi="Arial" w:cs="Arial"/>
                <w:sz w:val="16"/>
                <w:szCs w:val="16"/>
              </w:rPr>
              <w:br/>
              <w:t>контроль якості:</w:t>
            </w:r>
            <w:r w:rsidRPr="00F716CB">
              <w:rPr>
                <w:rFonts w:ascii="Arial" w:hAnsi="Arial" w:cs="Arial"/>
                <w:sz w:val="16"/>
                <w:szCs w:val="16"/>
              </w:rPr>
              <w:br/>
              <w:t>Єврофінс Аналітікал Сервісез Хангері Кфт., Угорщина</w:t>
            </w:r>
            <w:r w:rsidRPr="00F716CB">
              <w:rPr>
                <w:rFonts w:ascii="Arial" w:hAnsi="Arial" w:cs="Arial"/>
                <w:sz w:val="16"/>
                <w:szCs w:val="16"/>
              </w:rPr>
              <w:br/>
              <w:t>відповідальний за випуск серії:</w:t>
            </w:r>
            <w:r w:rsidRPr="00F716CB">
              <w:rPr>
                <w:rFonts w:ascii="Arial" w:hAnsi="Arial" w:cs="Arial"/>
                <w:sz w:val="16"/>
                <w:szCs w:val="16"/>
              </w:rPr>
              <w:br/>
              <w:t>АККОРД ХЕЛСКЕА ЛІМІТЕД, Велика Британія</w:t>
            </w:r>
            <w:r w:rsidRPr="00F716CB">
              <w:rPr>
                <w:rFonts w:ascii="Arial" w:hAnsi="Arial" w:cs="Arial"/>
                <w:sz w:val="16"/>
                <w:szCs w:val="16"/>
              </w:rPr>
              <w:br/>
              <w:t>відповідальний за випуск серії:</w:t>
            </w:r>
            <w:r w:rsidRPr="00F716CB">
              <w:rPr>
                <w:rFonts w:ascii="Arial" w:hAnsi="Arial" w:cs="Arial"/>
                <w:sz w:val="16"/>
                <w:szCs w:val="16"/>
              </w:rPr>
              <w:br/>
              <w:t>Аккорд Хелскеа Полска Сп. з о.о. Склад Імпортера, Польща</w:t>
            </w:r>
          </w:p>
        </w:tc>
        <w:tc>
          <w:tcPr>
            <w:tcW w:w="1134" w:type="dxa"/>
            <w:shd w:val="clear" w:color="auto" w:fill="auto"/>
          </w:tcPr>
          <w:p w:rsidR="00946B73" w:rsidRPr="00F716CB" w:rsidRDefault="00946B73" w:rsidP="00B27347">
            <w:pPr>
              <w:jc w:val="center"/>
              <w:rPr>
                <w:rFonts w:ascii="Arial" w:hAnsi="Arial" w:cs="Arial"/>
                <w:sz w:val="16"/>
                <w:szCs w:val="16"/>
                <w:lang w:val="en-US"/>
              </w:rPr>
            </w:pPr>
            <w:r w:rsidRPr="00F716CB">
              <w:rPr>
                <w:rFonts w:ascii="Arial" w:hAnsi="Arial" w:cs="Arial"/>
                <w:sz w:val="16"/>
                <w:szCs w:val="16"/>
              </w:rPr>
              <w:t>Індія</w:t>
            </w:r>
            <w:r w:rsidRPr="00F716CB">
              <w:rPr>
                <w:rFonts w:ascii="Arial" w:hAnsi="Arial" w:cs="Arial"/>
                <w:sz w:val="16"/>
                <w:szCs w:val="16"/>
                <w:lang w:val="en-US"/>
              </w:rPr>
              <w:t>/</w:t>
            </w:r>
          </w:p>
          <w:p w:rsidR="00946B73" w:rsidRPr="00F716CB" w:rsidRDefault="00946B73" w:rsidP="00B27347">
            <w:pPr>
              <w:jc w:val="center"/>
              <w:rPr>
                <w:rFonts w:ascii="Arial" w:hAnsi="Arial" w:cs="Arial"/>
                <w:sz w:val="16"/>
                <w:szCs w:val="16"/>
                <w:lang w:val="en-US"/>
              </w:rPr>
            </w:pPr>
            <w:r w:rsidRPr="00F716CB">
              <w:rPr>
                <w:rFonts w:ascii="Arial" w:hAnsi="Arial" w:cs="Arial"/>
                <w:sz w:val="16"/>
                <w:szCs w:val="16"/>
              </w:rPr>
              <w:t>Велика Британія</w:t>
            </w:r>
            <w:r w:rsidRPr="00F716CB">
              <w:rPr>
                <w:rFonts w:ascii="Arial" w:hAnsi="Arial" w:cs="Arial"/>
                <w:sz w:val="16"/>
                <w:szCs w:val="16"/>
                <w:lang w:val="en-US"/>
              </w:rPr>
              <w:t>/</w:t>
            </w:r>
          </w:p>
          <w:p w:rsidR="00946B73" w:rsidRPr="00F716CB" w:rsidRDefault="00946B73" w:rsidP="00B27347">
            <w:pPr>
              <w:jc w:val="center"/>
              <w:rPr>
                <w:rFonts w:ascii="Arial" w:hAnsi="Arial" w:cs="Arial"/>
                <w:sz w:val="16"/>
                <w:szCs w:val="16"/>
                <w:lang w:val="en-US"/>
              </w:rPr>
            </w:pPr>
            <w:r w:rsidRPr="00F716CB">
              <w:rPr>
                <w:rFonts w:ascii="Arial" w:hAnsi="Arial" w:cs="Arial"/>
                <w:sz w:val="16"/>
                <w:szCs w:val="16"/>
              </w:rPr>
              <w:t>Угорщина</w:t>
            </w:r>
            <w:r w:rsidRPr="00F716CB">
              <w:rPr>
                <w:rFonts w:ascii="Arial" w:hAnsi="Arial" w:cs="Arial"/>
                <w:sz w:val="16"/>
                <w:szCs w:val="16"/>
                <w:lang w:val="en-US"/>
              </w:rPr>
              <w:t>/</w:t>
            </w:r>
          </w:p>
          <w:p w:rsidR="00946B73" w:rsidRPr="00F716CB" w:rsidRDefault="00946B73" w:rsidP="00B27347">
            <w:pPr>
              <w:jc w:val="center"/>
              <w:rPr>
                <w:rFonts w:ascii="Arial" w:hAnsi="Arial" w:cs="Arial"/>
                <w:sz w:val="16"/>
                <w:szCs w:val="16"/>
              </w:rPr>
            </w:pPr>
            <w:r w:rsidRPr="00F716CB">
              <w:rPr>
                <w:rFonts w:ascii="Arial" w:hAnsi="Arial" w:cs="Arial"/>
                <w:sz w:val="16"/>
                <w:szCs w:val="16"/>
              </w:rPr>
              <w:t>Польща</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716CB">
              <w:rPr>
                <w:rFonts w:ascii="Arial" w:hAnsi="Arial" w:cs="Arial"/>
                <w:sz w:val="16"/>
                <w:szCs w:val="16"/>
              </w:rPr>
              <w:br/>
              <w:t xml:space="preserve">Діюча редакція: Агата Гесєвич / Agata Gesiewicz. Пропонована редакція: Арлетта Веринська / Arletta Werynska.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Шульц Ольга Сергіївна. Пропонована редакція: Майстер Марина Геннадіївна. </w:t>
            </w:r>
            <w:r w:rsidRPr="00F716CB">
              <w:rPr>
                <w:rFonts w:ascii="Arial" w:hAnsi="Arial" w:cs="Arial"/>
                <w:sz w:val="16"/>
                <w:szCs w:val="16"/>
              </w:rPr>
              <w:br/>
              <w:t>Уточнення щодо місцезнаходження мастер-файла системи фармаконагляду. Уточнення щодо місця здійснення основної діяльності з фармаконагляду.</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UA/19125/02/02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ЖИВОКОСТ АРТОЛІЯ</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мазь по 25 г або по 40 г у тубі; по 1 тубі в пачці з картону; по 25 г або по 50 г, або по 90 г у банці; по 1 банці в пачці з картону</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"ДКП "Фармацевтична фабрика"</w:t>
            </w:r>
            <w:r w:rsidRPr="00F716CB">
              <w:rPr>
                <w:rFonts w:ascii="Arial" w:hAnsi="Arial" w:cs="Arial"/>
                <w:sz w:val="16"/>
                <w:szCs w:val="16"/>
              </w:rPr>
              <w:br/>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"ДКП "Фармацевтична фабрика"</w:t>
            </w:r>
            <w:r w:rsidRPr="00F716CB">
              <w:rPr>
                <w:rFonts w:ascii="Arial" w:hAnsi="Arial" w:cs="Arial"/>
                <w:sz w:val="16"/>
                <w:szCs w:val="16"/>
              </w:rPr>
              <w:br/>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F716CB">
              <w:rPr>
                <w:rFonts w:ascii="Arial" w:hAnsi="Arial" w:cs="Arial"/>
                <w:sz w:val="16"/>
                <w:szCs w:val="16"/>
              </w:rPr>
              <w:br/>
              <w:t>Оновлення тексту маркування первинної та вторинної упаковки лікарського засобу, а саме вилучення інформації, зазначеної російською мовою (для упаковки по 25 г та по 40 г у тубі, по 1 тубі в пачці з картону) та уточнення інформації щодо логотипу у п. 17. ІНШЕ.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UA/6235/01/01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ЗАЦЕФ</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порошок для розчину для ін’єкцій по 1 г; 1 флакон з порошком; 5 флаконів з порошком у касеті; по 1 касеті в пеналі з картону; 1 флакон з порошком у пачці з картону</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F716CB">
              <w:rPr>
                <w:rFonts w:ascii="Arial" w:hAnsi="Arial" w:cs="Arial"/>
                <w:sz w:val="16"/>
                <w:szCs w:val="16"/>
              </w:rPr>
              <w:br/>
              <w:t xml:space="preserve">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(цефтазидиму) згідно з рекомендаціями PRAC. </w:t>
            </w:r>
            <w:r w:rsidRPr="00F716CB">
              <w:rPr>
                <w:rFonts w:ascii="Arial" w:hAnsi="Arial" w:cs="Arial"/>
                <w:sz w:val="16"/>
                <w:szCs w:val="16"/>
              </w:rPr>
              <w:br/>
              <w:t>Термін введення змін -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повідомлення про підозрювані побічні реакції. Термін введення змін - протягом 6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UA/8417/01/01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 xml:space="preserve">ЗОКАРДІС® 30 МГ </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30 мг; по 7 таблеток у блістері; по 1 блістеру в картонній коробці; по 14 таблеток у блістері; по 1 або 2 блістери в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Менаріні Інтернешонал Оперейшонс Люксембург С.А.</w:t>
            </w:r>
            <w:r w:rsidRPr="00F716CB">
              <w:rPr>
                <w:rFonts w:ascii="Arial" w:hAnsi="Arial" w:cs="Arial"/>
                <w:sz w:val="16"/>
                <w:szCs w:val="16"/>
              </w:rPr>
              <w:br/>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Люксембург</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Виробництво "in bulk", первинне та вторинне пакування, контроль та випуск серій:</w:t>
            </w:r>
            <w:r w:rsidRPr="00F716CB">
              <w:rPr>
                <w:rFonts w:ascii="Arial" w:hAnsi="Arial" w:cs="Arial"/>
                <w:sz w:val="16"/>
                <w:szCs w:val="16"/>
              </w:rPr>
              <w:br/>
              <w:t>Менаріні - Фон Хейден ГмбХ, Німеччина</w:t>
            </w:r>
            <w:r w:rsidRPr="00F716CB">
              <w:rPr>
                <w:rFonts w:ascii="Arial" w:hAnsi="Arial" w:cs="Arial"/>
                <w:sz w:val="16"/>
                <w:szCs w:val="16"/>
              </w:rPr>
              <w:br/>
            </w:r>
            <w:r w:rsidRPr="00F716CB">
              <w:rPr>
                <w:rFonts w:ascii="Arial" w:hAnsi="Arial" w:cs="Arial"/>
                <w:sz w:val="16"/>
                <w:szCs w:val="16"/>
              </w:rPr>
              <w:br/>
              <w:t>Виробництво "in bulk", первинне та вторинне пакування, випуск серій:</w:t>
            </w:r>
            <w:r w:rsidRPr="00F716CB">
              <w:rPr>
                <w:rFonts w:ascii="Arial" w:hAnsi="Arial" w:cs="Arial"/>
                <w:sz w:val="16"/>
                <w:szCs w:val="16"/>
              </w:rPr>
              <w:br/>
              <w:t>A. Менаріні Мануфактурінг Логістікс енд Сервісес С.р.Л., Італія</w:t>
            </w:r>
            <w:r w:rsidRPr="00F716CB">
              <w:rPr>
                <w:rFonts w:ascii="Arial" w:hAnsi="Arial" w:cs="Arial"/>
                <w:sz w:val="16"/>
                <w:szCs w:val="16"/>
              </w:rPr>
              <w:br/>
            </w:r>
            <w:r w:rsidRPr="00F716CB">
              <w:rPr>
                <w:rFonts w:ascii="Arial" w:hAnsi="Arial" w:cs="Arial"/>
                <w:sz w:val="16"/>
                <w:szCs w:val="16"/>
              </w:rPr>
              <w:br/>
              <w:t>Контроль серій:</w:t>
            </w:r>
            <w:r w:rsidRPr="00F716CB">
              <w:rPr>
                <w:rFonts w:ascii="Arial" w:hAnsi="Arial" w:cs="Arial"/>
                <w:sz w:val="16"/>
                <w:szCs w:val="16"/>
              </w:rPr>
              <w:br/>
              <w:t>Домпе фармацеутіці С.п.А., Італія</w:t>
            </w:r>
            <w:r w:rsidRPr="00F716CB">
              <w:rPr>
                <w:rFonts w:ascii="Arial" w:hAnsi="Arial" w:cs="Arial"/>
                <w:sz w:val="16"/>
                <w:szCs w:val="16"/>
              </w:rPr>
              <w:br/>
            </w:r>
            <w:r w:rsidRPr="00F716CB">
              <w:rPr>
                <w:rFonts w:ascii="Arial" w:hAnsi="Arial" w:cs="Arial"/>
                <w:sz w:val="16"/>
                <w:szCs w:val="16"/>
              </w:rPr>
              <w:br/>
              <w:t>A. Менаріні Мануфактурінг Логістікс енд Сервісес С.р.Л., Італія</w:t>
            </w:r>
            <w:r w:rsidRPr="00F716CB">
              <w:rPr>
                <w:rFonts w:ascii="Arial" w:hAnsi="Arial" w:cs="Arial"/>
                <w:sz w:val="16"/>
                <w:szCs w:val="16"/>
              </w:rPr>
              <w:br/>
            </w:r>
          </w:p>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Єврофінс Біолаб С.р.л. , Італія </w:t>
            </w:r>
            <w:r w:rsidRPr="00F716CB">
              <w:rPr>
                <w:rFonts w:ascii="Arial" w:hAnsi="Arial" w:cs="Arial"/>
                <w:sz w:val="16"/>
                <w:szCs w:val="16"/>
              </w:rPr>
              <w:br/>
            </w:r>
          </w:p>
        </w:tc>
        <w:tc>
          <w:tcPr>
            <w:tcW w:w="1134" w:type="dxa"/>
            <w:shd w:val="clear" w:color="auto" w:fill="auto"/>
          </w:tcPr>
          <w:p w:rsidR="00946B73" w:rsidRPr="00F716CB" w:rsidRDefault="00946B73" w:rsidP="00B27347">
            <w:pPr>
              <w:jc w:val="center"/>
              <w:rPr>
                <w:rFonts w:ascii="Arial" w:hAnsi="Arial" w:cs="Arial"/>
                <w:sz w:val="16"/>
                <w:szCs w:val="16"/>
                <w:lang w:val="en-US"/>
              </w:rPr>
            </w:pPr>
            <w:r w:rsidRPr="00F716CB">
              <w:rPr>
                <w:rFonts w:ascii="Arial" w:hAnsi="Arial" w:cs="Arial"/>
                <w:sz w:val="16"/>
                <w:szCs w:val="16"/>
              </w:rPr>
              <w:t>Німеччина</w:t>
            </w:r>
            <w:r w:rsidRPr="00F716CB">
              <w:rPr>
                <w:rFonts w:ascii="Arial" w:hAnsi="Arial" w:cs="Arial"/>
                <w:sz w:val="16"/>
                <w:szCs w:val="16"/>
                <w:lang w:val="en-US"/>
              </w:rPr>
              <w:t>/</w:t>
            </w:r>
          </w:p>
          <w:p w:rsidR="00946B73" w:rsidRPr="00F716CB" w:rsidRDefault="00946B73" w:rsidP="00B27347">
            <w:pPr>
              <w:jc w:val="center"/>
              <w:rPr>
                <w:rFonts w:ascii="Arial" w:hAnsi="Arial" w:cs="Arial"/>
                <w:sz w:val="16"/>
                <w:szCs w:val="16"/>
              </w:rPr>
            </w:pPr>
            <w:r w:rsidRPr="00F716CB">
              <w:rPr>
                <w:rFonts w:ascii="Arial" w:hAnsi="Arial" w:cs="Arial"/>
                <w:sz w:val="16"/>
                <w:szCs w:val="16"/>
              </w:rPr>
              <w:t>Італія</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альтернативної дільниця Eurofins Biolab S.r.l., що розташована за адресою Via Reno 2, 53036 Poggibonsi (SI) Italy, на якій здійснюється контроль серій ГЛЗ.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методу «ВЕРХ, метод 2», що використовується для визначення ідентифікації зофеноприлу, кількісного вмісту зофеноприлу кальцію та кількісного вмісту домішок на новий метод ВЕРХ. </w:t>
            </w:r>
            <w:r w:rsidRPr="00F716CB">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Вилучення методу «ВЕРХ, метод 1», що використовується для визначення ідентифікації зофеноприлу, кількісного вмісту зофеноприлу та кількісного вмісту домішок.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Вилучення незначного показника «Вага термолаку» (або «Вага термозварювального лаку») зі специфікації первинної упаковки готового лікарського засобу.</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UA/3246/01/02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ЗОКАРДІС® 7,5 МГ</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7,5 мг; по 7 таблеток у блістері; по 1 блістеру в картонній коробці; по 14 таблеток у блістері; по 1 або 2 блістери в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Менаріні Інтернешонал Оперейшонс Люксембург С.А.</w:t>
            </w:r>
            <w:r w:rsidRPr="00F716CB">
              <w:rPr>
                <w:rFonts w:ascii="Arial" w:hAnsi="Arial" w:cs="Arial"/>
                <w:sz w:val="16"/>
                <w:szCs w:val="16"/>
              </w:rPr>
              <w:br/>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Люксембург</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Виробництво "in bulk", первинне та вторинне пакування, контроль та випуск серій:</w:t>
            </w:r>
            <w:r w:rsidRPr="00F716CB">
              <w:rPr>
                <w:rFonts w:ascii="Arial" w:hAnsi="Arial" w:cs="Arial"/>
                <w:sz w:val="16"/>
                <w:szCs w:val="16"/>
              </w:rPr>
              <w:br/>
              <w:t>Менаріні - Фон Хейден ГмбХ, Німеччина</w:t>
            </w:r>
            <w:r w:rsidRPr="00F716CB">
              <w:rPr>
                <w:rFonts w:ascii="Arial" w:hAnsi="Arial" w:cs="Arial"/>
                <w:sz w:val="16"/>
                <w:szCs w:val="16"/>
              </w:rPr>
              <w:br/>
            </w:r>
            <w:r w:rsidRPr="00F716CB">
              <w:rPr>
                <w:rFonts w:ascii="Arial" w:hAnsi="Arial" w:cs="Arial"/>
                <w:sz w:val="16"/>
                <w:szCs w:val="16"/>
              </w:rPr>
              <w:br/>
              <w:t>Виробництво "in bulk", первинне та вторинне пакування, випуск серій:</w:t>
            </w:r>
            <w:r w:rsidRPr="00F716CB">
              <w:rPr>
                <w:rFonts w:ascii="Arial" w:hAnsi="Arial" w:cs="Arial"/>
                <w:sz w:val="16"/>
                <w:szCs w:val="16"/>
              </w:rPr>
              <w:br/>
              <w:t>A. Менаріні Мануфактурінг Логістікс енд Сервісес С.р.Л., Італія</w:t>
            </w:r>
            <w:r w:rsidRPr="00F716CB">
              <w:rPr>
                <w:rFonts w:ascii="Arial" w:hAnsi="Arial" w:cs="Arial"/>
                <w:sz w:val="16"/>
                <w:szCs w:val="16"/>
              </w:rPr>
              <w:br/>
            </w:r>
            <w:r w:rsidRPr="00F716CB">
              <w:rPr>
                <w:rFonts w:ascii="Arial" w:hAnsi="Arial" w:cs="Arial"/>
                <w:sz w:val="16"/>
                <w:szCs w:val="16"/>
              </w:rPr>
              <w:br/>
              <w:t>Контроль серій:</w:t>
            </w:r>
            <w:r w:rsidRPr="00F716CB">
              <w:rPr>
                <w:rFonts w:ascii="Arial" w:hAnsi="Arial" w:cs="Arial"/>
                <w:sz w:val="16"/>
                <w:szCs w:val="16"/>
              </w:rPr>
              <w:br/>
              <w:t>Домпе фармацеутіці С.п.А., Італія</w:t>
            </w:r>
            <w:r w:rsidRPr="00F716CB">
              <w:rPr>
                <w:rFonts w:ascii="Arial" w:hAnsi="Arial" w:cs="Arial"/>
                <w:sz w:val="16"/>
                <w:szCs w:val="16"/>
              </w:rPr>
              <w:br/>
            </w:r>
            <w:r w:rsidRPr="00F716CB">
              <w:rPr>
                <w:rFonts w:ascii="Arial" w:hAnsi="Arial" w:cs="Arial"/>
                <w:sz w:val="16"/>
                <w:szCs w:val="16"/>
              </w:rPr>
              <w:br/>
              <w:t>A. Менаріні Мануфактурінг Логістікс енд Сервісес С.р.Л., Італія</w:t>
            </w:r>
            <w:r w:rsidRPr="00F716CB">
              <w:rPr>
                <w:rFonts w:ascii="Arial" w:hAnsi="Arial" w:cs="Arial"/>
                <w:sz w:val="16"/>
                <w:szCs w:val="16"/>
              </w:rPr>
              <w:br/>
            </w:r>
            <w:r w:rsidRPr="00F716CB">
              <w:rPr>
                <w:rFonts w:ascii="Arial" w:hAnsi="Arial" w:cs="Arial"/>
                <w:sz w:val="16"/>
                <w:szCs w:val="16"/>
              </w:rPr>
              <w:br/>
              <w:t xml:space="preserve">Єврофінс Біолаб С.р.л., Італія </w:t>
            </w:r>
            <w:r w:rsidRPr="00F716CB">
              <w:rPr>
                <w:rFonts w:ascii="Arial" w:hAnsi="Arial" w:cs="Arial"/>
                <w:sz w:val="16"/>
                <w:szCs w:val="16"/>
              </w:rPr>
              <w:br/>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Німеччина/</w:t>
            </w:r>
          </w:p>
          <w:p w:rsidR="00946B73" w:rsidRPr="00F716CB" w:rsidRDefault="00946B73" w:rsidP="00B27347">
            <w:pPr>
              <w:jc w:val="center"/>
              <w:rPr>
                <w:rFonts w:ascii="Arial" w:hAnsi="Arial" w:cs="Arial"/>
                <w:sz w:val="16"/>
                <w:szCs w:val="16"/>
              </w:rPr>
            </w:pPr>
            <w:r w:rsidRPr="00F716CB">
              <w:rPr>
                <w:rFonts w:ascii="Arial" w:hAnsi="Arial" w:cs="Arial"/>
                <w:sz w:val="16"/>
                <w:szCs w:val="16"/>
              </w:rPr>
              <w:t>Італія</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альтернативної дільниця Eurofins Biolab S.r.l., що розташована за адресою Via Reno 2, 53036 Poggibonsi (SI) Italy, на якій здійснюється контроль серій ГЛЗ.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методу «ВЕРХ, метод 2», що використовується для визначення ідентифікації зофеноприлу, кількісного вмісту зофеноприлу кальцію та кількісного вмісту домішок на новий метод ВЕРХ. </w:t>
            </w:r>
            <w:r w:rsidRPr="00F716CB">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Вилучення методу «ВЕРХ, метод 1», що використовується для визначення ідентифікації зофеноприлу, кількісного вмісту зофеноприлу та кількісного вмісту домішок.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Вилучення незначного показника «Вага термолаку» (або «Вага термозварювального лаку») зі специфікації первинної упаковки готового лікарського засобу.</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UA/3246/01/01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ІЗО-МІК®</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концентрат для розчину для інфузій, 1 мг/мл, по 10 мл в ампулі; по 5 ампул у блістері; по 2 блістери у пачці з картону; по 10 мл в ампулі; по 5 ампул у касеті; по 2 касети у пачці з картону</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НВФ "Мікрохім"</w:t>
            </w:r>
            <w:r w:rsidRPr="00F716CB">
              <w:rPr>
                <w:rFonts w:ascii="Arial" w:hAnsi="Arial" w:cs="Arial"/>
                <w:sz w:val="16"/>
                <w:szCs w:val="16"/>
              </w:rPr>
              <w:br/>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АТ "ФАРМАК", </w:t>
            </w:r>
            <w:r w:rsidRPr="00F716CB">
              <w:rPr>
                <w:rFonts w:ascii="Arial" w:hAnsi="Arial" w:cs="Arial"/>
                <w:sz w:val="16"/>
                <w:szCs w:val="16"/>
              </w:rPr>
              <w:br/>
              <w:t>Україна</w:t>
            </w:r>
            <w:r w:rsidRPr="00F716CB">
              <w:rPr>
                <w:rFonts w:ascii="Arial" w:hAnsi="Arial" w:cs="Arial"/>
                <w:sz w:val="16"/>
                <w:szCs w:val="16"/>
              </w:rPr>
              <w:br/>
              <w:t>ТОВ НВФ "Мікрохім",</w:t>
            </w:r>
            <w:r w:rsidRPr="00F716CB">
              <w:rPr>
                <w:rFonts w:ascii="Arial" w:hAnsi="Arial" w:cs="Arial"/>
                <w:sz w:val="16"/>
                <w:szCs w:val="16"/>
                <w:lang w:val="ru-RU"/>
              </w:rPr>
              <w:t xml:space="preserve"> </w:t>
            </w:r>
            <w:r w:rsidRPr="00F716CB">
              <w:rPr>
                <w:rFonts w:ascii="Arial" w:hAnsi="Arial" w:cs="Arial"/>
                <w:sz w:val="16"/>
                <w:szCs w:val="16"/>
              </w:rPr>
              <w:t>Україна</w:t>
            </w:r>
            <w:r w:rsidRPr="00F716CB">
              <w:rPr>
                <w:rFonts w:ascii="Arial" w:hAnsi="Arial" w:cs="Arial"/>
                <w:sz w:val="16"/>
                <w:szCs w:val="16"/>
              </w:rPr>
              <w:br/>
              <w:t>відповідальний за випуск серії, не включаючи контроль/випробування серії</w:t>
            </w:r>
            <w:r w:rsidRPr="00F716CB">
              <w:rPr>
                <w:rFonts w:ascii="Arial" w:hAnsi="Arial" w:cs="Arial"/>
                <w:sz w:val="16"/>
                <w:szCs w:val="16"/>
              </w:rPr>
              <w:br/>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Незначні зміни в технологічному процесі на стадії приготування розчину у зв’язку зі змінами в процесі виробництва АФІ ізосорбіду динатрію (зміна інертного наповнювача), що потребує внесення уточнень до розділів 3.2.Р.3.2 Склад на серію, а саме уточнення інформації стосовно АФІ (заміна АФІ ізосорбіду динітрату водний на ізосорбіду динітрату розведений) та до розділу 3.2.Р.3.3 Опис виробничого процесу та контролю процесу, а саме зміни на стадії приготування розчину.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відповідального за випуск серії ТОВ НВФ «Мікрохім» для готового лікарського засобу, затверджено: АТ «ФАРМАК», Україна 04080, місто Київ, вулиця Кирилівська, будинок 74 ТОВ НВФ «МІКРОХІМ», Україна 93000, Луганська обл., м. Рубіжне, вул. Леніна, буд. 33 (відповідальний за випуск серії) ТОВ НВФ «МІКРОХІМ», Україна 01013, м. Київ, вул. Будіндустрії, буд. 5</w:t>
            </w:r>
            <w:r w:rsidRPr="00F716CB">
              <w:rPr>
                <w:rFonts w:ascii="Arial" w:hAnsi="Arial" w:cs="Arial"/>
                <w:sz w:val="16"/>
                <w:szCs w:val="16"/>
              </w:rPr>
              <w:br/>
              <w:t xml:space="preserve">(відповідальний за випуск серії, не включаючи контроль/випробування серії) </w:t>
            </w:r>
            <w:r w:rsidRPr="00F716CB">
              <w:rPr>
                <w:rFonts w:ascii="Arial" w:hAnsi="Arial" w:cs="Arial"/>
                <w:sz w:val="16"/>
                <w:szCs w:val="16"/>
              </w:rPr>
              <w:br/>
              <w:t xml:space="preserve">пропоновано: АТ «ФАРМАК», Україна 04080, місто Київ, вулиця Кирилівська, будинок 74 </w:t>
            </w:r>
            <w:r w:rsidRPr="00F716CB">
              <w:rPr>
                <w:rFonts w:ascii="Arial" w:hAnsi="Arial" w:cs="Arial"/>
                <w:sz w:val="16"/>
                <w:szCs w:val="16"/>
              </w:rPr>
              <w:br/>
              <w:t>ТОВ НВФ «МІКРОХІМ», Україна 01013, м. Київ, вул. Будіндустрії, буд. 5</w:t>
            </w:r>
            <w:r w:rsidRPr="00F716CB">
              <w:rPr>
                <w:rFonts w:ascii="Arial" w:hAnsi="Arial" w:cs="Arial"/>
                <w:sz w:val="16"/>
                <w:szCs w:val="16"/>
              </w:rPr>
              <w:br/>
              <w:t>(відповідальний за випуск серії, не включаючи контроль/випробування серії). У зв'язку з вилученням одного з виробників, відповідального за випуск серії, вилучено інструкцію для медичного застосування та текст маркування упаковки лікарського засобу для цього виробника. Зміни II типу - Зміни з якості. АФІ. Виробництво (інші зміни) - Зміни в технологічному процесі виробництва АФІ ізосорбіду динітрату, а саме заміна АФІ ізосорбіду динітрату водний (UA /4631/01/01) на ізосорбіду динітрату розведений (UA /13554/01/01).</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UA/3186/02/02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ІММУНАЛ®</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по 80 мг; по 10 таблеток у блістері; по 2 блістери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Сандоз Фармасьютікалз д.д.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Словенія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контроль серії (мікробіологічний контроль), випуск серії:</w:t>
            </w:r>
            <w:r w:rsidRPr="00F716CB">
              <w:rPr>
                <w:rFonts w:ascii="Arial" w:hAnsi="Arial" w:cs="Arial"/>
                <w:sz w:val="16"/>
                <w:szCs w:val="16"/>
              </w:rPr>
              <w:br/>
              <w:t>Лек Фармацевтична компанія д.д., Словенія</w:t>
            </w:r>
            <w:r w:rsidRPr="00F716CB">
              <w:rPr>
                <w:rFonts w:ascii="Arial" w:hAnsi="Arial" w:cs="Arial"/>
                <w:sz w:val="16"/>
                <w:szCs w:val="16"/>
              </w:rPr>
              <w:br/>
            </w:r>
            <w:r w:rsidRPr="00F716CB">
              <w:rPr>
                <w:rFonts w:ascii="Arial" w:hAnsi="Arial" w:cs="Arial"/>
                <w:sz w:val="16"/>
                <w:szCs w:val="16"/>
              </w:rPr>
              <w:br/>
              <w:t>виробництво bulk, первинне та вторинне пакування, контроль серії (за виключенням мікробіологічного контролю)):</w:t>
            </w:r>
            <w:r w:rsidRPr="00F716CB">
              <w:rPr>
                <w:rFonts w:ascii="Arial" w:hAnsi="Arial" w:cs="Arial"/>
                <w:sz w:val="16"/>
                <w:szCs w:val="16"/>
              </w:rPr>
              <w:br/>
              <w:t>Новартіс Фармасьютікал Мануфактуринг ЛЛС, Словенія</w:t>
            </w:r>
            <w:r w:rsidRPr="00F716CB">
              <w:rPr>
                <w:rFonts w:ascii="Arial" w:hAnsi="Arial" w:cs="Arial"/>
                <w:sz w:val="16"/>
                <w:szCs w:val="16"/>
              </w:rPr>
              <w:br/>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Словенія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Внаслідок відокремлення компанії SANDOZ від компанії Novartis було створено нову назву юридичної особи, що отримала новий почтовий індекс. У результаті відбудеться зміна назви, адреси (поштового індексу) та функцій виробника, що відповідає за повний цикл виробництва з "Лек Фармацевтична компанія д.д., Веровшкова 57, Любляна 1526, Словенія"("Lek Pharmaceuticals d.d., Verovskova 57, Ljubljana 1526, Slovenia") на "Новартіс Фармасьютікал Мануфактуринг ЛЛС, вул. Веровшкова 57, Любляна 1000, Словенія" ("Novartis Pharmaceutical Manufacturing LLC, Verovskova ulica 57, 1000 Ljubljana, Slovenia") з функціями: виробництво bulk, контроль серії (окрім мікробіологічного), первинне та вторинне пакування. Фактичне місцезнаходження виробника не змінилося. Функції контролю серії (мікробіологічний контроль) та випуску серії і надалі виконуватимуться компанією "Лек Фармацевтична компанія д.д., вул. Веровшкова 57, Любляна 1526, Словенія" ("Lek Pharmaceuticals d.d., Verovskova ulica 57, Ljubljana 1526, Slovenia"). Також запропоновано редакційні зміни, а саме включення слова "ulica" (тобто вулиця) до адреси виробничих дільниць "Novartis Pharmaceutical Manufacturing LLC, Slovenia " та "Lek Pharmaceuticals d.d., Slovenia". Зміни внесені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первинної упаковки у п. 6. «ІНШЕ» (вноситься уточнення щодо логотипу заявника та додається технічна інформація та інформація щодо одиниць вимірювання за системою SI) та вторинної упаковки в п. 8. «ДАТА ЗАКІНЧЕННЯ ТЕРМІНУ ПРИДАТНОСТІ», п. 11. «НАЙМЕНУВАННЯ І МІСЦЕЗНАХОДЖЕННЯ ВИРОБНИКА ТА/АБО ЗАЯВНИКА» (додавання інформації щодо заявника), п.17. «ІНШЕ» (вноситься уточнення щодо логотипу заявника та додається технічна інформація та інформація щодо одиниць вимірювання за системою SI).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UA/2837/02/01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ІНОЗИН ПРАНОБЕКС</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по 500 мг; по 10 таблеток у блістері, по 2 або по 4 блістери у пачці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"ДКП "Фармацевтична фабрика"</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ТОВ "ДКП"Фармацевтична фабрика"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148-150 кг таблетмаси або 145-150 кг таблеток. Діюча редакція: Об’єм серії: 71,5 кг або 98 284 таблеток, 9828 блістера; 4914 уп. №20 (10х2) або 2457 уп №40 (10х4); Пропонована редакція Об’єм серії: 71,5 кг або 98 284 таблеток, 9828 блістера; 4914 уп. №20 (10х2) або 2457 уп. №40 (10х4); Об’єм серії: 148-150 кг таблетмаси або 145-150 кг таблеток або 223076 -242954 шт. таблеток, 21844-24295 шт. блістерів; 10922-12147 уп. №20 (10х2) або 5461-6073 уп №40 (10х4).Зміни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незначні зміни в виробничому процесі, а саме: час перемішування, опудрювання; спосіб введення розчину зволожувача; температуру та час сушки маси.</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UA/19126/01/01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ІНФЕКЗОН - 1000</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порошок для розчину для ін'єкцій, по 1000 мг, по 1 флакону у картонній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Сенс Лабораторіс Пвт. Лтд.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Сенс Лабораторіс Пвт. Лтд.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F716CB">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UA/19201/01/01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ІРБЕТАН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по 300 мг по 10 таблеток у блістері; по 2 блістери в пачці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АТ "КИЇВСЬКИЙ ВІТАМІННИЙ ЗАВОД"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АТ "КИЇВСЬКИЙ ВІТАМІННИЙ ЗАВОД"</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2010-033-Rev 01 (затверджено: R0-CEP 2010-033-Rev 00) для діючої речовини Irbesartan від вже затвердженого виробника ZHEJIANG HUAHAI PHARMACEUTICAL CO., LTD.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в специфікацію та методи вхідного контролю АФІ за показниками «Розчинність», «Температура плавлення» - вилучено показники. За показником «Ідентифікація В» -доповнення специфікації межами для визначення піків АФІ та зазначення методу випробовування (Рентгенівська дифрактограма субстанції (ДФУ,2.9.33).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2010-033-Rev 02 (затверджено: R0-CEP 2010-033-Rev 01) для діючої речовини Irbesartan від вже затвердженого виробника ZHEJIANG HUAHAI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2010-033-Rev 00 для діючої речовини Irbesartan від вже затвердженого виробника ZHEJIANG HUAHAI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2010-033-Rev 01 для діючої речовини Irbesartan від вже затвердженого виробника ZHEJIANG HUAHAI PHARMACEUTICAL CO., LTD.</w:t>
            </w:r>
            <w:r w:rsidRPr="00F716CB">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F716CB">
              <w:rPr>
                <w:rFonts w:ascii="Arial" w:hAnsi="Arial" w:cs="Arial"/>
                <w:sz w:val="16"/>
                <w:szCs w:val="16"/>
              </w:rPr>
              <w:br/>
              <w:t>подання оновленого сертифіката відповідності Європейській фармакопеї № R1-CEP 2010-033-Rev 02 для діючої речовини Irbesartan від вже затвердженого виробника ZHEJIANG HUAHAI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2010-033-Rev 03 для діючої речовини Irbesartan від вже затвердженого виробника ZHEJIANG HUAHAI PHARMACEUTICAL CO., LTD, як наслідок зміни в специфікації та методах контролю за показником «Нітрозаміни» (NDEA) –не більше 0,03 ppm; (NDMA) -не більше 0,03 ppm), додано контроль домішки азиду (AZBT не більше 5 ppm).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запропонована методика вхідного контролю АФІ Irbesartan для визначення «Залишкові розчинники».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запропонована методика вхідного контролю АФІ Irbesartan для визначення «домішки AZBT»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запропонована методика вхідного контролю АФІ Irbesartan для визначення показника «Нітрозаміни NDEA, NEMA, NDMA».</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UA/6820/01/01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ІРБЕТАН-Н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150 мг/12,5 мг по 10 таблеток у блістері; по 3 блістери в пачці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АТ "КИЇВСЬКИЙ ВІТАМІННИЙ ЗАВОД"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АТ "КИЇВСЬКИЙ ВІТАМІННИЙ ЗАВОД"</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2010-033-Rev 01 (затверджено: R0-CEP 2010-033-Rev 00) для діючої речовини Irbesartan від вже затвердженого виробника ZHEJIANG HUAHAI PHARMACEUTICAL CO., LTD.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в специфікацію та методи вхідного контролю АФІ за показниками «Розчинність», «Температура плавлення» - вилучено показники. За показником «Ідентифікація В» -доповнення специфікації межами для визначення піків АФІ та зазначення методу випробовування (Рентгенівська дифрактограма субстанції (ДФУ,2.9.33).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2010-033-Rev 02 для діючої речовини Irbesartan від вже затвердженого виробника ZHEJIANG HUAHAI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2010-033-Rev 00 для діючої речовини Irbesartan від вже затвердженого виробника ZHEJIANG HUAHAI PHARMACEUTICAL CO., LTD. </w:t>
            </w:r>
            <w:r w:rsidRPr="00F716CB">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(Б.III.1. (а)-2 ІА)</w:t>
            </w:r>
            <w:r w:rsidRPr="00F716CB">
              <w:rPr>
                <w:rFonts w:ascii="Arial" w:hAnsi="Arial" w:cs="Arial"/>
                <w:sz w:val="16"/>
                <w:szCs w:val="16"/>
              </w:rPr>
              <w:br/>
              <w:t>подання оновленого сертифіката відповідності Європейській фармакопеї № R1-CEP 2010-033-Rev 01 для діючої речовини Irbesartan від вже затвердженого виробника ZHEJIANG HUAHAI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2010-033-Rev 02 для діючої речовини Irbesartan від вже затвердженого виробника ZHEJIANG HUAHAI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2010-033-Rev 03 для діючої речовини Irbesartan від вже затвердженого виробника ZHEJIANG HUAHAI PHARMACEUTICAL CO., LTD, як наслідок зміни в специфікації та методах контролю за показником «Нітрозаміни» (NDEA) –не більше 0,03 ppm; (NDMA) -не більше 0,03 ppm), додано контроль домішки азиду (AZBT не більше 5 ppm).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запропонована методика вхідного контролю АФІ Irbesartan для визначення «Залишкові розчинники».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запропонована методика вхідного контролю АФІ Irbesartan для визначення «домішки AZBT» .</w:t>
            </w:r>
            <w:r w:rsidRPr="00F716CB">
              <w:rPr>
                <w:rFonts w:ascii="Arial" w:hAnsi="Arial" w:cs="Arial"/>
                <w:sz w:val="16"/>
                <w:szCs w:val="16"/>
              </w:rPr>
              <w:b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запропонована методика вхідного контролю АФІ Irbesartan для визначення показника «Нітрозаміни NDEA, NEMA, NDMA».</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UA/13715/01/01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ІРБЕТАН-Н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по 300 мг/12.5 мг по 10 таблеток у блістері; по 3 блістери в пачці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АТ "КИЇВСЬКИЙ ВІТАМІННИЙ ЗАВОД"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АТ "КИЇВСЬКИЙ ВІТАМІННИЙ ЗАВОД"</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2010-033-Rev 01 (затверджено: R0-CEP 2010-033-Rev 00) для діючої речовини Irbesartan від вже затвердженого виробника ZHEJIANG HUAHAI PHARMACEUTICAL CO., LTD.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в специфікацію та методи вхідного контролю АФІ за показниками «Розчинність», «Температура плавлення» - вилучено показники. За показником «Ідентифікація В» -доповнення специфікації межами для визначення піків АФІ та зазначення методу випробовування (Рентгенівська дифрактограма субстанції (ДФУ,2.9.33).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2010-033-Rev 02 (затверджено: R0-CEP 2010-033-Rev 01) для діючої речовини Irbesartan від вже затвердженого виробника ZHEJIANG HUAHAI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2010-033-Rev 00 для діючої речовини Irbesartan від вже затвердженого виробника ZHEJIANG HUAHAI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2010-033-Rev 01 для діючої речовини Irbesartan від вже затвердженого виробника ZHEJIANG HUAHAI PHARMACEUTICAL CO., LTD.</w:t>
            </w:r>
            <w:r w:rsidRPr="00F716CB">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2010-033-Rev 02 для діючої речовини Irbesartan від вже затвердженого виробника ZHEJIANG HUAHAI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2010-033-Rev 03 для діючої речовини Irbesartan від вже затвердженого виробника ZHEJIANG HUAHAI PHARMACEUTICAL CO., LTD, як наслідок зміни в специфікації та методах контролю за показником «Нітрозаміни» (NDEA) –не більше 0,03 ppm; (NDMA) -не більше 0,03 ppm), додано контроль домішки азиду (AZBT не більше 5 ppm).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запропонована методика вхідного контролю АФІ Irbesartan для визначення «Залишкові розчинники».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запропонована методика вхідного контролю АФІ Irbesartan для визначення «домішки AZBT»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запропонована методика вхідного контролю АФІ Irbesartan для визначення показника «Нітрозаміни NDEA, NEMA, NDMA».</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UA/13715/01/02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КАБОМЕТИКС</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40 мг; по 7 таблеток, вкритих плівковою оболонкою у блістері; по 4 блістери в картонній коробці або по 30 таблеток, вкритих плівковою оболонкою у пляшці; по 1 пляшці в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ІПСЕН ФАРМА</w:t>
            </w:r>
            <w:r w:rsidRPr="00F716CB">
              <w:rPr>
                <w:rFonts w:ascii="Arial" w:hAnsi="Arial" w:cs="Arial"/>
                <w:sz w:val="16"/>
                <w:szCs w:val="16"/>
              </w:rPr>
              <w:br/>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Францiя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Виробництво, первинне та вторинне пакування, випробування при випуску та стабільності:</w:t>
            </w:r>
            <w:r w:rsidRPr="00F716CB">
              <w:rPr>
                <w:rFonts w:ascii="Arial" w:hAnsi="Arial" w:cs="Arial"/>
                <w:sz w:val="16"/>
                <w:szCs w:val="16"/>
              </w:rPr>
              <w:br/>
              <w:t>Патеон Інк., Канада</w:t>
            </w:r>
            <w:r w:rsidRPr="00F716CB">
              <w:rPr>
                <w:rFonts w:ascii="Arial" w:hAnsi="Arial" w:cs="Arial"/>
                <w:sz w:val="16"/>
                <w:szCs w:val="16"/>
              </w:rPr>
              <w:br/>
            </w:r>
            <w:r w:rsidRPr="00F716CB">
              <w:rPr>
                <w:rFonts w:ascii="Arial" w:hAnsi="Arial" w:cs="Arial"/>
                <w:sz w:val="16"/>
                <w:szCs w:val="16"/>
              </w:rPr>
              <w:br/>
              <w:t>виробництво, випробування при випуску та стабільності</w:t>
            </w:r>
            <w:r w:rsidRPr="00F716CB">
              <w:rPr>
                <w:rFonts w:ascii="Arial" w:hAnsi="Arial" w:cs="Arial"/>
                <w:sz w:val="16"/>
                <w:szCs w:val="16"/>
                <w:vertAlign w:val="superscript"/>
              </w:rPr>
              <w:t>а</w:t>
            </w:r>
            <w:r w:rsidRPr="00F716CB">
              <w:rPr>
                <w:rFonts w:ascii="Arial" w:hAnsi="Arial" w:cs="Arial"/>
                <w:sz w:val="16"/>
                <w:szCs w:val="16"/>
              </w:rPr>
              <w:t>), відповідальний за випуск серії:</w:t>
            </w:r>
            <w:r w:rsidRPr="00F716CB">
              <w:rPr>
                <w:rFonts w:ascii="Arial" w:hAnsi="Arial" w:cs="Arial"/>
                <w:sz w:val="16"/>
                <w:szCs w:val="16"/>
              </w:rPr>
              <w:br/>
              <w:t xml:space="preserve">Роттендорф Фарма ГмбХ, Німеччина </w:t>
            </w:r>
            <w:r w:rsidRPr="00F716CB">
              <w:rPr>
                <w:rFonts w:ascii="Arial" w:hAnsi="Arial" w:cs="Arial"/>
                <w:sz w:val="16"/>
                <w:szCs w:val="16"/>
              </w:rPr>
              <w:br/>
            </w:r>
            <w:r w:rsidRPr="00F716CB">
              <w:rPr>
                <w:rFonts w:ascii="Arial" w:hAnsi="Arial" w:cs="Arial"/>
                <w:sz w:val="16"/>
                <w:szCs w:val="16"/>
              </w:rPr>
              <w:br/>
              <w:t>первинна та вторинна упаковка:</w:t>
            </w:r>
            <w:r w:rsidRPr="00F716CB">
              <w:rPr>
                <w:rFonts w:ascii="Arial" w:hAnsi="Arial" w:cs="Arial"/>
                <w:sz w:val="16"/>
                <w:szCs w:val="16"/>
              </w:rPr>
              <w:br/>
              <w:t>Роттендорф Фарма ГмбХ, Німеччина</w:t>
            </w:r>
            <w:r w:rsidRPr="00F716CB">
              <w:rPr>
                <w:rFonts w:ascii="Arial" w:hAnsi="Arial" w:cs="Arial"/>
                <w:sz w:val="16"/>
                <w:szCs w:val="16"/>
              </w:rPr>
              <w:br/>
            </w:r>
            <w:r w:rsidRPr="00F716CB">
              <w:rPr>
                <w:rFonts w:ascii="Arial" w:hAnsi="Arial" w:cs="Arial"/>
                <w:sz w:val="16"/>
                <w:szCs w:val="16"/>
              </w:rPr>
              <w:br/>
              <w:t xml:space="preserve">XL184-1-1 GTI тестування </w:t>
            </w:r>
            <w:r w:rsidRPr="00F716CB">
              <w:rPr>
                <w:rFonts w:ascii="Arial" w:hAnsi="Arial" w:cs="Arial"/>
                <w:sz w:val="16"/>
                <w:szCs w:val="16"/>
              </w:rPr>
              <w:br/>
              <w:t>XL184-1-4 GTI тестування</w:t>
            </w:r>
            <w:r w:rsidRPr="00F716CB">
              <w:rPr>
                <w:rFonts w:ascii="Arial" w:hAnsi="Arial" w:cs="Arial"/>
                <w:sz w:val="16"/>
                <w:szCs w:val="16"/>
              </w:rPr>
              <w:br/>
              <w:t>Солвіас АГ, Швейцарія</w:t>
            </w:r>
            <w:r w:rsidRPr="00F716CB">
              <w:rPr>
                <w:rFonts w:ascii="Arial" w:hAnsi="Arial" w:cs="Arial"/>
                <w:sz w:val="16"/>
                <w:szCs w:val="16"/>
              </w:rPr>
              <w:br/>
            </w:r>
            <w:r w:rsidRPr="00F716CB">
              <w:rPr>
                <w:rFonts w:ascii="Arial" w:hAnsi="Arial" w:cs="Arial"/>
                <w:sz w:val="16"/>
                <w:szCs w:val="16"/>
              </w:rPr>
              <w:br/>
              <w:t>Мікробіологічне тестування:</w:t>
            </w:r>
            <w:r w:rsidRPr="00F716CB">
              <w:rPr>
                <w:rFonts w:ascii="Arial" w:hAnsi="Arial" w:cs="Arial"/>
                <w:sz w:val="16"/>
                <w:szCs w:val="16"/>
              </w:rPr>
              <w:br/>
              <w:t>SGS Інститут Фрезеніус ГмбХ, Німеччина</w:t>
            </w:r>
            <w:r w:rsidRPr="00F716CB">
              <w:rPr>
                <w:rFonts w:ascii="Arial" w:hAnsi="Arial" w:cs="Arial"/>
                <w:sz w:val="16"/>
                <w:szCs w:val="16"/>
              </w:rPr>
              <w:br/>
            </w:r>
          </w:p>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Випуск серії:</w:t>
            </w:r>
            <w:r w:rsidRPr="00F716CB">
              <w:rPr>
                <w:rFonts w:ascii="Arial" w:hAnsi="Arial" w:cs="Arial"/>
                <w:sz w:val="16"/>
                <w:szCs w:val="16"/>
              </w:rPr>
              <w:br/>
              <w:t>Патеон Франція, Франція</w:t>
            </w:r>
            <w:r w:rsidRPr="00F716CB">
              <w:rPr>
                <w:rFonts w:ascii="Arial" w:hAnsi="Arial" w:cs="Arial"/>
                <w:sz w:val="16"/>
                <w:szCs w:val="16"/>
              </w:rPr>
              <w:br/>
            </w:r>
            <w:r w:rsidRPr="00F716CB">
              <w:rPr>
                <w:rFonts w:ascii="Arial" w:hAnsi="Arial" w:cs="Arial"/>
                <w:sz w:val="16"/>
                <w:szCs w:val="16"/>
              </w:rPr>
              <w:br/>
              <w:t>Виробник, відповідальний за вторинне пакування та випуск серій:</w:t>
            </w:r>
            <w:r w:rsidRPr="00F716CB">
              <w:rPr>
                <w:rFonts w:ascii="Arial" w:hAnsi="Arial" w:cs="Arial"/>
                <w:sz w:val="16"/>
                <w:szCs w:val="16"/>
              </w:rPr>
              <w:br/>
              <w:t>Тджоапак Нідерланди Б.В., Нідерланди</w:t>
            </w:r>
            <w:r w:rsidRPr="00F716CB">
              <w:rPr>
                <w:rFonts w:ascii="Arial" w:hAnsi="Arial" w:cs="Arial"/>
                <w:sz w:val="16"/>
                <w:szCs w:val="16"/>
              </w:rPr>
              <w:br/>
            </w:r>
            <w:r w:rsidRPr="00F716CB">
              <w:rPr>
                <w:rFonts w:ascii="Arial" w:hAnsi="Arial" w:cs="Arial"/>
                <w:sz w:val="16"/>
                <w:szCs w:val="16"/>
              </w:rPr>
              <w:br/>
            </w:r>
            <w:r w:rsidRPr="00F716CB">
              <w:rPr>
                <w:rFonts w:ascii="Arial" w:hAnsi="Arial" w:cs="Arial"/>
                <w:sz w:val="16"/>
                <w:szCs w:val="16"/>
              </w:rPr>
              <w:br/>
            </w:r>
            <w:r w:rsidRPr="00F716CB">
              <w:rPr>
                <w:rFonts w:ascii="Arial" w:hAnsi="Arial" w:cs="Arial"/>
                <w:sz w:val="16"/>
                <w:szCs w:val="16"/>
                <w:vertAlign w:val="superscript"/>
              </w:rPr>
              <w:t>а</w:t>
            </w:r>
            <w:r w:rsidRPr="00F716CB">
              <w:rPr>
                <w:rFonts w:ascii="Arial" w:hAnsi="Arial" w:cs="Arial"/>
                <w:i/>
                <w:sz w:val="16"/>
                <w:szCs w:val="16"/>
              </w:rPr>
              <w:t>) XL184-1-1 та XL184-1-4 GTI тестування та мікробіологічне тестування виконується компаніями Солвіас АГ та SGS Інститут Фрезеніус ГмбХ відповідно</w:t>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Канада/</w:t>
            </w:r>
          </w:p>
          <w:p w:rsidR="00946B73" w:rsidRPr="00F716CB" w:rsidRDefault="00946B73" w:rsidP="00B27347">
            <w:pPr>
              <w:jc w:val="center"/>
              <w:rPr>
                <w:rFonts w:ascii="Arial" w:hAnsi="Arial" w:cs="Arial"/>
                <w:sz w:val="16"/>
                <w:szCs w:val="16"/>
              </w:rPr>
            </w:pPr>
            <w:r w:rsidRPr="00F716CB">
              <w:rPr>
                <w:rFonts w:ascii="Arial" w:hAnsi="Arial" w:cs="Arial"/>
                <w:sz w:val="16"/>
                <w:szCs w:val="16"/>
              </w:rPr>
              <w:t>Німеччина/</w:t>
            </w:r>
          </w:p>
          <w:p w:rsidR="00946B73" w:rsidRPr="00F716CB" w:rsidRDefault="00946B73" w:rsidP="00B27347">
            <w:pPr>
              <w:jc w:val="center"/>
              <w:rPr>
                <w:rFonts w:ascii="Arial" w:hAnsi="Arial" w:cs="Arial"/>
                <w:sz w:val="16"/>
                <w:szCs w:val="16"/>
              </w:rPr>
            </w:pPr>
            <w:r w:rsidRPr="00F716CB">
              <w:rPr>
                <w:rFonts w:ascii="Arial" w:hAnsi="Arial" w:cs="Arial"/>
                <w:sz w:val="16"/>
                <w:szCs w:val="16"/>
              </w:rPr>
              <w:t>Швейцарія/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Франція/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Нідерланди</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додавання альтернативної виробничої дільниці, відповідальної за виробництво діючої речовини Еш Стівенс ЛЛС, США/Ash Stevens LLC, USA (адреса: 18655 вул. Краузе Ріверв’ю, Мічіган 48193 США). Затверджений виробник Piramal Healthcare (Canada) Limited, Canada. Введення змін протягом 6-ти місяців після затвердження.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альтернативної дільниці, на якій здійснюється контроль серії/випробування діючої речовини - Еш Стівенс ЛЛС, США/Ash Stevens LLC, USA, адреса: 18655 вул. Краузе Ріверв’ю, Мічіган 48193 США. Введення змін протягом 6-ти місяців після затвердження. Зміни І типу - Зміни з якості. АФІ. Виробництво. Зміни в процесі виробництва АФІ (незначна зміна у процесі виробництва АФІ) - незначна зміна в процесі виробництва діючої речовини для впровадження можливості початкового внесення в розчин кристала-затравки вільної основи кабозантінібу для нуклеаціїї та виділення неочищеної вільної основи на альтернативній дільниці виробництва - Ash Stevens LLC, USA. Введення змін протягом 6-ти місяців після затвердження. Зміни І типу - Зміни з якості. АФІ. Виробництво. Зміни в процесі виробництва АФІ (незначна зміна у процесі виробництва АФІ) - зміна часу витримки, що використовується у виробництві проміжного продукту (вільна основа Кабозантінібу) з 24 год до 26 год на стадії Chlorination to form XL 184-2-3 (batch temperature=150C). Введення змін протягом 6-ти місяців після затвердження. Зміни І типу - Зміни з якості. АФІ. Виробництво. Зміни в процесі виробництва АФІ (незначна зміна у процесі виробництва АФІ) - зміна часу витримки в процесі виробництва проміжного продукту (вільна основа кабозантінібу) на стадії кристалізований кабозантиніб(S)-малат в суспензії метилетилкетону (МЕК)/води з 74 годин на 87 годин. Введення змін протягом 6-ти місяців після затвердження.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збільшення розміру серії виробництва діючої речовини з діапазону 53-62 кг до 95-124 кг. Введення змін протягом 6-ти місяців після затвердження.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(зміна у затвердженому протоколі стабільності) - зміна затвердженого протоколу вивчення стабільності діючої речовини з 36 місяців до 60 місяців. Введення змін протягом 6-ти місяців після затвердження. Зміни І типу - Зміни з якості. АФІ. Виробництво. Зміни випробувань або допустимих меж у процесі виробництва АФІ, що встановлені у специфікаціях (інші зміни) - зміна допустимих меж специфікації вихідного матеріалу XL184-2-1, що використовується в процесі виробництва проміжного продукту XL184-2-2 за показником «Carboxylic acid activation of XL184-2-1» з «NLT 85% by HPLC area percent» до «NLT 14% by HPLC weight percent». Введення змін протягом 6-ти місяців після затвердження. Зміни І типу - Зміни з якості. АФІ. Виробництво. Зміни в процесі виробництва АФІ (незначна зміна у процесі виробництва АФІ) - зміна часу витримки, що використовується у виробництві проміжного продукту (вільна основа Кабозантінібу) з 24 год до 26 год на стадії Chlorination to form XL 184-2-3 (batch temperature=100C). Введення змін протягом 6-ти місяців після затвердження.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зміна розміру серії проміжного продукту XL184-1-4, що використовується в процесі виробництва діючої речовини з 35 кг до 70 кг. Введення змін протягом 6-ти місяців після затвердження. Зміни І типу - Зміни з якості. АФІ. Виробництво. Зміни в процесі виробництва АФІ (незначна зміна у процесі виробництва АФІ) - незначна зміна в процесі виробництва діючої речовини, для впровадження можливості початкового внесення в розчин кристала-затравки вільної основи кабозантинібу для нуклеації та виділення неочищеної вільної основи для XL184-1-5. Цей процес полегшує фільтрацію, дозволяє скоротити термін витримки суспензії, що покращить тривалість виробничого циклу.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дільниці, відповідальної за випробування контролю якості АФІ з AMRI SSCI, LLC, USA на Curia Indiana, USA. Адреса виробничої дільниці при цьому залишається незмінною.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альтернативної дільниці для вторинного пакування ГЛЗ - Роттендорф Фарма ГмбХ, Ам Флейгендал 3 59320 Еннігерлох, Німеччина/Rottendorf Pharma GmbH, Am Fleigendahl 3 59320 Ennigerloh Germany. Зміни внесено в інструкцію для медичного застосування у розділи "Виробники" та "Місцезнаходження виробників та адреса місця провадження їх діяльності" у зв'язку з введенням додаткового виробника та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альтернативної дільниці для первинного пакування ГЛЗ - Роттендорф Фарма ГмбХ, Ам Флейгендал 3 59320 Еннігерлох, Німеччина/Rottendorf Pharma GmbH, Am Fleigendahl 3 59320 Ennigerloh Germany. Зміни внесено в інструкцію для медичного застосування у розділи "Виробники" та "Місцезнаходження виробників та адреса місця провадження їх діяльності" у зв'язку з введенням додаткового виробника та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додавання альтернативної дільниці виробництва ГЛЗ, де проводиться виробництво нерозфасованої продукції - Роттендорф Фарма ГмбХ, Остенфелдер штрассе 51-61, Еннігерлох, Північний Рейн-Вестфалія, 59320, Німеччина / Rottendorf Pharma GmbH, Ostenfelder Strasse 51-61, Ennigerloh, North Rhine- Westphalia, 59320, Germany). Зміни внесено в інструкцію для медичного застосування у розділи "Виробники" та "Місцезнаходження виробників та адреса місця провадження їх діяльності" у зв'язку з введенням додаткового виробника та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альтернативної дільниці, на якій здійснюється контроль/випробування серії ГЛЗ - мікробіологічне тестування - SGS Інститут Фрезеніус ГмбХ, Німеччина/ SGS Institut Fresenius GmbH, Germany.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альтернативної дільниці, Солвіас АГ, Швейцарія / Solvias AG, Switzerland на якій здійснюється контроль/випробування серії ГЛЗ - проведення тестування домішок XL184-1-1 GTI та XL184-1-4 GTI.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альтернативної дільниці, на якій здійснюється контроль/випробування серії ГЛЗ - Роттендорф Фарма ГмбХ, Остенфелдер штрассе 51-61, Еннігерлох, Північний Рейн-Вестфалія, 59320, Німеччина / Rottendorf Pharma GmbH, Ostenfelder Strasse 51-61, Ennigerloh, North Rhine- Westphalia, 59320, Germany) (окрім випробувань GTI та мікробіологічного тестування). Зміни внесено в інструкцію для медичного застосування у розділи "Виробники" та "Місцезнаходження виробників та адреса місця провадження їх діяльності" у зв'язку з введенням додаткового виробника та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альтернативної дільниці, на якій здійснюється випуск серії ГЛЗ - Роттендорф Фарма ГмбХ, Німеччина/ Rottenderf Pharma Am Ostenfelder Strasse 51-6159320 Ennigerloh Germany. Зміни внесено в інструкцію для медичного застосування у розділи "Виробники" та "Місцезнаходження виробників та адреса місця провадження їх діяльності" у зв'язку з введенням додаткового виробника та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вилучення параметра виробничого процесу – температура повітря на вході в барабан для процесу нанесення покриття на таблетки для виробничої дільниці Роттендорф Фарма ГмбХ, Остенфелдер штрассе, Німеччина.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виробничому процесі ГЛЗ, а саме зміна співвідношення попереднього змішування, гранулювання, вологого подрібнення та висушування в киплячій фазі партією до 10 кг, а також зміни стадії сухого подрібнення з комбінацією 3 частин (10 кг кожен) для виробничої дільниці Роттендорф Фарма ГмбХ, Остенфелдер штрассе, Німеччина.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 зміна в затвердженому протоколі стабільності ГЛЗ, а саме додавання точки контролю 48 місяців (затверджено: 36 місяців).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додавання розміру серії ГЛЗ 10 кг (125000 таблеток) для дозування 20 мг на новій виробничій дільниці Роттендорф Фарма ГмбХ, Остенфелдер штрассе, Німеччина.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незначної зміни до методу випробування ГЛЗ за показником «Ідентифікація, вміст та домішки», а саме при пробопідготовці випробовуваного зразка додано варіант використання цілих таблеток без попереднього розмелювання.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з 3 до 4 років, що підтверджується даними стабільності в реальному часі. Зміни внесено в розділ "Термін придатності" в інструкцію для медичного застосування лікарського засобу. Введення змін протягом 6-ти місяців після затвердження.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UA/16766/01/02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КАБОМЕТИКС</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60 мг; по 7 таблеток, вкритих плівковою оболонкою у блістері; по 4 блістери в картонній коробці або по 30 таблеток, вкритих плівковою оболонкою у пляшці; по 1 пляшці в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ІПСЕН ФАРМА</w:t>
            </w:r>
            <w:r w:rsidRPr="00F716CB">
              <w:rPr>
                <w:rFonts w:ascii="Arial" w:hAnsi="Arial" w:cs="Arial"/>
                <w:sz w:val="16"/>
                <w:szCs w:val="16"/>
              </w:rPr>
              <w:br/>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Францiя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Виробництво, первинне та вторинне пакування, випробування при випуску та стабільності:</w:t>
            </w:r>
            <w:r w:rsidRPr="00F716CB">
              <w:rPr>
                <w:rFonts w:ascii="Arial" w:hAnsi="Arial" w:cs="Arial"/>
                <w:sz w:val="16"/>
                <w:szCs w:val="16"/>
              </w:rPr>
              <w:br/>
              <w:t>Патеон Інк., Канада</w:t>
            </w:r>
            <w:r w:rsidRPr="00F716CB">
              <w:rPr>
                <w:rFonts w:ascii="Arial" w:hAnsi="Arial" w:cs="Arial"/>
                <w:sz w:val="16"/>
                <w:szCs w:val="16"/>
              </w:rPr>
              <w:br/>
            </w:r>
            <w:r w:rsidRPr="00F716CB">
              <w:rPr>
                <w:rFonts w:ascii="Arial" w:hAnsi="Arial" w:cs="Arial"/>
                <w:sz w:val="16"/>
                <w:szCs w:val="16"/>
              </w:rPr>
              <w:br/>
              <w:t>виробництво, випробування при випуску та стабільності</w:t>
            </w:r>
            <w:r w:rsidRPr="00F716CB">
              <w:rPr>
                <w:rFonts w:ascii="Arial" w:hAnsi="Arial" w:cs="Arial"/>
                <w:sz w:val="16"/>
                <w:szCs w:val="16"/>
                <w:vertAlign w:val="superscript"/>
              </w:rPr>
              <w:t>а</w:t>
            </w:r>
            <w:r w:rsidRPr="00F716CB">
              <w:rPr>
                <w:rFonts w:ascii="Arial" w:hAnsi="Arial" w:cs="Arial"/>
                <w:sz w:val="16"/>
                <w:szCs w:val="16"/>
              </w:rPr>
              <w:t>), відповідальний за випуск серії:</w:t>
            </w:r>
            <w:r w:rsidRPr="00F716CB">
              <w:rPr>
                <w:rFonts w:ascii="Arial" w:hAnsi="Arial" w:cs="Arial"/>
                <w:sz w:val="16"/>
                <w:szCs w:val="16"/>
              </w:rPr>
              <w:br/>
              <w:t xml:space="preserve">Роттендорф Фарма ГмбХ, Німеччина </w:t>
            </w:r>
            <w:r w:rsidRPr="00F716CB">
              <w:rPr>
                <w:rFonts w:ascii="Arial" w:hAnsi="Arial" w:cs="Arial"/>
                <w:sz w:val="16"/>
                <w:szCs w:val="16"/>
              </w:rPr>
              <w:br/>
            </w:r>
            <w:r w:rsidRPr="00F716CB">
              <w:rPr>
                <w:rFonts w:ascii="Arial" w:hAnsi="Arial" w:cs="Arial"/>
                <w:sz w:val="16"/>
                <w:szCs w:val="16"/>
              </w:rPr>
              <w:br/>
              <w:t>первинна та вторинна упаковка:</w:t>
            </w:r>
            <w:r w:rsidRPr="00F716CB">
              <w:rPr>
                <w:rFonts w:ascii="Arial" w:hAnsi="Arial" w:cs="Arial"/>
                <w:sz w:val="16"/>
                <w:szCs w:val="16"/>
              </w:rPr>
              <w:br/>
              <w:t>Роттендорф Фарма ГмбХ, Німеччина</w:t>
            </w:r>
            <w:r w:rsidRPr="00F716CB">
              <w:rPr>
                <w:rFonts w:ascii="Arial" w:hAnsi="Arial" w:cs="Arial"/>
                <w:sz w:val="16"/>
                <w:szCs w:val="16"/>
              </w:rPr>
              <w:br/>
            </w:r>
            <w:r w:rsidRPr="00F716CB">
              <w:rPr>
                <w:rFonts w:ascii="Arial" w:hAnsi="Arial" w:cs="Arial"/>
                <w:sz w:val="16"/>
                <w:szCs w:val="16"/>
              </w:rPr>
              <w:br/>
              <w:t xml:space="preserve">XL184-1-1 GTI тестування </w:t>
            </w:r>
            <w:r w:rsidRPr="00F716CB">
              <w:rPr>
                <w:rFonts w:ascii="Arial" w:hAnsi="Arial" w:cs="Arial"/>
                <w:sz w:val="16"/>
                <w:szCs w:val="16"/>
              </w:rPr>
              <w:br/>
              <w:t>XL184-1-4 GTI тестування</w:t>
            </w:r>
            <w:r w:rsidRPr="00F716CB">
              <w:rPr>
                <w:rFonts w:ascii="Arial" w:hAnsi="Arial" w:cs="Arial"/>
                <w:sz w:val="16"/>
                <w:szCs w:val="16"/>
              </w:rPr>
              <w:br/>
              <w:t>Солвіас АГ, Швейцарія</w:t>
            </w:r>
            <w:r w:rsidRPr="00F716CB">
              <w:rPr>
                <w:rFonts w:ascii="Arial" w:hAnsi="Arial" w:cs="Arial"/>
                <w:sz w:val="16"/>
                <w:szCs w:val="16"/>
              </w:rPr>
              <w:br/>
            </w:r>
            <w:r w:rsidRPr="00F716CB">
              <w:rPr>
                <w:rFonts w:ascii="Arial" w:hAnsi="Arial" w:cs="Arial"/>
                <w:sz w:val="16"/>
                <w:szCs w:val="16"/>
              </w:rPr>
              <w:br/>
              <w:t>Мікробіологічне тестування:</w:t>
            </w:r>
            <w:r w:rsidRPr="00F716CB">
              <w:rPr>
                <w:rFonts w:ascii="Arial" w:hAnsi="Arial" w:cs="Arial"/>
                <w:sz w:val="16"/>
                <w:szCs w:val="16"/>
              </w:rPr>
              <w:br/>
              <w:t>SGS Інститут Фрезеніус ГмбХ, Німеччина</w:t>
            </w:r>
            <w:r w:rsidRPr="00F716CB">
              <w:rPr>
                <w:rFonts w:ascii="Arial" w:hAnsi="Arial" w:cs="Arial"/>
                <w:sz w:val="16"/>
                <w:szCs w:val="16"/>
              </w:rPr>
              <w:br/>
            </w:r>
          </w:p>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Випуск серії:</w:t>
            </w:r>
            <w:r w:rsidRPr="00F716CB">
              <w:rPr>
                <w:rFonts w:ascii="Arial" w:hAnsi="Arial" w:cs="Arial"/>
                <w:sz w:val="16"/>
                <w:szCs w:val="16"/>
              </w:rPr>
              <w:br/>
              <w:t>Патеон Франція, Франція</w:t>
            </w:r>
            <w:r w:rsidRPr="00F716CB">
              <w:rPr>
                <w:rFonts w:ascii="Arial" w:hAnsi="Arial" w:cs="Arial"/>
                <w:sz w:val="16"/>
                <w:szCs w:val="16"/>
              </w:rPr>
              <w:br/>
            </w:r>
            <w:r w:rsidRPr="00F716CB">
              <w:rPr>
                <w:rFonts w:ascii="Arial" w:hAnsi="Arial" w:cs="Arial"/>
                <w:sz w:val="16"/>
                <w:szCs w:val="16"/>
              </w:rPr>
              <w:br/>
              <w:t>Виробник, відповідальний за вторинне пакування та випуск серій:</w:t>
            </w:r>
            <w:r w:rsidRPr="00F716CB">
              <w:rPr>
                <w:rFonts w:ascii="Arial" w:hAnsi="Arial" w:cs="Arial"/>
                <w:sz w:val="16"/>
                <w:szCs w:val="16"/>
              </w:rPr>
              <w:br/>
              <w:t>Тджоапак Нідерланди Б.В., Нідерланди</w:t>
            </w:r>
            <w:r w:rsidRPr="00F716CB">
              <w:rPr>
                <w:rFonts w:ascii="Arial" w:hAnsi="Arial" w:cs="Arial"/>
                <w:sz w:val="16"/>
                <w:szCs w:val="16"/>
              </w:rPr>
              <w:br/>
            </w:r>
            <w:r w:rsidRPr="00F716CB">
              <w:rPr>
                <w:rFonts w:ascii="Arial" w:hAnsi="Arial" w:cs="Arial"/>
                <w:sz w:val="16"/>
                <w:szCs w:val="16"/>
              </w:rPr>
              <w:br/>
            </w:r>
            <w:r w:rsidRPr="00F716CB">
              <w:rPr>
                <w:rFonts w:ascii="Arial" w:hAnsi="Arial" w:cs="Arial"/>
                <w:sz w:val="16"/>
                <w:szCs w:val="16"/>
              </w:rPr>
              <w:br/>
            </w:r>
            <w:r w:rsidRPr="00F716CB">
              <w:rPr>
                <w:rFonts w:ascii="Arial" w:hAnsi="Arial" w:cs="Arial"/>
                <w:sz w:val="16"/>
                <w:szCs w:val="16"/>
                <w:vertAlign w:val="superscript"/>
              </w:rPr>
              <w:t>а</w:t>
            </w:r>
            <w:r w:rsidRPr="00F716CB">
              <w:rPr>
                <w:rFonts w:ascii="Arial" w:hAnsi="Arial" w:cs="Arial"/>
                <w:i/>
                <w:sz w:val="16"/>
                <w:szCs w:val="16"/>
              </w:rPr>
              <w:t>) XL184-1-1 та XL184-1-4 GTI тестування та мікробіологічне тестування виконується компаніями Солвіас АГ та SGS Інститут Фрезеніус ГмбХ відповідно</w:t>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Канада/</w:t>
            </w:r>
          </w:p>
          <w:p w:rsidR="00946B73" w:rsidRPr="00F716CB" w:rsidRDefault="00946B73" w:rsidP="00B27347">
            <w:pPr>
              <w:jc w:val="center"/>
              <w:rPr>
                <w:rFonts w:ascii="Arial" w:hAnsi="Arial" w:cs="Arial"/>
                <w:sz w:val="16"/>
                <w:szCs w:val="16"/>
              </w:rPr>
            </w:pPr>
            <w:r w:rsidRPr="00F716CB">
              <w:rPr>
                <w:rFonts w:ascii="Arial" w:hAnsi="Arial" w:cs="Arial"/>
                <w:sz w:val="16"/>
                <w:szCs w:val="16"/>
              </w:rPr>
              <w:t>Німеччина/</w:t>
            </w:r>
          </w:p>
          <w:p w:rsidR="00946B73" w:rsidRPr="00F716CB" w:rsidRDefault="00946B73" w:rsidP="00B27347">
            <w:pPr>
              <w:jc w:val="center"/>
              <w:rPr>
                <w:rFonts w:ascii="Arial" w:hAnsi="Arial" w:cs="Arial"/>
                <w:sz w:val="16"/>
                <w:szCs w:val="16"/>
              </w:rPr>
            </w:pPr>
            <w:r w:rsidRPr="00F716CB">
              <w:rPr>
                <w:rFonts w:ascii="Arial" w:hAnsi="Arial" w:cs="Arial"/>
                <w:sz w:val="16"/>
                <w:szCs w:val="16"/>
              </w:rPr>
              <w:t>Швейцарія/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Франція/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Нідерланди</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додавання альтернативної виробничої дільниці, відповідальної за виробництво діючої речовини Еш Стівенс ЛЛС, США/Ash Stevens LLC, USA (адреса: 18655 вул. Краузе Ріверв’ю, Мічіган 48193 США). Затверджений виробник Piramal Healthcare (Canada) Limited, Canada. Введення змін протягом 6-ти місяців після затвердження.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альтернативної дільниці, на якій здійснюється контроль серії/випробування діючої речовини - Еш Стівенс ЛЛС, США/Ash Stevens LLC, USA, адреса: 18655 вул. Краузе Ріверв’ю, Мічіган 48193 США. Введення змін протягом 6-ти місяців після затвердження. Зміни І типу - Зміни з якості. АФІ. Виробництво. Зміни в процесі виробництва АФІ (незначна зміна у процесі виробництва АФІ) - незначна зміна в процесі виробництва діючої речовини для впровадження можливості початкового внесення в розчин кристала-затравки вільної основи кабозантінібу для нуклеаціїї та виділення неочищеної вільної основи на альтернативній дільниці виробництва - Ash Stevens LLC, USA. Введення змін протягом 6-ти місяців після затвердження. Зміни І типу - Зміни з якості. АФІ. Виробництво. Зміни в процесі виробництва АФІ (незначна зміна у процесі виробництва АФІ) - зміна часу витримки, що використовується у виробництві проміжного продукту (вільна основа Кабозантінібу) з 24 год до 26 год на стадії Chlorination to form XL 184-2-3 (batch temperature=150C). Введення змін протягом 6-ти місяців після затвердження. Зміни І типу - Зміни з якості. АФІ. Виробництво. Зміни в процесі виробництва АФІ (незначна зміна у процесі виробництва АФІ) - зміна часу витримки в процесі виробництва проміжного продукту (вільна основа кабозантінібу) на стадії кристалізований кабозантиніб(S)-малат в суспензії метилетилкетону (МЕК)/води з 74 годин на 87 годин. Введення змін протягом 6-ти місяців після затвердження.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збільшення розміру серії виробництва діючої речовини з діапазону 53-62 кг до 95-124 кг. Введення змін протягом 6-ти місяців після затвердження.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(зміна у затвердженому протоколі стабільності) - зміна затвердженого протоколу вивчення стабільності діючої речовини з 36 місяців до 60 місяців. Введення змін протягом 6-ти місяців після затвердження. Зміни І типу - Зміни з якості. АФІ. Виробництво. Зміни випробувань або допустимих меж у процесі виробництва АФІ, що встановлені у специфікаціях (інші зміни) - зміна допустимих меж специфікації вихідного матеріалу XL184-2-1, що використовується в процесі виробництва проміжного продукту XL184-2-2 за показником «Carboxylic acid activation of XL184-2-1» з «NLT 85% by HPLC area percent» до «NLT 14% by HPLC weight percent». Введення змін протягом 6-ти місяців після затвердження. Зміни І типу - Зміни з якості. АФІ. Виробництво. Зміни в процесі виробництва АФІ (незначна зміна у процесі виробництва АФІ) - зміна часу витримки, що використовується у виробництві проміжного продукту (вільна основа Кабозантінібу) з 24 год до 26 год на стадії Chlorination to form XL 184-2-3 (batch temperature=100C). Введення змін протягом 6-ти місяців після затвердження.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зміна розміру серії проміжного продукту XL184-1-4, що використовується в процесі виробництва діючої речовини з 35 кг до 70 кг. Введення змін протягом 6-ти місяців після затвердження. Зміни І типу - Зміни з якості. АФІ. Виробництво. Зміни в процесі виробництва АФІ (незначна зміна у процесі виробництва АФІ) - незначна зміна в процесі виробництва діючої речовини, для впровадження можливості початкового внесення в розчин кристала-затравки вільної основи кабозантинібу для нуклеації та виділення неочищеної вільної основи для XL184-1-5. Цей процес полегшує фільтрацію, дозволяє скоротити термін витримки суспензії, що покращить тривалість виробничого циклу.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дільниці, відповідальної за випробування контролю якості АФІ з AMRI SSCI, LLC, USA на Curia Indiana, USA. Адреса виробничої дільниці при цьому залишається незмінною.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альтернативної дільниці для вторинного пакування ГЛЗ - Роттендорф Фарма ГмбХ, Ам Флейгендал 3 59320 Еннігерлох, Німеччина/Rottendorf Pharma GmbH, Am Fleigendahl 3 59320 Ennigerloh Germany. Зміни внесено в інструкцію для медичного застосування у розділи "Виробники" та "Місцезнаходження виробників та адреса місця провадження їх діяльності" у зв'язку з введенням додаткового виробника та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альтернативної дільниці для первинного пакування ГЛЗ - Роттендорф Фарма ГмбХ, Ам Флейгендал 3 59320 Еннігерлох, Німеччина/Rottendorf Pharma GmbH, Am Fleigendahl 3 59320 Ennigerloh Germany. Зміни внесено в інструкцію для медичного застосування у розділи "Виробники" та "Місцезнаходження виробників та адреса місця провадження їх діяльності" у зв'язку з введенням додаткового виробника та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додавання альтернативної дільниці виробництва ГЛЗ, де проводиться виробництво нерозфасованої продукції - Роттендорф Фарма ГмбХ, Остенфелдер штрассе 51-61, Еннігерлох, Північний Рейн-Вестфалія, 59320, Німеччина / Rottendorf Pharma GmbH, Ostenfelder Strasse 51-61, Ennigerloh, North Rhine- Westphalia, 59320, Germany). Зміни внесено в інструкцію для медичного застосування у розділи "Виробники" та "Місцезнаходження виробників та адреса місця провадження їх діяльності" у зв'язку з введенням додаткового виробника та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альтернативної дільниці, на якій здійснюється контроль/випробування серії ГЛЗ - мікробіологічне тестування - SGS Інститут Фрезеніус ГмбХ, Німеччина/ SGS Institut Fresenius GmbH, Germany.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альтернативної дільниці, Солвіас АГ, Швейцарія / Solvias AG, Switzerland на якій здійснюється контроль/випробування серії ГЛЗ - проведення тестування домішок XL184-1-1 GTI та XL184-1-4 GTI.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альтернативної дільниці, на якій здійснюється контроль/випробування серії ГЛЗ - Роттендорф Фарма ГмбХ, Остенфелдер штрассе 51-61, Еннігерлох, Північний Рейн-Вестфалія, 59320, Німеччина / Rottendorf Pharma GmbH, Ostenfelder Strasse 51-61, Ennigerloh, North Rhine- Westphalia, 59320, Germany) (окрім випробувань GTI та мікробіологічного тестування). Зміни внесено в інструкцію для медичного застосування у розділи "Виробники" та "Місцезнаходження виробників та адреса місця провадження їх діяльності" у зв'язку з введенням додаткового виробника та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альтернативної дільниці, на якій здійснюється випуск серії ГЛЗ - Роттендорф Фарма ГмбХ, Німеччина/ Rottenderf Pharma Am Ostenfelder Strasse 51-6159320 Ennigerloh Germany. Зміни внесено в інструкцію для медичного застосування у розділи "Виробники" та "Місцезнаходження виробників та адреса місця провадження їх діяльності" у зв'язку з введенням додаткового виробника та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вилучення параметра виробничого процесу – температура повітря на вході в барабан для процесу нанесення покриття на таблетки для виробничої дільниці Роттендорф Фарма ГмбХ, Остенфелдер штрассе, Німеччина.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виробничому процесі ГЛЗ, а саме зміна співвідношення попереднього змішування, гранулювання, вологого подрібнення та висушування в киплячій фазі партією до 10 кг, а також зміни стадії сухого подрібнення з комбінацією 3 частин (10 кг кожен) для виробничої дільниці Роттендорф Фарма ГмбХ, Остенфелдер штрассе, Німеччина.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 зміна в затвердженому протоколі стабільності ГЛЗ, а саме додавання точки контролю 48 місяців (затверджено: 36 місяців).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додавання розміру серії ГЛЗ 10 кг (125000 таблеток) для дозування 20 мг на новій виробничій дільниці Роттендорф Фарма ГмбХ, Остенфелдер штрассе, Німеччина.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незначної зміни до методу випробування ГЛЗ за показником «Ідентифікація, вміст та домішки», а саме при пробопідготовці випробовуваного зразка додано варіант використання цілих таблеток без попереднього розмелювання.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з 3 до 4 років, що підтверджується даними стабільності в реальному часі. Зміни внесено в розділ "Термін придатності" в інструкцію для медичного застосування лікарського засобу. Введення змін протягом 6-ти місяців після затвердження.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UA/16766/01/03</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КАБОМЕТИКС</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20 мг; по 7 таблеток, вкритих плівковою оболонкою у блістері; по 4 блістери в картонній коробці або по 30 таблеток, вкритих плівковою оболонкою у пляшці; по 1 пляшці в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ІПСЕН ФАРМА</w:t>
            </w:r>
            <w:r w:rsidRPr="00F716CB">
              <w:rPr>
                <w:rFonts w:ascii="Arial" w:hAnsi="Arial" w:cs="Arial"/>
                <w:sz w:val="16"/>
                <w:szCs w:val="16"/>
              </w:rPr>
              <w:br/>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Францiя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Виробництво, первинне та вторинне пакування, випробування при випуску та стабільності:</w:t>
            </w:r>
            <w:r w:rsidRPr="00F716CB">
              <w:rPr>
                <w:rFonts w:ascii="Arial" w:hAnsi="Arial" w:cs="Arial"/>
                <w:sz w:val="16"/>
                <w:szCs w:val="16"/>
              </w:rPr>
              <w:br/>
              <w:t>Патеон Інк., Канада</w:t>
            </w:r>
            <w:r w:rsidRPr="00F716CB">
              <w:rPr>
                <w:rFonts w:ascii="Arial" w:hAnsi="Arial" w:cs="Arial"/>
                <w:sz w:val="16"/>
                <w:szCs w:val="16"/>
              </w:rPr>
              <w:br/>
            </w:r>
            <w:r w:rsidRPr="00F716CB">
              <w:rPr>
                <w:rFonts w:ascii="Arial" w:hAnsi="Arial" w:cs="Arial"/>
                <w:sz w:val="16"/>
                <w:szCs w:val="16"/>
              </w:rPr>
              <w:br/>
              <w:t>виробництво, випробування при випуску та стабільності</w:t>
            </w:r>
            <w:r w:rsidRPr="00F716CB">
              <w:rPr>
                <w:rFonts w:ascii="Arial" w:hAnsi="Arial" w:cs="Arial"/>
                <w:sz w:val="16"/>
                <w:szCs w:val="16"/>
                <w:vertAlign w:val="superscript"/>
              </w:rPr>
              <w:t>а</w:t>
            </w:r>
            <w:r w:rsidRPr="00F716CB">
              <w:rPr>
                <w:rFonts w:ascii="Arial" w:hAnsi="Arial" w:cs="Arial"/>
                <w:sz w:val="16"/>
                <w:szCs w:val="16"/>
              </w:rPr>
              <w:t>), відповідальний за випуск серії:</w:t>
            </w:r>
            <w:r w:rsidRPr="00F716CB">
              <w:rPr>
                <w:rFonts w:ascii="Arial" w:hAnsi="Arial" w:cs="Arial"/>
                <w:sz w:val="16"/>
                <w:szCs w:val="16"/>
              </w:rPr>
              <w:br/>
              <w:t xml:space="preserve">Роттендорф Фарма ГмбХ, Німеччина </w:t>
            </w:r>
            <w:r w:rsidRPr="00F716CB">
              <w:rPr>
                <w:rFonts w:ascii="Arial" w:hAnsi="Arial" w:cs="Arial"/>
                <w:sz w:val="16"/>
                <w:szCs w:val="16"/>
              </w:rPr>
              <w:br/>
            </w:r>
            <w:r w:rsidRPr="00F716CB">
              <w:rPr>
                <w:rFonts w:ascii="Arial" w:hAnsi="Arial" w:cs="Arial"/>
                <w:sz w:val="16"/>
                <w:szCs w:val="16"/>
              </w:rPr>
              <w:br/>
              <w:t>первинна та вторинна упаковка:</w:t>
            </w:r>
            <w:r w:rsidRPr="00F716CB">
              <w:rPr>
                <w:rFonts w:ascii="Arial" w:hAnsi="Arial" w:cs="Arial"/>
                <w:sz w:val="16"/>
                <w:szCs w:val="16"/>
              </w:rPr>
              <w:br/>
              <w:t>Роттендорф Фарма ГмбХ, Німеччина</w:t>
            </w:r>
            <w:r w:rsidRPr="00F716CB">
              <w:rPr>
                <w:rFonts w:ascii="Arial" w:hAnsi="Arial" w:cs="Arial"/>
                <w:sz w:val="16"/>
                <w:szCs w:val="16"/>
              </w:rPr>
              <w:br/>
            </w:r>
            <w:r w:rsidRPr="00F716CB">
              <w:rPr>
                <w:rFonts w:ascii="Arial" w:hAnsi="Arial" w:cs="Arial"/>
                <w:sz w:val="16"/>
                <w:szCs w:val="16"/>
              </w:rPr>
              <w:br/>
              <w:t xml:space="preserve">XL184-1-1 GTI тестування </w:t>
            </w:r>
            <w:r w:rsidRPr="00F716CB">
              <w:rPr>
                <w:rFonts w:ascii="Arial" w:hAnsi="Arial" w:cs="Arial"/>
                <w:sz w:val="16"/>
                <w:szCs w:val="16"/>
              </w:rPr>
              <w:br/>
              <w:t>XL184-1-4 GTI тестування</w:t>
            </w:r>
            <w:r w:rsidRPr="00F716CB">
              <w:rPr>
                <w:rFonts w:ascii="Arial" w:hAnsi="Arial" w:cs="Arial"/>
                <w:sz w:val="16"/>
                <w:szCs w:val="16"/>
              </w:rPr>
              <w:br/>
              <w:t>Солвіас АГ, Швейцарія</w:t>
            </w:r>
            <w:r w:rsidRPr="00F716CB">
              <w:rPr>
                <w:rFonts w:ascii="Arial" w:hAnsi="Arial" w:cs="Arial"/>
                <w:sz w:val="16"/>
                <w:szCs w:val="16"/>
              </w:rPr>
              <w:br/>
            </w:r>
            <w:r w:rsidRPr="00F716CB">
              <w:rPr>
                <w:rFonts w:ascii="Arial" w:hAnsi="Arial" w:cs="Arial"/>
                <w:sz w:val="16"/>
                <w:szCs w:val="16"/>
              </w:rPr>
              <w:br/>
              <w:t>Мікробіологічне тестування:</w:t>
            </w:r>
            <w:r w:rsidRPr="00F716CB">
              <w:rPr>
                <w:rFonts w:ascii="Arial" w:hAnsi="Arial" w:cs="Arial"/>
                <w:sz w:val="16"/>
                <w:szCs w:val="16"/>
              </w:rPr>
              <w:br/>
              <w:t>SGS Інститут Фрезеніус ГмбХ, Німеччина</w:t>
            </w:r>
            <w:r w:rsidRPr="00F716CB">
              <w:rPr>
                <w:rFonts w:ascii="Arial" w:hAnsi="Arial" w:cs="Arial"/>
                <w:sz w:val="16"/>
                <w:szCs w:val="16"/>
              </w:rPr>
              <w:br/>
            </w:r>
          </w:p>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Випуск серії:</w:t>
            </w:r>
            <w:r w:rsidRPr="00F716CB">
              <w:rPr>
                <w:rFonts w:ascii="Arial" w:hAnsi="Arial" w:cs="Arial"/>
                <w:sz w:val="16"/>
                <w:szCs w:val="16"/>
              </w:rPr>
              <w:br/>
              <w:t>Патеон Франція, Франція</w:t>
            </w:r>
            <w:r w:rsidRPr="00F716CB">
              <w:rPr>
                <w:rFonts w:ascii="Arial" w:hAnsi="Arial" w:cs="Arial"/>
                <w:sz w:val="16"/>
                <w:szCs w:val="16"/>
              </w:rPr>
              <w:br/>
            </w:r>
            <w:r w:rsidRPr="00F716CB">
              <w:rPr>
                <w:rFonts w:ascii="Arial" w:hAnsi="Arial" w:cs="Arial"/>
                <w:sz w:val="16"/>
                <w:szCs w:val="16"/>
              </w:rPr>
              <w:br/>
              <w:t>Виробник, відповідальний за вторинне пакування та випуск серій:</w:t>
            </w:r>
            <w:r w:rsidRPr="00F716CB">
              <w:rPr>
                <w:rFonts w:ascii="Arial" w:hAnsi="Arial" w:cs="Arial"/>
                <w:sz w:val="16"/>
                <w:szCs w:val="16"/>
              </w:rPr>
              <w:br/>
              <w:t>Тджоапак Нідерланди Б.В., Нідерланди</w:t>
            </w:r>
            <w:r w:rsidRPr="00F716CB">
              <w:rPr>
                <w:rFonts w:ascii="Arial" w:hAnsi="Arial" w:cs="Arial"/>
                <w:sz w:val="16"/>
                <w:szCs w:val="16"/>
              </w:rPr>
              <w:br/>
            </w:r>
            <w:r w:rsidRPr="00F716CB">
              <w:rPr>
                <w:rFonts w:ascii="Arial" w:hAnsi="Arial" w:cs="Arial"/>
                <w:sz w:val="16"/>
                <w:szCs w:val="16"/>
              </w:rPr>
              <w:br/>
            </w:r>
            <w:r w:rsidRPr="00F716CB">
              <w:rPr>
                <w:rFonts w:ascii="Arial" w:hAnsi="Arial" w:cs="Arial"/>
                <w:sz w:val="16"/>
                <w:szCs w:val="16"/>
              </w:rPr>
              <w:br/>
            </w:r>
            <w:r w:rsidRPr="00F716CB">
              <w:rPr>
                <w:rFonts w:ascii="Arial" w:hAnsi="Arial" w:cs="Arial"/>
                <w:sz w:val="16"/>
                <w:szCs w:val="16"/>
                <w:vertAlign w:val="superscript"/>
              </w:rPr>
              <w:t>а</w:t>
            </w:r>
            <w:r w:rsidRPr="00F716CB">
              <w:rPr>
                <w:rFonts w:ascii="Arial" w:hAnsi="Arial" w:cs="Arial"/>
                <w:i/>
                <w:sz w:val="16"/>
                <w:szCs w:val="16"/>
              </w:rPr>
              <w:t>) XL184-1-1 та XL184-1-4 GTI тестування та мікробіологічне тестування виконується компаніями Солвіас АГ та SGS Інститут Фрезеніус ГмбХ відповідно</w:t>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Канада/</w:t>
            </w:r>
          </w:p>
          <w:p w:rsidR="00946B73" w:rsidRPr="00F716CB" w:rsidRDefault="00946B73" w:rsidP="00B27347">
            <w:pPr>
              <w:jc w:val="center"/>
              <w:rPr>
                <w:rFonts w:ascii="Arial" w:hAnsi="Arial" w:cs="Arial"/>
                <w:sz w:val="16"/>
                <w:szCs w:val="16"/>
              </w:rPr>
            </w:pPr>
            <w:r w:rsidRPr="00F716CB">
              <w:rPr>
                <w:rFonts w:ascii="Arial" w:hAnsi="Arial" w:cs="Arial"/>
                <w:sz w:val="16"/>
                <w:szCs w:val="16"/>
              </w:rPr>
              <w:t>Німеччина/</w:t>
            </w:r>
          </w:p>
          <w:p w:rsidR="00946B73" w:rsidRPr="00F716CB" w:rsidRDefault="00946B73" w:rsidP="00B27347">
            <w:pPr>
              <w:jc w:val="center"/>
              <w:rPr>
                <w:rFonts w:ascii="Arial" w:hAnsi="Arial" w:cs="Arial"/>
                <w:sz w:val="16"/>
                <w:szCs w:val="16"/>
              </w:rPr>
            </w:pPr>
            <w:r w:rsidRPr="00F716CB">
              <w:rPr>
                <w:rFonts w:ascii="Arial" w:hAnsi="Arial" w:cs="Arial"/>
                <w:sz w:val="16"/>
                <w:szCs w:val="16"/>
              </w:rPr>
              <w:t>Швейцарія/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Франція/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Нідерланди</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додавання альтернативної виробничої дільниці, відповідальної за виробництво діючої речовини Еш Стівенс ЛЛС, США/Ash Stevens LLC, USA (адреса: 18655 вул. Краузе Ріверв’ю, Мічіган 48193 США). Затверджений виробник Piramal Healthcare (Canada) Limited, Canada. Введення змін протягом 6-ти місяців після затвердження.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альтернативної дільниці, на якій здійснюється контроль серії/випробування діючої речовини - Еш Стівенс ЛЛС, США/Ash Stevens LLC, USA, адреса: 18655 вул. Краузе Ріверв’ю, Мічіган 48193 США. Введення змін протягом 6-ти місяців після затвердження. Зміни І типу - Зміни з якості. АФІ. Виробництво. Зміни в процесі виробництва АФІ (незначна зміна у процесі виробництва АФІ) - незначна зміна в процесі виробництва діючої речовини для впровадження можливості початкового внесення в розчин кристала-затравки вільної основи кабозантінібу для нуклеаціїї та виділення неочищеної вільної основи на альтернативній дільниці виробництва - Ash Stevens LLC, USA. Введення змін протягом 6-ти місяців після затвердження. Зміни І типу - Зміни з якості. АФІ. Виробництво. Зміни в процесі виробництва АФІ (незначна зміна у процесі виробництва АФІ) - зміна часу витримки, що використовується у виробництві проміжного продукту (вільна основа Кабозантінібу) з 24 год до 26 год на стадії Chlorination to form XL 184-2-3 (batch temperature=150C). Введення змін протягом 6-ти місяців після затвердження. Зміни І типу - Зміни з якості. АФІ. Виробництво. Зміни в процесі виробництва АФІ (незначна зміна у процесі виробництва АФІ) - зміна часу витримки в процесі виробництва проміжного продукту (вільна основа кабозантінібу) на стадії кристалізований кабозантиніб(S)-малат в суспензії метилетилкетону (МЕК)/води з 74 годин на 87 годин. Введення змін протягом 6-ти місяців після затвердження.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збільшення розміру серії виробництва діючої речовини з діапазону 53-62 кг до 95-124 кг. Введення змін протягом 6-ти місяців після затвердження.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(зміна у затвердженому протоколі стабільності) - зміна затвердженого протоколу вивчення стабільності діючої речовини з 36 місяців до 60 місяців. Введення змін протягом 6-ти місяців після затвердження. Зміни І типу - Зміни з якості. АФІ. Виробництво. Зміни випробувань або допустимих меж у процесі виробництва АФІ, що встановлені у специфікаціях (інші зміни) - зміна допустимих меж специфікації вихідного матеріалу XL184-2-1, що використовується в процесі виробництва проміжного продукту XL184-2-2 за показником «Carboxylic acid activation of XL184-2-1» з «NLT 85% by HPLC area percent» до «NLT 14% by HPLC weight percent». Введення змін протягом 6-ти місяців після затвердження. Зміни І типу - Зміни з якості. АФІ. Виробництво. Зміни в процесі виробництва АФІ (незначна зміна у процесі виробництва АФІ) - зміна часу витримки, що використовується у виробництві проміжного продукту (вільна основа Кабозантінібу) з 24 год до 26 год на стадії Chlorination to form XL 184-2-3 (batch temperature=100C). Введення змін протягом 6-ти місяців після затвердження.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зміна розміру серії проміжного продукту XL184-1-4, що використовується в процесі виробництва діючої речовини з 35 кг до 70 кг. Введення змін протягом 6-ти місяців після затвердження. Зміни І типу - Зміни з якості. АФІ. Виробництво. Зміни в процесі виробництва АФІ (незначна зміна у процесі виробництва АФІ) - незначна зміна в процесі виробництва діючої речовини, для впровадження можливості початкового внесення в розчин кристала-затравки вільної основи кабозантинібу для нуклеації та виділення неочищеної вільної основи для XL184-1-5. Цей процес полегшує фільтрацію, дозволяє скоротити термін витримки суспензії, що покращить тривалість виробничого циклу.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дільниці, відповідальної за випробування контролю якості АФІ з AMRI SSCI, LLC, USA на Curia Indiana, USA. Адреса виробничої дільниці при цьому залишається незмінною.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альтернативної дільниці для вторинного пакування ГЛЗ - Роттендорф Фарма ГмбХ, Ам Флейгендал 3 59320 Еннігерлох, Німеччина/Rottendorf Pharma GmbH, Am Fleigendahl 3 59320 Ennigerloh Germany. Зміни внесено в інструкцію для медичного застосування у розділи "Виробники" та "Місцезнаходження виробників та адреса місця провадження їх діяльності" у зв'язку з введенням додаткового виробника та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альтернативної дільниці для первинного пакування ГЛЗ - Роттендорф Фарма ГмбХ, Ам Флейгендал 3 59320 Еннігерлох, Німеччина/Rottendorf Pharma GmbH, Am Fleigendahl 3 59320 Ennigerloh Germany. Зміни внесено в інструкцію для медичного застосування у розділи "Виробники" та "Місцезнаходження виробників та адреса місця провадження їх діяльності" у зв'язку з введенням додаткового виробника та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додавання альтернативної дільниці виробництва ГЛЗ, де проводиться виробництво нерозфасованої продукції - Роттендорф Фарма ГмбХ, Остенфелдер штрассе 51-61, Еннігерлох, Північний Рейн-Вестфалія, 59320, Німеччина / Rottendorf Pharma GmbH, Ostenfelder Strasse 51-61, Ennigerloh, North Rhine- Westphalia, 59320, Germany). Зміни внесено в інструкцію для медичного застосування у розділи "Виробники" та "Місцезнаходження виробників та адреса місця провадження їх діяльності" у зв'язку з введенням додаткового виробника та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альтернативної дільниці, на якій здійснюється контроль/випробування серії ГЛЗ - мікробіологічне тестування - SGS Інститут Фрезеніус ГмбХ, Німеччина/ SGS Institut Fresenius GmbH, Germany.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альтернативної дільниці, Солвіас АГ, Швейцарія / Solvias AG, Switzerland на якій здійснюється контроль/випробування серії ГЛЗ - проведення тестування домішок XL184-1-1 GTI та XL184-1-4 GTI.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альтернативної дільниці, на якій здійснюється контроль/випробування серії ГЛЗ - Роттендорф Фарма ГмбХ, Остенфелдер штрассе 51-61, Еннігерлох, Північний Рейн-Вестфалія, 59320, Німеччина / Rottendorf Pharma GmbH, Ostenfelder Strasse 51-61, Ennigerloh, North Rhine- Westphalia, 59320, Germany) (окрім випробувань GTI та мікробіологічного тестування). Зміни внесено в інструкцію для медичного застосування у розділи "Виробники" та "Місцезнаходження виробників та адреса місця провадження їх діяльності" у зв'язку з введенням додаткового виробника та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альтернативної дільниці, на якій здійснюється випуск серії ГЛЗ - Роттендорф Фарма ГмбХ, Німеччина/ Rottenderf Pharma Am Ostenfelder Strasse 51-6159320 Ennigerloh Germany. Зміни внесено в інструкцію для медичного застосування у розділи "Виробники" та "Місцезнаходження виробників та адреса місця провадження їх діяльності" у зв'язку з введенням додаткового виробника та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вилучення параметра виробничого процесу – температура повітря на вході в барабан для процесу нанесення покриття на таблетки для виробничої дільниці Роттендорф Фарма ГмбХ, Остенфелдер штрассе, Німеччина.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виробничому процесі ГЛЗ, а саме зміна співвідношення попереднього змішування, гранулювання, вологого подрібнення та висушування в киплячій фазі партією до 10 кг, а також зміни стадії сухого подрібнення з комбінацією 3 частин (10 кг кожен) для виробничої дільниці Роттендорф Фарма ГмбХ, Остенфелдер штрассе, Німеччина.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 зміна в затвердженому протоколі стабільності ГЛЗ, а саме додавання точки контролю 48 місяців (затверджено: 36 місяців).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додавання розміру серії ГЛЗ 10 кг (125000 таблеток) для дозування 20 мг на новій виробничій дільниці Роттендорф Фарма ГмбХ, Остенфелдер штрассе, Німеччина.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незначної зміни до методу випробування ГЛЗ за показником «Ідентифікація, вміст та домішки», а саме при пробопідготовці випробовуваного зразка додано варіант використання цілих таблеток без попереднього розмелювання.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з 3 до 4 років, що підтверджується даними стабільності в реальному часі. Зміни внесено в розділ "Термін придатності" в інструкцію для медичного застосування лікарського засобу. Введення змін протягом 6-ти місяців після затвердження.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UA/16766/01/01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КАБОМЕТИКС</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40 мг; по 7 таблеток, вкритих плівковою оболонкою у блістері; по 4 блістери в картонній коробці або по 30 таблеток, вкритих плівковою оболонкою у пляшці; по 1 пляшці в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ІПСЕН ФАРМА</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Францiя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Виробництво, первинне та вторинне пакування, випробування при випуску та стабільності: Патеон Інк., Канада; Випуск серії: Патеон Франція, Франція; Виробник, відповідальний за вторинне пакування та випуск серій: Тджоапак Нідерланди Б.В., Нідерланди</w:t>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Канада/</w:t>
            </w:r>
          </w:p>
          <w:p w:rsidR="00946B73" w:rsidRPr="00F716CB" w:rsidRDefault="00946B73" w:rsidP="00B27347">
            <w:pPr>
              <w:jc w:val="center"/>
              <w:rPr>
                <w:rFonts w:ascii="Arial" w:hAnsi="Arial" w:cs="Arial"/>
                <w:sz w:val="16"/>
                <w:szCs w:val="16"/>
              </w:rPr>
            </w:pPr>
            <w:r w:rsidRPr="00F716CB">
              <w:rPr>
                <w:rFonts w:ascii="Arial" w:hAnsi="Arial" w:cs="Arial"/>
                <w:sz w:val="16"/>
                <w:szCs w:val="16"/>
              </w:rPr>
              <w:t>Франція/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Нідерланди/</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UA/16766/01/02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КАБОМЕТИКС</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60 мг; по 7 таблеток, вкритих плівковою оболонкою у блістері; по 4 блістери в картонній коробці або по 30 таблеток, вкритих плівковою оболонкою у пляшці; по 1 пляшці в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ІПСЕН ФАРМА</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Францiя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Виробництво, первинне та вторинне пакування, випробування при випуску та стабільності: Патеон Інк., Канада; Випуск серії: Патеон Франція, Франція; Виробник, відповідальний за вторинне пакування та випуск серій: Тджоапак Нідерланди Б.В., Нідерланди</w:t>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Канада/</w:t>
            </w:r>
          </w:p>
          <w:p w:rsidR="00946B73" w:rsidRPr="00F716CB" w:rsidRDefault="00946B73" w:rsidP="00B27347">
            <w:pPr>
              <w:jc w:val="center"/>
              <w:rPr>
                <w:rFonts w:ascii="Arial" w:hAnsi="Arial" w:cs="Arial"/>
                <w:sz w:val="16"/>
                <w:szCs w:val="16"/>
              </w:rPr>
            </w:pPr>
            <w:r w:rsidRPr="00F716CB">
              <w:rPr>
                <w:rFonts w:ascii="Arial" w:hAnsi="Arial" w:cs="Arial"/>
                <w:sz w:val="16"/>
                <w:szCs w:val="16"/>
              </w:rPr>
              <w:t>Франція/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Нідерланди/</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UA/16766/01/03</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КАБОМЕТИКС</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20 мг; по 7 таблеток, вкритих плівковою оболонкою у блістері; по 4 блістери в картонній коробці або по 30 таблеток, вкритих плівковою оболонкою у пляшці; по 1 пляшці в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ІПСЕН ФАРМА</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Францiя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Виробництво, первинне та вторинне пакування, випробування при випуску та стабільності: Патеон Інк., Канада; Випуск серії: Патеон Франція, Франція; Виробник, відповідальний за вторинне пакування та випуск серій: Тджоапак Нідерланди Б.В., Нідерланди</w:t>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Канада/</w:t>
            </w:r>
          </w:p>
          <w:p w:rsidR="00946B73" w:rsidRPr="00F716CB" w:rsidRDefault="00946B73" w:rsidP="00B27347">
            <w:pPr>
              <w:jc w:val="center"/>
              <w:rPr>
                <w:rFonts w:ascii="Arial" w:hAnsi="Arial" w:cs="Arial"/>
                <w:sz w:val="16"/>
                <w:szCs w:val="16"/>
              </w:rPr>
            </w:pPr>
            <w:r w:rsidRPr="00F716CB">
              <w:rPr>
                <w:rFonts w:ascii="Arial" w:hAnsi="Arial" w:cs="Arial"/>
                <w:sz w:val="16"/>
                <w:szCs w:val="16"/>
              </w:rPr>
              <w:t>Франція/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Нідерланди/</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UA/16766/01/01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КАЛЬЦІУМФОЛІНАТ "ЕБЕВЕ"</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розчин для ін'єкцій, 10 мг/мл; по 3 мл (30 мг), або 5 мл (50 мг), або 10 мл (100 мг), або по 20 мл (200 мг) у флаконі; по 1 флакону в картонній коробц</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ЕБЕВЕ Фарма Гес.м.б.Х. Нфг. КГ</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Австрія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виробництво нерозфасованої продукції, первинна і вторинна упаковка, контроль серії: Гаупт Фарма Вольфратсхаузен ГмбХ, Німеччина; дозвіл на випуск серії: ЕБЕВЕ Фарма Гес.м.б.Х. Нфг. КГ, Австрія; дозвіл на випуск серії: Сандоз ГмбХ - Виробнича дільниця Антиінфекційні ГЛЗ та Хімічні Операції Кундль (АІХО ГЛЗ Кундль), Австрія; дозвіл на випуск серії: Салютас Фарма ГмбХ , Німеччина </w:t>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Німеччина/</w:t>
            </w:r>
          </w:p>
          <w:p w:rsidR="00946B73" w:rsidRPr="00F716CB" w:rsidRDefault="00946B73" w:rsidP="00B27347">
            <w:pPr>
              <w:jc w:val="center"/>
              <w:rPr>
                <w:rFonts w:ascii="Arial" w:hAnsi="Arial" w:cs="Arial"/>
                <w:sz w:val="16"/>
                <w:szCs w:val="16"/>
              </w:rPr>
            </w:pPr>
            <w:r w:rsidRPr="00F716CB">
              <w:rPr>
                <w:rFonts w:ascii="Arial" w:hAnsi="Arial" w:cs="Arial"/>
                <w:sz w:val="16"/>
                <w:szCs w:val="16"/>
              </w:rPr>
              <w:t>Австрія</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1996-055 - Rev 07 (затверджено: R1-CEP 1996-055 - Rev 06) для діючої речовини Calcium Folinate Hydrate від вже затвердженого виробника Merck &amp; CIE, Швейцарія. У результаті заявленої процедури зміни вносяться до розділу реєстраційного досьє 3.2.R.</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UA/1638/01/01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КАЛЬЦІЮ ГЛЮКОНАТ СТАБІЛІЗОВАНИЙ</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 xml:space="preserve">розчин для ін'єкцій, 100 мг/мл по 5 мл або 10 мл в ампулі; по 5 або 10 ампул у пачці; </w:t>
            </w:r>
            <w:r w:rsidRPr="00F716CB">
              <w:rPr>
                <w:rFonts w:ascii="Arial" w:hAnsi="Arial" w:cs="Arial"/>
                <w:sz w:val="16"/>
                <w:szCs w:val="16"/>
              </w:rPr>
              <w:br/>
              <w:t xml:space="preserve">по 5 мл або 10 мл в ампулі; по 5 ампул у блістері; по 1 або по 2 блістери в пачці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АТ "Фармак"</w:t>
            </w:r>
            <w:r w:rsidRPr="00F716CB">
              <w:rPr>
                <w:rFonts w:ascii="Arial" w:hAnsi="Arial" w:cs="Arial"/>
                <w:sz w:val="16"/>
                <w:szCs w:val="16"/>
              </w:rPr>
              <w:br/>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АТ "Фармак"</w:t>
            </w:r>
            <w:r w:rsidRPr="00F716CB">
              <w:rPr>
                <w:rFonts w:ascii="Arial" w:hAnsi="Arial" w:cs="Arial"/>
                <w:sz w:val="16"/>
                <w:szCs w:val="16"/>
              </w:rPr>
              <w:br/>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3 роки. </w:t>
            </w:r>
            <w:r w:rsidRPr="00F716CB">
              <w:rPr>
                <w:rFonts w:ascii="Arial" w:hAnsi="Arial" w:cs="Arial"/>
                <w:sz w:val="16"/>
                <w:szCs w:val="16"/>
              </w:rPr>
              <w:br/>
              <w:t>Запропоновано: Термін придатності 5 років. Зміни внесено в розділ "Термін придатності" в інструкцію для медичного застосування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у текст маркування первинної (п. 1, 6) та вторинної (п. 1, 11, 17)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а саме вилучено інформацію, викладену російською мовою, та зазначено її англійською мовою.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UA/4900/01/01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КАНТАБ</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по 8 мг; по 14 таблеток у блістері; по 2, або по 4, або по 7 блістерів у картонній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НОБЕЛ ІЛАЧ САНАЇ ВЕ ТІДЖАРЕТ А.Ш.</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Туреччина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НОБЕЛ ІЛАЧ САНАЇ ВЕ ТІДЖАРЕТ А.Ш.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Туреччина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за показником "Ідентифікація. Заліза оксид червоний" в методах контролю ГЛЗ.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UA/13920/01/01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КАНТАБ</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по 16 мг по 14 таблеток у блістері; по 2, або по 4, або по 6 блістерів у картонній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НОБЕЛ ІЛАЧ САНАЇ ВЕ ТІДЖАРЕТ А.Ш.</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Туреччина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НОБЕЛ ІЛАЧ САНАЇ ВЕ ТІДЖАРЕТ А.Ш.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Туреччина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за показником "Ідентифікація. Заліза оксид червоний" в методах контролю ГЛЗ.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UA/13920/01/02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КАНТАБ</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по 32 мг по 14 таблеток у блістері; по 2, або по 4, або по 6 блістерів у картонній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НОБЕЛ ІЛАЧ САНАЇ ВЕ ТІДЖАРЕТ А.Ш.</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Туреччина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НОБЕЛ ІЛАЧ САНАЇ ВЕ ТІДЖАРЕТ А.Ш.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Туреччина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за показником "Ідентифікація. Заліза оксид червоний" в методах контролю ГЛЗ.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UA/13920/01/03</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КАРБОПЛАТИН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розчин для ін'єкцій, 10 мг/мл; по 15 мл або по 45 мл у флаконі; по 1 флакону в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Мілі Хелскере Лімітед </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Велика Британiя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Венус Ремедіс Лімітед</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Зміна вилучення виробника АФІ карбоплатину, виробник W.C. Heraeus GmbH, Німеччина. Залишається альтернативний виробник АФІ Sun Pharmaceutical Industries Limited., Індія.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UA/9294/01/01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КЛАР</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500 мг; по 10 таблеток у блістері; по 1 або 3 блістери в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Ауробіндо Фарма Лтд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Ауробіндо Фарма Лімітед - Юніт ІІІ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F716CB">
              <w:rPr>
                <w:rFonts w:ascii="Arial" w:hAnsi="Arial" w:cs="Arial"/>
                <w:sz w:val="16"/>
                <w:szCs w:val="16"/>
              </w:rPr>
              <w:br/>
              <w:t>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UA/19318/01/02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КЛАР</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250 мг; по 10 таблеток у блістері; по 1 або 3 блістери в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Ауробіндо Фарма Лтд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Ауробіндо Фарма Лімітед - Юніт ІІІ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F716CB">
              <w:rPr>
                <w:rFonts w:ascii="Arial" w:hAnsi="Arial" w:cs="Arial"/>
                <w:sz w:val="16"/>
                <w:szCs w:val="16"/>
              </w:rPr>
              <w:br/>
              <w:t>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UA/19318/01/01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КЛІВАС® ДУО</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капсули тверді по 5 мг/100 мг, по 7 капсул у блістері, по 4 блістери в картонній пачці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"АСІНО УКРАЇНА"</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виробництво, пакування, контроль якості та випуск серії лікарського засобу: Адамед Фарма С.А., Польща; первинне та вторинне пакування: Адамед Фарма С.А., Польща</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Польща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подання регулярно оновлюваного звіту з безпеки. Діюча редакція: Частота подання регулярно оновлюваного звіту з безпеки 6 місяців. Кінцева дата для включення даних до РОЗБ - 15.06.2024. Дата подання - 24.08.2024. Пропонована редакція: Частота подання регулярно оновлюваного звіту з безпеки 5 років. Кінцева дата для включення даних до РОЗБ - 26.06.2028. Дата подання - 24.09.2028.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UA/19794/01/01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КЛІВАС® ДУО</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капсули тверді по 10 мг/100 мг, по 7 капсул у блістері, по 4 блістери в картонній пачці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"АСІНО УКРАЇНА"</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виробництво, пакування, контроль якості та випуск серії лікарського засобу: Адамед Фарма С.А., Польща; первинне та вторинне пакування: Адамед Фарма С.А., Польща</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Польща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подання регулярно оновлюваного звіту з безпеки. Діюча редакція: Частота подання регулярно оновлюваного звіту з безпеки 6 місяців. Кінцева дата для включення даних до РОЗБ - 15.06.2024. Дата подання - 24.08.2024. Пропонована редакція: Частота подання регулярно оновлюваного звіту з безпеки 5 років. Кінцева дата для включення даних до РОЗБ - 26.06.2028. Дата подання - 24.09.2028.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UA/19794/01/02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КЛІВАС® ДУО</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капсули тверді по 20 мг/100 мг, по 7 капсул у блістері, по 4 блістери в картонній пачці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"АСІНО УКРАЇНА"</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виробництво, пакування, контроль якості та випуск серії лікарського засобу: Адамед Фарма С.А., Польща; первинне та вторинне пакування: Адамед Фарма С.А., Польща</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Польща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подання регулярно оновлюваного звіту з безпеки. Діюча редакція: Частота подання регулярно оновлюваного звіту з безпеки 6 місяців. Кінцева дата для включення даних до РОЗБ - 15.06.2024. Дата подання - 24.08.2024. Пропонована редакція: Частота подання регулярно оновлюваного звіту з безпеки 5 років. Кінцева дата для включення даних до РОЗБ - 26.06.2028. Дата подання - 24.09.2028.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UA/19794/01/03</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КЛОПІДОГРЕЛЬ-ФАРМЕКС</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оболонкою, по 75 мг; in bulk: № 1000: по 1000 таблеток у подвійних поліетиленових пакетах в пластикових контейнерах; in bulk: № 25000: по 25000 таблеток у подвійних поліетиленових пакетах в пластикових контейнерах</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ТОВАРИСТВО З ОБМЕЖЕНОЮ ВІДПОВІДАЛЬНІСТЮ «КОРПОРАЦІЯ «ЗДОРОВ’Я»</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ТОВ "ФАРМЕКС ГРУП"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клопідогрелю бісульфат. Діюча редакція: Ind-Swift Laboratories Limited, India - Пропонована редакція: Synthimed Labs Private Limited, India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UA/14674/01/01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КЛОПІДОГРЕЛЬ-ФАРМЕКС</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оболонкою, по 75 мг; по 10 таблеток у блістері; по 1 або 3 блістери в картонній пачці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ТОВАРИСТВО З ОБМЕЖЕНОЮ ВІДПОВІДАЛЬНІСТЮ «КОРПОРАЦІЯ «ЗДОРОВ’Я»</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ТОВ "ФАРМЕКС ГРУП"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клопідогрелю бісульфат. Діюча редакція: Ind-Swift Laboratories Limited, India - Пропонована редакція: Synthimed Labs Private Limited, India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UA/11699/01/01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КОАКТ</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500 мг/125 мг; по 5 таблеток у блістері; по 3 блістери в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Ауробіндо Фарма Лтд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Ауробіндо Фарма Лімітед, Юніт-XII</w:t>
            </w:r>
            <w:r w:rsidRPr="00F716CB">
              <w:rPr>
                <w:rFonts w:ascii="Arial" w:hAnsi="Arial" w:cs="Arial"/>
                <w:sz w:val="16"/>
                <w:szCs w:val="16"/>
              </w:rPr>
              <w:br/>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F716CB">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UA/13884/01/01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КОАКТ</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875 мг/125 мг; по 5 таблеток у блістері; по 3 блістери в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Ауробіндо Фарма Лтд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Ауробіндо Фарма Лімітед, Юніт-XII</w:t>
            </w:r>
            <w:r w:rsidRPr="00F716CB">
              <w:rPr>
                <w:rFonts w:ascii="Arial" w:hAnsi="Arial" w:cs="Arial"/>
                <w:sz w:val="16"/>
                <w:szCs w:val="16"/>
              </w:rPr>
              <w:br/>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F716CB">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UA/13907/01/01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КОДЕПСИН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w:t>
            </w:r>
            <w:r w:rsidRPr="00F716CB">
              <w:rPr>
                <w:rFonts w:ascii="Arial" w:hAnsi="Arial" w:cs="Arial"/>
                <w:sz w:val="16"/>
                <w:szCs w:val="16"/>
              </w:rPr>
              <w:br/>
              <w:t>по 10 таблеток у блістері; по 1 блістеру в пачці з картону</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"АСІНО УКРАЇНА"</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ТОВ "Фарма Старт"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внесення змін до матеріалів реєстраційного досьє на лікарський засіб Кодепсин, таблетки, у зв'язку з отриманням оновленого сертифікату відповідності Європейській фармакопеї на АФІ Кодеїну фосфат гемігідрат від затвердженого виробника "Francopia", Франція. </w:t>
            </w:r>
            <w:r w:rsidRPr="00F716CB">
              <w:rPr>
                <w:rFonts w:ascii="Arial" w:hAnsi="Arial" w:cs="Arial"/>
                <w:sz w:val="16"/>
                <w:szCs w:val="16"/>
              </w:rPr>
              <w:br/>
              <w:t xml:space="preserve">Затверджено: СЕР R1-CEP 1997-118-Rev 11; Запропоновано: CEP 1997-118-Rev 12. У зв'язку з оновленням версії СЕР відбулась зміна назви виробничої дільниці (було: «Sanofi Chimie», Франція; стало: «SANOFI WINTHROP INDUSTRIE», Франція).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специфікації для контролю АФІ кодеїну фосфату гемігідрату для тесту «Ідентифікація (А, С)», а саме змінено формулювання відповідно до внутрішньо-фірмових вимог («SANOFI WINTHROP INDUSTRIE», Франція). Зміни II типу - Зміни з якості. АФІ. (інші зміни) - оновлення версії DMF на АФІ Терпінгідрат затвердженого виробника «Destilaciones Bordas Chinchurreta SA», Іспанія. Зміни, що відбулись внаслідок оновлення версії, не впливають на специфікацію вхідного контролю АФІ. Затверджено: DMF версія BORDAS/Terpin Hydrate/Vers.0/January 2014 Запропоновано: DMF версія Revision 7 –Apr 2022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UA/11812/01/01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КСТАНДІ</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капсули по 40 мг по 28 капсул у блістері; по 1 блістеру в картонному футлярі; по 4 картонних футляри у картонній пачці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Астеллас Фарма Юроп Б.В.</w:t>
            </w:r>
            <w:r w:rsidRPr="00F716CB">
              <w:rPr>
                <w:rFonts w:ascii="Arial" w:hAnsi="Arial" w:cs="Arial"/>
                <w:sz w:val="16"/>
                <w:szCs w:val="16"/>
              </w:rPr>
              <w:br/>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Нiдерланди</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виробництво bulk:</w:t>
            </w:r>
            <w:r w:rsidRPr="00F716CB">
              <w:rPr>
                <w:rFonts w:ascii="Arial" w:hAnsi="Arial" w:cs="Arial"/>
                <w:sz w:val="16"/>
                <w:szCs w:val="16"/>
              </w:rPr>
              <w:br/>
              <w:t>Каталент Фарма Солюшнс, ЛЛС, США</w:t>
            </w:r>
            <w:r w:rsidRPr="00F716CB">
              <w:rPr>
                <w:rFonts w:ascii="Arial" w:hAnsi="Arial" w:cs="Arial"/>
                <w:sz w:val="16"/>
                <w:szCs w:val="16"/>
              </w:rPr>
              <w:br/>
            </w:r>
            <w:r w:rsidRPr="00F716CB">
              <w:rPr>
                <w:rFonts w:ascii="Arial" w:hAnsi="Arial" w:cs="Arial"/>
                <w:sz w:val="16"/>
                <w:szCs w:val="16"/>
              </w:rPr>
              <w:br/>
              <w:t>первинне пакування:</w:t>
            </w:r>
            <w:r w:rsidRPr="00F716CB">
              <w:rPr>
                <w:rFonts w:ascii="Arial" w:hAnsi="Arial" w:cs="Arial"/>
                <w:sz w:val="16"/>
                <w:szCs w:val="16"/>
              </w:rPr>
              <w:br/>
              <w:t>АндерсонБрекон Інк., США</w:t>
            </w:r>
            <w:r w:rsidRPr="00F716CB">
              <w:rPr>
                <w:rFonts w:ascii="Arial" w:hAnsi="Arial" w:cs="Arial"/>
                <w:sz w:val="16"/>
                <w:szCs w:val="16"/>
              </w:rPr>
              <w:br/>
            </w:r>
            <w:r w:rsidRPr="00F716CB">
              <w:rPr>
                <w:rFonts w:ascii="Arial" w:hAnsi="Arial" w:cs="Arial"/>
                <w:sz w:val="16"/>
                <w:szCs w:val="16"/>
              </w:rPr>
              <w:br/>
              <w:t>вторинне пакування, випуск серії:</w:t>
            </w:r>
            <w:r w:rsidRPr="00F716CB">
              <w:rPr>
                <w:rFonts w:ascii="Arial" w:hAnsi="Arial" w:cs="Arial"/>
                <w:sz w:val="16"/>
                <w:szCs w:val="16"/>
              </w:rPr>
              <w:br/>
              <w:t>Делфарм Меппел Б.В., Нідерланди</w:t>
            </w:r>
            <w:r w:rsidRPr="00F716CB">
              <w:rPr>
                <w:rFonts w:ascii="Arial" w:hAnsi="Arial" w:cs="Arial"/>
                <w:sz w:val="16"/>
                <w:szCs w:val="16"/>
              </w:rPr>
              <w:br/>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США/</w:t>
            </w:r>
          </w:p>
          <w:p w:rsidR="00946B73" w:rsidRPr="00F716CB" w:rsidRDefault="00946B73" w:rsidP="00B27347">
            <w:pPr>
              <w:jc w:val="center"/>
              <w:rPr>
                <w:rFonts w:ascii="Arial" w:hAnsi="Arial" w:cs="Arial"/>
                <w:sz w:val="16"/>
                <w:szCs w:val="16"/>
              </w:rPr>
            </w:pPr>
            <w:r w:rsidRPr="00F716CB">
              <w:rPr>
                <w:rFonts w:ascii="Arial" w:hAnsi="Arial" w:cs="Arial"/>
                <w:sz w:val="16"/>
                <w:szCs w:val="16"/>
              </w:rPr>
              <w:t>Нідерланди</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Адміністративна зміна у зв’язку зі зміною назви виробника лікарських засобів. Місце виробництва, місце розташування та виробничий процес не змінюються. Зміни внесені в інструкцію для медичного застосування лікарського засобу у розділ «Виробник»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вторинної упаковки лікарського засобу щодо додавання інформації про заявника. Введення змін протягом 6-ти місяців після затвердження.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UA/14503/01/01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 xml:space="preserve">КУЧИКУ® НАЗАЛЬ </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краплі назальні, розчин 0,05 %; по 10 мл у флаконі з назальним аплікатором; по 1 флакону в картонній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Дельта Медікел Промоушнз АГ</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Швейцарія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виробництво, первинне та вторинне пакування, випуск серії:</w:t>
            </w:r>
            <w:r w:rsidRPr="00F716CB">
              <w:rPr>
                <w:rFonts w:ascii="Arial" w:hAnsi="Arial" w:cs="Arial"/>
                <w:sz w:val="16"/>
                <w:szCs w:val="16"/>
              </w:rPr>
              <w:br/>
              <w:t>Біофарм СА, Румунія</w:t>
            </w:r>
            <w:r w:rsidRPr="00F716CB">
              <w:rPr>
                <w:rFonts w:ascii="Arial" w:hAnsi="Arial" w:cs="Arial"/>
                <w:sz w:val="16"/>
                <w:szCs w:val="16"/>
              </w:rPr>
              <w:br/>
            </w:r>
            <w:r w:rsidRPr="00F716CB">
              <w:rPr>
                <w:rFonts w:ascii="Arial" w:hAnsi="Arial" w:cs="Arial"/>
                <w:sz w:val="16"/>
                <w:szCs w:val="16"/>
              </w:rPr>
              <w:br/>
              <w:t>контроль серії (фізико-хімічний та мікробіологічний контроль):</w:t>
            </w:r>
            <w:r w:rsidRPr="00F716CB">
              <w:rPr>
                <w:rFonts w:ascii="Arial" w:hAnsi="Arial" w:cs="Arial"/>
                <w:sz w:val="16"/>
                <w:szCs w:val="16"/>
              </w:rPr>
              <w:br/>
              <w:t xml:space="preserve">Біофарм С.А., Румунія </w:t>
            </w:r>
            <w:r w:rsidRPr="00F716CB">
              <w:rPr>
                <w:rFonts w:ascii="Arial" w:hAnsi="Arial" w:cs="Arial"/>
                <w:sz w:val="16"/>
                <w:szCs w:val="16"/>
              </w:rPr>
              <w:br/>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Румунія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додавання адреси в розшиненому вигляді до МКЯ у зв’язку із приведенням реєстраційних документів у відповідність до сертифікату GMP. Зміни внесено в інструкцію для медичного застосування лікарського засобу у розділ «Виробник» з відповідними змінами в тексті маркування упаковок. Термін введення змін - протягом 6 місяців після затвердження. Зміни І типу - Зміни щодо безпеки/ефективності та фармаконагляду (інші зміни). Зміни внесені у текст маркування первинної (п. 6. ІНШЕ) та вторинної (п. 17. ІНШЕ) упаковок лікарського засобу. Термін введення змін - протягом 6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UA/18502/01/01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ЛАЗОЛВАН® ЗІ СМАКОМ ЛІСОВИХ ЯГІД</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cироп, 15 мг/5 мл; по 100 мл у скляному флаконі з пластиковим закупорювальним пристроєм із захистом від відкриття дітьми; по 1 флакону в комплекті з пластиковим мірним ковпачком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"Опелла Хелскеа Україна"</w:t>
            </w:r>
            <w:r w:rsidRPr="00F716CB">
              <w:rPr>
                <w:rFonts w:ascii="Arial" w:hAnsi="Arial" w:cs="Arial"/>
                <w:sz w:val="16"/>
                <w:szCs w:val="16"/>
              </w:rPr>
              <w:br/>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Берінгер Інгельхайм Еспана, СА, Іспанія</w:t>
            </w:r>
            <w:r w:rsidRPr="00F716CB">
              <w:rPr>
                <w:rFonts w:ascii="Arial" w:hAnsi="Arial" w:cs="Arial"/>
                <w:sz w:val="16"/>
                <w:szCs w:val="16"/>
              </w:rPr>
              <w:br/>
              <w:t>або</w:t>
            </w:r>
            <w:r w:rsidRPr="00F716CB">
              <w:rPr>
                <w:rFonts w:ascii="Arial" w:hAnsi="Arial" w:cs="Arial"/>
                <w:sz w:val="16"/>
                <w:szCs w:val="16"/>
              </w:rPr>
              <w:br/>
              <w:t>Дельфарм Реймс, Франція</w:t>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Іспанія/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Франція</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упаковки 200 мл, у зв'язку з тим, що лікарський засіб не буде більше вироблятися у зазначеному флаконі. Зміни внесено в інструкцію для медичного застосування лікарського засобу у розділ «Упаковка», як наслідок – вилучення упаковки певного розміру.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UA/9887/01/01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ЛЕВЕТИРАЦЕТАМ</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порошок (субстанція) у пакетах поліетиленових для фармацевтичного застосування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Жейзян Хуахай Фармасьютікал Ко., Лтд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Китай</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Жейзян Хуахай Фармасьютікал Ко., Лтд.</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Китай</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(інші зміни) -  зазначення адреси виробника АФІ Жейзян Хуахай Фармасьютікал Ко., Лтд., Китай відповідно до затвердженого СЕР. Адреса виробництва АФІ зазначається відповідно до затвердженого СЕР, оскільки в затверджених в Україні реєстраційних матеріалах зазначено адресу власника СЕР.</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UA/11353/01/01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ЛЕВОФЛОКСАЦИН ЄВРО</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 xml:space="preserve">розчин для інфузій, 500 мг/100 мл, по 100 мл у контейнері з полівінілхлориду, по 1 контейнеру в полімерній плівці в картонній упаковці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"Конарк Інтелмед"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Дочірнє підприємство "Фарматрейд"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та вторинної упаковок лікарського засобу, а саме: уточнено інформацію щодо детальної інформації див. інструкцію для медичного застосування, способу та шляху введення, терміну придатності, номеру реєстраційного посвідчення, номеру серії лікарського засобу, категорії відпуску, конкретизовано іншу технічну інформацію та уточнено логотипи виробника, заявника. Вилучено інформацію щодо компанії яка здійснює маркетинг.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UA/18763/01/01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ЛЕРГЕСАН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по 0,75 мг; по 2 таблетки у блістері, по 1 блістеру у картонній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Сан Фармасьютикал Індастріз Лімітед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Сан Фармасьютикал Індастріз Лтд.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F716CB">
              <w:rPr>
                <w:rFonts w:ascii="Arial" w:hAnsi="Arial" w:cs="Arial"/>
                <w:sz w:val="16"/>
                <w:szCs w:val="16"/>
              </w:rPr>
              <w:br/>
              <w:t xml:space="preserve">Зміна специфікації АФІ левоноргестрел за показником «Супутні домішки». Затверджено: Related Substances – by HPLC Unknown impurities: Individual impurity - NMT 0.10% Total impurities: Not more than 1.0% Запропоновано: Related Substances – by UPLC Known impurities: Impurity A (247 nm) – NMT 0.1% Impurity B (247 nm) – NMT 0.1% Impurity C (200 nm) – NMT 0.1% Impurity E (200 nm) – NMT 0.3% Unknown impurities: Any unspecified impurity (247 nm) – NMT 0.1% Total impurities: Not more than 1.0%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у методі контролю якості за показником "Розмір часток" АФІ Левоноргестрел. Введення додаткового альтернативного обладнання, зміна у реагентах та у методиці проведення випробування.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у методі контролю якості за показником "Супровідні домішки" методом ВЕРХ АФІ Левоноргестрел. Зміни стосуються рухомої фази, розчинника, пробопідготовки, умов хроматографування, програми градієнту, порядку хроматографування та значень відносного часу утримування.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UA/17362/01/01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ЛЕРГЕСАН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по 1,5 мг; по 1 таблетці у блістері, по 1 блістеру у картонній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Сан Фармасьютикал Індастріз Лімітед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Сан Фармасьютикал Індастріз Лтд.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F716CB">
              <w:rPr>
                <w:rFonts w:ascii="Arial" w:hAnsi="Arial" w:cs="Arial"/>
                <w:sz w:val="16"/>
                <w:szCs w:val="16"/>
              </w:rPr>
              <w:br/>
              <w:t xml:space="preserve">Зміна специфікації АФІ левоноргестрел за показником «Супутні домішки». Затверджено: Related Substances – by HPLC Unknown impurities: Individual impurity - NMT 0.10% Total impurities: Not more than 1.0% Запропоновано: Related Substances – by UPLC Known impurities: Impurity A (247 nm) – NMT 0.1% Impurity B (247 nm) – NMT 0.1% Impurity C (200 nm) – NMT 0.1% Impurity E (200 nm) – NMT 0.3% Unknown impurities: Any unspecified impurity (247 nm) – NMT 0.1% Total impurities: Not more than 1.0%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у методі контролю якості за показником "Розмір часток" АФІ Левоноргестрел. Введення додаткового альтернативного обладнання, зміна у реагентах та у методиці проведення випробування.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у методі контролю якості за показником "Супровідні домішки" методом ВЕРХ АФІ Левоноргестрел. Зміни стосуються рухомої фази, розчинника, пробопідготовки, умов хроматографування, програми градієнту, порядку хроматографування та значень відносного часу утримування.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UA/17362/01/02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ЛІГАТО®</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капсули тверді по 75 мг, по 7 капсул у блістері; по 3 блістери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Медокемі ЛТД</w:t>
            </w:r>
            <w:r w:rsidRPr="00F716CB">
              <w:rPr>
                <w:rFonts w:ascii="Arial" w:hAnsi="Arial" w:cs="Arial"/>
                <w:sz w:val="16"/>
                <w:szCs w:val="16"/>
              </w:rPr>
              <w:br/>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Кіпр</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первинне та вторинне пакування:</w:t>
            </w:r>
            <w:r w:rsidRPr="00F716CB">
              <w:rPr>
                <w:rFonts w:ascii="Arial" w:hAnsi="Arial" w:cs="Arial"/>
                <w:sz w:val="16"/>
                <w:szCs w:val="16"/>
              </w:rPr>
              <w:br/>
              <w:t xml:space="preserve">Медокемі ЛТД (Завод AZ), Кіпр; </w:t>
            </w:r>
            <w:r w:rsidRPr="00F716CB">
              <w:rPr>
                <w:rFonts w:ascii="Arial" w:hAnsi="Arial" w:cs="Arial"/>
                <w:sz w:val="16"/>
                <w:szCs w:val="16"/>
              </w:rPr>
              <w:br/>
            </w:r>
            <w:r w:rsidRPr="00F716CB">
              <w:rPr>
                <w:rFonts w:ascii="Arial" w:hAnsi="Arial" w:cs="Arial"/>
                <w:sz w:val="16"/>
                <w:szCs w:val="16"/>
              </w:rPr>
              <w:br/>
              <w:t>виробництво готового лікарського засобу, контроль якості, випуск серії:</w:t>
            </w:r>
            <w:r w:rsidRPr="00F716CB">
              <w:rPr>
                <w:rFonts w:ascii="Arial" w:hAnsi="Arial" w:cs="Arial"/>
                <w:sz w:val="16"/>
                <w:szCs w:val="16"/>
              </w:rPr>
              <w:br/>
              <w:t>Медокемі ЛТД (Центральний Завод), Кіпр</w:t>
            </w:r>
            <w:r w:rsidRPr="00F716CB">
              <w:rPr>
                <w:rFonts w:ascii="Arial" w:hAnsi="Arial" w:cs="Arial"/>
                <w:sz w:val="16"/>
                <w:szCs w:val="16"/>
              </w:rPr>
              <w:br/>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Кіпр</w:t>
            </w:r>
            <w:r w:rsidRPr="00F716CB">
              <w:rPr>
                <w:rFonts w:ascii="Arial" w:hAnsi="Arial" w:cs="Arial"/>
                <w:sz w:val="16"/>
                <w:szCs w:val="16"/>
              </w:rPr>
              <w:br/>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упаковки по 2, 8 блістерів у картонній коробці. Зміни внесено в інструкцію для медичного застосування лікарського засобу у розділ "Упаковка", а саме вилучення упаковки певного розміру та як наслідок вилучення тексту маркування упаковки. </w:t>
            </w:r>
            <w:r w:rsidRPr="00F716CB">
              <w:rPr>
                <w:rFonts w:ascii="Arial" w:hAnsi="Arial" w:cs="Arial"/>
                <w:sz w:val="16"/>
                <w:szCs w:val="16"/>
              </w:rPr>
              <w:br/>
              <w:t>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UA/18107/01/01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ЛІГАТО®</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капсули тверді по 150 мг, по 7 капсул у блістері; по 3 блістери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Медокемі ЛТД</w:t>
            </w:r>
            <w:r w:rsidRPr="00F716CB">
              <w:rPr>
                <w:rFonts w:ascii="Arial" w:hAnsi="Arial" w:cs="Arial"/>
                <w:sz w:val="16"/>
                <w:szCs w:val="16"/>
              </w:rPr>
              <w:br/>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Кіпр</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первинне та вторинне пакування:</w:t>
            </w:r>
            <w:r w:rsidRPr="00F716CB">
              <w:rPr>
                <w:rFonts w:ascii="Arial" w:hAnsi="Arial" w:cs="Arial"/>
                <w:sz w:val="16"/>
                <w:szCs w:val="16"/>
              </w:rPr>
              <w:br/>
              <w:t xml:space="preserve">Медокемі ЛТД (Завод AZ), Кіпр; </w:t>
            </w:r>
            <w:r w:rsidRPr="00F716CB">
              <w:rPr>
                <w:rFonts w:ascii="Arial" w:hAnsi="Arial" w:cs="Arial"/>
                <w:sz w:val="16"/>
                <w:szCs w:val="16"/>
              </w:rPr>
              <w:br/>
            </w:r>
            <w:r w:rsidRPr="00F716CB">
              <w:rPr>
                <w:rFonts w:ascii="Arial" w:hAnsi="Arial" w:cs="Arial"/>
                <w:sz w:val="16"/>
                <w:szCs w:val="16"/>
              </w:rPr>
              <w:br/>
              <w:t>виробництво готового лікарського засобу, контроль якості, випуск серії:</w:t>
            </w:r>
            <w:r w:rsidRPr="00F716CB">
              <w:rPr>
                <w:rFonts w:ascii="Arial" w:hAnsi="Arial" w:cs="Arial"/>
                <w:sz w:val="16"/>
                <w:szCs w:val="16"/>
              </w:rPr>
              <w:br/>
              <w:t>Медокемі ЛТД (Центральний Завод), Кіпр</w:t>
            </w:r>
            <w:r w:rsidRPr="00F716CB">
              <w:rPr>
                <w:rFonts w:ascii="Arial" w:hAnsi="Arial" w:cs="Arial"/>
                <w:sz w:val="16"/>
                <w:szCs w:val="16"/>
              </w:rPr>
              <w:br/>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Кіпр</w:t>
            </w:r>
            <w:r w:rsidRPr="00F716CB">
              <w:rPr>
                <w:rFonts w:ascii="Arial" w:hAnsi="Arial" w:cs="Arial"/>
                <w:sz w:val="16"/>
                <w:szCs w:val="16"/>
              </w:rPr>
              <w:br/>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упаковки по 2, 8 блістерів у картонній коробці. Зміни внесено в інструкцію для медичного застосування лікарського засобу у розділ "Упаковка", а саме вилучення упаковки певного розміру та як наслідок вилучення тексту маркування упаковки. </w:t>
            </w:r>
            <w:r w:rsidRPr="00F716CB">
              <w:rPr>
                <w:rFonts w:ascii="Arial" w:hAnsi="Arial" w:cs="Arial"/>
                <w:sz w:val="16"/>
                <w:szCs w:val="16"/>
              </w:rPr>
              <w:br/>
              <w:t>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UA/18107/01/02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ЛІГАТО®</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капсули тверді по 300 мг, по 7 капсул у блістері; по 3 блістери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Медокемі ЛТД</w:t>
            </w:r>
            <w:r w:rsidRPr="00F716CB">
              <w:rPr>
                <w:rFonts w:ascii="Arial" w:hAnsi="Arial" w:cs="Arial"/>
                <w:sz w:val="16"/>
                <w:szCs w:val="16"/>
              </w:rPr>
              <w:br/>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Кіпр</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первинне та вторинне пакування:</w:t>
            </w:r>
            <w:r w:rsidRPr="00F716CB">
              <w:rPr>
                <w:rFonts w:ascii="Arial" w:hAnsi="Arial" w:cs="Arial"/>
                <w:sz w:val="16"/>
                <w:szCs w:val="16"/>
              </w:rPr>
              <w:br/>
              <w:t xml:space="preserve">Медокемі ЛТД (Завод AZ), Кіпр; </w:t>
            </w:r>
            <w:r w:rsidRPr="00F716CB">
              <w:rPr>
                <w:rFonts w:ascii="Arial" w:hAnsi="Arial" w:cs="Arial"/>
                <w:sz w:val="16"/>
                <w:szCs w:val="16"/>
              </w:rPr>
              <w:br/>
            </w:r>
            <w:r w:rsidRPr="00F716CB">
              <w:rPr>
                <w:rFonts w:ascii="Arial" w:hAnsi="Arial" w:cs="Arial"/>
                <w:sz w:val="16"/>
                <w:szCs w:val="16"/>
              </w:rPr>
              <w:br/>
              <w:t>виробництво готового лікарського засобу, контроль якості, випуск серії:</w:t>
            </w:r>
            <w:r w:rsidRPr="00F716CB">
              <w:rPr>
                <w:rFonts w:ascii="Arial" w:hAnsi="Arial" w:cs="Arial"/>
                <w:sz w:val="16"/>
                <w:szCs w:val="16"/>
              </w:rPr>
              <w:br/>
              <w:t>Медокемі ЛТД (Центральний Завод), Кіпр</w:t>
            </w:r>
            <w:r w:rsidRPr="00F716CB">
              <w:rPr>
                <w:rFonts w:ascii="Arial" w:hAnsi="Arial" w:cs="Arial"/>
                <w:sz w:val="16"/>
                <w:szCs w:val="16"/>
              </w:rPr>
              <w:br/>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Кіпр</w:t>
            </w:r>
            <w:r w:rsidRPr="00F716CB">
              <w:rPr>
                <w:rFonts w:ascii="Arial" w:hAnsi="Arial" w:cs="Arial"/>
                <w:sz w:val="16"/>
                <w:szCs w:val="16"/>
              </w:rPr>
              <w:br/>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упаковки по 2, 8 блістерів у картонній коробці. Зміни внесено в інструкцію для медичного застосування лікарського засобу у розділ "Упаковка", а саме вилучення упаковки певного розміру та як наслідок вилучення тексту маркування упаковки. </w:t>
            </w:r>
            <w:r w:rsidRPr="00F716CB">
              <w:rPr>
                <w:rFonts w:ascii="Arial" w:hAnsi="Arial" w:cs="Arial"/>
                <w:sz w:val="16"/>
                <w:szCs w:val="16"/>
              </w:rPr>
              <w:br/>
              <w:t>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UA/18107/01/03</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ЛІЗОПРЕС 10</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 xml:space="preserve">таблетки; по 10 таблеток у блістері; по 3 або 5 блістерів у пачці з картону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АТ "КИЇВСЬКИЙ ВІТАМІННИЙ ЗАВОД"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АТ "КИЇВСЬКИЙ ВІТАМІННИЙ ЗАВОД"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716CB">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UA/9533/01/01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ЛІЗОПРЕС 20</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 xml:space="preserve">таблетки; по 10 таблеток у блістері; по 3 або 5 блістерів у пачці з картону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АТ "КИЇВСЬКИЙ ВІТАМІННИЙ ЗАВОД"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АТ "КИЇВСЬКИЙ ВІТАМІННИЙ ЗАВОД"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716CB">
              <w:rPr>
                <w:rFonts w:ascii="Arial" w:hAnsi="Arial" w:cs="Arial"/>
                <w:sz w:val="16"/>
                <w:szCs w:val="16"/>
              </w:rPr>
              <w:br/>
              <w:t>Діюча редакція: Коляда Вікторія Вікторівна. Пропонована редакція: Бабика Дмитро Анатолійович. Зміна контактних даних уповноваженої особи заявника, відповідальної за фармаконагляд.</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lang w:val="ru-RU"/>
              </w:rPr>
            </w:pPr>
            <w:r w:rsidRPr="00F716CB">
              <w:rPr>
                <w:rFonts w:ascii="Arial" w:hAnsi="Arial" w:cs="Arial"/>
                <w:sz w:val="16"/>
                <w:szCs w:val="16"/>
              </w:rPr>
              <w:t>UA/9533/01/02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 xml:space="preserve">ЛІНЕКС ФОРТЕ® </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капсули тверді; по 7 капсул у блістері; по 1 або 2, або 4 блістери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Сандоз Фармасьютікалз д.д.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Словенія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Лек Фармацевтична компанія д.д. (виробництво in bulk, пакування, випуск серії)</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Словенія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F716CB">
              <w:rPr>
                <w:rFonts w:ascii="Arial" w:hAnsi="Arial" w:cs="Arial"/>
                <w:sz w:val="16"/>
                <w:szCs w:val="16"/>
              </w:rPr>
              <w:br/>
              <w:t>Діюча редакція: Давід Джон Левіс / David John Lewis. Пропонована редакція: Juergen Maares / Юрген Маарес.</w:t>
            </w:r>
            <w:r w:rsidRPr="00F716CB">
              <w:rPr>
                <w:rFonts w:ascii="Arial" w:hAnsi="Arial" w:cs="Arial"/>
                <w:sz w:val="16"/>
                <w:szCs w:val="16"/>
              </w:rPr>
              <w:br/>
              <w:t>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Орлов В'ячеслав Вікторович. Пропонована редакція: Танасова Зоряна Миколаївна.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UA/14763/01/01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ЛІНЕССА</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600 мг; по 5 таблеток у блістері; по 1 блістеру в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ДЖІВДХАРА ФАРМА ПРАЙВІТ ЛІМІТЕД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Бафна Фармасьютікалc Лтд.</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3, 4) та вторинної (п. 8) упаковок лікарського засобу; вилучення логотипу дистриб'ютора із п. 6. ІНШЕ первинної упаковки та п.17. ІНШЕ вторинної упаковки лікарського засобу. Внесення змін в розділ «Маркування» продукції in bulk, а саме видалення інформації щодо наявності логотипу офіційного дистриб’ютора в Україні, тощо. Запропонована зміна не чинить несприятливого впливу на якість, безпечність та ефективність ГЛЗ. Термін введення змін протягом 6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UA/11532/01/01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ЛІНЕССА</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600 мг; in bulk № 1000 (5х200): по 5 таблеток у блістері; по 200 блістерів у картонній коробці; in bulk № 1000: по 1000 таблеток у контейнерах</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ДЖІВДХАРА ФАРМА ПРАЙВІТ ЛІМІТЕД </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Бафна Фармасьютікалc Лтд.</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3, 4) та вторинної (п. 8) упаковок лікарського засобу; вилучення логотипу дистриб'ютора із п. 6. ІНШЕ первинної упаковки та п.17. ІНШЕ вторинної упаковки лікарського засобу. Внесення змін в розділ «Маркування» продукції in bulk, а саме видалення інформації щодо наявності логотипу офіційного дистриб’ютора в Україні, тощо. Запропонована зміна не чинить несприятливого впливу на якість, безпечність та ефективність ГЛЗ. Термін введення змін протягом 6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UA/11533/01/01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ЛІПОБОН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по 10 мг</w:t>
            </w:r>
            <w:r w:rsidRPr="00F716CB">
              <w:rPr>
                <w:rFonts w:ascii="Arial" w:hAnsi="Arial" w:cs="Arial"/>
                <w:sz w:val="16"/>
                <w:szCs w:val="16"/>
              </w:rPr>
              <w:br/>
              <w:t xml:space="preserve">по 10 таблеток у блістері; по 3 або по 6, або по 9 блістерів в картонній пачці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ЗАТ Фармацевтичний завод ЕГІС </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Угорщина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ЗАТ Фармацевтичний завод ЕГІС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Угорщина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Езетиміб Ind-Swift Laboratores Limited. Виробнича дільниця, адреса та усі виробничі операції залишаються незмінними.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UA/18290/01/01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МАЙХЕП</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400 мг; по 28 таблеток у флаконі, по 1 флакону в картонній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Майлан Лабораторіз Лімітед </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МАЙЛАН ЛАБОРАТОРІЗ ЛІМІТЕД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UA/18369/01/01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МЕЛЬДОНІЮ ДИГІДРАТ</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порошок (субстанція) у поліетиленових мішках для фармацевтичного застосування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Товариство з обмеженою відповідальністю "ФАРМХІМ"</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Товариство з обмеженою відповідальністю "ФАРМХІМ"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новим показником якості та відповідним методом випробування, а саме –додавання показника якості «Броміди» з критерієм прийнятності «не більше 0,01% (100 ppm), у зв’язку з можливістю використання в технологічному процесі виробництва АФІ бромистої солі мельдонію в якості сировини. Введення змін протягом 6-ти місяців після затвердження.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UA/10350/01/01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МЕНОПУР</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порошок ліофілізований для приготування розчину для ін'єкцій по 75 МО ФСГ та 75 МО ЛГ; по 10 флаконів з порошком і по 10 ампул із розчинником (0,9 % розчин натрію хлориду, кислота хлористоводнева розведена, вода для ін'єкцій) по 1 мл в картонній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Феррінг ГмбХ</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виробник порошку, первинне пакування, контроль якості (окрім біологічного аналізу), маркування, вторинне пакування та випуск серії: </w:t>
            </w:r>
            <w:r w:rsidRPr="00F716CB">
              <w:rPr>
                <w:rFonts w:ascii="Arial" w:hAnsi="Arial" w:cs="Arial"/>
                <w:sz w:val="16"/>
                <w:szCs w:val="16"/>
              </w:rPr>
              <w:br/>
              <w:t xml:space="preserve">Феррінг ГмбХ, Німеччина; </w:t>
            </w:r>
            <w:r w:rsidRPr="00F716CB">
              <w:rPr>
                <w:rFonts w:ascii="Arial" w:hAnsi="Arial" w:cs="Arial"/>
                <w:sz w:val="16"/>
                <w:szCs w:val="16"/>
              </w:rPr>
              <w:br/>
            </w:r>
            <w:r w:rsidRPr="00F716CB">
              <w:rPr>
                <w:rFonts w:ascii="Arial" w:hAnsi="Arial" w:cs="Arial"/>
                <w:sz w:val="16"/>
                <w:szCs w:val="16"/>
              </w:rPr>
              <w:br/>
              <w:t xml:space="preserve">виробник порошку, первинне пакування: </w:t>
            </w:r>
            <w:r w:rsidRPr="00F716CB">
              <w:rPr>
                <w:rFonts w:ascii="Arial" w:hAnsi="Arial" w:cs="Arial"/>
                <w:sz w:val="16"/>
                <w:szCs w:val="16"/>
              </w:rPr>
              <w:br/>
              <w:t xml:space="preserve">Феррінг Продакшн Інк., США; </w:t>
            </w:r>
            <w:r w:rsidRPr="00F716CB">
              <w:rPr>
                <w:rFonts w:ascii="Arial" w:hAnsi="Arial" w:cs="Arial"/>
                <w:sz w:val="16"/>
                <w:szCs w:val="16"/>
              </w:rPr>
              <w:br/>
            </w:r>
            <w:r w:rsidRPr="00F716CB">
              <w:rPr>
                <w:rFonts w:ascii="Arial" w:hAnsi="Arial" w:cs="Arial"/>
                <w:sz w:val="16"/>
                <w:szCs w:val="16"/>
              </w:rPr>
              <w:br/>
              <w:t xml:space="preserve">вторинне пакування: </w:t>
            </w:r>
            <w:r w:rsidRPr="00F716CB">
              <w:rPr>
                <w:rFonts w:ascii="Arial" w:hAnsi="Arial" w:cs="Arial"/>
                <w:sz w:val="16"/>
                <w:szCs w:val="16"/>
              </w:rPr>
              <w:br/>
              <w:t>Феррінг-Лечива, а.с., Чеська Республіка;</w:t>
            </w:r>
            <w:r w:rsidRPr="00F716CB">
              <w:rPr>
                <w:rFonts w:ascii="Arial" w:hAnsi="Arial" w:cs="Arial"/>
                <w:sz w:val="16"/>
                <w:szCs w:val="16"/>
              </w:rPr>
              <w:br/>
            </w:r>
            <w:r w:rsidRPr="00F716CB">
              <w:rPr>
                <w:rFonts w:ascii="Arial" w:hAnsi="Arial" w:cs="Arial"/>
                <w:sz w:val="16"/>
                <w:szCs w:val="16"/>
              </w:rPr>
              <w:br/>
              <w:t xml:space="preserve">контроль якості (біологічний аналіз): </w:t>
            </w:r>
            <w:r w:rsidRPr="00F716CB">
              <w:rPr>
                <w:rFonts w:ascii="Arial" w:hAnsi="Arial" w:cs="Arial"/>
                <w:sz w:val="16"/>
                <w:szCs w:val="16"/>
              </w:rPr>
              <w:br/>
              <w:t>ЛПТ, Німеччина;</w:t>
            </w:r>
            <w:r w:rsidRPr="00F716CB">
              <w:rPr>
                <w:rFonts w:ascii="Arial" w:hAnsi="Arial" w:cs="Arial"/>
                <w:sz w:val="16"/>
                <w:szCs w:val="16"/>
              </w:rPr>
              <w:br/>
            </w:r>
            <w:r w:rsidRPr="00F716CB">
              <w:rPr>
                <w:rFonts w:ascii="Arial" w:hAnsi="Arial" w:cs="Arial"/>
                <w:sz w:val="16"/>
                <w:szCs w:val="16"/>
              </w:rPr>
              <w:br/>
              <w:t>контроль якості (біологічний аналіз):</w:t>
            </w:r>
            <w:r w:rsidRPr="00F716CB">
              <w:rPr>
                <w:rFonts w:ascii="Arial" w:hAnsi="Arial" w:cs="Arial"/>
                <w:sz w:val="16"/>
                <w:szCs w:val="16"/>
              </w:rPr>
              <w:br/>
              <w:t xml:space="preserve">Квалтек Лабораторіз, Інк., США; </w:t>
            </w:r>
            <w:r w:rsidRPr="00F716CB">
              <w:rPr>
                <w:rFonts w:ascii="Arial" w:hAnsi="Arial" w:cs="Arial"/>
                <w:sz w:val="16"/>
                <w:szCs w:val="16"/>
              </w:rPr>
              <w:br/>
            </w:r>
            <w:r w:rsidRPr="00F716CB">
              <w:rPr>
                <w:rFonts w:ascii="Arial" w:hAnsi="Arial" w:cs="Arial"/>
                <w:sz w:val="16"/>
                <w:szCs w:val="16"/>
              </w:rPr>
              <w:br/>
              <w:t xml:space="preserve">виробник розчинника, первинне пакування, маркування та вторинне пакування: </w:t>
            </w:r>
            <w:r w:rsidRPr="00F716CB">
              <w:rPr>
                <w:rFonts w:ascii="Arial" w:hAnsi="Arial" w:cs="Arial"/>
                <w:sz w:val="16"/>
                <w:szCs w:val="16"/>
              </w:rPr>
              <w:br/>
              <w:t>Хаупт Фарма Вюльфінг ГмбХ, Німеччина;</w:t>
            </w:r>
            <w:r w:rsidRPr="00F716CB">
              <w:rPr>
                <w:rFonts w:ascii="Arial" w:hAnsi="Arial" w:cs="Arial"/>
                <w:sz w:val="16"/>
                <w:szCs w:val="16"/>
              </w:rPr>
              <w:br/>
            </w:r>
            <w:r w:rsidRPr="00F716CB">
              <w:rPr>
                <w:rFonts w:ascii="Arial" w:hAnsi="Arial" w:cs="Arial"/>
                <w:sz w:val="16"/>
                <w:szCs w:val="16"/>
              </w:rPr>
              <w:br/>
              <w:t xml:space="preserve">виробник розчинника, первинне пакування, контроль якості: </w:t>
            </w:r>
            <w:r w:rsidRPr="00F716CB">
              <w:rPr>
                <w:rFonts w:ascii="Arial" w:hAnsi="Arial" w:cs="Arial"/>
                <w:sz w:val="16"/>
                <w:szCs w:val="16"/>
              </w:rPr>
              <w:br/>
              <w:t xml:space="preserve">Зентіва к.с., Чеська Республіка; </w:t>
            </w:r>
            <w:r w:rsidRPr="00F716CB">
              <w:rPr>
                <w:rFonts w:ascii="Arial" w:hAnsi="Arial" w:cs="Arial"/>
                <w:sz w:val="16"/>
                <w:szCs w:val="16"/>
              </w:rPr>
              <w:br/>
            </w:r>
            <w:r w:rsidRPr="00F716CB">
              <w:rPr>
                <w:rFonts w:ascii="Arial" w:hAnsi="Arial" w:cs="Arial"/>
                <w:sz w:val="16"/>
                <w:szCs w:val="16"/>
              </w:rPr>
              <w:br/>
              <w:t xml:space="preserve">маркування, контроль якості, вторинне пакування та випуск серії розчинника: </w:t>
            </w:r>
            <w:r w:rsidRPr="00F716CB">
              <w:rPr>
                <w:rFonts w:ascii="Arial" w:hAnsi="Arial" w:cs="Arial"/>
                <w:sz w:val="16"/>
                <w:szCs w:val="16"/>
              </w:rPr>
              <w:br/>
              <w:t xml:space="preserve">Феррінг ГмбХ, Німеччина </w:t>
            </w:r>
            <w:r w:rsidRPr="00F716CB">
              <w:rPr>
                <w:rFonts w:ascii="Arial" w:hAnsi="Arial" w:cs="Arial"/>
                <w:sz w:val="16"/>
                <w:szCs w:val="16"/>
              </w:rPr>
              <w:br/>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Німеччина/</w:t>
            </w:r>
          </w:p>
          <w:p w:rsidR="00946B73" w:rsidRPr="00F716CB" w:rsidRDefault="00946B73" w:rsidP="00B27347">
            <w:pPr>
              <w:jc w:val="center"/>
              <w:rPr>
                <w:rFonts w:ascii="Arial" w:hAnsi="Arial" w:cs="Arial"/>
                <w:sz w:val="16"/>
                <w:szCs w:val="16"/>
              </w:rPr>
            </w:pPr>
            <w:r w:rsidRPr="00F716CB">
              <w:rPr>
                <w:rFonts w:ascii="Arial" w:hAnsi="Arial" w:cs="Arial"/>
                <w:sz w:val="16"/>
                <w:szCs w:val="16"/>
              </w:rPr>
              <w:t>США/</w:t>
            </w:r>
          </w:p>
          <w:p w:rsidR="00946B73" w:rsidRPr="00F716CB" w:rsidRDefault="00946B73" w:rsidP="00B27347">
            <w:pPr>
              <w:jc w:val="center"/>
              <w:rPr>
                <w:rFonts w:ascii="Arial" w:hAnsi="Arial" w:cs="Arial"/>
                <w:sz w:val="16"/>
                <w:szCs w:val="16"/>
              </w:rPr>
            </w:pPr>
            <w:r w:rsidRPr="00F716CB">
              <w:rPr>
                <w:rFonts w:ascii="Arial" w:hAnsi="Arial" w:cs="Arial"/>
                <w:sz w:val="16"/>
                <w:szCs w:val="16"/>
              </w:rPr>
              <w:t>Чеська Республіка</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адреси та індексу виробника ГЛЗ Феррінг-Лечива, а.с., Чеська Республіка, відповідального за вторинне пакування. Зміна вноситься відповідно до оновленого сертифікату GMP. Виробнича дільниця та усі виробничі операції залишаються незмінними.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UA/6705/01/01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МЕТАМІН®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оболонкою, по 500 мг; по 10 таблеток у блістері; по 3, по 6 або по 10 блістерів у картонній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"ГЛЕДФАРМ ЛТД"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"КУСУМ ФАРМ", Україна</w:t>
            </w:r>
            <w:r w:rsidRPr="00F716CB">
              <w:rPr>
                <w:rFonts w:ascii="Arial" w:hAnsi="Arial" w:cs="Arial"/>
                <w:sz w:val="16"/>
                <w:szCs w:val="16"/>
              </w:rPr>
              <w:br/>
              <w:t xml:space="preserve">або </w:t>
            </w:r>
            <w:r w:rsidRPr="00F716CB">
              <w:rPr>
                <w:rFonts w:ascii="Arial" w:hAnsi="Arial" w:cs="Arial"/>
                <w:sz w:val="16"/>
                <w:szCs w:val="16"/>
              </w:rPr>
              <w:br/>
              <w:t>ТОВ "ГЛЕДФАРМ ЛТД"</w:t>
            </w:r>
            <w:r w:rsidRPr="00F716CB">
              <w:rPr>
                <w:rFonts w:ascii="Arial" w:hAnsi="Arial" w:cs="Arial"/>
                <w:sz w:val="16"/>
                <w:szCs w:val="16"/>
              </w:rPr>
              <w:br/>
              <w:t xml:space="preserve">Україна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альтернативного виробника ТОВ «ГЛЕДФАРМ ЛТД», Україна, відповідального за первинне пакування, вторинне пакування та будь-які виробничі стадії, за винятком випуску серій, контролю якості.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альтернативного виробника ТОВ «ГЛЕДФАРМ ЛТД», Україна, відповідального за випуск серії, включаючи контроль якості.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як наслідок – затвердження тексту маркування упаковки лікарського засобу для додаткового виробника </w:t>
            </w:r>
            <w:r w:rsidRPr="00F716CB">
              <w:rPr>
                <w:rFonts w:ascii="Arial" w:hAnsi="Arial" w:cs="Arial"/>
                <w:sz w:val="16"/>
                <w:szCs w:val="16"/>
              </w:rPr>
              <w:br/>
              <w:t xml:space="preserve">Введення змін протягом 6-ти місяців після затвердження.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UA/11506/02/01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МЕТАМІН®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оболонкою, по 1000 мг: по 15 таблеток у блістері; по 2, по 4 або по 6 блістерів у картонній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"ГЛЕДФАРМ ЛТД"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"КУСУМ ФАРМ", Україна</w:t>
            </w:r>
            <w:r w:rsidRPr="00F716CB">
              <w:rPr>
                <w:rFonts w:ascii="Arial" w:hAnsi="Arial" w:cs="Arial"/>
                <w:sz w:val="16"/>
                <w:szCs w:val="16"/>
              </w:rPr>
              <w:br/>
              <w:t xml:space="preserve">або </w:t>
            </w:r>
            <w:r w:rsidRPr="00F716CB">
              <w:rPr>
                <w:rFonts w:ascii="Arial" w:hAnsi="Arial" w:cs="Arial"/>
                <w:sz w:val="16"/>
                <w:szCs w:val="16"/>
              </w:rPr>
              <w:br/>
              <w:t>ТОВ "ГЛЕДФАРМ ЛТД"</w:t>
            </w:r>
            <w:r w:rsidRPr="00F716CB">
              <w:rPr>
                <w:rFonts w:ascii="Arial" w:hAnsi="Arial" w:cs="Arial"/>
                <w:sz w:val="16"/>
                <w:szCs w:val="16"/>
              </w:rPr>
              <w:br/>
              <w:t xml:space="preserve">Україна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альтернативного виробника ТОВ «ГЛЕДФАРМ ЛТД», Україна, відповідального за первинне пакування, вторинне пакування та будь-які виробничі стадії, за винятком випуску серій, контролю якості.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альтернативного виробника ТОВ «ГЛЕДФАРМ ЛТД», Україна, відповідального за випуск серії, включаючи контроль якості.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як наслідок – затвердження тексту маркування упаковки лікарського засобу для додаткового виробника </w:t>
            </w:r>
            <w:r w:rsidRPr="00F716CB">
              <w:rPr>
                <w:rFonts w:ascii="Arial" w:hAnsi="Arial" w:cs="Arial"/>
                <w:sz w:val="16"/>
                <w:szCs w:val="16"/>
              </w:rPr>
              <w:br/>
              <w:t xml:space="preserve">Введення змін протягом 6-ти місяців після затвердження.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UA/11506/02/03</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МЕТАМІН®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оболонкою, по 850 мг, по 10 таблеток у блістері; по 3, по 6 або по 10 блістерів у картонній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"ГЛЕДФАРМ ЛТД"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"КУСУМ ФАРМ", Україна</w:t>
            </w:r>
            <w:r w:rsidRPr="00F716CB">
              <w:rPr>
                <w:rFonts w:ascii="Arial" w:hAnsi="Arial" w:cs="Arial"/>
                <w:sz w:val="16"/>
                <w:szCs w:val="16"/>
              </w:rPr>
              <w:br/>
              <w:t xml:space="preserve">або </w:t>
            </w:r>
            <w:r w:rsidRPr="00F716CB">
              <w:rPr>
                <w:rFonts w:ascii="Arial" w:hAnsi="Arial" w:cs="Arial"/>
                <w:sz w:val="16"/>
                <w:szCs w:val="16"/>
              </w:rPr>
              <w:br/>
              <w:t>ТОВ "ГЛЕДФАРМ ЛТД"</w:t>
            </w:r>
            <w:r w:rsidRPr="00F716CB">
              <w:rPr>
                <w:rFonts w:ascii="Arial" w:hAnsi="Arial" w:cs="Arial"/>
                <w:sz w:val="16"/>
                <w:szCs w:val="16"/>
              </w:rPr>
              <w:br/>
              <w:t xml:space="preserve">Україна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альтернативного виробника ТОВ «ГЛЕДФАРМ ЛТД», Україна, відповідального за первинне пакування, вторинне пакування та будь-які виробничі стадії, за винятком випуску серій, контролю якості.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альтернативного виробника ТОВ «ГЛЕДФАРМ ЛТД», Україна, відповідального за випуск серії, включаючи контроль якості.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як наслідок – затвердження тексту маркування упаковки лікарського засобу для додаткового виробника </w:t>
            </w:r>
            <w:r w:rsidRPr="00F716CB">
              <w:rPr>
                <w:rFonts w:ascii="Arial" w:hAnsi="Arial" w:cs="Arial"/>
                <w:sz w:val="16"/>
                <w:szCs w:val="16"/>
              </w:rPr>
              <w:br/>
              <w:t xml:space="preserve">Введення змін протягом 6-ти місяців після затвердження.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UA/11506/02/02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МЕТАМІН®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оболонкою, по 1000 мг, по 15 таблеток у блістері; по 2, по 4 або по 6 блістерів у картонній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"ГЛЕДФАРМ ЛТД"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"КУСУМ ФАРМ"</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допоміжної речовини Гідроксипропілметилцелюлоза до діючої версії монографії "Hypromellose" EP/BP.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допоміжної речовини Ізопропіловий спирт до діючої версії монографії "Isopropyl alcohol" EP/BP.</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UA/11506/02/03</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МЕТАМІН®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оболонкою, по 850 мг, по 10 таблеток у блістері; по 3, по 6 або по 10 блістерів у картонній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"ГЛЕДФАРМ ЛТД"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"КУСУМ ФАРМ"</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допоміжної речовини Гідроксипропілметилцелюлоза до діючої версії монографії "Hypromellose" EP/BP.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допоміжної речовини Ізопропіловий спирт до діючої версії монографії "Isopropyl alcohol" EP/BP.</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UA/11506/02/02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МЕТАМІН®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оболонкою, по 500 мг; по 10 таблеток у блістері; по 3, по 6 або по 10 блістерів у картонній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"ГЛЕДФАРМ ЛТД"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"КУСУМ ФАРМ"</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допоміжної речовини Гідроксипропілметилцелюлоза до діючої версії монографії "Hypromellose" EP/BP.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допоміжної речовини Ізопропіловий спирт до діючої версії монографії "Isopropyl alcohol" EP/BP.</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UA/11506/02/01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МЕТИРОМ</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порошок та розчинник для розчину для ін'єкцій, 500 мг; по 500 мг у флаконі з порошком, по 7,8 мл розчинника в ампулі; по 1 флакону та 1 ампулі в картонній пачці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ЕлЕлСі Ромфарм Компані Джорджия</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Грузія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К.Т. РОМФАРМ КОМПАНІ С.Р.Л.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Румунія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F716CB">
              <w:rPr>
                <w:rFonts w:ascii="Arial" w:hAnsi="Arial" w:cs="Arial"/>
                <w:sz w:val="16"/>
                <w:szCs w:val="16"/>
              </w:rPr>
              <w:br/>
              <w:t>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діючої речовини (метилпреднізолону) згідно з рекомендаціями PRAC. Термін введення змін протягом 6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UA/20233/01/01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МЕТОТРЕКСАТ "ЕБЕВЕ"</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 xml:space="preserve">концентрат для розчину для інфузій, 100 мг/мл </w:t>
            </w:r>
            <w:r w:rsidRPr="00F716CB">
              <w:rPr>
                <w:rFonts w:ascii="Arial" w:hAnsi="Arial" w:cs="Arial"/>
                <w:sz w:val="16"/>
                <w:szCs w:val="16"/>
              </w:rPr>
              <w:br/>
              <w:t>по 5 мл (500 мг), або по 10 мл (1000 мг), або</w:t>
            </w:r>
            <w:r w:rsidRPr="00F716CB">
              <w:rPr>
                <w:rFonts w:ascii="Arial" w:hAnsi="Arial" w:cs="Arial"/>
                <w:sz w:val="16"/>
                <w:szCs w:val="16"/>
              </w:rPr>
              <w:br/>
              <w:t>по 50 мл (5000 мг) у флаконі; по 1 флакону в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ЕБЕВЕ Фарма Гес.м.б.Х. Нфг. КГ</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Австрія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повний цикл виробництва:</w:t>
            </w:r>
            <w:r w:rsidRPr="00F716CB">
              <w:rPr>
                <w:rFonts w:ascii="Arial" w:hAnsi="Arial" w:cs="Arial"/>
                <w:sz w:val="16"/>
                <w:szCs w:val="16"/>
              </w:rPr>
              <w:br/>
              <w:t>ФАРЕВА Унтерах ГмбХ, Австрія;</w:t>
            </w:r>
          </w:p>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br/>
              <w:t>випуск серії:</w:t>
            </w:r>
            <w:r w:rsidRPr="00F716CB">
              <w:rPr>
                <w:rFonts w:ascii="Arial" w:hAnsi="Arial" w:cs="Arial"/>
                <w:sz w:val="16"/>
                <w:szCs w:val="16"/>
              </w:rPr>
              <w:br/>
              <w:t>ЕБЕВЕ Фарма Гес.м.б.Х. Нфг. КГ, Австрія;</w:t>
            </w:r>
          </w:p>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br/>
              <w:t>тестування:</w:t>
            </w:r>
            <w:r w:rsidRPr="00F716CB">
              <w:rPr>
                <w:rFonts w:ascii="Arial" w:hAnsi="Arial" w:cs="Arial"/>
                <w:sz w:val="16"/>
                <w:szCs w:val="16"/>
              </w:rPr>
              <w:br/>
              <w:t>МПЛ Мікробіологішес Прюфлабор ГмбХ, Австрія;</w:t>
            </w:r>
          </w:p>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br/>
              <w:t>тестування:</w:t>
            </w:r>
            <w:r w:rsidRPr="00F716CB">
              <w:rPr>
                <w:rFonts w:ascii="Arial" w:hAnsi="Arial" w:cs="Arial"/>
                <w:sz w:val="16"/>
                <w:szCs w:val="16"/>
              </w:rPr>
              <w:br/>
              <w:t xml:space="preserve">Лабор ЛС СЕ &amp; Ко. КГ, Німеччина </w:t>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Австрія/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Німеччина</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(РОЗБ) лікарського засобу: </w:t>
            </w:r>
            <w:r w:rsidRPr="00F716CB">
              <w:rPr>
                <w:rFonts w:ascii="Arial" w:hAnsi="Arial" w:cs="Arial"/>
                <w:sz w:val="16"/>
                <w:szCs w:val="16"/>
              </w:rPr>
              <w:br/>
              <w:t xml:space="preserve">Діюча редакція: </w:t>
            </w:r>
            <w:r w:rsidRPr="00F716CB">
              <w:rPr>
                <w:rFonts w:ascii="Arial" w:hAnsi="Arial" w:cs="Arial"/>
                <w:sz w:val="16"/>
                <w:szCs w:val="16"/>
              </w:rPr>
              <w:br/>
              <w:t xml:space="preserve">Частота подання РОЗБ - 3 років; </w:t>
            </w:r>
            <w:r w:rsidRPr="00F716CB">
              <w:rPr>
                <w:rFonts w:ascii="Arial" w:hAnsi="Arial" w:cs="Arial"/>
                <w:sz w:val="16"/>
                <w:szCs w:val="16"/>
              </w:rPr>
              <w:br/>
              <w:t xml:space="preserve">Кінцева дата для включення даних до РОЗБ - 30.06.2020 р.; дата подання РОЗБ - 28.09.2020 р. </w:t>
            </w:r>
            <w:r w:rsidRPr="00F716CB">
              <w:rPr>
                <w:rFonts w:ascii="Arial" w:hAnsi="Arial" w:cs="Arial"/>
                <w:sz w:val="16"/>
                <w:szCs w:val="16"/>
              </w:rPr>
              <w:br/>
              <w:t xml:space="preserve">Пропонована редакція: </w:t>
            </w:r>
            <w:r w:rsidRPr="00F716CB">
              <w:rPr>
                <w:rFonts w:ascii="Arial" w:hAnsi="Arial" w:cs="Arial"/>
                <w:sz w:val="16"/>
                <w:szCs w:val="16"/>
              </w:rPr>
              <w:br/>
              <w:t xml:space="preserve">Частота подання РОЗБ - 2 роки; </w:t>
            </w:r>
            <w:r w:rsidRPr="00F716CB">
              <w:rPr>
                <w:rFonts w:ascii="Arial" w:hAnsi="Arial" w:cs="Arial"/>
                <w:sz w:val="16"/>
                <w:szCs w:val="16"/>
              </w:rPr>
              <w:br/>
              <w:t xml:space="preserve">Кінцева дата для включення даних до РОЗБ - 31.10.2025 р.; дата подання РОЗБ - 29.01.2026 р. </w:t>
            </w:r>
            <w:r w:rsidRPr="00F716CB">
              <w:rPr>
                <w:rFonts w:ascii="Arial" w:hAnsi="Arial" w:cs="Arial"/>
                <w:sz w:val="16"/>
                <w:szCs w:val="16"/>
              </w:rPr>
              <w:br/>
              <w:t xml:space="preserve">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UA/1209/02/01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МЕТФОРМІН САНДОЗ®</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500 мг, по 10 таблеток у блістері; по 3 або 12 блістерів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Сандоз Фармасьютікалз д.д.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Словенія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Лек С.А., Польща </w:t>
            </w:r>
            <w:r w:rsidRPr="00F716CB">
              <w:rPr>
                <w:rFonts w:ascii="Arial" w:hAnsi="Arial" w:cs="Arial"/>
                <w:sz w:val="16"/>
                <w:szCs w:val="16"/>
              </w:rPr>
              <w:br/>
              <w:t>(виробництво за повним циклом; пакування, випуск серії)</w:t>
            </w:r>
            <w:r w:rsidRPr="00F716CB">
              <w:rPr>
                <w:rFonts w:ascii="Arial" w:hAnsi="Arial" w:cs="Arial"/>
                <w:sz w:val="16"/>
                <w:szCs w:val="16"/>
              </w:rPr>
              <w:br/>
            </w:r>
            <w:r w:rsidRPr="00F716CB">
              <w:rPr>
                <w:rFonts w:ascii="Arial" w:hAnsi="Arial" w:cs="Arial"/>
                <w:sz w:val="16"/>
                <w:szCs w:val="16"/>
              </w:rPr>
              <w:br/>
              <w:t xml:space="preserve">Новартіс Фармасьютікал Мануфактуринг ЛЛС, Словенія </w:t>
            </w:r>
            <w:r w:rsidRPr="00F716CB">
              <w:rPr>
                <w:rFonts w:ascii="Arial" w:hAnsi="Arial" w:cs="Arial"/>
                <w:sz w:val="16"/>
                <w:szCs w:val="16"/>
              </w:rPr>
              <w:br/>
              <w:t>(контроль якості (лише N-нітрозодиметиламіну (NDMA))</w:t>
            </w:r>
            <w:r w:rsidRPr="00F716CB">
              <w:rPr>
                <w:rFonts w:ascii="Arial" w:hAnsi="Arial" w:cs="Arial"/>
                <w:sz w:val="16"/>
                <w:szCs w:val="16"/>
              </w:rPr>
              <w:br/>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Польща/</w:t>
            </w:r>
          </w:p>
          <w:p w:rsidR="00946B73" w:rsidRPr="00F716CB" w:rsidRDefault="00946B73" w:rsidP="00B27347">
            <w:pPr>
              <w:jc w:val="center"/>
              <w:rPr>
                <w:rFonts w:ascii="Arial" w:hAnsi="Arial" w:cs="Arial"/>
                <w:sz w:val="16"/>
                <w:szCs w:val="16"/>
              </w:rPr>
            </w:pPr>
            <w:r w:rsidRPr="00F716CB">
              <w:rPr>
                <w:rFonts w:ascii="Arial" w:hAnsi="Arial" w:cs="Arial"/>
                <w:sz w:val="16"/>
                <w:szCs w:val="16"/>
              </w:rPr>
              <w:t>Словенія</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відповідального за контроль якості, а також уточнення функції та адреси в розділі 3.2.Р.3.1.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UA/9477/01/01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МЕТФОРМІН САНДОЗ®</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850 мг; по 12 таблеток у блістері; по 10 блістерів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Сандоз Фармасьютікалз д.д.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Словенія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Лек С.А., Польща </w:t>
            </w:r>
            <w:r w:rsidRPr="00F716CB">
              <w:rPr>
                <w:rFonts w:ascii="Arial" w:hAnsi="Arial" w:cs="Arial"/>
                <w:sz w:val="16"/>
                <w:szCs w:val="16"/>
              </w:rPr>
              <w:br/>
              <w:t>(виробництво за повним циклом; пакування, випуск серії)</w:t>
            </w:r>
            <w:r w:rsidRPr="00F716CB">
              <w:rPr>
                <w:rFonts w:ascii="Arial" w:hAnsi="Arial" w:cs="Arial"/>
                <w:sz w:val="16"/>
                <w:szCs w:val="16"/>
              </w:rPr>
              <w:br/>
            </w:r>
            <w:r w:rsidRPr="00F716CB">
              <w:rPr>
                <w:rFonts w:ascii="Arial" w:hAnsi="Arial" w:cs="Arial"/>
                <w:sz w:val="16"/>
                <w:szCs w:val="16"/>
              </w:rPr>
              <w:br/>
              <w:t xml:space="preserve">Новартіс Фармасьютікал Мануфактуринг ЛЛС, Словенія </w:t>
            </w:r>
            <w:r w:rsidRPr="00F716CB">
              <w:rPr>
                <w:rFonts w:ascii="Arial" w:hAnsi="Arial" w:cs="Arial"/>
                <w:sz w:val="16"/>
                <w:szCs w:val="16"/>
              </w:rPr>
              <w:br/>
              <w:t>(контроль якості (лише N-нітрозодиметиламіну (NDMA))</w:t>
            </w:r>
            <w:r w:rsidRPr="00F716CB">
              <w:rPr>
                <w:rFonts w:ascii="Arial" w:hAnsi="Arial" w:cs="Arial"/>
                <w:sz w:val="16"/>
                <w:szCs w:val="16"/>
              </w:rPr>
              <w:br/>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Польща/</w:t>
            </w:r>
          </w:p>
          <w:p w:rsidR="00946B73" w:rsidRPr="00F716CB" w:rsidRDefault="00946B73" w:rsidP="00B27347">
            <w:pPr>
              <w:jc w:val="center"/>
              <w:rPr>
                <w:rFonts w:ascii="Arial" w:hAnsi="Arial" w:cs="Arial"/>
                <w:sz w:val="16"/>
                <w:szCs w:val="16"/>
              </w:rPr>
            </w:pPr>
            <w:r w:rsidRPr="00F716CB">
              <w:rPr>
                <w:rFonts w:ascii="Arial" w:hAnsi="Arial" w:cs="Arial"/>
                <w:sz w:val="16"/>
                <w:szCs w:val="16"/>
              </w:rPr>
              <w:t>Словенія</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відповідального за контроль якості, а також уточнення функції та адреси в розділі 3.2.Р.3.1.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UA/9477/01/02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МЕТФОРМІН-ТЕВА</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1000 мг, по 10 таблеток у блістері, по 3 блістери у коробці, по 15 таблеток у блістері, по 2 або 6 блістерів у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«Тева Україна»</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виробництво за повним циклом: Тева Фармацевтікал Індастріз Лтд., Ізраїль; первинна та вторинна упаковка, контроль якості та дозвіл на випуск серій: АТ Фармацевтичний завод Тева, Угорщина; виробництво нерозфасованої продукції, контроль якості:</w:t>
            </w:r>
            <w:r w:rsidRPr="00F716CB">
              <w:rPr>
                <w:rFonts w:ascii="Arial" w:hAnsi="Arial" w:cs="Arial"/>
                <w:sz w:val="16"/>
                <w:szCs w:val="16"/>
              </w:rPr>
              <w:br/>
              <w:t xml:space="preserve">Тева Чех Індастріз с.р.о., Чеська Республіка </w:t>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Ізраїль/</w:t>
            </w:r>
          </w:p>
          <w:p w:rsidR="00946B73" w:rsidRPr="00F716CB" w:rsidRDefault="00946B73" w:rsidP="00B27347">
            <w:pPr>
              <w:jc w:val="center"/>
              <w:rPr>
                <w:rFonts w:ascii="Arial" w:hAnsi="Arial" w:cs="Arial"/>
                <w:sz w:val="16"/>
                <w:szCs w:val="16"/>
              </w:rPr>
            </w:pPr>
            <w:r w:rsidRPr="00F716CB">
              <w:rPr>
                <w:rFonts w:ascii="Arial" w:hAnsi="Arial" w:cs="Arial"/>
                <w:sz w:val="16"/>
                <w:szCs w:val="16"/>
              </w:rPr>
              <w:t>Угорщина/</w:t>
            </w:r>
          </w:p>
          <w:p w:rsidR="00946B73" w:rsidRPr="00F716CB" w:rsidRDefault="00946B73" w:rsidP="00B27347">
            <w:pPr>
              <w:jc w:val="center"/>
              <w:rPr>
                <w:rFonts w:ascii="Arial" w:hAnsi="Arial" w:cs="Arial"/>
                <w:sz w:val="16"/>
                <w:szCs w:val="16"/>
              </w:rPr>
            </w:pPr>
            <w:r w:rsidRPr="00F716CB">
              <w:rPr>
                <w:rFonts w:ascii="Arial" w:hAnsi="Arial" w:cs="Arial"/>
                <w:sz w:val="16"/>
                <w:szCs w:val="16"/>
              </w:rPr>
              <w:t>Чеська Республіка</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F716CB">
              <w:rPr>
                <w:rFonts w:ascii="Arial" w:hAnsi="Arial" w:cs="Arial"/>
                <w:sz w:val="16"/>
                <w:szCs w:val="16"/>
              </w:rPr>
              <w:br/>
              <w:t>Незначна зміна аналітичної методики визначення розміру часток для АФІ Метформіну гідрохлориду. Чинна методика визначення розміру часток передбачає подвійну пробопідготовку/вимірювання та звітування про усереднені результати двох вимірювань. Запропонована методика передбачає одну пробопідготовку та одне вимірювання. Також вносяться редакційні правки.</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UA/12382/01/01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МІКАЛІОФ РОМФАРМ</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ліофілізат для приготування концентрату для приготування розчину для інфузій по 50 мг; по 1 флакону в картонній пачці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ЕлЕлСі Ромфарм Компані Джорджия</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Грузія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К.Т. РОМФАРМ КОМПАНІ С.Р.Л., Румунія </w:t>
            </w:r>
            <w:r w:rsidRPr="00F716CB">
              <w:rPr>
                <w:rFonts w:ascii="Arial" w:hAnsi="Arial" w:cs="Arial"/>
                <w:sz w:val="16"/>
                <w:szCs w:val="16"/>
              </w:rPr>
              <w:br/>
              <w:t>(виробництво та первинне пакування лікарського засобу; вторинне пакування, контроль кінцевого продукту та випуск серії)</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Румунія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1.0. </w:t>
            </w:r>
            <w:r w:rsidRPr="00F716CB">
              <w:rPr>
                <w:rFonts w:ascii="Arial" w:hAnsi="Arial" w:cs="Arial"/>
                <w:sz w:val="16"/>
                <w:szCs w:val="16"/>
              </w:rPr>
              <w:br/>
              <w:t>Зміни внесено до частин:</w:t>
            </w:r>
            <w:r w:rsidRPr="00F716CB">
              <w:rPr>
                <w:rFonts w:ascii="Arial" w:hAnsi="Arial" w:cs="Arial"/>
                <w:sz w:val="16"/>
                <w:szCs w:val="16"/>
              </w:rPr>
              <w:br/>
              <w:t>І «Загальна інформація»</w:t>
            </w:r>
            <w:r w:rsidRPr="00F716CB">
              <w:rPr>
                <w:rFonts w:ascii="Arial" w:hAnsi="Arial" w:cs="Arial"/>
                <w:sz w:val="16"/>
                <w:szCs w:val="16"/>
              </w:rPr>
              <w:br/>
              <w:t xml:space="preserve">ІІ «Специфікація з безпеки» </w:t>
            </w:r>
            <w:r w:rsidRPr="00F716CB">
              <w:rPr>
                <w:rFonts w:ascii="Arial" w:hAnsi="Arial" w:cs="Arial"/>
                <w:sz w:val="16"/>
                <w:szCs w:val="16"/>
              </w:rPr>
              <w:br/>
              <w:t xml:space="preserve">V «Заходи з мінімізації ризиків» </w:t>
            </w:r>
            <w:r w:rsidRPr="00F716CB">
              <w:rPr>
                <w:rFonts w:ascii="Arial" w:hAnsi="Arial" w:cs="Arial"/>
                <w:sz w:val="16"/>
                <w:szCs w:val="16"/>
              </w:rPr>
              <w:br/>
              <w:t xml:space="preserve">VI «Резюме плану управління ризиками» </w:t>
            </w:r>
            <w:r w:rsidRPr="00F716CB">
              <w:rPr>
                <w:rFonts w:ascii="Arial" w:hAnsi="Arial" w:cs="Arial"/>
                <w:sz w:val="16"/>
                <w:szCs w:val="16"/>
              </w:rPr>
              <w:br/>
              <w:t xml:space="preserve">VII «Додатки» (додатки 1-8) у зв’язку з оновленням інформації з безпеки діючої речовини мікафунгін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w:t>
            </w:r>
            <w:r w:rsidRPr="00F716CB">
              <w:rPr>
                <w:rFonts w:ascii="Arial" w:hAnsi="Arial" w:cs="Arial"/>
                <w:sz w:val="16"/>
                <w:szCs w:val="16"/>
              </w:rPr>
              <w:br/>
              <w:t xml:space="preserve">Резюме Плану управління ризиками версія 1.0 додається.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UA/19904/01/01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МІКАЛІОФ РОМФАРМ</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ліофілізат для приготування концентрату для приготування розчину для інфузій по 100 мг; по 1 флакону в картонній пачці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ЕлЕлСі Ромфарм Компані Джорджия</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Грузія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К.Т. РОМФАРМ КОМПАНІ С.Р.Л., Румунія </w:t>
            </w:r>
            <w:r w:rsidRPr="00F716CB">
              <w:rPr>
                <w:rFonts w:ascii="Arial" w:hAnsi="Arial" w:cs="Arial"/>
                <w:sz w:val="16"/>
                <w:szCs w:val="16"/>
              </w:rPr>
              <w:br/>
              <w:t>(виробництво та первинне пакування лікарського засобу; вторинне пакування, контроль кінцевого продукту та випуск серії)</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Румунія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1.0. </w:t>
            </w:r>
            <w:r w:rsidRPr="00F716CB">
              <w:rPr>
                <w:rFonts w:ascii="Arial" w:hAnsi="Arial" w:cs="Arial"/>
                <w:sz w:val="16"/>
                <w:szCs w:val="16"/>
              </w:rPr>
              <w:br/>
              <w:t>Зміни внесено до частин:</w:t>
            </w:r>
            <w:r w:rsidRPr="00F716CB">
              <w:rPr>
                <w:rFonts w:ascii="Arial" w:hAnsi="Arial" w:cs="Arial"/>
                <w:sz w:val="16"/>
                <w:szCs w:val="16"/>
              </w:rPr>
              <w:br/>
              <w:t>І «Загальна інформація»</w:t>
            </w:r>
            <w:r w:rsidRPr="00F716CB">
              <w:rPr>
                <w:rFonts w:ascii="Arial" w:hAnsi="Arial" w:cs="Arial"/>
                <w:sz w:val="16"/>
                <w:szCs w:val="16"/>
              </w:rPr>
              <w:br/>
              <w:t xml:space="preserve">ІІ «Специфікація з безпеки» </w:t>
            </w:r>
            <w:r w:rsidRPr="00F716CB">
              <w:rPr>
                <w:rFonts w:ascii="Arial" w:hAnsi="Arial" w:cs="Arial"/>
                <w:sz w:val="16"/>
                <w:szCs w:val="16"/>
              </w:rPr>
              <w:br/>
              <w:t xml:space="preserve">V «Заходи з мінімізації ризиків» </w:t>
            </w:r>
            <w:r w:rsidRPr="00F716CB">
              <w:rPr>
                <w:rFonts w:ascii="Arial" w:hAnsi="Arial" w:cs="Arial"/>
                <w:sz w:val="16"/>
                <w:szCs w:val="16"/>
              </w:rPr>
              <w:br/>
              <w:t xml:space="preserve">VI «Резюме плану управління ризиками» </w:t>
            </w:r>
            <w:r w:rsidRPr="00F716CB">
              <w:rPr>
                <w:rFonts w:ascii="Arial" w:hAnsi="Arial" w:cs="Arial"/>
                <w:sz w:val="16"/>
                <w:szCs w:val="16"/>
              </w:rPr>
              <w:br/>
              <w:t xml:space="preserve">VII «Додатки» (додатки 1-8) у зв’язку з оновленням інформації з безпеки діючої речовини мікафунгін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w:t>
            </w:r>
            <w:r w:rsidRPr="00F716CB">
              <w:rPr>
                <w:rFonts w:ascii="Arial" w:hAnsi="Arial" w:cs="Arial"/>
                <w:sz w:val="16"/>
                <w:szCs w:val="16"/>
              </w:rPr>
              <w:br/>
              <w:t xml:space="preserve">Резюме Плану управління ризиками версія 1.0 додається.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UA/19904/01/02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МІЛАНДА</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3 мг/0,03 мг; по 21 таблетці у блістері; по 1 блістеру у картонній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Зентіва, к.с.</w:t>
            </w:r>
            <w:r w:rsidRPr="00F716CB">
              <w:rPr>
                <w:rFonts w:ascii="Arial" w:hAnsi="Arial" w:cs="Arial"/>
                <w:sz w:val="16"/>
                <w:szCs w:val="16"/>
              </w:rPr>
              <w:br/>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Чеська Республiка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повний цикл виробництва: </w:t>
            </w:r>
            <w:r w:rsidRPr="00F716CB">
              <w:rPr>
                <w:rFonts w:ascii="Arial" w:hAnsi="Arial" w:cs="Arial"/>
                <w:sz w:val="16"/>
                <w:szCs w:val="16"/>
              </w:rPr>
              <w:br/>
              <w:t>Лабораторіос Леон Фарма С.А., Іспанія;</w:t>
            </w:r>
            <w:r w:rsidRPr="00F716CB">
              <w:rPr>
                <w:rFonts w:ascii="Arial" w:hAnsi="Arial" w:cs="Arial"/>
                <w:sz w:val="16"/>
                <w:szCs w:val="16"/>
              </w:rPr>
              <w:br/>
            </w:r>
            <w:r w:rsidRPr="00F716CB">
              <w:rPr>
                <w:rFonts w:ascii="Arial" w:hAnsi="Arial" w:cs="Arial"/>
                <w:sz w:val="16"/>
                <w:szCs w:val="16"/>
              </w:rPr>
              <w:br/>
              <w:t>альтернативний виробник, який відповідає за вторинне пакування:</w:t>
            </w:r>
            <w:r w:rsidRPr="00F716CB">
              <w:rPr>
                <w:rFonts w:ascii="Arial" w:hAnsi="Arial" w:cs="Arial"/>
                <w:sz w:val="16"/>
                <w:szCs w:val="16"/>
              </w:rPr>
              <w:br/>
              <w:t xml:space="preserve">МАНАНТІАЛ ІНТЕГРА, С.Л.У., Іспанiя; </w:t>
            </w:r>
            <w:r w:rsidRPr="00F716CB">
              <w:rPr>
                <w:rFonts w:ascii="Arial" w:hAnsi="Arial" w:cs="Arial"/>
                <w:sz w:val="16"/>
                <w:szCs w:val="16"/>
              </w:rPr>
              <w:br/>
            </w:r>
            <w:r w:rsidRPr="00F716CB">
              <w:rPr>
                <w:rFonts w:ascii="Arial" w:hAnsi="Arial" w:cs="Arial"/>
                <w:sz w:val="16"/>
                <w:szCs w:val="16"/>
              </w:rPr>
              <w:br/>
              <w:t>Альтернативний виробник, який відповідає за вторинне пакування:</w:t>
            </w:r>
            <w:r w:rsidRPr="00F716CB">
              <w:rPr>
                <w:rFonts w:ascii="Arial" w:hAnsi="Arial" w:cs="Arial"/>
                <w:sz w:val="16"/>
                <w:szCs w:val="16"/>
              </w:rPr>
              <w:br/>
              <w:t>АТДІС ФАРМА, С.Л., Іспанiя;</w:t>
            </w:r>
            <w:r w:rsidRPr="00F716CB">
              <w:rPr>
                <w:rFonts w:ascii="Arial" w:hAnsi="Arial" w:cs="Arial"/>
                <w:sz w:val="16"/>
                <w:szCs w:val="16"/>
              </w:rPr>
              <w:br/>
            </w:r>
            <w:r w:rsidRPr="00F716CB">
              <w:rPr>
                <w:rFonts w:ascii="Arial" w:hAnsi="Arial" w:cs="Arial"/>
                <w:sz w:val="16"/>
                <w:szCs w:val="16"/>
              </w:rPr>
              <w:br/>
              <w:t>Виробник, який відповідає за мікробіологічне тестування:</w:t>
            </w:r>
            <w:r w:rsidRPr="00F716CB">
              <w:rPr>
                <w:rFonts w:ascii="Arial" w:hAnsi="Arial" w:cs="Arial"/>
                <w:sz w:val="16"/>
                <w:szCs w:val="16"/>
              </w:rPr>
              <w:br/>
              <w:t>Біолаб, С.Л., Іспанiя;</w:t>
            </w:r>
            <w:r w:rsidRPr="00F716CB">
              <w:rPr>
                <w:rFonts w:ascii="Arial" w:hAnsi="Arial" w:cs="Arial"/>
                <w:sz w:val="16"/>
                <w:szCs w:val="16"/>
              </w:rPr>
              <w:br/>
            </w:r>
            <w:r w:rsidRPr="00F716CB">
              <w:rPr>
                <w:rFonts w:ascii="Arial" w:hAnsi="Arial" w:cs="Arial"/>
                <w:sz w:val="16"/>
                <w:szCs w:val="16"/>
              </w:rPr>
              <w:br/>
              <w:t>Виробник, який відповідає за мікробіологічне тестування:</w:t>
            </w:r>
            <w:r w:rsidRPr="00F716CB">
              <w:rPr>
                <w:rFonts w:ascii="Arial" w:hAnsi="Arial" w:cs="Arial"/>
                <w:sz w:val="16"/>
                <w:szCs w:val="16"/>
              </w:rPr>
              <w:br/>
              <w:t>Лабораторіо Ечеварне, С.А., Іспанiя</w:t>
            </w:r>
            <w:r w:rsidRPr="00F716CB">
              <w:rPr>
                <w:rFonts w:ascii="Arial" w:hAnsi="Arial" w:cs="Arial"/>
                <w:sz w:val="16"/>
                <w:szCs w:val="16"/>
              </w:rPr>
              <w:br/>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Іспанія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w:t>
            </w:r>
            <w:r w:rsidRPr="00F716CB">
              <w:rPr>
                <w:rFonts w:ascii="Arial" w:hAnsi="Arial" w:cs="Arial"/>
                <w:sz w:val="16"/>
                <w:szCs w:val="16"/>
              </w:rPr>
              <w:br/>
              <w:t>Зміна адреси виробника відповідального за повний цикл виробництва ГЛЗ Лабораторіос Леон Фарма, С.А.</w:t>
            </w:r>
            <w:r w:rsidRPr="00F716CB">
              <w:rPr>
                <w:rFonts w:ascii="Arial" w:hAnsi="Arial" w:cs="Arial"/>
                <w:sz w:val="16"/>
                <w:szCs w:val="16"/>
              </w:rPr>
              <w:br/>
              <w:t xml:space="preserve">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w:t>
            </w:r>
            <w:r w:rsidRPr="00F716CB">
              <w:rPr>
                <w:rFonts w:ascii="Arial" w:hAnsi="Arial" w:cs="Arial"/>
                <w:sz w:val="16"/>
                <w:szCs w:val="16"/>
              </w:rPr>
              <w:br/>
              <w:t>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UA/13152/01/01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МІНІРИН МЕЛТ</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ліофілізат оральний по 120 мкг, по 10 ліофілізатів у блістері; по 1, або по 3 або по 10 блістерів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Феррінг Інтернешнл Сентер СА</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Швейцарія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виробництво, первинне пакування, контроль якості: Каталент Ю.К. Свіндон Зідіс Лімітед, Великобританія; вторинне пакування: Феррінг Інтернешнл Сентер СА, Швейцарія; відповідальний за контроль якості, випуск серії: Феррінг ГмбХ, Німеччина</w:t>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Великобританія/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Швейцарія/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Німеччина</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вторинної упаковки лікарського засобу у п. 17. «ІНШЕ».</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UA/5118/02/02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МІНІРИН МЕЛТ</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ліофілізат оральний по 240 мкг, по 10 ліофілізатів у блістері; по 1, або по 3 або по 10 блістерів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Феррінг Інтернешнл Сентер СА</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Швейцарія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виробництво, первинне пакування, контроль якості: Каталент Ю.К. Свіндон Зідіс Лімітед, Великобританія; вторинне пакування: Феррінг Інтернешнл Сентер СА, Швейцарія; відповідальний за контроль якості, випуск серії: Феррінг ГмбХ, Німеччина</w:t>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Великобританія/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Швейцарія/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Німеччина</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вторинної упаковки лікарського засобу у п. 17. «ІНШЕ».</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UA/5118/02/03</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МІНІРИН МЕЛТ</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ліофілізат оральний по 60 мкг; по 10 ліофілізатів у блістері; по 1, або по 3 або по 10 блістерів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Феррінг Інтернешнл Сентер СА</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Швейцарія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виробництво, первинне пакування, контроль якості: Каталент Ю.К. Свіндон Зідіс Лімітед, Великобританія; вторинне пакування: Феррінг Інтернешнл Сентер СА, Швейцарія; відповідальний за контроль якості, випуск серії: Феррінг ГмбХ, Німеччина</w:t>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Великобританія/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Швейцарія/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Німеччина</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вторинної упаковки лікарського засобу у п. 17. «ІНШЕ».</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UA/5118/02/01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МІФЕТОН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по 200 мг, по 1 таблетці або 3 таблетки у блістері, по 10 блістерів (1х10) або по 1 блістеру (3х1)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М.БІОТЕК ЛІМІТЕД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Велика Британiя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АКМЕ ФОРМУЛЕЙШН ПВТ. ЛТД.</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F716CB">
              <w:rPr>
                <w:rFonts w:ascii="Arial" w:hAnsi="Arial" w:cs="Arial"/>
                <w:sz w:val="16"/>
                <w:szCs w:val="16"/>
              </w:rPr>
              <w:br/>
              <w:t>Зміни внесені до інструкції для медичного застосування лікарського засобу у розділ "Особливості застосування" відповідно до оновленої інформації щодо безпеки діючої речовини.</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UA/18689/01/01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МОКСИН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400 мг; № 5: по 5 таблеток у блістері; по 1 блістеру в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ДЖІВДХАРА ФАРМА ПРАЙВІТ ЛІМІТЕД </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Бафна Фармасьютікалc Лтд.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3, 4) та вторинної (п. 8) упаковок лікарського засобу; вилучення логотипу дистриб'ютора із п. 6. ІНШЕ первинної упаковки та п.17. ІНШЕ вторинної упаковки лікарського засобу.</w:t>
            </w:r>
            <w:r w:rsidRPr="00F716CB">
              <w:rPr>
                <w:rFonts w:ascii="Arial" w:hAnsi="Arial" w:cs="Arial"/>
                <w:sz w:val="16"/>
                <w:szCs w:val="16"/>
              </w:rPr>
              <w:br/>
              <w:t xml:space="preserve">Внесення змін в розділ «Маркування» продукції in bulk, а саме видалення інформації щодо наявності логотипу офіційного дистриб’ютора в Україні, тощо. Запропонована зміна не чинить несприятливого впливу на якість, безпечність та ефективність ГЛЗ. </w:t>
            </w:r>
            <w:r w:rsidRPr="00F716CB">
              <w:rPr>
                <w:rFonts w:ascii="Arial" w:hAnsi="Arial" w:cs="Arial"/>
                <w:sz w:val="16"/>
                <w:szCs w:val="16"/>
              </w:rPr>
              <w:br/>
              <w:t>Термін введення змін - протягом 6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UA/11530/01/01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МОКСИН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400 мг; in bulk № 1000 (5х200): по 5 таблеток у блістері; по 200 блістерів у картонній коробці; in bulk № 1000: по 1000 таблеток у контейнерах</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ДЖІВДХАРА ФАРМА ПРАЙВІТ ЛІМІТЕД </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Бафна Фармасьютікалc Лтд.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3, 4) та вторинної (п. 8) упаковок лікарського засобу; вилучення логотипу дистриб'ютора із п. 6. ІНШЕ первинної упаковки та п.17. ІНШЕ вторинної упаковки лікарського засобу.</w:t>
            </w:r>
            <w:r w:rsidRPr="00F716CB">
              <w:rPr>
                <w:rFonts w:ascii="Arial" w:hAnsi="Arial" w:cs="Arial"/>
                <w:sz w:val="16"/>
                <w:szCs w:val="16"/>
              </w:rPr>
              <w:br/>
              <w:t xml:space="preserve">Внесення змін в розділ «Маркування» продукції in bulk, а саме видалення інформації щодо наявності логотипу офіційного дистриб’ютора в Україні, тощо. Запропонована зміна не чинить несприятливого впливу на якість, безпечність та ефективність ГЛЗ. </w:t>
            </w:r>
            <w:r w:rsidRPr="00F716CB">
              <w:rPr>
                <w:rFonts w:ascii="Arial" w:hAnsi="Arial" w:cs="Arial"/>
                <w:sz w:val="16"/>
                <w:szCs w:val="16"/>
              </w:rPr>
              <w:br/>
              <w:t>Термін введення змін - протягом 6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UA/11531/01/01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МОМЕДЕРМ®</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крем, 1 мг/г по 15 г або по 30 г у тубі; по 1 тубі в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«БАУШ ХЕЛС»</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Фармзавод Єльфа А.Т.</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Польща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специфікації допоміжної речовини титану діоксид у відповідність до вимог монографії Європейської фармакопеї.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 доповнення специфікації допоміжної речовини алюмінію крохмаль октенілсукцинат новим показником «Сульфатна зола» NMT 1.2% з відповідним методом випробування (ЕР 2.4.14).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із специфікації допоміжної речовини алюмінію крохмаль октенілсукцинат застарілого показника «Загальна зола».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із специфікації несуттевих показників Staphylococcus aureus та Pseudomonas aeruginosa для допоміжної речовини алюмінію крохмаль октенілсукцинат.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(звуження допустимих меж) - зміни у специфікації допоміжної речовини алюмінію крохмаль октенілсукцинат, зокрема звуження меж для показника «Втрата в масі при висушуванні» (затверджено: NMT 14.00%; запропоновано: NMT 12.0%)</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UA/10968/02/01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МОФЛАКСА®</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400 мг по 5 таблеток у блістері, по 1 блістеру в картонній коробці; по 7 таблеток у блістері, по 1 або по 2 блістери в картонній коробці; по 10 таблеток у блістері, по 1 блістеру в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КРКА, д.д., Ново место</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Словенія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КРКА, д.д., Ново место, Словенія (відповідальний за контроль серії); КРКА, д.д., Ново место, Словенія (відповідальний за повний цикл виробництва, включаючи випуск серії); КРКА-ФАРМА д.о.о., Хорватія (відповідальний за первинне та вторинне пакування, контроль серії та випуск серії); Лабор ЛС СЕ &amp; Ко. КГ, Німеччина (відповідальний за контроль мікробіологічної чистоти серії (у випадку контролю серії ТАД Фарма ГмбХ)); ТАД Фарма ГмбХ, Німеччина (відповідальний за контроль серії); ТАД Фарма ГмбХ, Німеччина (відповідальний за первинне та вторинне пакування, випуск серії)</w:t>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Словенія/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Хорватія/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Німеччина</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Технічна помилка (згідно наказу МОЗ від 23.07.2015 № 460) Виправлено технічну помилку у п. 4. ДАТА ЗАКІНЧЕННЯ ТЕРМІНУ ПРИДАТНОСТІ тексту маркування первинної упаковки лікарського засобу, допущену при процедурі внесення змін (наказ № 1557 від 09.09.2024 р.) до матеріалів реєстраційного досьє, а саме: помилково зазначену фразу "Термін прид.:" виправлено на "Наноситься"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UA/14876/01/01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МУЛЬТИГРИП НАЗАЛЬ ФІТО</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спрей назальний, розчин 0,1 %; по 10 мл у флаконі з розпилювачем; по 1 флакону в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Дельта Медікел Промоушнз АГ</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Швейцарія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виробництво, первинне та вторинне пакування, випуск серії:</w:t>
            </w:r>
            <w:r w:rsidRPr="00F716CB">
              <w:rPr>
                <w:rFonts w:ascii="Arial" w:hAnsi="Arial" w:cs="Arial"/>
                <w:sz w:val="16"/>
                <w:szCs w:val="16"/>
              </w:rPr>
              <w:br/>
              <w:t>Біофарм С.А., Румунія;</w:t>
            </w:r>
            <w:r w:rsidRPr="00F716CB">
              <w:rPr>
                <w:rFonts w:ascii="Arial" w:hAnsi="Arial" w:cs="Arial"/>
                <w:sz w:val="16"/>
                <w:szCs w:val="16"/>
              </w:rPr>
              <w:br/>
            </w:r>
            <w:r w:rsidRPr="00F716CB">
              <w:rPr>
                <w:rFonts w:ascii="Arial" w:hAnsi="Arial" w:cs="Arial"/>
                <w:sz w:val="16"/>
                <w:szCs w:val="16"/>
              </w:rPr>
              <w:br/>
              <w:t>контроль серії (фізико-хімічний та мікробіологічний контроль):</w:t>
            </w:r>
            <w:r w:rsidRPr="00F716CB">
              <w:rPr>
                <w:rFonts w:ascii="Arial" w:hAnsi="Arial" w:cs="Arial"/>
                <w:sz w:val="16"/>
                <w:szCs w:val="16"/>
              </w:rPr>
              <w:br/>
              <w:t xml:space="preserve">Біофарм С.А., Румунія </w:t>
            </w:r>
            <w:r w:rsidRPr="00F716CB">
              <w:rPr>
                <w:rFonts w:ascii="Arial" w:hAnsi="Arial" w:cs="Arial"/>
                <w:sz w:val="16"/>
                <w:szCs w:val="16"/>
              </w:rPr>
              <w:br/>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Румунія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та додавання адреси в розшиненому вигляді до МКЯ у зв’язку із приведенням реєстраційних документів у відповідність до сертифікату GMP. Зміни внесено в інструкцію для медичного застосування лікарського засобу у розділ "Виробник", з відповідними змінами в тексті маркування упаковок. Термін введення змін - протягом 6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UA/15720/01/01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НАВЕЛА 1.5</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по 1,5 мг; по 1 таблетці у блістері, по 1 блістеру у картонній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Зентіва, к.с.</w:t>
            </w:r>
            <w:r w:rsidRPr="00F716CB">
              <w:rPr>
                <w:rFonts w:ascii="Arial" w:hAnsi="Arial" w:cs="Arial"/>
                <w:sz w:val="16"/>
                <w:szCs w:val="16"/>
              </w:rPr>
              <w:br/>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Чеська Республiка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Лабораторіос Леон Фарма, С.А.</w:t>
            </w:r>
            <w:r w:rsidRPr="00F716CB">
              <w:rPr>
                <w:rFonts w:ascii="Arial" w:hAnsi="Arial" w:cs="Arial"/>
                <w:sz w:val="16"/>
                <w:szCs w:val="16"/>
              </w:rPr>
              <w:br/>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Іспанія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Лабораторіос Леон Фарма, С.А.: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UA/17092/01/02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НАШАТИРНО-АНІСОВІ КРАПЛІ</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краплі оральні, розчин, по 25 мл у флаконах або у флаконах-крапельницях; по 25 мл у флаконі; по 1 флакону в пачці з картону; по 25 мл у флаконі-крапельниці; по 1 флакону-крапельниці в пачці з картону</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"Тернофарм"</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"Тернофарм"</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Технічна помилка (згідно наказу МОЗ від 23.07.2015 № 460) в змінах до МКЯ ЛЗ №3, що затверджені Наказом МОЗ України від 03.10.2024 №1683, було допущено технічну помилку, а саме: запропоновані зміни в аналітичній методиці ідентифікації олії анісовій не були враховані в допустимих межах специфікації.</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UA/8828/01/01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НІКОРЕТТЕ® ЗИМОВА М'ЯТА</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гумка жувальна лікувальна по 4 мг; по 15 гумок жувальних у блістері; по 2 блістери в картонній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МакНіл АБ</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Швеція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МакНіл АБ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Швеція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F716CB">
              <w:rPr>
                <w:rFonts w:ascii="Arial" w:hAnsi="Arial" w:cs="Arial"/>
                <w:sz w:val="16"/>
                <w:szCs w:val="16"/>
              </w:rPr>
              <w:br/>
              <w:t xml:space="preserve">Діюча редакція: Нагорна Катерина Іванівна / Nahorna Kateryna Ivanivna. Пропонована редакція: Чагарна Наталія Сергіївна / Chagarna Natalia Serhiivna. Зміна контактних даних контактної особи заявника, відповідальної за фармаконагляд в Україні.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UA/10734/01/02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НІКОРЕТТЕ® ЗИМОВА М'ЯТА</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гумка жувальна лікувальна по 2 мг, по 15 гумок жувальних у блістері; по 2 блістери в картонній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МакНіл АБ</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Швеція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МакНіл АБ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Швеція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F716CB">
              <w:rPr>
                <w:rFonts w:ascii="Arial" w:hAnsi="Arial" w:cs="Arial"/>
                <w:sz w:val="16"/>
                <w:szCs w:val="16"/>
              </w:rPr>
              <w:br/>
              <w:t xml:space="preserve">Діюча редакція: Нагорна Катерина Іванівна / Nahorna Kateryna Ivanivna. Пропонована редакція: Чагарна Наталія Сергіївна / Chagarna Natalia Serhiivna. Зміна контактних даних контактної особи заявника, відповідальної за фармаконагляд в Україні.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UA/10734/01/01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НІМЕДАР</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гранули для оральної суспензії, 100 мг/2 г по 2 г гранул в саше; по 30 саше у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ПрАТ "Фармацевтична фірма "Дарниця"</w:t>
            </w:r>
            <w:r w:rsidRPr="00F716CB">
              <w:rPr>
                <w:rFonts w:ascii="Arial" w:hAnsi="Arial" w:cs="Arial"/>
                <w:sz w:val="16"/>
                <w:szCs w:val="16"/>
              </w:rPr>
              <w:br/>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ПрАТ "Фармацевтична фірма "Дарниця"</w:t>
            </w:r>
            <w:r w:rsidRPr="00F716CB">
              <w:rPr>
                <w:rFonts w:ascii="Arial" w:hAnsi="Arial" w:cs="Arial"/>
                <w:sz w:val="16"/>
                <w:szCs w:val="16"/>
              </w:rPr>
              <w:br/>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приведення назви первинного пакування ЛЗ у відповідність до назви упаковки згідно з базою даних EDQM, а саме із «однодозовий пакет» на «саше» з відповідними змінами в розділ «Упаковка», «Склад» МКЯ ЛЗ. Введення змін протягом 6-ти місяців після затвердження.</w:t>
            </w:r>
            <w:r w:rsidRPr="00F716CB">
              <w:rPr>
                <w:rFonts w:ascii="Arial" w:hAnsi="Arial" w:cs="Arial"/>
                <w:sz w:val="16"/>
                <w:szCs w:val="16"/>
              </w:rPr>
              <w:br/>
              <w:t xml:space="preserve">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з обігу певних видів упаковки ЛЗ, а саме: «по 9 або 15 пакетів у коробці», з відповідними змінами в розділ «Упаковка» МКЯ ЛЗ. Зміни внесено до інструкції для медичного застосування лікарського засобу у розділ "Упаковка" щодо зміни назви первинної упаковки, як наслідок у розділи "Склад" та "Спосіб застосування та дози", з відповідними змінами в тексті маркування первинної упаковки лікарського засобу. </w:t>
            </w:r>
            <w:r w:rsidRPr="00F716CB">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внесення змін до процесу вторинного пакування ГЛЗ, а саме процес вторинного пакування доповнено пакувальною лінією, що покращує існуючий процес ручного пакування й сприяє оптимізації та ефективності виробництва.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UA/15433/01/01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НІФЕДИПІН-ДАРНИЦЯ</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оболонкою, по 10 мг; по 10 таблеток у контурній чарунковій упаковці; по 5 контурних чарункових упаковок в пачці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ПрАТ "Фармацевтична фірма "Дарниця"</w:t>
            </w:r>
            <w:r w:rsidRPr="00F716CB">
              <w:rPr>
                <w:rFonts w:ascii="Arial" w:hAnsi="Arial" w:cs="Arial"/>
                <w:sz w:val="16"/>
                <w:szCs w:val="16"/>
              </w:rPr>
              <w:br/>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ПрАТ "Фармацевтична фірма "Дарниця"</w:t>
            </w:r>
            <w:r w:rsidRPr="00F716CB">
              <w:rPr>
                <w:rFonts w:ascii="Arial" w:hAnsi="Arial" w:cs="Arial"/>
                <w:sz w:val="16"/>
                <w:szCs w:val="16"/>
              </w:rPr>
              <w:br/>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2014-102 - Rev 01 (затверджено: R1-CEP 2014-102 - Rev 00) від вже затвердженого виробника Ipca Laboratories Limited, India. Як наслідок введено додаткову виробничу дільницю на додаток до затверджених без зміни виробництва (запропоновано: Іпка Лабораторіс Лімітед Плот № 4722, 4723, 4731 &amp; 4732, Джі.Ай.Ді.Сі. ЕСТЕЙТ БХАРУЧ ІНДІЯ – 393 002 АНКЛЕШВАРБ ГУДЖАРАТ); та до методів контроля якості для вхідного контролю на АФІ Ніфедипін внесено зміни за показником «Залишкові розчинники» (затверджено: метанола – не более 0,3%; запропоновано: метанолу – не більше 3000 ppm) та збільшено термін переконтролю з 3 років до 5 років відповідно СЕР.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незначних змін до розділів 3.2.S.4.1. Специфікація та 3.2.S.4.2. Аналітичні методики для вхідного контролю на діючу речовину Ніфедипін за показником «Ідентифікація», а саме: залишена перша ідентифікація, яка є обов’язковим випробуванням даного показника, відповідно до вимог ДФУ 1.4 «Монографії» та ЄФ 1.5.1.8 «Identification».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незначних змін до розділів 3.2.S.4.1. Специфікація та 3.2.S.4.2. Аналітичні методики для вхідного контролю на діючу речовину Ніфедипін, а саме показник «Розчинність» перенесено до розділу про загальні властивості, оскільки він має рекомендаційний характер відповідно до вимог ДФУ 1.4 «Монографії», ЄФ 1.5.1.7 «Characters» та за показником «Мікробіологічна чистота» - внесено посилання на діюче видання ЄФ, без зміни нормування та методики контролю якості.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розділу 3.2.S.4.2. Аналітичні методики до вхідного контролю на діючу речовину Ніфедипін за показником «Супровідні домішки» (уточнення вимог до придатності хроматографічної системи, зміна торгівельної марки колонки та внесення терміну придатності розчинів), з урахуванням результатів валідації аналітичних методик, без зміни нормування.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методики контролю якості для вхідного контролю на діючу речовину Ніфедипін за показниками «2-нітробензальдегід» та «Залишкові розчинники» - доповнено термінами придатності розчинів згідно з результатами валідації аналітичних методик та внесено редакційні правки відповідно до рекомендацій та стилістики ДФУ, без зміни самої методики.</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UA/4738/02/01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 xml:space="preserve">НОПАІН-Н </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 xml:space="preserve">розчин для ін'єкцій, 10 мг/мл, по 1 мл в ампулі поліетиленовій; по 10 ампул у пачці з картону; по 2 мл в ампулі поліетиленовій; по 5 або 10 ампул у пачці з картону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"ФАРМАСЕЛ"</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"ФАРМАСЕЛ"</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F716CB">
              <w:rPr>
                <w:rFonts w:ascii="Arial" w:hAnsi="Arial" w:cs="Arial"/>
                <w:sz w:val="16"/>
                <w:szCs w:val="16"/>
              </w:rPr>
              <w:br/>
              <w:t xml:space="preserve">Зміни внесено в інструкцію для медичного застосування лікарського засобу до розділу "Спосіб застосування та дози" (уточнення інформації) відповідно до оновленої інформації щодо безпеки застосування діючої речовини згідно з рекомендацією PRAC. </w:t>
            </w:r>
            <w:r w:rsidRPr="00F716CB">
              <w:rPr>
                <w:rFonts w:ascii="Arial" w:hAnsi="Arial" w:cs="Arial"/>
                <w:sz w:val="16"/>
                <w:szCs w:val="16"/>
              </w:rPr>
              <w:br/>
              <w:t>Термін введення змін протягом 6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UA/20278/01/01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ОКОФЕРОН®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краплі очні, порошок по 1 000 000 МО; 1 флакон з порошком у комплекті з 1 ампулою розчинника (Метилпарагідроксибензоат (Ніпагін) (Е 218) - 5,0 мг) по 5 мл у блістері; по 1 блістеру разом з кришкою-крапельницею та піпеткою Пастера в пачці з картону; 1 флакон з порошком у комплекті з 1 ампулою розчинника (Метилпарагідроксибензоат (Ніпагін) (Е 218) - 5,0 мг) по 5 мл в пачці з картонною перегородкою або гофрованою вкладкою; по 1 комплекту препарату та розчинника разом з кришкою-крапельницею та піпеткою Пастера в пачці з картону</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"ФЗ "БІОФАРМА"</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"ФЗ "БІОФАРМА"</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специфікації вхідного контролю первинного пакування (Піпетка Пастера), а саме визначено необхідність обов’язкових зазначень розмірів піпетки Пастера та відкориговано їх значення, з метою приведення специфікації наведеної у реєстраційному досьє у відповідність до специфікації виробника. Даний компонент пакування використовується для перенесення розчинника з ампули у флакон з ліофілізатом і безпосередньо з готовим лікарським засобом не контактує. Затверджено: Основні розміри: Довжина піпетки, мм - 66,7±0,2; Діаметр балона піпетки, мм - 8±0,25; Діаметр носіка піпетки, мм – 2,75±0,1; Діаметр отвору для краплеутворення, мм 2±0,2; Запропоновано: Основні розміри: Довжина піпетки, мм - 63,0 – 70,0; Діаметр носіка піпетки, мм ≤ 5,0</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UA/6206/01/01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ОКСАЛАК</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концентрат для розчину для інфузій по 5 мг/мл; по 10 мл, 20 мл, 40 мл у флаконі; по 1 флакону в пачці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Аккорд Хелскеа Полска Сп. з.о.о.</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Польща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виробництво лікарського засобу, первинне та вторинне пакування, контроль якості серії, експорт на дільницю випуску серії:</w:t>
            </w:r>
            <w:r w:rsidRPr="00F716CB">
              <w:rPr>
                <w:rFonts w:ascii="Arial" w:hAnsi="Arial" w:cs="Arial"/>
                <w:sz w:val="16"/>
                <w:szCs w:val="16"/>
              </w:rPr>
              <w:br/>
              <w:t>Інтас Фармасьютікалс Лімітед , Індія; виробництво лікарського засобу, первинне та вторинне пакування, контроль якості серії, експорт на дільницю випуску серії: Інтас Фармасьютікалз Лімітед, Індія; дільниця з контролю якості: АСТРОН РЕСЬОРЧ ЛІМІТЕД, Велика Британія; дільниця з контролю якості: ФАРМАВАЛІД Лтд. Мікробіологічна лабораторія, Угорщина; дільниця з контролю якості: ЛАБАНАЛІЗІС С.Р.Л., Італiя; вторинне пакування: АККОРД ХЕЛСКЕА ЛІМІТЕД, Велика Британiя; відповідальний за випуск серії: АККОРД ХЕЛСКЕА ЛІМІТЕД, Велика Британія; Аккорд Хелскеа Полска Сп. з о.о. Склад Імпортера, Польща</w:t>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Індія/ Велика Британія/Угорщина/</w:t>
            </w:r>
          </w:p>
          <w:p w:rsidR="00946B73" w:rsidRPr="00F716CB" w:rsidRDefault="00946B73" w:rsidP="00B27347">
            <w:pPr>
              <w:jc w:val="center"/>
              <w:rPr>
                <w:rFonts w:ascii="Arial" w:hAnsi="Arial" w:cs="Arial"/>
                <w:sz w:val="16"/>
                <w:szCs w:val="16"/>
              </w:rPr>
            </w:pPr>
            <w:r w:rsidRPr="00F716CB">
              <w:rPr>
                <w:rFonts w:ascii="Arial" w:hAnsi="Arial" w:cs="Arial"/>
                <w:sz w:val="16"/>
                <w:szCs w:val="16"/>
              </w:rPr>
              <w:t>Польща</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716CB">
              <w:rPr>
                <w:rFonts w:ascii="Arial" w:hAnsi="Arial" w:cs="Arial"/>
                <w:sz w:val="16"/>
                <w:szCs w:val="16"/>
              </w:rPr>
              <w:br/>
              <w:t xml:space="preserve">Діюча редакція: Агата Гесєвич / Agata Gesiewicz. Пропонована редакція: Арлетта Веринська / Arletta Werynska.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Україні.Діюча редакція: Шульц Ольга Сергіївна. Пропонована редакція: Майстер Марина Геннадіївна. </w:t>
            </w:r>
            <w:r w:rsidRPr="00F716CB">
              <w:rPr>
                <w:rFonts w:ascii="Arial" w:hAnsi="Arial" w:cs="Arial"/>
                <w:sz w:val="16"/>
                <w:szCs w:val="16"/>
              </w:rPr>
              <w:br/>
              <w:t>Уточнення щодо місцезнаходження мастер-файла системи фармаконагляду. Уточнення щодо місця здійснення основної діяльності з фармаконагляду</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UA/19530/01/01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ОКТАПЛАС ЛГ</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розчин для інфузій, 45 - 70 мг/мл; по 200 мл в стерильному, пластифікованому контейнері для крові з полівінілхлориду; по 1 контейнеру в пакеті з прозорої поліамід/поліетиленової плівки; по 1 пакету в картонній коробці. Октаплас ЛГ упаковується в окремі контейнери за такими групами крові: Група крові А (ІІ), Група крові В (ІІІ), Група крові АВ (IV), Група крові О (І)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Октафарма Фармацевтика Продуктіонсгес м.б.Х.</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Австрія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виробник, відповідальний за виробництво за повним циклом: Октафарма АБ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Швеція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Заміна методу «Пірогени» на «Ендотоксини» (кінетичний хромогенний аналіз, метод D) з критерієм прийнятності «&lt;0,1 IU/ml» у специфікації на кінцевий продукт. Термін введення змін протягом 6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UA/15584/01/01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ОНТАЗЕН - 1000</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порошок для розчину для ін'єкцій по 1000 мг; 1 флакон з порошком у картонній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Сенс Лабораторіс Пвт. Лтд.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Сенс Лабораторіс Пвт. Лтд.</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UA/17128/01/01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ОНТАЗЕН-2000</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порошок для розчину для ін`єкцій по 2000 мг, по 1 флакону у картонній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Сенс Лабораторіс Пвт. Лтд.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Сенс Лабораторіс Пвт. Лтд.</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F716CB">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UA/17128/01/02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ОРАМОРФ</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 xml:space="preserve">розчин оральний, 2 мг/мл по 100 мл у флаконі; по 1 флакону з адаптером, кришкою з захистом від відкриття дітьми та мірною піпеткою у картонній упаковці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Л.Молтені і К. деі Фрателлі Алітті Сосіета ді Езерчиціо С.п.А.</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Італiя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Л.Молтені і К. деі Ф.ллі Алітті Сосіета ді Езерчиціо С.п.А.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Італія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 Україні уповноваженої для здійснення фармаконагляду та її контактних даних</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UA/16032/01/01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ОТРИВІН ЕКСТРА</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спрей назальний, дозований; по 10 мл у флаконі з дозуючим пристроєм; по 1 флакону в картонній пачці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Халеон КХ САРЛ</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Швейцарія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Халеон КХ С.а.р.л.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Швейцарія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w:t>
            </w:r>
            <w:r w:rsidRPr="00F716CB">
              <w:rPr>
                <w:rFonts w:ascii="Arial" w:hAnsi="Arial" w:cs="Arial"/>
                <w:sz w:val="16"/>
                <w:szCs w:val="16"/>
              </w:rPr>
              <w:br/>
              <w:t>Додавання функції контроль якості "Розподілення крапель за розміром" для вже затвердженого виробника Халеон КХ С.а.р.л., Швейцарія, відповідального за повний цикл виробництва "Manufacturing, Packaging, Quality control (Performs all the finished product release testing except droplet size distribution test)". Виробнича дільниця та адреса залишаються незмінними. Затверджені методи контролю якості не змінюються.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UA/13560/01/01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ОТРИВІН З МЕНТОЛОМ ТА ЕВКАЛІПТОМ</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спрей назальний, дозований 0,1 % по 10 мл у полімерному флаконі з розпилювачем; по 1 флакону в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Халеон КХ САРЛ</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Швейцарія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Халеон КХ С.а.р.л.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Швейцарія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F716CB">
              <w:rPr>
                <w:rFonts w:ascii="Arial" w:hAnsi="Arial" w:cs="Arial"/>
                <w:sz w:val="16"/>
                <w:szCs w:val="16"/>
              </w:rPr>
              <w:br/>
              <w:t>Додавання функції контроль якості "Розподілення крапель за розміром" для вже затвердженого виробника Халеон КХ С.а.р.л., Швейцарія, відповідального за повний цикл виробництва "Manufacturing, Packaging, Quality control (Performs all the finished product release testing except droplet size distribution test)". Виробнича дільниця та адреса залишаються незмінними. Затверджені методи контролю якості не змінюються.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UA/5416/01/01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ПАКСИЛ</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 xml:space="preserve">таблетки, вкриті оболонкою, по 20 мг; по 14 таблеток у блістері; по 2 блістери у картонній коробці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ГлаксоСмітКляйн Експорт Лімітед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Велика Британiя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Делфарм Познань С.А.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Польща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6) та вторинної (п. 17) упаковки лікарського засобу</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UA/8573/01/01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ПАРАЦЕТАМОЛ</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кристалічний порошок (субстанція) у пакетах поліетиленових для фармацевтичного застосування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ПрАТ "Фармацевтична фірма "Дарниця"</w:t>
            </w:r>
            <w:r w:rsidRPr="00F716CB">
              <w:rPr>
                <w:rFonts w:ascii="Arial" w:hAnsi="Arial" w:cs="Arial"/>
                <w:sz w:val="16"/>
                <w:szCs w:val="16"/>
              </w:rPr>
              <w:br/>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Фармсон Бейсік Драгс Пвт. Лтд. (Юніт-ІІ) </w:t>
            </w:r>
            <w:r w:rsidRPr="00F716CB">
              <w:rPr>
                <w:rFonts w:ascii="Arial" w:hAnsi="Arial" w:cs="Arial"/>
                <w:sz w:val="16"/>
                <w:szCs w:val="16"/>
              </w:rPr>
              <w:br/>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-Зміни внесено відповідно до матеріалів виробника, а саме: змінено найменування виробника АФІ Парацетамол без зміни виробничої дільниці з Farmson Pharmaceutical Gujarat Pvt. Ltd. (Unit-II) на Farmson Basic Drugs Pvt. Ltd. (Unit-II). Зміна найменування виробника АФІ Парацетамол.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UA/17153/01/01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 xml:space="preserve">ПАРІКАЛЬЦІТОЛ-ВІСТА </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розчин для ін'єкцій 5 мкг/мл, по 1 мл або по 2 мл в ампулах; по 5 ампул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Містрал Кепітал Менеджмент Лімітед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Англія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Фарматен СА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Грецiя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II типу - Зміни з якості. АФІ. (інші зміни) оновлення DMF на діючу речовину Парикальцитол затвердженого виробника Neuland Laboratories limited, Індія з версії NLL-PR-AP-001 04 Jul, 2019 до версії NLL-PR-EU-AP-001 07 Sep 2022.</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UA/18806/01/01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ПАРЛІН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по 1 мг, по 10 таблеток у блістері; по 3 блістери у картонній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НОБЕЛ ІЛАЧ ПАЗАРЛАМА ВЕ САНАЇ ЛТД. ШІРКЕТІ</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Туреччина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НОБЕЛ ІЛАЧ САНАЇ ВЕ ТІДЖАРЕТ А.Ш.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Туреччина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у текст маркування вторинної упаковки лікарського засобу п. 17. "ІНШЕ". Термін введення змін протягом 6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UA/20088/01/01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ПЕКТОЛВАН® Ц</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 xml:space="preserve">сироп по 100 мл у флаконі скляному брунатного кольору; по 1 флакону разом з ложкою дозувальною/дозуючою у пачці з картону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АТ "Фармак"</w:t>
            </w:r>
            <w:r w:rsidRPr="00F716CB">
              <w:rPr>
                <w:rFonts w:ascii="Arial" w:hAnsi="Arial" w:cs="Arial"/>
                <w:sz w:val="16"/>
                <w:szCs w:val="16"/>
              </w:rPr>
              <w:br/>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АТ "Фармак"</w:t>
            </w:r>
            <w:r w:rsidRPr="00F716CB">
              <w:rPr>
                <w:rFonts w:ascii="Arial" w:hAnsi="Arial" w:cs="Arial"/>
                <w:sz w:val="16"/>
                <w:szCs w:val="16"/>
              </w:rPr>
              <w:br/>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 уніфіковано розділ 3.2.Р.7. Система контейнер/закупорювальний засіб: (додано інформацію щодо матеріалу первинного пакування з переліком компонентів, з яких складається матеріал первинного пакування; вилучено креслення первинного пакування та методи контролю показників якості, оскільки дана інформація наявна у внутрішній нормативній документації АТ «Фармак»); уточнено виклад розділу «Упаковка» в МКЯ ЛЗ. Зміни внесено в розділ "Упаковка" в інструкцію для медичного застосування лікарського засобу.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уніфікація р. 3.2.Р.7. Система контейнер/ закупорювальний засіб, а саме вилучення показників «Мікробіологічна чистота» та «Герметичність» з специфікації на флакон скляний з гвинтовим горлом брунатного кольору ємністю 100 мл, (вимоги наявні у внутрішній нормативній документації АТ «Фармак» контроль за ними проводиться при вхідному контролі). </w:t>
            </w:r>
            <w:r w:rsidRPr="00F716CB">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уніфікація р. 3.2.Р.7. Система контейнер/ закупорювальний засіб, а саме вилучення показників «Мікробіологічна чистота», «Контроль першого розкриття» та «Герметичність» з специфікації на Кришку гвинтову з кільцем контролю розкриття та Кришку закупорювально-нагвинчувану з контролем першого відкриття, (вимоги наявні у внутрішній нормативній документації АТ «Фармак» контроль за ними проводиться при вхідному контролі).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w:t>
            </w:r>
            <w:r w:rsidRPr="00F716CB">
              <w:rPr>
                <w:rFonts w:ascii="Arial" w:hAnsi="Arial" w:cs="Arial"/>
                <w:sz w:val="16"/>
                <w:szCs w:val="16"/>
              </w:rPr>
              <w:br/>
              <w:t xml:space="preserve">уніфікація р. 3.2.Р.7. Система контейнер/ закупорювальний засіб, а саме вилучення показників «Мікробіологічна чистота», «Контроль першого розкриття» та «Герметичність» з специфікації на Кришку закупорювально-нагвинчувану з контролем першого відкриття тип 1.4Д, (вимоги наявні у внутрішній нормативній документації АТ «Фармак» контроль за ними проводиться при вхідному контролі).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р. 3.2.Р.7. Система контейнер/ закупорювальний засіб, а саме зміни у специфікації на флакони скляні з гвинтовим горлом брунатного кольору ємністю 100 мл за показниками «Зовнішній вигляд», «Розміри», «Поверхнева гідролітична стійкість» - вимоги уніфіковано до документації АТ «Фармак».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р. 3.2.Р.7. Система контейнер/ закупорювальний засіб, а саме зміни у специфікації на ложку дозувальну (1,25/2,5/5 мл)/ ложку дозуючу ЛД 5 (1/1,25/2/2,5/5 мл) за показниками «Зовнішній вигляд», «Розміри» - вимоги уніфіковано до документації АТ «Фармак».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уніфікація р. 3.2.Р.7. Система контейнер/ закупорювальний засіб, а саме зміни у специфікації на Кришку закупорювально-нагвинчувану з контролем першого відкриття тип 1.4Д за показниками «Зовнішній вигляд», «Розміри» - вимоги уніфіковано до документації АТ «Фармак».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уніфікація р. 3.2.Р.7. Система контейнер/ закупорювальний засіб, а саме зміни у специфікації на Кришку гвинтову з кільцем контролю розкриття та Кришку закупорювально-нагвинчувану з контролем першого відкриття за показниками «Зовнішній вигляд», «Розміри» - вимоги уніфіковано до документації АТ «Фармак». </w:t>
            </w:r>
            <w:r w:rsidRPr="00F716CB">
              <w:rPr>
                <w:rFonts w:ascii="Arial" w:hAnsi="Arial" w:cs="Arial"/>
                <w:sz w:val="16"/>
                <w:szCs w:val="16"/>
              </w:rPr>
              <w:br/>
              <w:t xml:space="preserve">Введення змін протягом 6-ти місяців після затвердження.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UA/10675/01/01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ПЕНТАСА</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гранули пролонгованої дії по 1 г; по 50, 100, або 150 пакетиків з гранулами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Феррінг Інтернешнл Сентер СА</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Швейцарія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Відповідальний за виробництво, первинне та вторинне пакування, контроль якості: Феррінг Інтернешнл Сентер СА, Швейцарія; Відповідальний за випуск серії: Феррінг ГмбХ, Німеччина</w:t>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Швейцарія/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Німеччина</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вторинної упаковки лікарського засобу у п. 17. «ІНШЕ».</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UA/4990/03/01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ПЕНТАСА</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гранули пролонгованої дії по 2 г; по 60 пакетиків з гранулами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Феррінг Інтернешнл Сентер СА</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Швейцарія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Відповідальний за виробництво, первинне та вторинне пакування, контроль якості: Феррінг Інтернешнл Сентер СА, Швейцарія; Відповідальний за випуск серії: Феррінг ГмбХ, Німеччина</w:t>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Швейцарія/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Німеччина</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вторинної упаковки лікарського засобу у п. 17. «ІНШЕ».</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UA/4990/03/02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ПЕНТАСА</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суспензія ректальна по 1 г/100 мл; по 100 мл суспензії у флаконі з наконечником і внутрішнім клапаном; по 1 флакону у пакеті з алюмінієвої фольги; по 5 або 7 флаконів та 5 або 7 поліетиленових пакетів у картонній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Феррінг Інтернешнл Сентер СА</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Швейцарія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Феррінг-Лечива, а.с.</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Чеська Республіка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вторинної упаковки лікарського засобу у п. 17. «ІНШЕ».</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UA/4990/04/01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ПЕРМЕТРИН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 xml:space="preserve">розчин нашкірний 0,5 % по 50 г у флаконі; по 1 флакону в пачці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АТ "Стома"</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АТ "Стома"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w:t>
            </w:r>
            <w:r w:rsidRPr="00F716CB">
              <w:rPr>
                <w:rFonts w:ascii="Arial" w:hAnsi="Arial" w:cs="Arial"/>
                <w:b/>
                <w:sz w:val="16"/>
                <w:szCs w:val="16"/>
              </w:rPr>
              <w:t>уточнення реєстраційної процедури в наказі МОЗ України № 1684 від 03.10.2024</w:t>
            </w:r>
            <w:r w:rsidRPr="00F716CB">
              <w:rPr>
                <w:rFonts w:ascii="Arial" w:hAnsi="Arial" w:cs="Arial"/>
                <w:sz w:val="16"/>
                <w:szCs w:val="16"/>
              </w:rPr>
              <w:t xml:space="preserve">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w:t>
            </w:r>
            <w:r w:rsidRPr="00F716CB">
              <w:rPr>
                <w:rFonts w:ascii="Arial" w:hAnsi="Arial" w:cs="Arial"/>
                <w:b/>
                <w:sz w:val="16"/>
                <w:szCs w:val="16"/>
              </w:rPr>
              <w:t>Зміни внесено до Інструкції для медичного застосування лікарського засобу у розділи: "Особливості застосування" та "Спосіб застосування та дози" щодо безпеки застосування діючої речовини перметрин відповідно до рекомендацій PRAC.</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UA/3417/02/01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ПРАМІПЕКСОЛ ІС</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по 0,25 мг по 10 таблеток у блістері; по 3 блістери в пачці з картону</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Товариство з додатковою відповідальністю "ІНТЕРХІМ"</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Товариство з додатковою відповідальністю "ІНТЕРХІМ"</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w:t>
            </w:r>
            <w:r w:rsidRPr="00F716CB">
              <w:rPr>
                <w:rFonts w:ascii="Arial" w:hAnsi="Arial" w:cs="Arial"/>
                <w:b/>
                <w:sz w:val="16"/>
                <w:szCs w:val="16"/>
              </w:rPr>
              <w:t>уточнення написання реєстраційної процедури в наказі МОЗ України № 1877 від 08.11.2024</w:t>
            </w:r>
            <w:r w:rsidRPr="00F716CB">
              <w:rPr>
                <w:rFonts w:ascii="Arial" w:hAnsi="Arial" w:cs="Arial"/>
                <w:sz w:val="16"/>
                <w:szCs w:val="16"/>
              </w:rPr>
              <w:t xml:space="preserve">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"Спосіб застосування та дози", "Побічні реакції" відповідно до оновленої інформації з безпеки діючої речовини. Введення змін протягом 3-х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2.1.</w:t>
            </w:r>
            <w:r w:rsidRPr="00F716CB">
              <w:rPr>
                <w:rFonts w:ascii="Arial" w:hAnsi="Arial" w:cs="Arial"/>
                <w:sz w:val="16"/>
                <w:szCs w:val="16"/>
              </w:rPr>
              <w:br/>
            </w:r>
            <w:r w:rsidRPr="00F716CB">
              <w:rPr>
                <w:rFonts w:ascii="Arial" w:hAnsi="Arial" w:cs="Arial"/>
                <w:b/>
                <w:sz w:val="16"/>
                <w:szCs w:val="16"/>
              </w:rPr>
              <w:t>Зміни внесено до частин:</w:t>
            </w:r>
            <w:r w:rsidRPr="00F716CB">
              <w:rPr>
                <w:rFonts w:ascii="Arial" w:hAnsi="Arial" w:cs="Arial"/>
                <w:b/>
                <w:sz w:val="16"/>
                <w:szCs w:val="16"/>
              </w:rPr>
              <w:br/>
              <w:t>І «Загальна інформація»</w:t>
            </w:r>
            <w:r w:rsidRPr="00F716CB">
              <w:rPr>
                <w:rFonts w:ascii="Arial" w:hAnsi="Arial" w:cs="Arial"/>
                <w:b/>
                <w:sz w:val="16"/>
                <w:szCs w:val="16"/>
              </w:rPr>
              <w:br/>
              <w:t>ІІ «Специфікація з безпеки (модуль V «Післяреєстраційний досвід застосування»)</w:t>
            </w:r>
            <w:r w:rsidRPr="00F716CB">
              <w:rPr>
                <w:rFonts w:ascii="Arial" w:hAnsi="Arial" w:cs="Arial"/>
                <w:b/>
                <w:sz w:val="16"/>
                <w:szCs w:val="16"/>
              </w:rPr>
              <w:br/>
              <w:t>ІІІ «План з фармаконагляду»</w:t>
            </w:r>
            <w:r w:rsidRPr="00F716CB">
              <w:rPr>
                <w:rFonts w:ascii="Arial" w:hAnsi="Arial" w:cs="Arial"/>
                <w:b/>
                <w:sz w:val="16"/>
                <w:szCs w:val="16"/>
              </w:rPr>
              <w:br/>
              <w:t>V «Заходи з мінімізації ризиків»</w:t>
            </w:r>
            <w:r w:rsidRPr="00F716CB">
              <w:rPr>
                <w:rFonts w:ascii="Arial" w:hAnsi="Arial" w:cs="Arial"/>
                <w:b/>
                <w:sz w:val="16"/>
                <w:szCs w:val="16"/>
              </w:rPr>
              <w:br/>
              <w:t>VI «Резюме плану управління ризиками»</w:t>
            </w:r>
            <w:r w:rsidRPr="00F716CB">
              <w:rPr>
                <w:rFonts w:ascii="Arial" w:hAnsi="Arial" w:cs="Arial"/>
                <w:b/>
                <w:sz w:val="16"/>
                <w:szCs w:val="16"/>
              </w:rPr>
              <w:br/>
              <w:t>VII «Додатки» (додаток 2)</w:t>
            </w:r>
            <w:r w:rsidRPr="00F716CB">
              <w:rPr>
                <w:rFonts w:ascii="Arial" w:hAnsi="Arial" w:cs="Arial"/>
                <w:b/>
                <w:sz w:val="16"/>
                <w:szCs w:val="16"/>
              </w:rPr>
              <w:br/>
            </w:r>
            <w:r w:rsidRPr="00F716CB">
              <w:rPr>
                <w:rFonts w:ascii="Arial" w:hAnsi="Arial" w:cs="Arial"/>
                <w:sz w:val="16"/>
                <w:szCs w:val="16"/>
              </w:rPr>
              <w:t>у зв’язку з оновленням інформації з безпеки діючої речовини праміпексол, що є рутинним заходом з мінімізації ризиків.</w:t>
            </w:r>
            <w:r w:rsidRPr="00F716CB">
              <w:rPr>
                <w:rFonts w:ascii="Arial" w:hAnsi="Arial" w:cs="Arial"/>
                <w:sz w:val="16"/>
                <w:szCs w:val="16"/>
              </w:rPr>
              <w:br/>
              <w:t>Резюме Плану управління ризиками версія 2.1 додається.</w:t>
            </w:r>
            <w:r w:rsidRPr="00F716CB">
              <w:rPr>
                <w:rFonts w:ascii="Arial" w:hAnsi="Arial" w:cs="Arial"/>
                <w:sz w:val="16"/>
                <w:szCs w:val="16"/>
              </w:rPr>
              <w:br/>
              <w:t xml:space="preserve">Введення змін протягом 3-х місяців після затвердження - не рекомендується, оскільки план правління ризиками впроваджується одразу після його погодження.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UA/15526/01/01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ПРАМІПЕКСОЛ ІС</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по 1 мг по 10 таблеток у блістері; по 3 блістери в пачці з картону</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Товариство з додатковою відповідальністю "ІНТЕРХІМ"</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Товариство з додатковою відповідальністю "ІНТЕРХІМ"</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w:t>
            </w:r>
            <w:r w:rsidRPr="00F716CB">
              <w:rPr>
                <w:rFonts w:ascii="Arial" w:hAnsi="Arial" w:cs="Arial"/>
                <w:b/>
                <w:sz w:val="16"/>
                <w:szCs w:val="16"/>
              </w:rPr>
              <w:t>уточнення написання реєстраційної процедури в наказі МОЗ України № 1877 від 08.11.2024</w:t>
            </w:r>
            <w:r w:rsidRPr="00F716CB">
              <w:rPr>
                <w:rFonts w:ascii="Arial" w:hAnsi="Arial" w:cs="Arial"/>
                <w:sz w:val="16"/>
                <w:szCs w:val="16"/>
              </w:rPr>
              <w:t xml:space="preserve">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"Спосіб застосування та дози", "Побічні реакції" відповідно до оновленої інформації з безпеки діючої речовини. Введення змін протягом 3-х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2.1.</w:t>
            </w:r>
            <w:r w:rsidRPr="00F716CB">
              <w:rPr>
                <w:rFonts w:ascii="Arial" w:hAnsi="Arial" w:cs="Arial"/>
                <w:sz w:val="16"/>
                <w:szCs w:val="16"/>
              </w:rPr>
              <w:br/>
              <w:t>Зміни внесено до частин:</w:t>
            </w:r>
            <w:r w:rsidRPr="00F716CB">
              <w:rPr>
                <w:rFonts w:ascii="Arial" w:hAnsi="Arial" w:cs="Arial"/>
                <w:sz w:val="16"/>
                <w:szCs w:val="16"/>
              </w:rPr>
              <w:br/>
            </w:r>
            <w:r w:rsidRPr="00F716CB">
              <w:rPr>
                <w:rFonts w:ascii="Arial" w:hAnsi="Arial" w:cs="Arial"/>
                <w:b/>
                <w:sz w:val="16"/>
                <w:szCs w:val="16"/>
              </w:rPr>
              <w:t>І «Загальна інформація»</w:t>
            </w:r>
            <w:r w:rsidRPr="00F716CB">
              <w:rPr>
                <w:rFonts w:ascii="Arial" w:hAnsi="Arial" w:cs="Arial"/>
                <w:b/>
                <w:sz w:val="16"/>
                <w:szCs w:val="16"/>
              </w:rPr>
              <w:br/>
              <w:t>ІІ «Специфікація з безпеки (модуль V «Післяреєстраційний досвід застосування»)</w:t>
            </w:r>
            <w:r w:rsidRPr="00F716CB">
              <w:rPr>
                <w:rFonts w:ascii="Arial" w:hAnsi="Arial" w:cs="Arial"/>
                <w:b/>
                <w:sz w:val="16"/>
                <w:szCs w:val="16"/>
              </w:rPr>
              <w:br/>
              <w:t>ІІІ «План з фармаконагляду»</w:t>
            </w:r>
            <w:r w:rsidRPr="00F716CB">
              <w:rPr>
                <w:rFonts w:ascii="Arial" w:hAnsi="Arial" w:cs="Arial"/>
                <w:b/>
                <w:sz w:val="16"/>
                <w:szCs w:val="16"/>
              </w:rPr>
              <w:br/>
              <w:t>V «Заходи з мінімізації ризиків»</w:t>
            </w:r>
            <w:r w:rsidRPr="00F716CB">
              <w:rPr>
                <w:rFonts w:ascii="Arial" w:hAnsi="Arial" w:cs="Arial"/>
                <w:b/>
                <w:sz w:val="16"/>
                <w:szCs w:val="16"/>
              </w:rPr>
              <w:br/>
              <w:t>VI «Резюме плану управління ризиками»</w:t>
            </w:r>
            <w:r w:rsidRPr="00F716CB">
              <w:rPr>
                <w:rFonts w:ascii="Arial" w:hAnsi="Arial" w:cs="Arial"/>
                <w:b/>
                <w:sz w:val="16"/>
                <w:szCs w:val="16"/>
              </w:rPr>
              <w:br/>
              <w:t>VII «Додатки» (додаток 2)</w:t>
            </w:r>
            <w:r w:rsidRPr="00F716CB">
              <w:rPr>
                <w:rFonts w:ascii="Arial" w:hAnsi="Arial" w:cs="Arial"/>
                <w:sz w:val="16"/>
                <w:szCs w:val="16"/>
              </w:rPr>
              <w:br/>
              <w:t>у зв’язку з оновленням інформації з безпеки діючої речовини праміпексол, що є рутинним заходом з мінімізації ризиків.</w:t>
            </w:r>
            <w:r w:rsidRPr="00F716CB">
              <w:rPr>
                <w:rFonts w:ascii="Arial" w:hAnsi="Arial" w:cs="Arial"/>
                <w:sz w:val="16"/>
                <w:szCs w:val="16"/>
              </w:rPr>
              <w:br/>
              <w:t>Резюме Плану управління ризиками версія 2.1 додається.</w:t>
            </w:r>
            <w:r w:rsidRPr="00F716CB">
              <w:rPr>
                <w:rFonts w:ascii="Arial" w:hAnsi="Arial" w:cs="Arial"/>
                <w:sz w:val="16"/>
                <w:szCs w:val="16"/>
              </w:rPr>
              <w:br/>
              <w:t xml:space="preserve">Введення змін протягом 3-х місяців після затвердження - не рекомендується, оскільки план правління ризиками впроваджується одразу після його погодження.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UA/15526/01/02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ПРЕГАБАЛІН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порошок (субстанція) у подвійних поліетиленових пакетах для фармацевтичного застосування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Публічне акціонерне товариство "Науково-виробничий центр "Борщагівський хіміко-фармацевтичний завод" </w:t>
            </w:r>
            <w:r w:rsidRPr="00F716CB">
              <w:rPr>
                <w:rFonts w:ascii="Arial" w:hAnsi="Arial" w:cs="Arial"/>
                <w:sz w:val="16"/>
                <w:szCs w:val="16"/>
              </w:rPr>
              <w:br/>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"МСН Фармачем Приват Лімітед" </w:t>
            </w:r>
            <w:r w:rsidRPr="00F716CB">
              <w:rPr>
                <w:rFonts w:ascii="Arial" w:hAnsi="Arial" w:cs="Arial"/>
                <w:sz w:val="16"/>
                <w:szCs w:val="16"/>
              </w:rPr>
              <w:br/>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2015-337 - Rev 00 (затверджено: R0-CEP 2015-337 - Rev 03).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2015-337 - Rev 01.</w:t>
            </w:r>
            <w:r w:rsidRPr="00F716CB">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2015-337 - Rev 02. Як наслідок зміни у адресі виробничої дільниці АФІ.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UA/19191/01/01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ПРЕГАБАЛІН-ТЕВА</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капсули тверді по 75 мг по 14 капсул у блістері; по 1, 2, або 4 блістери у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«Тева Україна»</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ПЛІВА Хрватска д.о.о.</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Хорватія</w:t>
            </w:r>
          </w:p>
        </w:tc>
        <w:tc>
          <w:tcPr>
            <w:tcW w:w="4111" w:type="dxa"/>
            <w:shd w:val="clear" w:color="auto" w:fill="auto"/>
          </w:tcPr>
          <w:p w:rsidR="00946B73" w:rsidRPr="00F716CB" w:rsidRDefault="00946B73" w:rsidP="00B27347">
            <w:pPr>
              <w:pStyle w:val="cs95e872d0"/>
              <w:jc w:val="center"/>
              <w:rPr>
                <w:rFonts w:cs="Arial"/>
                <w:sz w:val="16"/>
                <w:szCs w:val="16"/>
                <w:lang w:val="uk-UA"/>
              </w:rPr>
            </w:pPr>
            <w:r w:rsidRPr="00F716CB">
              <w:rPr>
                <w:rFonts w:ascii="Arial" w:hAnsi="Arial" w:cs="Arial"/>
                <w:sz w:val="16"/>
                <w:szCs w:val="16"/>
                <w:lang w:val="uk-UA"/>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w:t>
            </w:r>
            <w:r w:rsidRPr="00F716CB">
              <w:rPr>
                <w:rFonts w:ascii="Arial" w:hAnsi="Arial" w:cs="Arial"/>
                <w:sz w:val="16"/>
                <w:szCs w:val="16"/>
              </w:rPr>
              <w:t>R</w:t>
            </w:r>
            <w:r w:rsidRPr="00F716CB">
              <w:rPr>
                <w:rFonts w:ascii="Arial" w:hAnsi="Arial" w:cs="Arial"/>
                <w:sz w:val="16"/>
                <w:szCs w:val="16"/>
                <w:lang w:val="uk-UA"/>
              </w:rPr>
              <w:t>1-</w:t>
            </w:r>
            <w:r w:rsidRPr="00F716CB">
              <w:rPr>
                <w:rFonts w:ascii="Arial" w:hAnsi="Arial" w:cs="Arial"/>
                <w:sz w:val="16"/>
                <w:szCs w:val="16"/>
              </w:rPr>
              <w:t>CEP</w:t>
            </w:r>
            <w:r w:rsidRPr="00F716CB">
              <w:rPr>
                <w:rFonts w:ascii="Arial" w:hAnsi="Arial" w:cs="Arial"/>
                <w:sz w:val="16"/>
                <w:szCs w:val="16"/>
                <w:lang w:val="uk-UA"/>
              </w:rPr>
              <w:t xml:space="preserve"> 2016-189-</w:t>
            </w:r>
            <w:r w:rsidRPr="00F716CB">
              <w:rPr>
                <w:rFonts w:ascii="Arial" w:hAnsi="Arial" w:cs="Arial"/>
                <w:sz w:val="16"/>
                <w:szCs w:val="16"/>
              </w:rPr>
              <w:t>Rev</w:t>
            </w:r>
            <w:r w:rsidRPr="00F716CB">
              <w:rPr>
                <w:rFonts w:ascii="Arial" w:hAnsi="Arial" w:cs="Arial"/>
                <w:sz w:val="16"/>
                <w:szCs w:val="16"/>
                <w:lang w:val="uk-UA"/>
              </w:rPr>
              <w:t xml:space="preserve"> 01 від вже затвердженого виробника </w:t>
            </w:r>
            <w:r w:rsidRPr="00F716CB">
              <w:rPr>
                <w:rFonts w:ascii="Arial" w:hAnsi="Arial" w:cs="Arial"/>
                <w:sz w:val="16"/>
                <w:szCs w:val="16"/>
              </w:rPr>
              <w:t>Zhejiang</w:t>
            </w:r>
            <w:r w:rsidRPr="00F716CB">
              <w:rPr>
                <w:rFonts w:ascii="Arial" w:hAnsi="Arial" w:cs="Arial"/>
                <w:sz w:val="16"/>
                <w:szCs w:val="16"/>
                <w:lang w:val="uk-UA"/>
              </w:rPr>
              <w:t xml:space="preserve"> </w:t>
            </w:r>
            <w:r w:rsidRPr="00F716CB">
              <w:rPr>
                <w:rFonts w:ascii="Arial" w:hAnsi="Arial" w:cs="Arial"/>
                <w:sz w:val="16"/>
                <w:szCs w:val="16"/>
              </w:rPr>
              <w:t>Huahai</w:t>
            </w:r>
            <w:r w:rsidRPr="00F716CB">
              <w:rPr>
                <w:rFonts w:ascii="Arial" w:hAnsi="Arial" w:cs="Arial"/>
                <w:sz w:val="16"/>
                <w:szCs w:val="16"/>
                <w:lang w:val="uk-UA"/>
              </w:rPr>
              <w:t xml:space="preserve"> </w:t>
            </w:r>
            <w:r w:rsidRPr="00F716CB">
              <w:rPr>
                <w:rFonts w:ascii="Arial" w:hAnsi="Arial" w:cs="Arial"/>
                <w:sz w:val="16"/>
                <w:szCs w:val="16"/>
              </w:rPr>
              <w:t>pharmaceutical</w:t>
            </w:r>
            <w:r w:rsidRPr="00F716CB">
              <w:rPr>
                <w:rFonts w:ascii="Arial" w:hAnsi="Arial" w:cs="Arial"/>
                <w:sz w:val="16"/>
                <w:szCs w:val="16"/>
                <w:lang w:val="uk-UA"/>
              </w:rPr>
              <w:t xml:space="preserve"> </w:t>
            </w:r>
            <w:r w:rsidRPr="00F716CB">
              <w:rPr>
                <w:rFonts w:ascii="Arial" w:hAnsi="Arial" w:cs="Arial"/>
                <w:sz w:val="16"/>
                <w:szCs w:val="16"/>
              </w:rPr>
              <w:t>Co</w:t>
            </w:r>
            <w:r w:rsidRPr="00F716CB">
              <w:rPr>
                <w:rFonts w:ascii="Arial" w:hAnsi="Arial" w:cs="Arial"/>
                <w:sz w:val="16"/>
                <w:szCs w:val="16"/>
                <w:lang w:val="uk-UA"/>
              </w:rPr>
              <w:t xml:space="preserve">. </w:t>
            </w:r>
            <w:r w:rsidRPr="00F716CB">
              <w:rPr>
                <w:rFonts w:ascii="Arial" w:hAnsi="Arial" w:cs="Arial"/>
                <w:sz w:val="16"/>
                <w:szCs w:val="16"/>
              </w:rPr>
              <w:t>Ltd</w:t>
            </w:r>
            <w:r w:rsidRPr="00F716CB">
              <w:rPr>
                <w:rFonts w:ascii="Arial" w:hAnsi="Arial" w:cs="Arial"/>
                <w:sz w:val="16"/>
                <w:szCs w:val="16"/>
                <w:lang w:val="uk-UA"/>
              </w:rPr>
              <w:t xml:space="preserve"> діючої речовини прегабалін (запропоновано: </w:t>
            </w:r>
            <w:r w:rsidRPr="00F716CB">
              <w:rPr>
                <w:rFonts w:ascii="Arial" w:hAnsi="Arial" w:cs="Arial"/>
                <w:sz w:val="16"/>
                <w:szCs w:val="16"/>
              </w:rPr>
              <w:t>R</w:t>
            </w:r>
            <w:r w:rsidRPr="00F716CB">
              <w:rPr>
                <w:rFonts w:ascii="Arial" w:hAnsi="Arial" w:cs="Arial"/>
                <w:sz w:val="16"/>
                <w:szCs w:val="16"/>
                <w:lang w:val="uk-UA"/>
              </w:rPr>
              <w:t>1-</w:t>
            </w:r>
            <w:r w:rsidRPr="00F716CB">
              <w:rPr>
                <w:rFonts w:ascii="Arial" w:hAnsi="Arial" w:cs="Arial"/>
                <w:sz w:val="16"/>
                <w:szCs w:val="16"/>
              </w:rPr>
              <w:t>CEP</w:t>
            </w:r>
            <w:r w:rsidRPr="00F716CB">
              <w:rPr>
                <w:rFonts w:ascii="Arial" w:hAnsi="Arial" w:cs="Arial"/>
                <w:sz w:val="16"/>
                <w:szCs w:val="16"/>
                <w:lang w:val="uk-UA"/>
              </w:rPr>
              <w:t xml:space="preserve"> 2016-189-</w:t>
            </w:r>
            <w:r w:rsidRPr="00F716CB">
              <w:rPr>
                <w:rFonts w:ascii="Arial" w:hAnsi="Arial" w:cs="Arial"/>
                <w:sz w:val="16"/>
                <w:szCs w:val="16"/>
              </w:rPr>
              <w:t>Rev</w:t>
            </w:r>
            <w:r w:rsidRPr="00F716CB">
              <w:rPr>
                <w:rFonts w:ascii="Arial" w:hAnsi="Arial" w:cs="Arial"/>
                <w:sz w:val="16"/>
                <w:szCs w:val="16"/>
                <w:lang w:val="uk-UA"/>
              </w:rPr>
              <w:t xml:space="preserve"> 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w:t>
            </w:r>
            <w:r w:rsidRPr="00F716CB">
              <w:rPr>
                <w:rFonts w:ascii="Arial" w:hAnsi="Arial" w:cs="Arial"/>
                <w:sz w:val="16"/>
                <w:szCs w:val="16"/>
              </w:rPr>
              <w:t>R</w:t>
            </w:r>
            <w:r w:rsidRPr="00F716CB">
              <w:rPr>
                <w:rFonts w:ascii="Arial" w:hAnsi="Arial" w:cs="Arial"/>
                <w:sz w:val="16"/>
                <w:szCs w:val="16"/>
                <w:lang w:val="uk-UA"/>
              </w:rPr>
              <w:t>1-</w:t>
            </w:r>
            <w:r w:rsidRPr="00F716CB">
              <w:rPr>
                <w:rFonts w:ascii="Arial" w:hAnsi="Arial" w:cs="Arial"/>
                <w:sz w:val="16"/>
                <w:szCs w:val="16"/>
              </w:rPr>
              <w:t>CEP</w:t>
            </w:r>
            <w:r w:rsidRPr="00F716CB">
              <w:rPr>
                <w:rFonts w:ascii="Arial" w:hAnsi="Arial" w:cs="Arial"/>
                <w:sz w:val="16"/>
                <w:szCs w:val="16"/>
                <w:lang w:val="uk-UA"/>
              </w:rPr>
              <w:t xml:space="preserve"> 2016-189-</w:t>
            </w:r>
            <w:r w:rsidRPr="00F716CB">
              <w:rPr>
                <w:rFonts w:ascii="Arial" w:hAnsi="Arial" w:cs="Arial"/>
                <w:sz w:val="16"/>
                <w:szCs w:val="16"/>
              </w:rPr>
              <w:t>Rev</w:t>
            </w:r>
            <w:r w:rsidRPr="00F716CB">
              <w:rPr>
                <w:rFonts w:ascii="Arial" w:hAnsi="Arial" w:cs="Arial"/>
                <w:sz w:val="16"/>
                <w:szCs w:val="16"/>
                <w:lang w:val="uk-UA"/>
              </w:rPr>
              <w:t xml:space="preserve"> 00 від вже затвердженого виробника </w:t>
            </w:r>
            <w:r w:rsidRPr="00F716CB">
              <w:rPr>
                <w:rFonts w:ascii="Arial" w:hAnsi="Arial" w:cs="Arial"/>
                <w:sz w:val="16"/>
                <w:szCs w:val="16"/>
              </w:rPr>
              <w:t>Zhejiang</w:t>
            </w:r>
            <w:r w:rsidRPr="00F716CB">
              <w:rPr>
                <w:rFonts w:ascii="Arial" w:hAnsi="Arial" w:cs="Arial"/>
                <w:sz w:val="16"/>
                <w:szCs w:val="16"/>
                <w:lang w:val="uk-UA"/>
              </w:rPr>
              <w:t xml:space="preserve"> </w:t>
            </w:r>
            <w:r w:rsidRPr="00F716CB">
              <w:rPr>
                <w:rFonts w:ascii="Arial" w:hAnsi="Arial" w:cs="Arial"/>
                <w:sz w:val="16"/>
                <w:szCs w:val="16"/>
              </w:rPr>
              <w:t>Huahai</w:t>
            </w:r>
            <w:r w:rsidRPr="00F716CB">
              <w:rPr>
                <w:rFonts w:ascii="Arial" w:hAnsi="Arial" w:cs="Arial"/>
                <w:sz w:val="16"/>
                <w:szCs w:val="16"/>
                <w:lang w:val="uk-UA"/>
              </w:rPr>
              <w:t xml:space="preserve"> </w:t>
            </w:r>
            <w:r w:rsidRPr="00F716CB">
              <w:rPr>
                <w:rFonts w:ascii="Arial" w:hAnsi="Arial" w:cs="Arial"/>
                <w:sz w:val="16"/>
                <w:szCs w:val="16"/>
              </w:rPr>
              <w:t>pharmaceutical</w:t>
            </w:r>
            <w:r w:rsidRPr="00F716CB">
              <w:rPr>
                <w:rFonts w:ascii="Arial" w:hAnsi="Arial" w:cs="Arial"/>
                <w:sz w:val="16"/>
                <w:szCs w:val="16"/>
                <w:lang w:val="uk-UA"/>
              </w:rPr>
              <w:t xml:space="preserve"> </w:t>
            </w:r>
            <w:r w:rsidRPr="00F716CB">
              <w:rPr>
                <w:rFonts w:ascii="Arial" w:hAnsi="Arial" w:cs="Arial"/>
                <w:sz w:val="16"/>
                <w:szCs w:val="16"/>
              </w:rPr>
              <w:t>Co</w:t>
            </w:r>
            <w:r w:rsidRPr="00F716CB">
              <w:rPr>
                <w:rFonts w:ascii="Arial" w:hAnsi="Arial" w:cs="Arial"/>
                <w:sz w:val="16"/>
                <w:szCs w:val="16"/>
                <w:lang w:val="uk-UA"/>
              </w:rPr>
              <w:t xml:space="preserve">. </w:t>
            </w:r>
            <w:r w:rsidRPr="00F716CB">
              <w:rPr>
                <w:rFonts w:ascii="Arial" w:hAnsi="Arial" w:cs="Arial"/>
                <w:sz w:val="16"/>
                <w:szCs w:val="16"/>
              </w:rPr>
              <w:t>Ltd</w:t>
            </w:r>
            <w:r w:rsidRPr="00F716CB">
              <w:rPr>
                <w:rFonts w:ascii="Arial" w:hAnsi="Arial" w:cs="Arial"/>
                <w:sz w:val="16"/>
                <w:szCs w:val="16"/>
                <w:lang w:val="uk-UA"/>
              </w:rPr>
              <w:t xml:space="preserve"> діючої речовини прегабалін.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F716CB">
              <w:rPr>
                <w:rStyle w:val="cs9ff1b61180"/>
                <w:color w:val="auto"/>
                <w:sz w:val="16"/>
                <w:szCs w:val="16"/>
                <w:lang w:val="uk-UA"/>
              </w:rPr>
              <w:t xml:space="preserve">незначні зміни в методі аналізу визначення </w:t>
            </w:r>
            <w:r w:rsidRPr="00F716CB">
              <w:rPr>
                <w:rStyle w:val="cs9ff1b61180"/>
                <w:color w:val="auto"/>
                <w:sz w:val="16"/>
                <w:szCs w:val="16"/>
              </w:rPr>
              <w:t>NDMA</w:t>
            </w:r>
            <w:r w:rsidRPr="00F716CB">
              <w:rPr>
                <w:rStyle w:val="cs9ff1b61180"/>
                <w:color w:val="auto"/>
                <w:sz w:val="16"/>
                <w:szCs w:val="16"/>
                <w:lang w:val="uk-UA"/>
              </w:rPr>
              <w:t xml:space="preserve"> та </w:t>
            </w:r>
            <w:r w:rsidRPr="00F716CB">
              <w:rPr>
                <w:rStyle w:val="cs9ff1b61180"/>
                <w:color w:val="auto"/>
                <w:sz w:val="16"/>
                <w:szCs w:val="16"/>
              </w:rPr>
              <w:t>NDEA</w:t>
            </w:r>
            <w:r w:rsidRPr="00F716CB">
              <w:rPr>
                <w:rStyle w:val="cs9ff1b61180"/>
                <w:color w:val="auto"/>
                <w:sz w:val="16"/>
                <w:szCs w:val="16"/>
                <w:lang w:val="uk-UA"/>
              </w:rPr>
              <w:t xml:space="preserve"> методом ГХ-МС, а саме: видалення коригуючого коефіцієнту </w:t>
            </w:r>
            <w:r w:rsidRPr="00F716CB">
              <w:rPr>
                <w:rStyle w:val="cs9ff1b61180"/>
                <w:color w:val="auto"/>
                <w:sz w:val="16"/>
                <w:szCs w:val="16"/>
              </w:rPr>
              <w:t>CF</w:t>
            </w:r>
            <w:r w:rsidRPr="00F716CB">
              <w:rPr>
                <w:rStyle w:val="cs9ff1b61180"/>
                <w:color w:val="auto"/>
                <w:sz w:val="16"/>
                <w:szCs w:val="16"/>
                <w:lang w:val="uk-UA"/>
              </w:rPr>
              <w:t xml:space="preserve"> з розрахункової формули </w:t>
            </w:r>
            <w:r w:rsidRPr="00F716CB">
              <w:rPr>
                <w:bCs/>
                <w:i/>
                <w:sz w:val="16"/>
                <w:szCs w:val="16"/>
                <w:lang w:val="uk-UA"/>
              </w:rPr>
              <w:t xml:space="preserve">(затверджено: </w:t>
            </w:r>
            <w:r w:rsidRPr="00F716CB">
              <w:rPr>
                <w:bCs/>
                <w:sz w:val="16"/>
                <w:szCs w:val="16"/>
                <w:lang w:val="uk-UA"/>
              </w:rPr>
              <w:fldChar w:fldCharType="begin"/>
            </w:r>
            <w:r w:rsidRPr="00F716CB">
              <w:rPr>
                <w:bCs/>
                <w:sz w:val="16"/>
                <w:szCs w:val="16"/>
                <w:lang w:val="uk-UA"/>
              </w:rPr>
              <w:instrText xml:space="preserve"> QUOTE </w:instrText>
            </w:r>
            <w:r w:rsidRPr="00F716CB">
              <w:rPr>
                <w:position w:val="-14"/>
                <w:sz w:val="16"/>
                <w:szCs w:val="16"/>
              </w:rPr>
              <w:pict>
                <v:shape id="_x0000_i1026" type="#_x0000_t75" style="width:6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0&quot;/&gt;&lt;w:doNotEmbedSystemFonts/&gt;&lt;w:hideSpellingErrors/&gt;&lt;w:defaultTabStop w:val=&quot;708&quot;/&gt;&lt;w:hyphenationZone w:val=&quot;420&quot;/&gt;&lt;w:punctuationKerning/&gt;&lt;w:characterSpacingControl w:val=&quot;DontCompress&quot;/&gt;&lt;w:webPageEncoding w:val=&quot;unicode&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57017&quot;/&gt;&lt;wsp:rsid wsp:val=&quot;00257017&quot;/&gt;&lt;wsp:rsid wsp:val=&quot;004D1FC1&quot;/&gt;&lt;wsp:rsid wsp:val=&quot;00AA1039&quot;/&gt;&lt;wsp:rsid wsp:val=&quot;00B921B4&quot;/&gt;&lt;wsp:rsid wsp:val=&quot;00BE3260&quot;/&gt;&lt;/wsp:rsids&gt;&lt;/w:docPr&gt;&lt;w:body&gt;&lt;wx:sect&gt;&lt;w:p wsp:rsidR=&quot;00000000&quot; wsp:rsidRDefault=&quot;00B921B4&quot; wsp:rsidP=&quot;00B921B4&quot;&gt;&lt;m:oMathPara&gt;&lt;m:oMath&gt;&lt;m:r&gt;&lt;w:rPr&gt;&lt;w:rFonts w:ascii=&quot;Cambria Math&quot; w:h-ansi=&quot;Cambria Math&quot;/&gt;&lt;wx:font wx:val=&quot;Cambria Math&quot;/&gt;&lt;w:i/&gt;&lt;w:sz w:val=&quot;20&quot;/&gt;&lt;w:sz-cs w:val=&quot;20&quot;/&gt;&lt;/w:rPr&gt;&lt;m:t&gt;W&lt;/m:t&gt;&lt;/m:r&gt;&lt;m:r&gt;&lt;m:rPr&gt;&lt;m:sty m:val=&quot;p&quot;/&gt;&lt;/m:rPr&gt;&lt;w:rPr&gt;&lt;w:rFonts w:ascii=&quot;Cambria Math&quot; w:h-ansi=&quot;Cambria Math&quot;/&gt;&lt;wx:font wx:val=&quot;Cambria Math&quot;/&gt;&lt;w:sz w:val=&quot;20&quot;/&gt;&lt;w:sz-cs w:val=&quot;20&quot;/&gt;&lt;/w:rPr&gt;&lt;m:t&gt;=&lt;/m:t&gt;&lt;/m:r&gt;&lt;m:f&gt;&lt;m:fPr&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sz w:val=&quot;20&quot;/&gt;&lt;w:sz-cs w:val=&quot;20&quot;/&gt;&lt;/w:rPr&gt;&lt;m:t&gt;A&lt;/m:t&gt;&lt;/m:r&gt;&lt;m:r&gt;&lt;w:rPr&gt;&lt;w:rFonts w:ascii=&quot;Cambria Math&quot; w:h-ansi=&quot;Cambria Math&quot;/&gt;&lt;wx:font wx:val=&quot;Cambria Math&quot;/&gt;&lt;w:i/&gt;&lt;w:sz w:val=&quot;20&quot;/&gt;&lt;w:sz-cs w:val=&quot;20&quot;/&gt;&lt;w:vertAlign w:val=&quot;subscript&quot;/&gt;&lt;/w:rPr&gt;&lt;m:t&gt;T&lt;/m:t&gt;&lt;/m:r&gt;&lt;/m:num&gt;&lt;m:den&gt;&lt;m:d&gt;&lt;m:dPr&gt;&lt;m:ctrlPr&gt;&lt;w:rPr&gt;&lt;w:rFonts w:ascii=&quot;Cambria Math&quot; w:h-ansi=&quot;Cambria Math&quot;/&gt;&lt;wx:font wx:val=&quot;Cambria Math&quot;/&gt;&lt;/w:rPr&gt;&lt;/m:ctrlPr&gt;&lt;/m:dPr&gt;&lt;m:e&gt;&lt;m:r&gt;&lt;m:rPr&gt;&lt;m:sty m:val=&quot;p&quot;/&gt;&lt;/m:rPr&gt;&lt;w:rPr&gt;&lt;w:rFonts w:ascii=&quot;Cambria Math&quot; w:h-ansi=&quot;Cambria Math&quot;/&gt;&lt;wx:font wx:val=&quot;Cambria Math&quot;/&gt;&lt;w:sz w:val=&quot;20&quot;/&gt;&lt;w:sz-cs w:val=&quot;20&quot;/&gt;&lt;/w:rPr&gt;&lt;m:t&gt;RF&lt;/m:t&gt;&lt;/m:r&gt;&lt;/m:e&gt;&lt;/m:d&gt;&lt;m:r&gt;&lt;m:rPr&gt;&lt;m:sty m:val=&quot;p&quot;/&gt;&lt;/m:rPr&gt;&lt;w:rPr&gt;&lt;w:rFonts w:ascii=&quot;Cambria Math&quot; w:h-ansi=&quot;Cambria Math&quot;/&gt;&lt;wx:font wx:val=&quot;Cambria Math&quot;/&gt;&lt;w:sz w:val=&quot;20&quot;/&gt;&lt;w:sz-cs w:val=&quot;20&quot;/&gt;&lt;/w:rPr&gt;&lt;m:t&gt;xm&lt;/m:t&gt;&lt;/m:r&gt;&lt;/m:den&gt;&lt;/m:f&gt;&lt;m:r&gt;&lt;w:rPr&gt;&lt;w:rFonts w:ascii=&quot;Cambria Math&quot; w:h-ansi=&quot;Cambria Math&quot;/&gt;&lt;wx:font wx:val=&quot;Cambria Math&quot;/&gt;&lt;w:i/&gt;&lt;w:sz w:val=&quot;20&quot;/&gt;&lt;w:sz-cs w:val=&quot;20&quot;/&gt;&lt;/w:rPr&gt;&lt;m:t&gt;xCF&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F716CB">
              <w:rPr>
                <w:bCs/>
                <w:sz w:val="16"/>
                <w:szCs w:val="16"/>
                <w:lang w:val="uk-UA"/>
              </w:rPr>
              <w:instrText xml:space="preserve"> </w:instrText>
            </w:r>
            <w:r w:rsidRPr="00F716CB">
              <w:rPr>
                <w:bCs/>
                <w:sz w:val="16"/>
                <w:szCs w:val="16"/>
                <w:lang w:val="uk-UA"/>
              </w:rPr>
              <w:fldChar w:fldCharType="separate"/>
            </w:r>
            <w:r w:rsidRPr="00F716CB">
              <w:rPr>
                <w:position w:val="-14"/>
                <w:sz w:val="16"/>
                <w:szCs w:val="16"/>
              </w:rPr>
              <w:pict>
                <v:shape id="_x0000_i1027" type="#_x0000_t75" style="width:6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0&quot;/&gt;&lt;w:doNotEmbedSystemFonts/&gt;&lt;w:hideSpellingErrors/&gt;&lt;w:defaultTabStop w:val=&quot;708&quot;/&gt;&lt;w:hyphenationZone w:val=&quot;420&quot;/&gt;&lt;w:punctuationKerning/&gt;&lt;w:characterSpacingControl w:val=&quot;DontCompress&quot;/&gt;&lt;w:webPageEncoding w:val=&quot;unicode&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57017&quot;/&gt;&lt;wsp:rsid wsp:val=&quot;00257017&quot;/&gt;&lt;wsp:rsid wsp:val=&quot;004D1FC1&quot;/&gt;&lt;wsp:rsid wsp:val=&quot;00AA1039&quot;/&gt;&lt;wsp:rsid wsp:val=&quot;00B921B4&quot;/&gt;&lt;wsp:rsid wsp:val=&quot;00BE3260&quot;/&gt;&lt;/wsp:rsids&gt;&lt;/w:docPr&gt;&lt;w:body&gt;&lt;wx:sect&gt;&lt;w:p wsp:rsidR=&quot;00000000&quot; wsp:rsidRDefault=&quot;00B921B4&quot; wsp:rsidP=&quot;00B921B4&quot;&gt;&lt;m:oMathPara&gt;&lt;m:oMath&gt;&lt;m:r&gt;&lt;w:rPr&gt;&lt;w:rFonts w:ascii=&quot;Cambria Math&quot; w:h-ansi=&quot;Cambria Math&quot;/&gt;&lt;wx:font wx:val=&quot;Cambria Math&quot;/&gt;&lt;w:i/&gt;&lt;w:sz w:val=&quot;20&quot;/&gt;&lt;w:sz-cs w:val=&quot;20&quot;/&gt;&lt;/w:rPr&gt;&lt;m:t&gt;W&lt;/m:t&gt;&lt;/m:r&gt;&lt;m:r&gt;&lt;m:rPr&gt;&lt;m:sty m:val=&quot;p&quot;/&gt;&lt;/m:rPr&gt;&lt;w:rPr&gt;&lt;w:rFonts w:ascii=&quot;Cambria Math&quot; w:h-ansi=&quot;Cambria Math&quot;/&gt;&lt;wx:font wx:val=&quot;Cambria Math&quot;/&gt;&lt;w:sz w:val=&quot;20&quot;/&gt;&lt;w:sz-cs w:val=&quot;20&quot;/&gt;&lt;/w:rPr&gt;&lt;m:t&gt;=&lt;/m:t&gt;&lt;/m:r&gt;&lt;m:f&gt;&lt;m:fPr&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sz w:val=&quot;20&quot;/&gt;&lt;w:sz-cs w:val=&quot;20&quot;/&gt;&lt;/w:rPr&gt;&lt;m:t&gt;A&lt;/m:t&gt;&lt;/m:r&gt;&lt;m:r&gt;&lt;w:rPr&gt;&lt;w:rFonts w:ascii=&quot;Cambria Math&quot; w:h-ansi=&quot;Cambria Math&quot;/&gt;&lt;wx:font wx:val=&quot;Cambria Math&quot;/&gt;&lt;w:i/&gt;&lt;w:sz w:val=&quot;20&quot;/&gt;&lt;w:sz-cs w:val=&quot;20&quot;/&gt;&lt;w:vertAlign w:val=&quot;subscript&quot;/&gt;&lt;/w:rPr&gt;&lt;m:t&gt;T&lt;/m:t&gt;&lt;/m:r&gt;&lt;/m:num&gt;&lt;m:den&gt;&lt;m:d&gt;&lt;m:dPr&gt;&lt;m:ctrlPr&gt;&lt;w:rPr&gt;&lt;w:rFonts w:ascii=&quot;Cambria Math&quot; w:h-ansi=&quot;Cambria Math&quot;/&gt;&lt;wx:font wx:val=&quot;Cambria Math&quot;/&gt;&lt;/w:rPr&gt;&lt;/m:ctrlPr&gt;&lt;/m:dPr&gt;&lt;m:e&gt;&lt;m:r&gt;&lt;m:rPr&gt;&lt;m:sty m:val=&quot;p&quot;/&gt;&lt;/m:rPr&gt;&lt;w:rPr&gt;&lt;w:rFonts w:ascii=&quot;Cambria Math&quot; w:h-ansi=&quot;Cambria Math&quot;/&gt;&lt;wx:font wx:val=&quot;Cambria Math&quot;/&gt;&lt;w:sz w:val=&quot;20&quot;/&gt;&lt;w:sz-cs w:val=&quot;20&quot;/&gt;&lt;/w:rPr&gt;&lt;m:t&gt;RF&lt;/m:t&gt;&lt;/m:r&gt;&lt;/m:e&gt;&lt;/m:d&gt;&lt;m:r&gt;&lt;m:rPr&gt;&lt;m:sty m:val=&quot;p&quot;/&gt;&lt;/m:rPr&gt;&lt;w:rPr&gt;&lt;w:rFonts w:ascii=&quot;Cambria Math&quot; w:h-ansi=&quot;Cambria Math&quot;/&gt;&lt;wx:font wx:val=&quot;Cambria Math&quot;/&gt;&lt;w:sz w:val=&quot;20&quot;/&gt;&lt;w:sz-cs w:val=&quot;20&quot;/&gt;&lt;/w:rPr&gt;&lt;m:t&gt;xm&lt;/m:t&gt;&lt;/m:r&gt;&lt;/m:den&gt;&lt;/m:f&gt;&lt;m:r&gt;&lt;w:rPr&gt;&lt;w:rFonts w:ascii=&quot;Cambria Math&quot; w:h-ansi=&quot;Cambria Math&quot;/&gt;&lt;wx:font wx:val=&quot;Cambria Math&quot;/&gt;&lt;w:i/&gt;&lt;w:sz w:val=&quot;20&quot;/&gt;&lt;w:sz-cs w:val=&quot;20&quot;/&gt;&lt;/w:rPr&gt;&lt;m:t&gt;xCF&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F716CB">
              <w:rPr>
                <w:bCs/>
                <w:sz w:val="16"/>
                <w:szCs w:val="16"/>
                <w:lang w:val="uk-UA"/>
              </w:rPr>
              <w:fldChar w:fldCharType="end"/>
            </w:r>
            <w:r w:rsidRPr="00F716CB">
              <w:rPr>
                <w:bCs/>
                <w:i/>
                <w:sz w:val="16"/>
                <w:szCs w:val="16"/>
                <w:lang w:val="uk-UA"/>
              </w:rPr>
              <w:t>)</w:t>
            </w:r>
            <w:r w:rsidRPr="00F716CB">
              <w:rPr>
                <w:i/>
                <w:sz w:val="16"/>
                <w:szCs w:val="16"/>
                <w:lang w:val="uk-UA"/>
              </w:rPr>
              <w:t xml:space="preserve"> ; запропоновано: </w:t>
            </w:r>
            <w:r w:rsidRPr="00F716CB">
              <w:rPr>
                <w:sz w:val="16"/>
                <w:szCs w:val="16"/>
                <w:lang w:val="uk-UA"/>
              </w:rPr>
              <w:fldChar w:fldCharType="begin"/>
            </w:r>
            <w:r w:rsidRPr="00F716CB">
              <w:rPr>
                <w:sz w:val="16"/>
                <w:szCs w:val="16"/>
                <w:lang w:val="uk-UA"/>
              </w:rPr>
              <w:instrText xml:space="preserve"> QUOTE </w:instrText>
            </w:r>
            <w:r w:rsidRPr="00F716CB">
              <w:rPr>
                <w:position w:val="-14"/>
                <w:sz w:val="16"/>
                <w:szCs w:val="16"/>
              </w:rPr>
              <w:pict>
                <v:shape id="_x0000_i1028" type="#_x0000_t75" style="width:48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0&quot;/&gt;&lt;w:doNotEmbedSystemFonts/&gt;&lt;w:hideSpellingErrors/&gt;&lt;w:defaultTabStop w:val=&quot;708&quot;/&gt;&lt;w:hyphenationZone w:val=&quot;420&quot;/&gt;&lt;w:punctuationKerning/&gt;&lt;w:characterSpacingControl w:val=&quot;DontCompress&quot;/&gt;&lt;w:webPageEncoding w:val=&quot;unicode&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57017&quot;/&gt;&lt;wsp:rsid wsp:val=&quot;00257017&quot;/&gt;&lt;wsp:rsid wsp:val=&quot;004D1FC1&quot;/&gt;&lt;wsp:rsid wsp:val=&quot;00AA1039&quot;/&gt;&lt;wsp:rsid wsp:val=&quot;00B129F1&quot;/&gt;&lt;wsp:rsid wsp:val=&quot;00BE3260&quot;/&gt;&lt;/wsp:rsids&gt;&lt;/w:docPr&gt;&lt;w:body&gt;&lt;wx:sect&gt;&lt;w:p wsp:rsidR=&quot;00000000&quot; wsp:rsidRDefault=&quot;00B129F1&quot; wsp:rsidP=&quot;00B129F1&quot;&gt;&lt;m:oMathPara&gt;&lt;m:oMath&gt;&lt;m:r&gt;&lt;w:rPr&gt;&lt;w:rFonts w:ascii=&quot;Cambria Math&quot; w:h-ansi=&quot;Cambria Math&quot;/&gt;&lt;wx:font wx:val=&quot;Cambria Math&quot;/&gt;&lt;w:i/&gt;&lt;w:sz w:val=&quot;20&quot;/&gt;&lt;w:sz-cs w:val=&quot;20&quot;/&gt;&lt;/w:rPr&gt;&lt;m:t&gt;W&lt;/m:t&gt;&lt;/m:r&gt;&lt;m:r&gt;&lt;m:rPr&gt;&lt;m:sty m:val=&quot;p&quot;/&gt;&lt;/m:rPr&gt;&lt;w:rPr&gt;&lt;w:rFonts w:ascii=&quot;Cambria Math&quot; w:h-ansi=&quot;Cambria Math&quot;/&gt;&lt;wx:font wx:val=&quot;Cambria Math&quot;/&gt;&lt;w:sz w:val=&quot;20&quot;/&gt;&lt;w:sz-cs w:val=&quot;20&quot;/&gt;&lt;/w:rPr&gt;&lt;m:t&gt;=&lt;/m:t&gt;&lt;/m:r&gt;&lt;m:f&gt;&lt;m:fPr&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sz w:val=&quot;20&quot;/&gt;&lt;w:sz-cs w:val=&quot;20&quot;/&gt;&lt;/w:rPr&gt;&lt;m:t&gt;A&lt;/m:t&gt;&lt;/m:r&gt;&lt;m:r&gt;&lt;w:rPr&gt;&lt;w:rFonts w:ascii=&quot;Cambria Math&quot; w:h-ansi=&quot;Cambria Math&quot;/&gt;&lt;wx:font wx:val=&quot;Cambria Math&quot;/&gt;&lt;w:i/&gt;&lt;w:sz w:val=&quot;20&quot;/&gt;&lt;w:sz-cs w:val=&quot;20&quot;/&gt;&lt;w:vertAlign w:val=&quot;subscript&quot;/&gt;&lt;/w:rPr&gt;&lt;m:t&gt;T&lt;/m:t&gt;&lt;/m:r&gt;&lt;/m:num&gt;&lt;m:den&gt;&lt;m:d&gt;&lt;m:dPr&gt;&lt;m:ctrlPr&gt;&lt;w:rPr&gt;&lt;w:rFonts w:ascii=&quot;Cambria Math&quot; w:h-ansi=&quot;Cambria Math&quot;/&gt;&lt;wx:font wx:val=&quot;Cambria Math&quot;/&gt;&lt;/w:rPr&gt;&lt;/m:ctrlPr&gt;&lt;/m:dPr&gt;&lt;m:e&gt;&lt;m:r&gt;&lt;m:rPr&gt;&lt;m:sty m:val=&quot;p&quot;/&gt;&lt;/m:rPr&gt;&lt;w:rPr&gt;&lt;w:rFonts w:ascii=&quot;Cambria Math&quot; w:h-ansi=&quot;Cambria Math&quot;/&gt;&lt;wx:font wx:val=&quot;Cambria Math&quot;/&gt;&lt;w:sz w:val=&quot;20&quot;/&gt;&lt;w:sz-cs w:val=&quot;20&quot;/&gt;&lt;/w:rPr&gt;&lt;m:t&gt;RF&lt;/m:t&gt;&lt;/m:r&gt;&lt;/m:e&gt;&lt;/m:d&gt;&lt;m:r&gt;&lt;m:rPr&gt;&lt;m:sty m:val=&quot;p&quot;/&gt;&lt;/m:rPr&gt;&lt;w:rPr&gt;&lt;w:rFonts w:ascii=&quot;Cambria Math&quot; w:h-ansi=&quot;Cambria Math&quot;/&gt;&lt;wx:font wx:val=&quot;Cambria Math&quot;/&gt;&lt;w:sz w:val=&quot;20&quot;/&gt;&lt;w:sz-cs w:val=&quot;20&quot;/&gt;&lt;/w:rPr&gt;&lt;m:t&gt;xm&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F716CB">
              <w:rPr>
                <w:sz w:val="16"/>
                <w:szCs w:val="16"/>
                <w:lang w:val="uk-UA"/>
              </w:rPr>
              <w:instrText xml:space="preserve"> </w:instrText>
            </w:r>
            <w:r w:rsidRPr="00F716CB">
              <w:rPr>
                <w:sz w:val="16"/>
                <w:szCs w:val="16"/>
                <w:lang w:val="uk-UA"/>
              </w:rPr>
              <w:fldChar w:fldCharType="separate"/>
            </w:r>
            <w:r w:rsidRPr="00F716CB">
              <w:rPr>
                <w:position w:val="-14"/>
                <w:sz w:val="16"/>
                <w:szCs w:val="16"/>
              </w:rPr>
              <w:pict>
                <v:shape id="_x0000_i1029" type="#_x0000_t75" style="width:48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0&quot;/&gt;&lt;w:doNotEmbedSystemFonts/&gt;&lt;w:hideSpellingErrors/&gt;&lt;w:defaultTabStop w:val=&quot;708&quot;/&gt;&lt;w:hyphenationZone w:val=&quot;420&quot;/&gt;&lt;w:punctuationKerning/&gt;&lt;w:characterSpacingControl w:val=&quot;DontCompress&quot;/&gt;&lt;w:webPageEncoding w:val=&quot;unicode&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57017&quot;/&gt;&lt;wsp:rsid wsp:val=&quot;00257017&quot;/&gt;&lt;wsp:rsid wsp:val=&quot;004D1FC1&quot;/&gt;&lt;wsp:rsid wsp:val=&quot;00AA1039&quot;/&gt;&lt;wsp:rsid wsp:val=&quot;00B129F1&quot;/&gt;&lt;wsp:rsid wsp:val=&quot;00BE3260&quot;/&gt;&lt;/wsp:rsids&gt;&lt;/w:docPr&gt;&lt;w:body&gt;&lt;wx:sect&gt;&lt;w:p wsp:rsidR=&quot;00000000&quot; wsp:rsidRDefault=&quot;00B129F1&quot; wsp:rsidP=&quot;00B129F1&quot;&gt;&lt;m:oMathPara&gt;&lt;m:oMath&gt;&lt;m:r&gt;&lt;w:rPr&gt;&lt;w:rFonts w:ascii=&quot;Cambria Math&quot; w:h-ansi=&quot;Cambria Math&quot;/&gt;&lt;wx:font wx:val=&quot;Cambria Math&quot;/&gt;&lt;w:i/&gt;&lt;w:sz w:val=&quot;20&quot;/&gt;&lt;w:sz-cs w:val=&quot;20&quot;/&gt;&lt;/w:rPr&gt;&lt;m:t&gt;W&lt;/m:t&gt;&lt;/m:r&gt;&lt;m:r&gt;&lt;m:rPr&gt;&lt;m:sty m:val=&quot;p&quot;/&gt;&lt;/m:rPr&gt;&lt;w:rPr&gt;&lt;w:rFonts w:ascii=&quot;Cambria Math&quot; w:h-ansi=&quot;Cambria Math&quot;/&gt;&lt;wx:font wx:val=&quot;Cambria Math&quot;/&gt;&lt;w:sz w:val=&quot;20&quot;/&gt;&lt;w:sz-cs w:val=&quot;20&quot;/&gt;&lt;/w:rPr&gt;&lt;m:t&gt;=&lt;/m:t&gt;&lt;/m:r&gt;&lt;m:f&gt;&lt;m:fPr&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sz w:val=&quot;20&quot;/&gt;&lt;w:sz-cs w:val=&quot;20&quot;/&gt;&lt;/w:rPr&gt;&lt;m:t&gt;A&lt;/m:t&gt;&lt;/m:r&gt;&lt;m:r&gt;&lt;w:rPr&gt;&lt;w:rFonts w:ascii=&quot;Cambria Math&quot; w:h-ansi=&quot;Cambria Math&quot;/&gt;&lt;wx:font wx:val=&quot;Cambria Math&quot;/&gt;&lt;w:i/&gt;&lt;w:sz w:val=&quot;20&quot;/&gt;&lt;w:sz-cs w:val=&quot;20&quot;/&gt;&lt;w:vertAlign w:val=&quot;subscript&quot;/&gt;&lt;/w:rPr&gt;&lt;m:t&gt;T&lt;/m:t&gt;&lt;/m:r&gt;&lt;/m:num&gt;&lt;m:den&gt;&lt;m:d&gt;&lt;m:dPr&gt;&lt;m:ctrlPr&gt;&lt;w:rPr&gt;&lt;w:rFonts w:ascii=&quot;Cambria Math&quot; w:h-ansi=&quot;Cambria Math&quot;/&gt;&lt;wx:font wx:val=&quot;Cambria Math&quot;/&gt;&lt;/w:rPr&gt;&lt;/m:ctrlPr&gt;&lt;/m:dPr&gt;&lt;m:e&gt;&lt;m:r&gt;&lt;m:rPr&gt;&lt;m:sty m:val=&quot;p&quot;/&gt;&lt;/m:rPr&gt;&lt;w:rPr&gt;&lt;w:rFonts w:ascii=&quot;Cambria Math&quot; w:h-ansi=&quot;Cambria Math&quot;/&gt;&lt;wx:font wx:val=&quot;Cambria Math&quot;/&gt;&lt;w:sz w:val=&quot;20&quot;/&gt;&lt;w:sz-cs w:val=&quot;20&quot;/&gt;&lt;/w:rPr&gt;&lt;m:t&gt;RF&lt;/m:t&gt;&lt;/m:r&gt;&lt;/m:e&gt;&lt;/m:d&gt;&lt;m:r&gt;&lt;m:rPr&gt;&lt;m:sty m:val=&quot;p&quot;/&gt;&lt;/m:rPr&gt;&lt;w:rPr&gt;&lt;w:rFonts w:ascii=&quot;Cambria Math&quot; w:h-ansi=&quot;Cambria Math&quot;/&gt;&lt;wx:font wx:val=&quot;Cambria Math&quot;/&gt;&lt;w:sz w:val=&quot;20&quot;/&gt;&lt;w:sz-cs w:val=&quot;20&quot;/&gt;&lt;/w:rPr&gt;&lt;m:t&gt;xm&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F716CB">
              <w:rPr>
                <w:sz w:val="16"/>
                <w:szCs w:val="16"/>
                <w:lang w:val="uk-UA"/>
              </w:rPr>
              <w:fldChar w:fldCharType="end"/>
            </w:r>
            <w:r w:rsidRPr="00F716CB">
              <w:rPr>
                <w:sz w:val="16"/>
                <w:szCs w:val="16"/>
                <w:lang w:val="uk-UA"/>
              </w:rPr>
              <w:t xml:space="preserve">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UA/13629/01/01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ПРЕГАБАЛІН-ТЕВА</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капсули тверді по 150 мг по 14 капсул у блістері; по 1, 2, або 4 блістери у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«Тева Україна»</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ПЛІВА Хрватска д.о.о.</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Хорватія</w:t>
            </w:r>
          </w:p>
        </w:tc>
        <w:tc>
          <w:tcPr>
            <w:tcW w:w="4111" w:type="dxa"/>
            <w:shd w:val="clear" w:color="auto" w:fill="auto"/>
          </w:tcPr>
          <w:p w:rsidR="00946B73" w:rsidRPr="00F716CB" w:rsidRDefault="00946B73" w:rsidP="00B27347">
            <w:pPr>
              <w:pStyle w:val="cs95e872d0"/>
              <w:jc w:val="center"/>
              <w:rPr>
                <w:rFonts w:cs="Arial"/>
                <w:sz w:val="16"/>
                <w:szCs w:val="16"/>
                <w:lang w:val="uk-UA"/>
              </w:rPr>
            </w:pPr>
            <w:r w:rsidRPr="00F716CB">
              <w:rPr>
                <w:rFonts w:ascii="Arial" w:hAnsi="Arial" w:cs="Arial"/>
                <w:sz w:val="16"/>
                <w:szCs w:val="16"/>
                <w:lang w:val="uk-UA"/>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w:t>
            </w:r>
            <w:r w:rsidRPr="00F716CB">
              <w:rPr>
                <w:rFonts w:ascii="Arial" w:hAnsi="Arial" w:cs="Arial"/>
                <w:sz w:val="16"/>
                <w:szCs w:val="16"/>
              </w:rPr>
              <w:t>R</w:t>
            </w:r>
            <w:r w:rsidRPr="00F716CB">
              <w:rPr>
                <w:rFonts w:ascii="Arial" w:hAnsi="Arial" w:cs="Arial"/>
                <w:sz w:val="16"/>
                <w:szCs w:val="16"/>
                <w:lang w:val="uk-UA"/>
              </w:rPr>
              <w:t>1-</w:t>
            </w:r>
            <w:r w:rsidRPr="00F716CB">
              <w:rPr>
                <w:rFonts w:ascii="Arial" w:hAnsi="Arial" w:cs="Arial"/>
                <w:sz w:val="16"/>
                <w:szCs w:val="16"/>
              </w:rPr>
              <w:t>CEP</w:t>
            </w:r>
            <w:r w:rsidRPr="00F716CB">
              <w:rPr>
                <w:rFonts w:ascii="Arial" w:hAnsi="Arial" w:cs="Arial"/>
                <w:sz w:val="16"/>
                <w:szCs w:val="16"/>
                <w:lang w:val="uk-UA"/>
              </w:rPr>
              <w:t xml:space="preserve"> 2016-189-</w:t>
            </w:r>
            <w:r w:rsidRPr="00F716CB">
              <w:rPr>
                <w:rFonts w:ascii="Arial" w:hAnsi="Arial" w:cs="Arial"/>
                <w:sz w:val="16"/>
                <w:szCs w:val="16"/>
              </w:rPr>
              <w:t>Rev</w:t>
            </w:r>
            <w:r w:rsidRPr="00F716CB">
              <w:rPr>
                <w:rFonts w:ascii="Arial" w:hAnsi="Arial" w:cs="Arial"/>
                <w:sz w:val="16"/>
                <w:szCs w:val="16"/>
                <w:lang w:val="uk-UA"/>
              </w:rPr>
              <w:t xml:space="preserve"> 01 від вже затвердженого виробника </w:t>
            </w:r>
            <w:r w:rsidRPr="00F716CB">
              <w:rPr>
                <w:rFonts w:ascii="Arial" w:hAnsi="Arial" w:cs="Arial"/>
                <w:sz w:val="16"/>
                <w:szCs w:val="16"/>
              </w:rPr>
              <w:t>Zhejiang</w:t>
            </w:r>
            <w:r w:rsidRPr="00F716CB">
              <w:rPr>
                <w:rFonts w:ascii="Arial" w:hAnsi="Arial" w:cs="Arial"/>
                <w:sz w:val="16"/>
                <w:szCs w:val="16"/>
                <w:lang w:val="uk-UA"/>
              </w:rPr>
              <w:t xml:space="preserve"> </w:t>
            </w:r>
            <w:r w:rsidRPr="00F716CB">
              <w:rPr>
                <w:rFonts w:ascii="Arial" w:hAnsi="Arial" w:cs="Arial"/>
                <w:sz w:val="16"/>
                <w:szCs w:val="16"/>
              </w:rPr>
              <w:t>Huahai</w:t>
            </w:r>
            <w:r w:rsidRPr="00F716CB">
              <w:rPr>
                <w:rFonts w:ascii="Arial" w:hAnsi="Arial" w:cs="Arial"/>
                <w:sz w:val="16"/>
                <w:szCs w:val="16"/>
                <w:lang w:val="uk-UA"/>
              </w:rPr>
              <w:t xml:space="preserve"> </w:t>
            </w:r>
            <w:r w:rsidRPr="00F716CB">
              <w:rPr>
                <w:rFonts w:ascii="Arial" w:hAnsi="Arial" w:cs="Arial"/>
                <w:sz w:val="16"/>
                <w:szCs w:val="16"/>
              </w:rPr>
              <w:t>pharmaceutical</w:t>
            </w:r>
            <w:r w:rsidRPr="00F716CB">
              <w:rPr>
                <w:rFonts w:ascii="Arial" w:hAnsi="Arial" w:cs="Arial"/>
                <w:sz w:val="16"/>
                <w:szCs w:val="16"/>
                <w:lang w:val="uk-UA"/>
              </w:rPr>
              <w:t xml:space="preserve"> </w:t>
            </w:r>
            <w:r w:rsidRPr="00F716CB">
              <w:rPr>
                <w:rFonts w:ascii="Arial" w:hAnsi="Arial" w:cs="Arial"/>
                <w:sz w:val="16"/>
                <w:szCs w:val="16"/>
              </w:rPr>
              <w:t>Co</w:t>
            </w:r>
            <w:r w:rsidRPr="00F716CB">
              <w:rPr>
                <w:rFonts w:ascii="Arial" w:hAnsi="Arial" w:cs="Arial"/>
                <w:sz w:val="16"/>
                <w:szCs w:val="16"/>
                <w:lang w:val="uk-UA"/>
              </w:rPr>
              <w:t xml:space="preserve">. </w:t>
            </w:r>
            <w:r w:rsidRPr="00F716CB">
              <w:rPr>
                <w:rFonts w:ascii="Arial" w:hAnsi="Arial" w:cs="Arial"/>
                <w:sz w:val="16"/>
                <w:szCs w:val="16"/>
              </w:rPr>
              <w:t>Ltd</w:t>
            </w:r>
            <w:r w:rsidRPr="00F716CB">
              <w:rPr>
                <w:rFonts w:ascii="Arial" w:hAnsi="Arial" w:cs="Arial"/>
                <w:sz w:val="16"/>
                <w:szCs w:val="16"/>
                <w:lang w:val="uk-UA"/>
              </w:rPr>
              <w:t xml:space="preserve"> діючої речовини прегабалін (запропоновано: </w:t>
            </w:r>
            <w:r w:rsidRPr="00F716CB">
              <w:rPr>
                <w:rFonts w:ascii="Arial" w:hAnsi="Arial" w:cs="Arial"/>
                <w:sz w:val="16"/>
                <w:szCs w:val="16"/>
              </w:rPr>
              <w:t>R</w:t>
            </w:r>
            <w:r w:rsidRPr="00F716CB">
              <w:rPr>
                <w:rFonts w:ascii="Arial" w:hAnsi="Arial" w:cs="Arial"/>
                <w:sz w:val="16"/>
                <w:szCs w:val="16"/>
                <w:lang w:val="uk-UA"/>
              </w:rPr>
              <w:t>1-</w:t>
            </w:r>
            <w:r w:rsidRPr="00F716CB">
              <w:rPr>
                <w:rFonts w:ascii="Arial" w:hAnsi="Arial" w:cs="Arial"/>
                <w:sz w:val="16"/>
                <w:szCs w:val="16"/>
              </w:rPr>
              <w:t>CEP</w:t>
            </w:r>
            <w:r w:rsidRPr="00F716CB">
              <w:rPr>
                <w:rFonts w:ascii="Arial" w:hAnsi="Arial" w:cs="Arial"/>
                <w:sz w:val="16"/>
                <w:szCs w:val="16"/>
                <w:lang w:val="uk-UA"/>
              </w:rPr>
              <w:t xml:space="preserve"> 2016-189-</w:t>
            </w:r>
            <w:r w:rsidRPr="00F716CB">
              <w:rPr>
                <w:rFonts w:ascii="Arial" w:hAnsi="Arial" w:cs="Arial"/>
                <w:sz w:val="16"/>
                <w:szCs w:val="16"/>
              </w:rPr>
              <w:t>Rev</w:t>
            </w:r>
            <w:r w:rsidRPr="00F716CB">
              <w:rPr>
                <w:rFonts w:ascii="Arial" w:hAnsi="Arial" w:cs="Arial"/>
                <w:sz w:val="16"/>
                <w:szCs w:val="16"/>
                <w:lang w:val="uk-UA"/>
              </w:rPr>
              <w:t xml:space="preserve"> 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w:t>
            </w:r>
            <w:r w:rsidRPr="00F716CB">
              <w:rPr>
                <w:rFonts w:ascii="Arial" w:hAnsi="Arial" w:cs="Arial"/>
                <w:sz w:val="16"/>
                <w:szCs w:val="16"/>
              </w:rPr>
              <w:t>R</w:t>
            </w:r>
            <w:r w:rsidRPr="00F716CB">
              <w:rPr>
                <w:rFonts w:ascii="Arial" w:hAnsi="Arial" w:cs="Arial"/>
                <w:sz w:val="16"/>
                <w:szCs w:val="16"/>
                <w:lang w:val="uk-UA"/>
              </w:rPr>
              <w:t>1-</w:t>
            </w:r>
            <w:r w:rsidRPr="00F716CB">
              <w:rPr>
                <w:rFonts w:ascii="Arial" w:hAnsi="Arial" w:cs="Arial"/>
                <w:sz w:val="16"/>
                <w:szCs w:val="16"/>
              </w:rPr>
              <w:t>CEP</w:t>
            </w:r>
            <w:r w:rsidRPr="00F716CB">
              <w:rPr>
                <w:rFonts w:ascii="Arial" w:hAnsi="Arial" w:cs="Arial"/>
                <w:sz w:val="16"/>
                <w:szCs w:val="16"/>
                <w:lang w:val="uk-UA"/>
              </w:rPr>
              <w:t xml:space="preserve"> 2016-189-</w:t>
            </w:r>
            <w:r w:rsidRPr="00F716CB">
              <w:rPr>
                <w:rFonts w:ascii="Arial" w:hAnsi="Arial" w:cs="Arial"/>
                <w:sz w:val="16"/>
                <w:szCs w:val="16"/>
              </w:rPr>
              <w:t>Rev</w:t>
            </w:r>
            <w:r w:rsidRPr="00F716CB">
              <w:rPr>
                <w:rFonts w:ascii="Arial" w:hAnsi="Arial" w:cs="Arial"/>
                <w:sz w:val="16"/>
                <w:szCs w:val="16"/>
                <w:lang w:val="uk-UA"/>
              </w:rPr>
              <w:t xml:space="preserve"> 00 від вже затвердженого виробника </w:t>
            </w:r>
            <w:r w:rsidRPr="00F716CB">
              <w:rPr>
                <w:rFonts w:ascii="Arial" w:hAnsi="Arial" w:cs="Arial"/>
                <w:sz w:val="16"/>
                <w:szCs w:val="16"/>
              </w:rPr>
              <w:t>Zhejiang</w:t>
            </w:r>
            <w:r w:rsidRPr="00F716CB">
              <w:rPr>
                <w:rFonts w:ascii="Arial" w:hAnsi="Arial" w:cs="Arial"/>
                <w:sz w:val="16"/>
                <w:szCs w:val="16"/>
                <w:lang w:val="uk-UA"/>
              </w:rPr>
              <w:t xml:space="preserve"> </w:t>
            </w:r>
            <w:r w:rsidRPr="00F716CB">
              <w:rPr>
                <w:rFonts w:ascii="Arial" w:hAnsi="Arial" w:cs="Arial"/>
                <w:sz w:val="16"/>
                <w:szCs w:val="16"/>
              </w:rPr>
              <w:t>Huahai</w:t>
            </w:r>
            <w:r w:rsidRPr="00F716CB">
              <w:rPr>
                <w:rFonts w:ascii="Arial" w:hAnsi="Arial" w:cs="Arial"/>
                <w:sz w:val="16"/>
                <w:szCs w:val="16"/>
                <w:lang w:val="uk-UA"/>
              </w:rPr>
              <w:t xml:space="preserve"> </w:t>
            </w:r>
            <w:r w:rsidRPr="00F716CB">
              <w:rPr>
                <w:rFonts w:ascii="Arial" w:hAnsi="Arial" w:cs="Arial"/>
                <w:sz w:val="16"/>
                <w:szCs w:val="16"/>
              </w:rPr>
              <w:t>pharmaceutical</w:t>
            </w:r>
            <w:r w:rsidRPr="00F716CB">
              <w:rPr>
                <w:rFonts w:ascii="Arial" w:hAnsi="Arial" w:cs="Arial"/>
                <w:sz w:val="16"/>
                <w:szCs w:val="16"/>
                <w:lang w:val="uk-UA"/>
              </w:rPr>
              <w:t xml:space="preserve"> </w:t>
            </w:r>
            <w:r w:rsidRPr="00F716CB">
              <w:rPr>
                <w:rFonts w:ascii="Arial" w:hAnsi="Arial" w:cs="Arial"/>
                <w:sz w:val="16"/>
                <w:szCs w:val="16"/>
              </w:rPr>
              <w:t>Co</w:t>
            </w:r>
            <w:r w:rsidRPr="00F716CB">
              <w:rPr>
                <w:rFonts w:ascii="Arial" w:hAnsi="Arial" w:cs="Arial"/>
                <w:sz w:val="16"/>
                <w:szCs w:val="16"/>
                <w:lang w:val="uk-UA"/>
              </w:rPr>
              <w:t xml:space="preserve">. </w:t>
            </w:r>
            <w:r w:rsidRPr="00F716CB">
              <w:rPr>
                <w:rFonts w:ascii="Arial" w:hAnsi="Arial" w:cs="Arial"/>
                <w:sz w:val="16"/>
                <w:szCs w:val="16"/>
              </w:rPr>
              <w:t>Ltd</w:t>
            </w:r>
            <w:r w:rsidRPr="00F716CB">
              <w:rPr>
                <w:rFonts w:ascii="Arial" w:hAnsi="Arial" w:cs="Arial"/>
                <w:sz w:val="16"/>
                <w:szCs w:val="16"/>
                <w:lang w:val="uk-UA"/>
              </w:rPr>
              <w:t xml:space="preserve"> діючої речовини прегабалін.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F716CB">
              <w:rPr>
                <w:rStyle w:val="cs9ff1b61180"/>
                <w:color w:val="auto"/>
                <w:sz w:val="16"/>
                <w:szCs w:val="16"/>
                <w:lang w:val="uk-UA"/>
              </w:rPr>
              <w:t xml:space="preserve">незначні зміни в методі аналізу визначення </w:t>
            </w:r>
            <w:r w:rsidRPr="00F716CB">
              <w:rPr>
                <w:rStyle w:val="cs9ff1b61180"/>
                <w:color w:val="auto"/>
                <w:sz w:val="16"/>
                <w:szCs w:val="16"/>
              </w:rPr>
              <w:t>NDMA</w:t>
            </w:r>
            <w:r w:rsidRPr="00F716CB">
              <w:rPr>
                <w:rStyle w:val="cs9ff1b61180"/>
                <w:color w:val="auto"/>
                <w:sz w:val="16"/>
                <w:szCs w:val="16"/>
                <w:lang w:val="uk-UA"/>
              </w:rPr>
              <w:t xml:space="preserve"> та </w:t>
            </w:r>
            <w:r w:rsidRPr="00F716CB">
              <w:rPr>
                <w:rStyle w:val="cs9ff1b61180"/>
                <w:color w:val="auto"/>
                <w:sz w:val="16"/>
                <w:szCs w:val="16"/>
              </w:rPr>
              <w:t>NDEA</w:t>
            </w:r>
            <w:r w:rsidRPr="00F716CB">
              <w:rPr>
                <w:rStyle w:val="cs9ff1b61180"/>
                <w:color w:val="auto"/>
                <w:sz w:val="16"/>
                <w:szCs w:val="16"/>
                <w:lang w:val="uk-UA"/>
              </w:rPr>
              <w:t xml:space="preserve"> методом ГХ-МС, а саме: видалення коригуючого коефіцієнту </w:t>
            </w:r>
            <w:r w:rsidRPr="00F716CB">
              <w:rPr>
                <w:rStyle w:val="cs9ff1b61180"/>
                <w:color w:val="auto"/>
                <w:sz w:val="16"/>
                <w:szCs w:val="16"/>
              </w:rPr>
              <w:t>CF</w:t>
            </w:r>
            <w:r w:rsidRPr="00F716CB">
              <w:rPr>
                <w:rStyle w:val="cs9ff1b61180"/>
                <w:color w:val="auto"/>
                <w:sz w:val="16"/>
                <w:szCs w:val="16"/>
                <w:lang w:val="uk-UA"/>
              </w:rPr>
              <w:t xml:space="preserve"> з розрахункової формули </w:t>
            </w:r>
            <w:r w:rsidRPr="00F716CB">
              <w:rPr>
                <w:bCs/>
                <w:i/>
                <w:sz w:val="16"/>
                <w:szCs w:val="16"/>
                <w:lang w:val="uk-UA"/>
              </w:rPr>
              <w:t xml:space="preserve">(затверджено: </w:t>
            </w:r>
            <w:r w:rsidRPr="00F716CB">
              <w:rPr>
                <w:bCs/>
                <w:sz w:val="16"/>
                <w:szCs w:val="16"/>
                <w:lang w:val="uk-UA"/>
              </w:rPr>
              <w:fldChar w:fldCharType="begin"/>
            </w:r>
            <w:r w:rsidRPr="00F716CB">
              <w:rPr>
                <w:bCs/>
                <w:sz w:val="16"/>
                <w:szCs w:val="16"/>
                <w:lang w:val="uk-UA"/>
              </w:rPr>
              <w:instrText xml:space="preserve"> QUOTE </w:instrText>
            </w:r>
            <w:r w:rsidRPr="00F716CB">
              <w:rPr>
                <w:position w:val="-14"/>
                <w:sz w:val="16"/>
                <w:szCs w:val="16"/>
              </w:rPr>
              <w:pict>
                <v:shape id="_x0000_i1030" type="#_x0000_t75" style="width:6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0&quot;/&gt;&lt;w:doNotEmbedSystemFonts/&gt;&lt;w:hideSpellingErrors/&gt;&lt;w:defaultTabStop w:val=&quot;708&quot;/&gt;&lt;w:hyphenationZone w:val=&quot;420&quot;/&gt;&lt;w:punctuationKerning/&gt;&lt;w:characterSpacingControl w:val=&quot;DontCompress&quot;/&gt;&lt;w:webPageEncoding w:val=&quot;unicode&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57017&quot;/&gt;&lt;wsp:rsid wsp:val=&quot;00257017&quot;/&gt;&lt;wsp:rsid wsp:val=&quot;004D1FC1&quot;/&gt;&lt;wsp:rsid wsp:val=&quot;00AA1039&quot;/&gt;&lt;wsp:rsid wsp:val=&quot;00B921B4&quot;/&gt;&lt;wsp:rsid wsp:val=&quot;00BE3260&quot;/&gt;&lt;/wsp:rsids&gt;&lt;/w:docPr&gt;&lt;w:body&gt;&lt;wx:sect&gt;&lt;w:p wsp:rsidR=&quot;00000000&quot; wsp:rsidRDefault=&quot;00B921B4&quot; wsp:rsidP=&quot;00B921B4&quot;&gt;&lt;m:oMathPara&gt;&lt;m:oMath&gt;&lt;m:r&gt;&lt;w:rPr&gt;&lt;w:rFonts w:ascii=&quot;Cambria Math&quot; w:h-ansi=&quot;Cambria Math&quot;/&gt;&lt;wx:font wx:val=&quot;Cambria Math&quot;/&gt;&lt;w:i/&gt;&lt;w:sz w:val=&quot;20&quot;/&gt;&lt;w:sz-cs w:val=&quot;20&quot;/&gt;&lt;/w:rPr&gt;&lt;m:t&gt;W&lt;/m:t&gt;&lt;/m:r&gt;&lt;m:r&gt;&lt;m:rPr&gt;&lt;m:sty m:val=&quot;p&quot;/&gt;&lt;/m:rPr&gt;&lt;w:rPr&gt;&lt;w:rFonts w:ascii=&quot;Cambria Math&quot; w:h-ansi=&quot;Cambria Math&quot;/&gt;&lt;wx:font wx:val=&quot;Cambria Math&quot;/&gt;&lt;w:sz w:val=&quot;20&quot;/&gt;&lt;w:sz-cs w:val=&quot;20&quot;/&gt;&lt;/w:rPr&gt;&lt;m:t&gt;=&lt;/m:t&gt;&lt;/m:r&gt;&lt;m:f&gt;&lt;m:fPr&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sz w:val=&quot;20&quot;/&gt;&lt;w:sz-cs w:val=&quot;20&quot;/&gt;&lt;/w:rPr&gt;&lt;m:t&gt;A&lt;/m:t&gt;&lt;/m:r&gt;&lt;m:r&gt;&lt;w:rPr&gt;&lt;w:rFonts w:ascii=&quot;Cambria Math&quot; w:h-ansi=&quot;Cambria Math&quot;/&gt;&lt;wx:font wx:val=&quot;Cambria Math&quot;/&gt;&lt;w:i/&gt;&lt;w:sz w:val=&quot;20&quot;/&gt;&lt;w:sz-cs w:val=&quot;20&quot;/&gt;&lt;w:vertAlign w:val=&quot;subscript&quot;/&gt;&lt;/w:rPr&gt;&lt;m:t&gt;T&lt;/m:t&gt;&lt;/m:r&gt;&lt;/m:num&gt;&lt;m:den&gt;&lt;m:d&gt;&lt;m:dPr&gt;&lt;m:ctrlPr&gt;&lt;w:rPr&gt;&lt;w:rFonts w:ascii=&quot;Cambria Math&quot; w:h-ansi=&quot;Cambria Math&quot;/&gt;&lt;wx:font wx:val=&quot;Cambria Math&quot;/&gt;&lt;/w:rPr&gt;&lt;/m:ctrlPr&gt;&lt;/m:dPr&gt;&lt;m:e&gt;&lt;m:r&gt;&lt;m:rPr&gt;&lt;m:sty m:val=&quot;p&quot;/&gt;&lt;/m:rPr&gt;&lt;w:rPr&gt;&lt;w:rFonts w:ascii=&quot;Cambria Math&quot; w:h-ansi=&quot;Cambria Math&quot;/&gt;&lt;wx:font wx:val=&quot;Cambria Math&quot;/&gt;&lt;w:sz w:val=&quot;20&quot;/&gt;&lt;w:sz-cs w:val=&quot;20&quot;/&gt;&lt;/w:rPr&gt;&lt;m:t&gt;RF&lt;/m:t&gt;&lt;/m:r&gt;&lt;/m:e&gt;&lt;/m:d&gt;&lt;m:r&gt;&lt;m:rPr&gt;&lt;m:sty m:val=&quot;p&quot;/&gt;&lt;/m:rPr&gt;&lt;w:rPr&gt;&lt;w:rFonts w:ascii=&quot;Cambria Math&quot; w:h-ansi=&quot;Cambria Math&quot;/&gt;&lt;wx:font wx:val=&quot;Cambria Math&quot;/&gt;&lt;w:sz w:val=&quot;20&quot;/&gt;&lt;w:sz-cs w:val=&quot;20&quot;/&gt;&lt;/w:rPr&gt;&lt;m:t&gt;xm&lt;/m:t&gt;&lt;/m:r&gt;&lt;/m:den&gt;&lt;/m:f&gt;&lt;m:r&gt;&lt;w:rPr&gt;&lt;w:rFonts w:ascii=&quot;Cambria Math&quot; w:h-ansi=&quot;Cambria Math&quot;/&gt;&lt;wx:font wx:val=&quot;Cambria Math&quot;/&gt;&lt;w:i/&gt;&lt;w:sz w:val=&quot;20&quot;/&gt;&lt;w:sz-cs w:val=&quot;20&quot;/&gt;&lt;/w:rPr&gt;&lt;m:t&gt;xCF&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F716CB">
              <w:rPr>
                <w:bCs/>
                <w:sz w:val="16"/>
                <w:szCs w:val="16"/>
                <w:lang w:val="uk-UA"/>
              </w:rPr>
              <w:instrText xml:space="preserve"> </w:instrText>
            </w:r>
            <w:r w:rsidRPr="00F716CB">
              <w:rPr>
                <w:bCs/>
                <w:sz w:val="16"/>
                <w:szCs w:val="16"/>
                <w:lang w:val="uk-UA"/>
              </w:rPr>
              <w:fldChar w:fldCharType="separate"/>
            </w:r>
            <w:r w:rsidRPr="00F716CB">
              <w:rPr>
                <w:position w:val="-14"/>
                <w:sz w:val="16"/>
                <w:szCs w:val="16"/>
              </w:rPr>
              <w:pict>
                <v:shape id="_x0000_i1031" type="#_x0000_t75" style="width:6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0&quot;/&gt;&lt;w:doNotEmbedSystemFonts/&gt;&lt;w:hideSpellingErrors/&gt;&lt;w:defaultTabStop w:val=&quot;708&quot;/&gt;&lt;w:hyphenationZone w:val=&quot;420&quot;/&gt;&lt;w:punctuationKerning/&gt;&lt;w:characterSpacingControl w:val=&quot;DontCompress&quot;/&gt;&lt;w:webPageEncoding w:val=&quot;unicode&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57017&quot;/&gt;&lt;wsp:rsid wsp:val=&quot;00257017&quot;/&gt;&lt;wsp:rsid wsp:val=&quot;004D1FC1&quot;/&gt;&lt;wsp:rsid wsp:val=&quot;00AA1039&quot;/&gt;&lt;wsp:rsid wsp:val=&quot;00B921B4&quot;/&gt;&lt;wsp:rsid wsp:val=&quot;00BE3260&quot;/&gt;&lt;/wsp:rsids&gt;&lt;/w:docPr&gt;&lt;w:body&gt;&lt;wx:sect&gt;&lt;w:p wsp:rsidR=&quot;00000000&quot; wsp:rsidRDefault=&quot;00B921B4&quot; wsp:rsidP=&quot;00B921B4&quot;&gt;&lt;m:oMathPara&gt;&lt;m:oMath&gt;&lt;m:r&gt;&lt;w:rPr&gt;&lt;w:rFonts w:ascii=&quot;Cambria Math&quot; w:h-ansi=&quot;Cambria Math&quot;/&gt;&lt;wx:font wx:val=&quot;Cambria Math&quot;/&gt;&lt;w:i/&gt;&lt;w:sz w:val=&quot;20&quot;/&gt;&lt;w:sz-cs w:val=&quot;20&quot;/&gt;&lt;/w:rPr&gt;&lt;m:t&gt;W&lt;/m:t&gt;&lt;/m:r&gt;&lt;m:r&gt;&lt;m:rPr&gt;&lt;m:sty m:val=&quot;p&quot;/&gt;&lt;/m:rPr&gt;&lt;w:rPr&gt;&lt;w:rFonts w:ascii=&quot;Cambria Math&quot; w:h-ansi=&quot;Cambria Math&quot;/&gt;&lt;wx:font wx:val=&quot;Cambria Math&quot;/&gt;&lt;w:sz w:val=&quot;20&quot;/&gt;&lt;w:sz-cs w:val=&quot;20&quot;/&gt;&lt;/w:rPr&gt;&lt;m:t&gt;=&lt;/m:t&gt;&lt;/m:r&gt;&lt;m:f&gt;&lt;m:fPr&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sz w:val=&quot;20&quot;/&gt;&lt;w:sz-cs w:val=&quot;20&quot;/&gt;&lt;/w:rPr&gt;&lt;m:t&gt;A&lt;/m:t&gt;&lt;/m:r&gt;&lt;m:r&gt;&lt;w:rPr&gt;&lt;w:rFonts w:ascii=&quot;Cambria Math&quot; w:h-ansi=&quot;Cambria Math&quot;/&gt;&lt;wx:font wx:val=&quot;Cambria Math&quot;/&gt;&lt;w:i/&gt;&lt;w:sz w:val=&quot;20&quot;/&gt;&lt;w:sz-cs w:val=&quot;20&quot;/&gt;&lt;w:vertAlign w:val=&quot;subscript&quot;/&gt;&lt;/w:rPr&gt;&lt;m:t&gt;T&lt;/m:t&gt;&lt;/m:r&gt;&lt;/m:num&gt;&lt;m:den&gt;&lt;m:d&gt;&lt;m:dPr&gt;&lt;m:ctrlPr&gt;&lt;w:rPr&gt;&lt;w:rFonts w:ascii=&quot;Cambria Math&quot; w:h-ansi=&quot;Cambria Math&quot;/&gt;&lt;wx:font wx:val=&quot;Cambria Math&quot;/&gt;&lt;/w:rPr&gt;&lt;/m:ctrlPr&gt;&lt;/m:dPr&gt;&lt;m:e&gt;&lt;m:r&gt;&lt;m:rPr&gt;&lt;m:sty m:val=&quot;p&quot;/&gt;&lt;/m:rPr&gt;&lt;w:rPr&gt;&lt;w:rFonts w:ascii=&quot;Cambria Math&quot; w:h-ansi=&quot;Cambria Math&quot;/&gt;&lt;wx:font wx:val=&quot;Cambria Math&quot;/&gt;&lt;w:sz w:val=&quot;20&quot;/&gt;&lt;w:sz-cs w:val=&quot;20&quot;/&gt;&lt;/w:rPr&gt;&lt;m:t&gt;RF&lt;/m:t&gt;&lt;/m:r&gt;&lt;/m:e&gt;&lt;/m:d&gt;&lt;m:r&gt;&lt;m:rPr&gt;&lt;m:sty m:val=&quot;p&quot;/&gt;&lt;/m:rPr&gt;&lt;w:rPr&gt;&lt;w:rFonts w:ascii=&quot;Cambria Math&quot; w:h-ansi=&quot;Cambria Math&quot;/&gt;&lt;wx:font wx:val=&quot;Cambria Math&quot;/&gt;&lt;w:sz w:val=&quot;20&quot;/&gt;&lt;w:sz-cs w:val=&quot;20&quot;/&gt;&lt;/w:rPr&gt;&lt;m:t&gt;xm&lt;/m:t&gt;&lt;/m:r&gt;&lt;/m:den&gt;&lt;/m:f&gt;&lt;m:r&gt;&lt;w:rPr&gt;&lt;w:rFonts w:ascii=&quot;Cambria Math&quot; w:h-ansi=&quot;Cambria Math&quot;/&gt;&lt;wx:font wx:val=&quot;Cambria Math&quot;/&gt;&lt;w:i/&gt;&lt;w:sz w:val=&quot;20&quot;/&gt;&lt;w:sz-cs w:val=&quot;20&quot;/&gt;&lt;/w:rPr&gt;&lt;m:t&gt;xCF&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F716CB">
              <w:rPr>
                <w:bCs/>
                <w:sz w:val="16"/>
                <w:szCs w:val="16"/>
                <w:lang w:val="uk-UA"/>
              </w:rPr>
              <w:fldChar w:fldCharType="end"/>
            </w:r>
            <w:r w:rsidRPr="00F716CB">
              <w:rPr>
                <w:bCs/>
                <w:i/>
                <w:sz w:val="16"/>
                <w:szCs w:val="16"/>
                <w:lang w:val="uk-UA"/>
              </w:rPr>
              <w:t>)</w:t>
            </w:r>
            <w:r w:rsidRPr="00F716CB">
              <w:rPr>
                <w:i/>
                <w:sz w:val="16"/>
                <w:szCs w:val="16"/>
                <w:lang w:val="uk-UA"/>
              </w:rPr>
              <w:t xml:space="preserve"> ; запропоновано: </w:t>
            </w:r>
            <w:r w:rsidRPr="00F716CB">
              <w:rPr>
                <w:sz w:val="16"/>
                <w:szCs w:val="16"/>
                <w:lang w:val="uk-UA"/>
              </w:rPr>
              <w:fldChar w:fldCharType="begin"/>
            </w:r>
            <w:r w:rsidRPr="00F716CB">
              <w:rPr>
                <w:sz w:val="16"/>
                <w:szCs w:val="16"/>
                <w:lang w:val="uk-UA"/>
              </w:rPr>
              <w:instrText xml:space="preserve"> QUOTE </w:instrText>
            </w:r>
            <w:r w:rsidRPr="00F716CB">
              <w:rPr>
                <w:position w:val="-14"/>
                <w:sz w:val="16"/>
                <w:szCs w:val="16"/>
              </w:rPr>
              <w:pict>
                <v:shape id="_x0000_i1032" type="#_x0000_t75" style="width:48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0&quot;/&gt;&lt;w:doNotEmbedSystemFonts/&gt;&lt;w:hideSpellingErrors/&gt;&lt;w:defaultTabStop w:val=&quot;708&quot;/&gt;&lt;w:hyphenationZone w:val=&quot;420&quot;/&gt;&lt;w:punctuationKerning/&gt;&lt;w:characterSpacingControl w:val=&quot;DontCompress&quot;/&gt;&lt;w:webPageEncoding w:val=&quot;unicode&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57017&quot;/&gt;&lt;wsp:rsid wsp:val=&quot;00257017&quot;/&gt;&lt;wsp:rsid wsp:val=&quot;004D1FC1&quot;/&gt;&lt;wsp:rsid wsp:val=&quot;00AA1039&quot;/&gt;&lt;wsp:rsid wsp:val=&quot;00B129F1&quot;/&gt;&lt;wsp:rsid wsp:val=&quot;00BE3260&quot;/&gt;&lt;/wsp:rsids&gt;&lt;/w:docPr&gt;&lt;w:body&gt;&lt;wx:sect&gt;&lt;w:p wsp:rsidR=&quot;00000000&quot; wsp:rsidRDefault=&quot;00B129F1&quot; wsp:rsidP=&quot;00B129F1&quot;&gt;&lt;m:oMathPara&gt;&lt;m:oMath&gt;&lt;m:r&gt;&lt;w:rPr&gt;&lt;w:rFonts w:ascii=&quot;Cambria Math&quot; w:h-ansi=&quot;Cambria Math&quot;/&gt;&lt;wx:font wx:val=&quot;Cambria Math&quot;/&gt;&lt;w:i/&gt;&lt;w:sz w:val=&quot;20&quot;/&gt;&lt;w:sz-cs w:val=&quot;20&quot;/&gt;&lt;/w:rPr&gt;&lt;m:t&gt;W&lt;/m:t&gt;&lt;/m:r&gt;&lt;m:r&gt;&lt;m:rPr&gt;&lt;m:sty m:val=&quot;p&quot;/&gt;&lt;/m:rPr&gt;&lt;w:rPr&gt;&lt;w:rFonts w:ascii=&quot;Cambria Math&quot; w:h-ansi=&quot;Cambria Math&quot;/&gt;&lt;wx:font wx:val=&quot;Cambria Math&quot;/&gt;&lt;w:sz w:val=&quot;20&quot;/&gt;&lt;w:sz-cs w:val=&quot;20&quot;/&gt;&lt;/w:rPr&gt;&lt;m:t&gt;=&lt;/m:t&gt;&lt;/m:r&gt;&lt;m:f&gt;&lt;m:fPr&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sz w:val=&quot;20&quot;/&gt;&lt;w:sz-cs w:val=&quot;20&quot;/&gt;&lt;/w:rPr&gt;&lt;m:t&gt;A&lt;/m:t&gt;&lt;/m:r&gt;&lt;m:r&gt;&lt;w:rPr&gt;&lt;w:rFonts w:ascii=&quot;Cambria Math&quot; w:h-ansi=&quot;Cambria Math&quot;/&gt;&lt;wx:font wx:val=&quot;Cambria Math&quot;/&gt;&lt;w:i/&gt;&lt;w:sz w:val=&quot;20&quot;/&gt;&lt;w:sz-cs w:val=&quot;20&quot;/&gt;&lt;w:vertAlign w:val=&quot;subscript&quot;/&gt;&lt;/w:rPr&gt;&lt;m:t&gt;T&lt;/m:t&gt;&lt;/m:r&gt;&lt;/m:num&gt;&lt;m:den&gt;&lt;m:d&gt;&lt;m:dPr&gt;&lt;m:ctrlPr&gt;&lt;w:rPr&gt;&lt;w:rFonts w:ascii=&quot;Cambria Math&quot; w:h-ansi=&quot;Cambria Math&quot;/&gt;&lt;wx:font wx:val=&quot;Cambria Math&quot;/&gt;&lt;/w:rPr&gt;&lt;/m:ctrlPr&gt;&lt;/m:dPr&gt;&lt;m:e&gt;&lt;m:r&gt;&lt;m:rPr&gt;&lt;m:sty m:val=&quot;p&quot;/&gt;&lt;/m:rPr&gt;&lt;w:rPr&gt;&lt;w:rFonts w:ascii=&quot;Cambria Math&quot; w:h-ansi=&quot;Cambria Math&quot;/&gt;&lt;wx:font wx:val=&quot;Cambria Math&quot;/&gt;&lt;w:sz w:val=&quot;20&quot;/&gt;&lt;w:sz-cs w:val=&quot;20&quot;/&gt;&lt;/w:rPr&gt;&lt;m:t&gt;RF&lt;/m:t&gt;&lt;/m:r&gt;&lt;/m:e&gt;&lt;/m:d&gt;&lt;m:r&gt;&lt;m:rPr&gt;&lt;m:sty m:val=&quot;p&quot;/&gt;&lt;/m:rPr&gt;&lt;w:rPr&gt;&lt;w:rFonts w:ascii=&quot;Cambria Math&quot; w:h-ansi=&quot;Cambria Math&quot;/&gt;&lt;wx:font wx:val=&quot;Cambria Math&quot;/&gt;&lt;w:sz w:val=&quot;20&quot;/&gt;&lt;w:sz-cs w:val=&quot;20&quot;/&gt;&lt;/w:rPr&gt;&lt;m:t&gt;xm&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F716CB">
              <w:rPr>
                <w:sz w:val="16"/>
                <w:szCs w:val="16"/>
                <w:lang w:val="uk-UA"/>
              </w:rPr>
              <w:instrText xml:space="preserve"> </w:instrText>
            </w:r>
            <w:r w:rsidRPr="00F716CB">
              <w:rPr>
                <w:sz w:val="16"/>
                <w:szCs w:val="16"/>
                <w:lang w:val="uk-UA"/>
              </w:rPr>
              <w:fldChar w:fldCharType="separate"/>
            </w:r>
            <w:r w:rsidRPr="00F716CB">
              <w:rPr>
                <w:position w:val="-14"/>
                <w:sz w:val="16"/>
                <w:szCs w:val="16"/>
              </w:rPr>
              <w:pict>
                <v:shape id="_x0000_i1033" type="#_x0000_t75" style="width:48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0&quot;/&gt;&lt;w:doNotEmbedSystemFonts/&gt;&lt;w:hideSpellingErrors/&gt;&lt;w:defaultTabStop w:val=&quot;708&quot;/&gt;&lt;w:hyphenationZone w:val=&quot;420&quot;/&gt;&lt;w:punctuationKerning/&gt;&lt;w:characterSpacingControl w:val=&quot;DontCompress&quot;/&gt;&lt;w:webPageEncoding w:val=&quot;unicode&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57017&quot;/&gt;&lt;wsp:rsid wsp:val=&quot;00257017&quot;/&gt;&lt;wsp:rsid wsp:val=&quot;004D1FC1&quot;/&gt;&lt;wsp:rsid wsp:val=&quot;00AA1039&quot;/&gt;&lt;wsp:rsid wsp:val=&quot;00B129F1&quot;/&gt;&lt;wsp:rsid wsp:val=&quot;00BE3260&quot;/&gt;&lt;/wsp:rsids&gt;&lt;/w:docPr&gt;&lt;w:body&gt;&lt;wx:sect&gt;&lt;w:p wsp:rsidR=&quot;00000000&quot; wsp:rsidRDefault=&quot;00B129F1&quot; wsp:rsidP=&quot;00B129F1&quot;&gt;&lt;m:oMathPara&gt;&lt;m:oMath&gt;&lt;m:r&gt;&lt;w:rPr&gt;&lt;w:rFonts w:ascii=&quot;Cambria Math&quot; w:h-ansi=&quot;Cambria Math&quot;/&gt;&lt;wx:font wx:val=&quot;Cambria Math&quot;/&gt;&lt;w:i/&gt;&lt;w:sz w:val=&quot;20&quot;/&gt;&lt;w:sz-cs w:val=&quot;20&quot;/&gt;&lt;/w:rPr&gt;&lt;m:t&gt;W&lt;/m:t&gt;&lt;/m:r&gt;&lt;m:r&gt;&lt;m:rPr&gt;&lt;m:sty m:val=&quot;p&quot;/&gt;&lt;/m:rPr&gt;&lt;w:rPr&gt;&lt;w:rFonts w:ascii=&quot;Cambria Math&quot; w:h-ansi=&quot;Cambria Math&quot;/&gt;&lt;wx:font wx:val=&quot;Cambria Math&quot;/&gt;&lt;w:sz w:val=&quot;20&quot;/&gt;&lt;w:sz-cs w:val=&quot;20&quot;/&gt;&lt;/w:rPr&gt;&lt;m:t&gt;=&lt;/m:t&gt;&lt;/m:r&gt;&lt;m:f&gt;&lt;m:fPr&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sz w:val=&quot;20&quot;/&gt;&lt;w:sz-cs w:val=&quot;20&quot;/&gt;&lt;/w:rPr&gt;&lt;m:t&gt;A&lt;/m:t&gt;&lt;/m:r&gt;&lt;m:r&gt;&lt;w:rPr&gt;&lt;w:rFonts w:ascii=&quot;Cambria Math&quot; w:h-ansi=&quot;Cambria Math&quot;/&gt;&lt;wx:font wx:val=&quot;Cambria Math&quot;/&gt;&lt;w:i/&gt;&lt;w:sz w:val=&quot;20&quot;/&gt;&lt;w:sz-cs w:val=&quot;20&quot;/&gt;&lt;w:vertAlign w:val=&quot;subscript&quot;/&gt;&lt;/w:rPr&gt;&lt;m:t&gt;T&lt;/m:t&gt;&lt;/m:r&gt;&lt;/m:num&gt;&lt;m:den&gt;&lt;m:d&gt;&lt;m:dPr&gt;&lt;m:ctrlPr&gt;&lt;w:rPr&gt;&lt;w:rFonts w:ascii=&quot;Cambria Math&quot; w:h-ansi=&quot;Cambria Math&quot;/&gt;&lt;wx:font wx:val=&quot;Cambria Math&quot;/&gt;&lt;/w:rPr&gt;&lt;/m:ctrlPr&gt;&lt;/m:dPr&gt;&lt;m:e&gt;&lt;m:r&gt;&lt;m:rPr&gt;&lt;m:sty m:val=&quot;p&quot;/&gt;&lt;/m:rPr&gt;&lt;w:rPr&gt;&lt;w:rFonts w:ascii=&quot;Cambria Math&quot; w:h-ansi=&quot;Cambria Math&quot;/&gt;&lt;wx:font wx:val=&quot;Cambria Math&quot;/&gt;&lt;w:sz w:val=&quot;20&quot;/&gt;&lt;w:sz-cs w:val=&quot;20&quot;/&gt;&lt;/w:rPr&gt;&lt;m:t&gt;RF&lt;/m:t&gt;&lt;/m:r&gt;&lt;/m:e&gt;&lt;/m:d&gt;&lt;m:r&gt;&lt;m:rPr&gt;&lt;m:sty m:val=&quot;p&quot;/&gt;&lt;/m:rPr&gt;&lt;w:rPr&gt;&lt;w:rFonts w:ascii=&quot;Cambria Math&quot; w:h-ansi=&quot;Cambria Math&quot;/&gt;&lt;wx:font wx:val=&quot;Cambria Math&quot;/&gt;&lt;w:sz w:val=&quot;20&quot;/&gt;&lt;w:sz-cs w:val=&quot;20&quot;/&gt;&lt;/w:rPr&gt;&lt;m:t&gt;xm&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F716CB">
              <w:rPr>
                <w:sz w:val="16"/>
                <w:szCs w:val="16"/>
                <w:lang w:val="uk-UA"/>
              </w:rPr>
              <w:fldChar w:fldCharType="end"/>
            </w:r>
            <w:r w:rsidRPr="00F716CB">
              <w:rPr>
                <w:sz w:val="16"/>
                <w:szCs w:val="16"/>
                <w:lang w:val="uk-UA"/>
              </w:rPr>
              <w:t xml:space="preserve">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UA/13629/01/02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ПРЕДНІТОП®</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крем, 0,25 % по 10 г, або 30 г, або 50 г у тубі; по 1 тубі в картонній пачці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«МІБЕ УКРАЇНА» </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мібе ГмбХ Арцнайміттель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2015-364 - Rev 01 (затверджено: R1-CEP 2015-364 - Rev 00) для АФІ преднікарбату від вже затвердженого виробника Newchem S.p.A</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UA/10283/03/01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ПРЕДНІТОП®</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мазь 0,25 % по 10 г, або 30 г, або 50 г у тубі; по 1 тубі в картонній пачці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«МІБЕ УКРАЇНА» </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мібе ГмбХ Арцнайміттель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2015-364 - Rev 01 (затверджено: R1-CEP 2015-364 - Rev 00) для АФІ преднікарбату від вже затвердженого виробника Newchem S.p.A</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UA/10283/02/01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ПРЕДНІТОП®</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жирна мазь, 0,25% по 10 г, або 30 г, або 50 г у тубі; по 1 тубі в картонній пачці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«МІБЕ УКРАЇНА» </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мібе ГмбХ Арцнайміттель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2015-364 - Rev 01 (затверджено: R1-CEP 2015-364 - Rev 00) для АФІ преднікарбату від вже затвердженого виробника Newchem S.p.A</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UA/10283/01/01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ПРИМОВІСТ</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розчин для ін'єкцій 0,25 ммоль/мл; по 10 мл у скляному шприці, по 1 шприцу в прозорій пластиковій коробці, закритій папером, по 1 пластиковій коробці вкладеній у картонну коробку; по 10 мл у пластиковому шприці, по 1 шприцу в прозорій пластиковій коробці, закритій папером, по 1 пластиковій коробці вкладеній у картонну коробку</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Байєр АГ</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Байєр АГ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F716CB">
              <w:rPr>
                <w:rFonts w:ascii="Arial" w:hAnsi="Arial" w:cs="Arial"/>
                <w:sz w:val="16"/>
                <w:szCs w:val="16"/>
              </w:rPr>
              <w:br/>
              <w:t xml:space="preserve">Діюча редакція: Частота подання регулярно оновлюваного звіту з безпеки відповідно до Глави V п.3 пп.2.1 Наказу МОЗ України від 27 грудня 2006 року № 898 (у редакції наказу МОЗ України від 26 вересня 2016 року № 996) - Пропонована редакція: </w:t>
            </w:r>
            <w:r w:rsidRPr="00F716CB">
              <w:rPr>
                <w:rFonts w:ascii="Arial" w:hAnsi="Arial" w:cs="Arial"/>
                <w:sz w:val="16"/>
                <w:szCs w:val="16"/>
              </w:rPr>
              <w:br/>
              <w:t xml:space="preserve">Частота подання регулярно оновлюваного звіту з безпеки 2 роки. - Кінцева дата для включення даних до РОЗБ - 30.04.2025 р. Дата подання - 29.07.2025 р. -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UA/17931/01/01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ПРОЛІА®</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розчин для ін'єкцій, 60 мг/мл по 1 мл розчину в скляному попередньо наповненому шприці з голкою, закритою ковпачком, із захисним пристроєм від випадкового уколу голкою; по 1 попередньо заповненому шприцу з захисним пристроєм в блістері; по 1 блістеру в картонній коробці; по 1 мл розчину в скляному попередньо заповненому шприці з голкою, закритою ковпачком; по 1 попередньо заповненому шприцу в блістері або без блістера, поміщеному в картонну коробку</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Амджен Європа Б.В.</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Нiдерланди</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виробництво нерозфасованої продукції, первинне пакування: Амджен Мануфекчурінг Лімітед, США; вторинне пакування та випуск серії: Амджен Європа Б.В., Нідерланди</w:t>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США/</w:t>
            </w:r>
          </w:p>
          <w:p w:rsidR="00946B73" w:rsidRPr="00F716CB" w:rsidRDefault="00946B73" w:rsidP="00B27347">
            <w:pPr>
              <w:jc w:val="center"/>
              <w:rPr>
                <w:rFonts w:ascii="Arial" w:hAnsi="Arial" w:cs="Arial"/>
                <w:sz w:val="16"/>
                <w:szCs w:val="16"/>
              </w:rPr>
            </w:pPr>
            <w:r w:rsidRPr="00F716CB">
              <w:rPr>
                <w:rFonts w:ascii="Arial" w:hAnsi="Arial" w:cs="Arial"/>
                <w:sz w:val="16"/>
                <w:szCs w:val="16"/>
              </w:rPr>
              <w:t>Нідерланди</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Представлені зміни в інформації з безпеки щодо внесення змін та доповнень у розділах проекту інструкції для медичного застосування "Фармакологічні властивості", "Діти", "Побічні реакції" підставі оновленої інформації з безпеки, що міститься в клінічних оглядах, оновленій короткій характеристиці, плані управління ризиками версія 31.0 можуть бути рекомендовані до затвердження та внесення в інструкцію для медичного застосування лікарського засобу. Зміни внесено в інструкцію для медичного застосування лікарського засобу до розділів "Фармакологічні властивості", "Діти" та "Побічні реакції" (уточнення інформації). Введення змін протягом 6 місяців після затвердження -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Представлені зміни в інформації з безпеки щодо внесення змін та доповнень у розділах проекту інструкції для медичного застосування "Особливості застосування", "Побічні реакції" підставі оновленої інформації з безпеки, що міститься в клінічних оглядах, оновленій короткій характеристиці, плані управління ризиками версія 32.0 можуть бути рекомендовані до затвердження та внесення в інструкцію для медичного застосування лікарського засобу. В межах зміни надано оновлений план управління ризиками, версія 32.0. Резюме плану управління ризиками додається. Зміни внесено в інструкцію для медичного застосування лікарського засобу до розділів "Особливості застосування" та "Побічні реакції". Введення змін протягом 6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UA/12077/01/01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ПРОПОФОЛ КАБІ</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емульсія для ін'єкцій або інфузій, 20 мг/мл; по 50 мл у флаконі; по 50 мл у флаконі, по 1 флакону у пачці із картону; по 50 мл у флаконі, по 10 флаконів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Фрезеніус Кабі Дойчланд ГмбХ</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Фрезеніус Кабі Австрія ГмбХ</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Австрія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 Приведення специфікації та методів контролю для допоміжної речовини «Фосфоліпіди яєчного жовтка» у відповідність до монографії ЕР (2315). Чотири альтернативні вже затверджені та вілідовані методи залишаться в досьє. </w:t>
            </w:r>
            <w:r w:rsidRPr="00F716CB">
              <w:rPr>
                <w:rFonts w:ascii="Arial" w:hAnsi="Arial" w:cs="Arial"/>
                <w:sz w:val="16"/>
                <w:szCs w:val="16"/>
              </w:rPr>
              <w:br/>
              <w:t>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Незначні зміни до аналітичного випробування «212106 – Кількісне визначення класів ліпідів у фосфоліпідах яєчного жовтка за допомогою ВЕРХ» для допоміжної речовини фосфоліпіди яєчного жовтка: пропонується використовувати стандартну криву з п’яти стандартних точок замість 1 стандарту.</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UA/13233/01/02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ПРОПОФОЛ КАБІ</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емульсія для ін'єкцій або інфузій, 10 мг/мл; по 20 мл в ампулі; по 5 ампул у пачці з картону; по 50 мл у флаконі; по 50 мл у флаконі, по 1 флакону у пачці із картону; по 50 мл у флаконі, по 10 флаконів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Фрезеніус Кабі Дойчланд ГмбХ</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Фрезеніус Кабі Австрія ГмбХ</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Австрія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 Приведення специфікації та методів контролю для допоміжної речовини «Фосфоліпіди яєчного жовтка» у відповідність до монографії ЕР (2315). Чотири альтернативні вже затверджені та вілідовані методи залишаться в досьє. </w:t>
            </w:r>
            <w:r w:rsidRPr="00F716CB">
              <w:rPr>
                <w:rFonts w:ascii="Arial" w:hAnsi="Arial" w:cs="Arial"/>
                <w:sz w:val="16"/>
                <w:szCs w:val="16"/>
              </w:rPr>
              <w:br/>
              <w:t>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Незначні зміни до аналітичного випробування «212106 – Кількісне визначення класів ліпідів у фосфоліпідах яєчного жовтка за допомогою ВЕРХ» для допоміжної речовини фосфоліпіди яєчного жовтка: пропонується використовувати стандартну криву з п’яти стандартних точок замість 1 стандарту.</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UA/13233/01/01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ПРОСПАН® ФОРТЕ ТАБЛЕТКИ ШИПУЧІ ВІД КАШЛЮ</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шипучі по 65 мг</w:t>
            </w:r>
            <w:r w:rsidRPr="00F716CB">
              <w:rPr>
                <w:rFonts w:ascii="Arial" w:hAnsi="Arial" w:cs="Arial"/>
                <w:sz w:val="16"/>
                <w:szCs w:val="16"/>
              </w:rPr>
              <w:br/>
              <w:t>по 1 таблетці у саше; по 2 саше сполучені в перфорований стрип; по 5 або 10 стрипів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Енгельгард Арцнайміттель ГмбХ &amp; Ко. КГ</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виробник in bulk, первинне та вторинне пакування: ГЕРМЕС ФАРМА ГмбХ, Німеччина; </w:t>
            </w:r>
            <w:r w:rsidRPr="00F716CB">
              <w:rPr>
                <w:rFonts w:ascii="Arial" w:hAnsi="Arial" w:cs="Arial"/>
                <w:sz w:val="16"/>
                <w:szCs w:val="16"/>
              </w:rPr>
              <w:br/>
              <w:t>виробник відповідальний за випуск серії: Енгельгард Арцнайміттель ГмбХ &amp; Ко. КГ, Німеччина</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інформації про постачальників пакувального матеріалу: EIPA Georg Leinfelder GmbH, JG Service GmbH, Constantia Verpackungen GmbH (Nusser), Uniprint Knauer GmbH (попередня назва: UVFlex GmbH). Також вноситься редакційна зміна назви постачальника з Hermes Arzneimittel GmbH Wolfratshausem на Hermes Pharma GmbH.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Збільшення товщини алюмінієвого бар'єрного шару, що виступає в якості первинного контейнера ЛЗ та призводить до незначної зміни питомої ваги. Запропонована альтернативна фольга оцінюється як принаймні еквівалентна існуючій якості. У зв'язку з чим вилучається інформація з розділу 3.2.Р.7 "Laminated aluminium paper foil for seal foil packaging of effervescent tablets" та "structure (from outside to inside): printing, paper, glue, aluminium foil, Surlyn layer", а також зміни "Area weight" з 0.47-058 g/50 cm</w:t>
            </w:r>
            <w:r w:rsidRPr="00F716CB">
              <w:rPr>
                <w:rFonts w:ascii="Arial" w:hAnsi="Arial" w:cs="Arial"/>
                <w:sz w:val="16"/>
                <w:szCs w:val="16"/>
                <w:vertAlign w:val="superscript"/>
              </w:rPr>
              <w:t>2</w:t>
            </w:r>
            <w:r w:rsidRPr="00F716CB">
              <w:rPr>
                <w:rFonts w:ascii="Arial" w:hAnsi="Arial" w:cs="Arial"/>
                <w:sz w:val="16"/>
                <w:szCs w:val="16"/>
              </w:rPr>
              <w:t xml:space="preserve"> / 0.51-0.63 g/50cm</w:t>
            </w:r>
            <w:r w:rsidRPr="00F716CB">
              <w:rPr>
                <w:rFonts w:ascii="Arial" w:hAnsi="Arial" w:cs="Arial"/>
                <w:sz w:val="16"/>
                <w:szCs w:val="16"/>
                <w:vertAlign w:val="superscript"/>
              </w:rPr>
              <w:t>2</w:t>
            </w:r>
            <w:r w:rsidRPr="00F716CB">
              <w:rPr>
                <w:rFonts w:ascii="Arial" w:hAnsi="Arial" w:cs="Arial"/>
                <w:sz w:val="16"/>
                <w:szCs w:val="16"/>
              </w:rPr>
              <w:t xml:space="preserve"> на 0.47-0.68 g/50cm</w:t>
            </w:r>
            <w:r w:rsidRPr="00F716CB">
              <w:rPr>
                <w:rFonts w:ascii="Arial" w:hAnsi="Arial" w:cs="Arial"/>
                <w:sz w:val="16"/>
                <w:szCs w:val="16"/>
                <w:vertAlign w:val="superscript"/>
              </w:rPr>
              <w:t>2</w:t>
            </w:r>
            <w:r w:rsidRPr="00F716CB">
              <w:rPr>
                <w:rFonts w:ascii="Arial" w:hAnsi="Arial" w:cs="Arial"/>
                <w:sz w:val="16"/>
                <w:szCs w:val="16"/>
              </w:rPr>
              <w:t>.</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UA/12942/01/01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ПУЛЬМОБРІЗ®</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порошок для оральної суспензії по 2 г порошку в саше; по 10 або 20 саше у картонній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«Мові Хелс»</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Сава Хелскеа Лтд, Індія; Медітоп Фармасьютікал Лтд., Угорщина</w:t>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Індія/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Угорщина</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2010-092 - Rev 00 (затверджено: R0-CEP 2010-092 - Rev 00) для АФІ ацетилцистеїну від затвердженого виробника Wuhan Grand Hoyo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2010-092 - Rev 01 для АФІ ацетилцистеїну від затвердженого виробника Wuhan Grand Hoyo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2010-092 - Rev 02 для АФІ ацетилцистеїну від затвердженого виробника Wuhan Grand Hoyo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2010-092 - Rev 03 для АФІ ацетилцистеїну від затвердженого виробника Wuhan Grand Hoyo Co., Ltd., China</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UA/10212/02/01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ПУЛЬЦЕТ®</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оболонкою, кишковорозчинні по 40 мг, по 4 таблетки у блістері; по 1 блістеру в картонній упаковці, по 14 таблеток у блістері; по 1 або по 2 блістери в картонній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НОБЕЛ ІЛАЧ САНАЇ ВЕ ТІДЖАРЕТ А.Ш.</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Туреччина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НОБЕЛ ІЛАЧ САНАЇ ВЕ ТІДЖАРЕТ А.Ш.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Туреччина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в Інструкцію для медичного застосування лікарського засобу до розділів "Фармакологічні властивості"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 "Побічні реакції" відповідно до інформації референтного лікарського засобу Контролок, таблетки гастрорезистентні.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UA/4997/01/01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РАНОСТОП®</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мазь 10 %</w:t>
            </w:r>
            <w:r w:rsidRPr="00F716CB">
              <w:rPr>
                <w:rFonts w:ascii="Arial" w:hAnsi="Arial" w:cs="Arial"/>
                <w:sz w:val="16"/>
                <w:szCs w:val="16"/>
              </w:rPr>
              <w:br/>
              <w:t>по 20 г або по 40 г, або по 100 г у тубі; по 1 тубі в пачці з картону</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ПРАТ "ФІТОФАРМ" </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відповідальний за виробництво, первинне, вторинне пакування, контроль якості та випуск серії: ПРАТ "ФІТОФАРМ", Україна; </w:t>
            </w:r>
            <w:r w:rsidRPr="00F716CB">
              <w:rPr>
                <w:rFonts w:ascii="Arial" w:hAnsi="Arial" w:cs="Arial"/>
                <w:sz w:val="16"/>
                <w:szCs w:val="16"/>
              </w:rPr>
              <w:br/>
              <w:t xml:space="preserve">відповідальний за виробництво, первинне, вторинне пакування та контроль якості: ПрАТ Фармацевтична фабрика "Віола", Україна; </w:t>
            </w:r>
            <w:r w:rsidRPr="00F716CB">
              <w:rPr>
                <w:rFonts w:ascii="Arial" w:hAnsi="Arial" w:cs="Arial"/>
                <w:sz w:val="16"/>
                <w:szCs w:val="16"/>
              </w:rPr>
              <w:br/>
              <w:t>відповідальний за випуск серії, не включаючи контроль/випробування серії: ПРАТ "ФІТОФАРМ", Україна</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(інші зміни) -Приведення р.3.2.Р.4. Допоміжні речовини у відповідність до поточних версій ЕР та ДФУ. Зміни стосуються лише розділу 3.2.Р.4. Змін у показниках специфікації та методиках контролю ГЛЗ не відбувається, якість ГЛЗ не змінюється.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UA/8650/01/01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РАПІМАКС ФОРТЕ</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по 10 таблеток у блістері; по 1 блістеру у картонній упаковці; по 10 таблеток у блістері; по 10 блістерів у картонній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ДЖІВДХАРА ФАРМА ПРАЙВІТ ЛІМІТЕД </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Бафна Фармасьютікалс Лтд.</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3, 4) та вторинної (п. 8) упаковок лікарського засобу; вилучення логотипу дистриб'ютора із п. 6. ІНШЕ первинної упаковки та п.17. ІНШЕ вторинної упаковки лікарського засобу. Термін введення змін - протягом 6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 10 – без рецепта; № 100 – 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UA/10270/01/01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РАПІТУС</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сироп, 30 мг/5 мл, по 120 мл у флаконі, по 1 флакону з мірним ковпачком у картонній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Маклеодс Фармасьютикалс Лімітед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Маклеодс Фармасьютикалс Лімітед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АФІ Леводропропізину Pure Chem Private Limited, India з метою безперебійного постачання АФІ</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UA/6153/01/01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РЕВОЛАД™</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50 мг; по 7 таблеток у блістері; по 2 блістери в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Новартіс Фарма АГ </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Швейцарія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Виробництво, контроль якості: Глаксо Оперейшнс ЮК ЛТД, Велика Британія; Виробник для первинного та вторинного пакування та випуск серії: Глаксо Веллком С.А., Іспанія; Виробництво, первинне пакування, вторинне пакування, контроль якості:</w:t>
            </w:r>
            <w:r w:rsidRPr="00F716CB">
              <w:rPr>
                <w:rFonts w:ascii="Arial" w:hAnsi="Arial" w:cs="Arial"/>
                <w:sz w:val="16"/>
                <w:szCs w:val="16"/>
              </w:rPr>
              <w:br/>
              <w:t>Зігфрід Барбера, С.Л., Іспанія; Випуск серії: Новартіс Фармасьютика, С. А., Іспанія; Виробництво, первинне та вторинне пакування, частковий контроль якості, випуск серії: Новартіс Фармасьютикал Мануфактурінг ЛЛС, Словенія; частковий контроль якості:</w:t>
            </w:r>
            <w:r w:rsidRPr="00F716CB">
              <w:rPr>
                <w:rFonts w:ascii="Arial" w:hAnsi="Arial" w:cs="Arial"/>
                <w:sz w:val="16"/>
                <w:szCs w:val="16"/>
              </w:rPr>
              <w:br/>
              <w:t>Лек Фармасьютикалс д.д., Словенія</w:t>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Велика Британія/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Іспанія/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Словенія</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716CB">
              <w:rPr>
                <w:rFonts w:ascii="Arial" w:hAnsi="Arial" w:cs="Arial"/>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UA/11300/01/02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РЕВОЛАД™</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25 мг; по 7 таблеток у блістері; по 4 блістери в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Новартіс Фарма АГ </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Швейцарія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Виробництво, контроль якості: Глаксо Оперейшнс ЮК ЛТД, Велика Британія; Виробник для первинного та вторинного пакування та випуск серії: Глаксо Веллком С.А., Іспанія; Виробництво, первинне пакування, вторинне пакування, контроль якості:</w:t>
            </w:r>
            <w:r w:rsidRPr="00F716CB">
              <w:rPr>
                <w:rFonts w:ascii="Arial" w:hAnsi="Arial" w:cs="Arial"/>
                <w:sz w:val="16"/>
                <w:szCs w:val="16"/>
              </w:rPr>
              <w:br/>
              <w:t>Зігфрід Барбера, С.Л., Іспанія; Випуск серії: Новартіс Фармасьютика, С. А., Іспанія; Виробництво, первинне та вторинне пакування, частковий контроль якості, випуск серії: Новартіс Фармасьютикал Мануфактурінг ЛЛС, Словенія; частковий контроль якості:</w:t>
            </w:r>
            <w:r w:rsidRPr="00F716CB">
              <w:rPr>
                <w:rFonts w:ascii="Arial" w:hAnsi="Arial" w:cs="Arial"/>
                <w:sz w:val="16"/>
                <w:szCs w:val="16"/>
              </w:rPr>
              <w:br/>
              <w:t>Лек Фармасьютикалс д.д., Словенія</w:t>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Велика Британія/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Іспанія/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Словенія</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716CB">
              <w:rPr>
                <w:rFonts w:ascii="Arial" w:hAnsi="Arial" w:cs="Arial"/>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UA/11300/01/01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РЕКОРМОН®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розчин для ін'єкцій по 2000 МО/0,3 мл; по 3 попередньо наповнених шприци по 2000 МО/0,3 мл разом з 3 голками для ін’єкцій 27G1/2 (голка поміщена у пластикову упаковку) в контурній чарунковій упаковці, що складається з 3 окремих пластикових контейнерів (1 попередньо наповнений шприц та 1 голка в одному пластиковому контейнері); по 2 контурні чарункові упаковки (6 попередньо наповнених шприців та 6 голок)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«Рош Україна»</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Виробництво нерозфасованої продукції, вторинне пакування, випробування контролю якості, випуск серії: Рош Діагностикс ГмбХ, Німеччина; Виробництво нерозфасованої продукції, випробування контролю якості: Веттер Фарма-Фертигунг ГмбХ і Ко КГ, Німеччина;</w:t>
            </w:r>
            <w:r w:rsidRPr="00F716CB">
              <w:rPr>
                <w:rFonts w:ascii="Arial" w:hAnsi="Arial" w:cs="Arial"/>
                <w:sz w:val="16"/>
                <w:szCs w:val="16"/>
              </w:rPr>
              <w:br/>
              <w:t>Ф.Хоффманн-Ля Рош Лтд, Швейцарія; Випробування контролю якості: Веттер Фарма-Фертигунг ГмбХ і Ко КГ, Німеччина</w:t>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Німеччина/</w:t>
            </w:r>
          </w:p>
          <w:p w:rsidR="00946B73" w:rsidRPr="00F716CB" w:rsidRDefault="00946B73" w:rsidP="00B27347">
            <w:pPr>
              <w:jc w:val="center"/>
              <w:rPr>
                <w:rFonts w:ascii="Arial" w:hAnsi="Arial" w:cs="Arial"/>
                <w:sz w:val="16"/>
                <w:szCs w:val="16"/>
              </w:rPr>
            </w:pPr>
            <w:r w:rsidRPr="00F716CB">
              <w:rPr>
                <w:rFonts w:ascii="Arial" w:hAnsi="Arial" w:cs="Arial"/>
                <w:sz w:val="16"/>
                <w:szCs w:val="16"/>
              </w:rPr>
              <w:t>Швейцарія</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ТОВ "Рош Україна", Україна, надано оновлений План управління ризиками версія 4.0. Зміни внесено до частин: І «Загальна інформація». II «Специфікація з безпеки» (модулі CI «Епідеміологія показань до застосування та цільова популяція», CIV «Популяції, які не вивчались під час клінічних випробувань», CV «Післяреєстраційний досвід», CVII «Ідентифіковані та потенційні ризики», CVIII «Резюме проблем безпеки» III «План з фармаконагляду», V «Заходи з мінімізації ризиків», VII «Додатки», у відповідь на запит PRAC від 2023, відповідно до Модуля V (GPV) (Rev. 2), на підставі підтвердження затвердження змін в країні виробника. Резюме Плану управління ризиками версія 4.0 додається.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UA/5146/01/02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РЕКОРМОН®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розчин для ін'єкцій по по 30 000 МО/0,6 мл; по 1 попередньо наповненому шприці по 30 000 МО/0,6 мл разом з голкою для ін’єкцій 27G1/2 (голка поміщена у пластикову упаковку); в контурній чарунковій упаковці, що складається з 4 пластикових контейнерів (1 попередньо наповнений шприц та 1 голка в одному пластиковому контейнері); по 1 контурній чарунковій упаковці (4 попередньо наповнених шприци та 4 голки) у картонній коробці; по 1 попередньо наповненому шприці по 30 000 МО/0,6 мл разом з голкою для ін’єкцій 27G1/2 (голка поміщена у пластикову упаковку); в контурній чарунковій упаковці, що складається з 1 пластикового контейнера (1 попередньо наповнений шприц та 1 голка в одному пластиковому контейнері); по 1 контурній чарунковій упаковці (1 попередньо наповнений шприц та 1 голка)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«Рош Україна»</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Виробництво нерозфасованої продукції, вторинне пакування, випробування контролю якості, випуск серії: Рош Діагностикс ГмбХ, Німеччина; Випробування контролю якості: Ф.Хоффманн-Ля Рош Лтд, Швейцарія</w:t>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Німеччина/</w:t>
            </w:r>
          </w:p>
          <w:p w:rsidR="00946B73" w:rsidRPr="00F716CB" w:rsidRDefault="00946B73" w:rsidP="00B27347">
            <w:pPr>
              <w:jc w:val="center"/>
              <w:rPr>
                <w:rFonts w:ascii="Arial" w:hAnsi="Arial" w:cs="Arial"/>
                <w:sz w:val="16"/>
                <w:szCs w:val="16"/>
              </w:rPr>
            </w:pPr>
            <w:r w:rsidRPr="00F716CB">
              <w:rPr>
                <w:rFonts w:ascii="Arial" w:hAnsi="Arial" w:cs="Arial"/>
                <w:sz w:val="16"/>
                <w:szCs w:val="16"/>
              </w:rPr>
              <w:t>Швейцарія</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ТОВ "Рош Україна", Україна, надано оновлений План управління ризиками версія 4.0. Зміни внесено до частин: І «Загальна інформація». II «Специфікація з безпеки» (модулі CI «Епідеміологія показань до застосування та цільова популяція», CIV «Популяції, які не вивчались під час клінічних випробувань», CV «Післяреєстраційний досвід», CVII «Ідентифіковані та потенційні ризики», CVIII «Резюме проблем безпеки» III «План з фармаконагляду», V «Заходи з мінімізації ризиків», VII «Додатки», у відповідь на запит PRAC від 2023, відповідно до Модуля V (GPV) (Rev. 2), на підставі підтвердження затвердження змін в країні виробника. Резюме Плану управління ризиками версія 4.0 додається.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UA/5146/01/04</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РИНОЛОКСИН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розчин для інфузій, 500 мг/100 мл;</w:t>
            </w:r>
            <w:r w:rsidRPr="00F716CB">
              <w:rPr>
                <w:rFonts w:ascii="Arial" w:hAnsi="Arial" w:cs="Arial"/>
                <w:sz w:val="16"/>
                <w:szCs w:val="16"/>
              </w:rPr>
              <w:br/>
              <w:t>по 100 мл у контейнері з полівінілхлориду; по 1 контейнеру в поліетиленовому пакеті в картонній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Дочірнє підприємство "Фарматрейд"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Дочірнє підприємство "Фарматрейд"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тексту маркування первинної (п. 6. «ІНШЕ») та вторинної (п.17. «ІНШЕ») упаковок лікарського засобу.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UA/17124/01/01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РОДИНІР</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порошок для оральної суспензії по 250 мг/5 мл; по 60 мл або по 100 мл у флаконі; по 1 флакону з мірною ложкою в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"УОРЛД МЕДИЦИН"</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ФармаВіжн Сан. ве Тідж. А.Ш.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Туреччина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в методі випробування ГЛЗ за показником «Розчинення» з метою коректного та зрозумілого викладення процедури приготування суспензії в залежності від дозування ( 60 мл або 100 мл).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в методі випробування ГЛЗ за показником «Споріднені домішки» з метою коректного та зрозумілого викладення процедури приготування суспензії в залежності від дозування ( 60 мл або 100 мл), редакційні правки.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редакційні зміни в методі випробування ГЛЗ за показником «Однорідність дозованих одиниць. Цефдинір».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в методі випробування ГЛЗ за показником «Кількісне визначення. Цефдинір» та «Кількісне визначення. Натрію бензоат» з метою коректного та зрозумілого викладення процедури приготування суспензії в залежності від дозування (60 мл або 100 мл), редакційні правки.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Супутня зміна-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специфікації ГЛЗ за показниками «Однорідність маси» та «Середня маса вмісту флакона», а саме виправлення нормування та посилання на методи, які були переплутані між собою.</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UA/18546/01/01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РОЗАСТИН®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5 мг; по 10 таблеток у блістері; по 3 блістери в коробці з картону</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МІКРО ЛАБС ЛІМІТЕД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МІКРО ЛАБС ЛІМІТЕД</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w:t>
            </w:r>
            <w:r w:rsidRPr="00F716CB">
              <w:rPr>
                <w:rFonts w:ascii="Arial" w:hAnsi="Arial" w:cs="Arial"/>
                <w:sz w:val="16"/>
                <w:szCs w:val="16"/>
              </w:rPr>
              <w:br/>
              <w:t>Термін введення змін - протягом 6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UA/18322/01/01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РОЗАСТИН®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10 мг; по 10 таблеток у блістері; по 3 блістери в коробці з картону</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МІКРО ЛАБС ЛІМІТЕД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МІКРО ЛАБС ЛІМІТЕД</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w:t>
            </w:r>
            <w:r w:rsidRPr="00F716CB">
              <w:rPr>
                <w:rFonts w:ascii="Arial" w:hAnsi="Arial" w:cs="Arial"/>
                <w:sz w:val="16"/>
                <w:szCs w:val="16"/>
              </w:rPr>
              <w:br/>
              <w:t>Термін введення змін - протягом 6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UA/18322/01/02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РОЗАСТИН®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20 мг; по 10 таблеток у блістері; по 3 блістери в коробці з картону</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МІКРО ЛАБС ЛІМІТЕД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МІКРО ЛАБС ЛІМІТЕД</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w:t>
            </w:r>
            <w:r w:rsidRPr="00F716CB">
              <w:rPr>
                <w:rFonts w:ascii="Arial" w:hAnsi="Arial" w:cs="Arial"/>
                <w:sz w:val="16"/>
                <w:szCs w:val="16"/>
              </w:rPr>
              <w:br/>
              <w:t>Термін введення змін - протягом 6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UA/18322/01/03</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РОЗАСТИН®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40 мг; по 10 таблеток у блістері; по 3 блістери в коробці з картону</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МІКРО ЛАБС ЛІМІТЕД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МІКРО ЛАБС ЛІМІТЕД</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w:t>
            </w:r>
            <w:r w:rsidRPr="00F716CB">
              <w:rPr>
                <w:rFonts w:ascii="Arial" w:hAnsi="Arial" w:cs="Arial"/>
                <w:sz w:val="16"/>
                <w:szCs w:val="16"/>
              </w:rPr>
              <w:br/>
              <w:t>Термін введення змін - протягом 6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UA/18322/01/04</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РОЗУВАСТАТИН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20 мг, по 10 таблеток у блістері, по 3 блістери в пачці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"АРТЕРІУМ ЛТД"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ПАТ "Київмедпрепарат"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внесення зміни в метод випробування ГЛЗ за показником «Розчинення» у відповідності до діючої монографії ЄФ 3008 «Rosuvastatin tablets».</w:t>
            </w:r>
            <w:r w:rsidRPr="00F716CB">
              <w:rPr>
                <w:rFonts w:ascii="Arial" w:hAnsi="Arial" w:cs="Arial"/>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приведення вимог специфікації за показником «Супровідні домішки» у відповідність до діючої монографії ЄФ 3008 «Rosuvastatin tablets».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приведення вимог специфікації за показником «Ідентифікація» у відповідність до діючої монографії ЄФ 3008 «Rosuvastatin tablets». </w:t>
            </w:r>
            <w:r w:rsidRPr="00F716CB">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в методах випробування ГЛЗ за показниками «Кількісне визначення», «Однорідність дозованих одиниць», «Ідентифікація» у відповідності до діючої монографії ЄФ 3008 «Rosuvastatin tablets».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меж специфікації ГЛЗ за показником «Розчинення».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UA/18623/01/02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РОЗУВАСТАТИН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10 мг, по 10 таблеток у блістері, по 3 блістери в пачці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"АРТЕРІУМ ЛТД"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ПАТ "Київмедпрепарат"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внесення зміни в метод випробування ГЛЗ за показником «Розчинення» у відповідності до діючої монографії ЄФ 3008 «Rosuvastatin tablets».</w:t>
            </w:r>
            <w:r w:rsidRPr="00F716CB">
              <w:rPr>
                <w:rFonts w:ascii="Arial" w:hAnsi="Arial" w:cs="Arial"/>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приведення вимог специфікації за показником «Супровідні домішки» у відповідність до діючої монографії ЄФ 3008 «Rosuvastatin tablets».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приведення вимог специфікації за показником «Ідентифікація» у відповідність до діючої монографії ЄФ 3008 «Rosuvastatin tablets». </w:t>
            </w:r>
            <w:r w:rsidRPr="00F716CB">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в методах випробування ГЛЗ за показниками «Кількісне визначення», «Однорідність дозованих одиниць», «Ідентифікація» у відповідності до діючої монографії ЄФ 3008 «Rosuvastatin tablets».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меж специфікації ГЛЗ за показником «Розчинення».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UA/18623/01/01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РОТАРИТМІЛ</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по 200 мг; по 10 таблеток у блістері; по 3 блістери в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«УОРЛД МЕДИЦИН»</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Ривофарм СА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Швейцарія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Внесення змін до специфікації на готовий лікарський засіб за показником «Мікробіологічна чистота», а саме винесення окремої виноски щодо переодичності контролю (*на момент випуску: виконується кожну 5 серію, але не менше однієї серії на рік. Стабільність: виконується на Т0, Т+12 і в кінці випробування стабільності. Діюча редакція Специфікація Мікробіологічна чистота ДОПУСТИМІ ЛІМІТИ </w:t>
            </w:r>
            <w:r w:rsidRPr="00F716CB">
              <w:rPr>
                <w:rFonts w:ascii="Arial" w:hAnsi="Arial" w:cs="Arial"/>
                <w:sz w:val="16"/>
                <w:szCs w:val="16"/>
              </w:rPr>
              <w:br/>
              <w:t>ТАМС: не більше 10</w:t>
            </w:r>
            <w:r w:rsidRPr="00F716CB">
              <w:rPr>
                <w:rFonts w:ascii="Arial" w:hAnsi="Arial" w:cs="Arial"/>
                <w:sz w:val="16"/>
                <w:szCs w:val="16"/>
                <w:vertAlign w:val="superscript"/>
              </w:rPr>
              <w:t>3</w:t>
            </w:r>
            <w:r w:rsidRPr="00F716CB">
              <w:rPr>
                <w:rFonts w:ascii="Arial" w:hAnsi="Arial" w:cs="Arial"/>
                <w:sz w:val="16"/>
                <w:szCs w:val="16"/>
              </w:rPr>
              <w:t xml:space="preserve"> КУО/г ТУМС: не більше 10</w:t>
            </w:r>
            <w:r w:rsidRPr="00F716CB">
              <w:rPr>
                <w:rFonts w:ascii="Arial" w:hAnsi="Arial" w:cs="Arial"/>
                <w:sz w:val="16"/>
                <w:szCs w:val="16"/>
                <w:vertAlign w:val="superscript"/>
              </w:rPr>
              <w:t>2</w:t>
            </w:r>
            <w:r w:rsidRPr="00F716CB">
              <w:rPr>
                <w:rFonts w:ascii="Arial" w:hAnsi="Arial" w:cs="Arial"/>
                <w:sz w:val="16"/>
                <w:szCs w:val="16"/>
              </w:rPr>
              <w:t xml:space="preserve"> КУО/г Escherichia coli: відсутність в 1/г. Пропонована редакція </w:t>
            </w:r>
            <w:r w:rsidRPr="00F716CB">
              <w:rPr>
                <w:rFonts w:ascii="Arial" w:hAnsi="Arial" w:cs="Arial"/>
                <w:sz w:val="16"/>
                <w:szCs w:val="16"/>
              </w:rPr>
              <w:br/>
              <w:t>Специфікація Мікробіологічна чистота ДОПУСТИМІ ЛІМІТИ ТАМС: не більше 10</w:t>
            </w:r>
            <w:r w:rsidRPr="00F716CB">
              <w:rPr>
                <w:rFonts w:ascii="Arial" w:hAnsi="Arial" w:cs="Arial"/>
                <w:sz w:val="16"/>
                <w:szCs w:val="16"/>
                <w:vertAlign w:val="superscript"/>
              </w:rPr>
              <w:t>3</w:t>
            </w:r>
            <w:r w:rsidRPr="00F716CB">
              <w:rPr>
                <w:rFonts w:ascii="Arial" w:hAnsi="Arial" w:cs="Arial"/>
                <w:sz w:val="16"/>
                <w:szCs w:val="16"/>
              </w:rPr>
              <w:t xml:space="preserve"> КУО/г ТУМС: не більше 10</w:t>
            </w:r>
            <w:r w:rsidRPr="00F716CB">
              <w:rPr>
                <w:rFonts w:ascii="Arial" w:hAnsi="Arial" w:cs="Arial"/>
                <w:sz w:val="16"/>
                <w:szCs w:val="16"/>
                <w:vertAlign w:val="superscript"/>
              </w:rPr>
              <w:t>2</w:t>
            </w:r>
            <w:r w:rsidRPr="00F716CB">
              <w:rPr>
                <w:rFonts w:ascii="Arial" w:hAnsi="Arial" w:cs="Arial"/>
                <w:sz w:val="16"/>
                <w:szCs w:val="16"/>
              </w:rPr>
              <w:t xml:space="preserve"> КУО/г Escherichia coli: відсутність в 1/г *на момент випуску: виконується кожну 5 серію, але не менше однієї серії на рік. Стабільність: виконується на Т0, Т+12 і в кінці випробування стабільності.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R1-CEP 2005-127-Rev 02 від нового виробника субстанції CAMBREX PROFARMACO MILANO S.R.L., Italy.</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UA/12887/01/01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САЛЬБУТАМОЛ-ІНТЕЛІ</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інгаляція під тиском, суспензія, 100 мкг/доза по 200 доз (10 мл) в алюмінієвому балоні; по 1 балону з пластиковим адаптером та кришкою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ЗАТ «ІНТЕЛІ ГЕНЕРИКС НОРД»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Литва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Лабораторіо Альдо-Юніон, С.Л.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Іспанія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F716CB">
              <w:rPr>
                <w:rFonts w:ascii="Arial" w:hAnsi="Arial" w:cs="Arial"/>
                <w:sz w:val="16"/>
                <w:szCs w:val="16"/>
              </w:rPr>
              <w:br/>
              <w:t>Зміни внесено в інструкцію для медичного застосування лікарського засобу до розділу "Особливості застосування" відповідно до оновленої інформації щодо безпеки застосування діючої речовини згідно з рекомендацією PRAC.</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UA/8338/01/01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СЕДІСТРЕС</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по 10 таблеток у блістері; по 1, 3 та 6 блістерів в картонній пачці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"АСІНО УКРАЇНА"</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ТОВ "Фарма Старт"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редакторські зміни до специфікації та методів контролю за показниками “Опис” та “Кількісне визначення” у зв’язку з приведенням до загальних внутрішньо-фірмових вимог. Зміни внесено до Інструкції для медичного застосування лікарського засобу до розділу "Основні фізико-хімічні властивості" відповідно до матеріалів реєстраційного досьє.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"Передозування" та "Побічні реакції" щодо безпеки застосування діючих речовин.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UA/14145/01/01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СИЛУЕТ®</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w:t>
            </w:r>
            <w:r w:rsidRPr="00F716CB">
              <w:rPr>
                <w:rFonts w:ascii="Arial" w:hAnsi="Arial" w:cs="Arial"/>
                <w:sz w:val="16"/>
                <w:szCs w:val="16"/>
              </w:rPr>
              <w:br/>
              <w:t>по 21 таблетці в блістері; по 1 або по 3 блістери разом із картонним футляром для зберігання блістера в пачці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ВАТ "Гедеон Ріхтер"</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Угорщина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ВАТ "Гедеон Ріхтер"</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Угорщина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сертифікату відповідності Європейській фармакопеї R0-CEP 2020-023-Rev 00 від затвердженого виробника Gedeon Richter PLC діючої речовини дієногест.</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UA/12532/01/01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СИНАФЛАНУ МАЗЬ</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мазь 0,025 %; по 10 г або по 15 г у тубі; по 1 тубі в пачці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"ДКП "Фармацевтична фабрика"</w:t>
            </w:r>
            <w:r w:rsidRPr="00F716CB">
              <w:rPr>
                <w:rFonts w:ascii="Arial" w:hAnsi="Arial" w:cs="Arial"/>
                <w:sz w:val="16"/>
                <w:szCs w:val="16"/>
              </w:rPr>
              <w:br/>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"ДКП "Фармацевтична фабрика"</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F716CB">
              <w:rPr>
                <w:rFonts w:ascii="Arial" w:hAnsi="Arial" w:cs="Arial"/>
                <w:sz w:val="16"/>
                <w:szCs w:val="16"/>
              </w:rPr>
              <w:br/>
              <w:t xml:space="preserve">Оновлено текст маркування первинної та вторинної упаковок лікарського засобу, а саме: вилучено інформацію, зазначену російською мовою, уточнено інформацію щодо логотипу виробника, а також у п. 17. «ІНШЕ» вторинної упаковки (15 г) вилучено текст «Виготовлено на замовлення (вказується назва підприємства). Изготовлено под заказ (указывается название предприятия)». </w:t>
            </w:r>
            <w:r w:rsidRPr="00F716CB">
              <w:rPr>
                <w:rFonts w:ascii="Arial" w:hAnsi="Arial" w:cs="Arial"/>
                <w:sz w:val="16"/>
                <w:szCs w:val="16"/>
              </w:rPr>
              <w:br/>
              <w:t>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UA/9345/01/01</w:t>
            </w:r>
          </w:p>
        </w:tc>
      </w:tr>
      <w:tr w:rsidR="00946B73" w:rsidRPr="00F716CB" w:rsidTr="00B27347">
        <w:tc>
          <w:tcPr>
            <w:tcW w:w="566" w:type="dxa"/>
            <w:tcBorders>
              <w:bottom w:val="nil"/>
            </w:tcBorders>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tcBorders>
              <w:bottom w:val="nil"/>
            </w:tcBorders>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СИНУПРЕТ®</w:t>
            </w:r>
          </w:p>
        </w:tc>
        <w:tc>
          <w:tcPr>
            <w:tcW w:w="1703" w:type="dxa"/>
            <w:tcBorders>
              <w:bottom w:val="nil"/>
            </w:tcBorders>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краплі оральні, по 50 мл або по 100 мл розчину у флаконі, з дозуючим крапельним пристроєм зверху, з кришкою, що нагвинчується і кільцем контролю відкриття, по 1 флакону у картонній коробці</w:t>
            </w:r>
          </w:p>
        </w:tc>
        <w:tc>
          <w:tcPr>
            <w:tcW w:w="1134" w:type="dxa"/>
            <w:tcBorders>
              <w:bottom w:val="nil"/>
            </w:tcBorders>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Біонорика CЕ</w:t>
            </w:r>
          </w:p>
        </w:tc>
        <w:tc>
          <w:tcPr>
            <w:tcW w:w="993" w:type="dxa"/>
            <w:tcBorders>
              <w:bottom w:val="nil"/>
            </w:tcBorders>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1275" w:type="dxa"/>
            <w:tcBorders>
              <w:bottom w:val="nil"/>
            </w:tcBorders>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Біонорика СЕ</w:t>
            </w:r>
          </w:p>
        </w:tc>
        <w:tc>
          <w:tcPr>
            <w:tcW w:w="1134" w:type="dxa"/>
            <w:tcBorders>
              <w:bottom w:val="nil"/>
            </w:tcBorders>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4111" w:type="dxa"/>
            <w:tcBorders>
              <w:bottom w:val="nil"/>
            </w:tcBorders>
            <w:shd w:val="clear" w:color="auto" w:fill="auto"/>
          </w:tcPr>
          <w:p w:rsidR="00946B73" w:rsidRPr="00B06021" w:rsidRDefault="00946B73" w:rsidP="00B27347">
            <w:pPr>
              <w:jc w:val="center"/>
              <w:rPr>
                <w:rFonts w:ascii="Arial" w:hAnsi="Arial" w:cs="Arial"/>
                <w:sz w:val="16"/>
                <w:szCs w:val="16"/>
                <w:lang w:val="uk-UA"/>
              </w:rPr>
            </w:pPr>
            <w:r w:rsidRPr="00B06021">
              <w:rPr>
                <w:rFonts w:ascii="Arial" w:hAnsi="Arial" w:cs="Arial"/>
                <w:sz w:val="16"/>
                <w:szCs w:val="16"/>
                <w:lang w:val="uk-UA"/>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Методика визначення «Гіркоти» Кореня Горечавки (Rаdіх Gеntіаnае) була оновлена та перенумерована.</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Затверджено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3.2.S.4.1 Specification 2041001-022SIL-DE-V008 2041001-092SLN-DE-V008 Assay Bitterness value; B PY PM 211/01: 8000 – 12500 3.2.S.4.2 Analytical procedures Analytical method B PY PM 211/01 3.2.S.4.3 Validation of analytical procedures Validation report for B PY PM 211/01</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Запропоновано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3.2.S.4.1 Specification T0000002-DE-V1.1 Assay Bitterness value; B PY PM 830/01: 8000 – 12500 3.2.S.4.2 Analytical procedures Analytical method B PY PM 830/01 3.2.S.4.3 Validation of analytical procedures Validation report for B PY PM 830/01</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І</w:t>
            </w:r>
            <w:r w:rsidRPr="00B06021">
              <w:rPr>
                <w:rFonts w:ascii="Arial" w:hAnsi="Arial" w:cs="Arial"/>
                <w:sz w:val="16"/>
                <w:szCs w:val="16"/>
                <w:lang w:val="en-US"/>
              </w:rPr>
              <w:t xml:space="preserve"> </w:t>
            </w:r>
            <w:r w:rsidRPr="00F716CB">
              <w:rPr>
                <w:rFonts w:ascii="Arial" w:hAnsi="Arial" w:cs="Arial"/>
                <w:sz w:val="16"/>
                <w:szCs w:val="16"/>
              </w:rPr>
              <w:t>типу</w:t>
            </w:r>
            <w:r w:rsidRPr="00B06021">
              <w:rPr>
                <w:rFonts w:ascii="Arial" w:hAnsi="Arial" w:cs="Arial"/>
                <w:sz w:val="16"/>
                <w:szCs w:val="16"/>
                <w:lang w:val="en-US"/>
              </w:rPr>
              <w:t xml:space="preserve"> - </w:t>
            </w: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з</w:t>
            </w:r>
            <w:r w:rsidRPr="00B06021">
              <w:rPr>
                <w:rFonts w:ascii="Arial" w:hAnsi="Arial" w:cs="Arial"/>
                <w:sz w:val="16"/>
                <w:szCs w:val="16"/>
                <w:lang w:val="en-US"/>
              </w:rPr>
              <w:t xml:space="preserve"> </w:t>
            </w:r>
            <w:r w:rsidRPr="00F716CB">
              <w:rPr>
                <w:rFonts w:ascii="Arial" w:hAnsi="Arial" w:cs="Arial"/>
                <w:sz w:val="16"/>
                <w:szCs w:val="16"/>
              </w:rPr>
              <w:t>якості</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Контроль</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Зміна</w:t>
            </w:r>
            <w:r w:rsidRPr="00B06021">
              <w:rPr>
                <w:rFonts w:ascii="Arial" w:hAnsi="Arial" w:cs="Arial"/>
                <w:sz w:val="16"/>
                <w:szCs w:val="16"/>
                <w:lang w:val="en-US"/>
              </w:rPr>
              <w:t xml:space="preserve"> </w:t>
            </w:r>
            <w:r w:rsidRPr="00F716CB">
              <w:rPr>
                <w:rFonts w:ascii="Arial" w:hAnsi="Arial" w:cs="Arial"/>
                <w:sz w:val="16"/>
                <w:szCs w:val="16"/>
              </w:rPr>
              <w:t>у</w:t>
            </w:r>
            <w:r w:rsidRPr="00B06021">
              <w:rPr>
                <w:rFonts w:ascii="Arial" w:hAnsi="Arial" w:cs="Arial"/>
                <w:sz w:val="16"/>
                <w:szCs w:val="16"/>
                <w:lang w:val="en-US"/>
              </w:rPr>
              <w:t xml:space="preserve"> </w:t>
            </w:r>
            <w:r w:rsidRPr="00F716CB">
              <w:rPr>
                <w:rFonts w:ascii="Arial" w:hAnsi="Arial" w:cs="Arial"/>
                <w:sz w:val="16"/>
                <w:szCs w:val="16"/>
              </w:rPr>
              <w:t>методах</w:t>
            </w:r>
            <w:r w:rsidRPr="00B06021">
              <w:rPr>
                <w:rFonts w:ascii="Arial" w:hAnsi="Arial" w:cs="Arial"/>
                <w:sz w:val="16"/>
                <w:szCs w:val="16"/>
                <w:lang w:val="en-US"/>
              </w:rPr>
              <w:t xml:space="preserve"> </w:t>
            </w:r>
            <w:r w:rsidRPr="00F716CB">
              <w:rPr>
                <w:rFonts w:ascii="Arial" w:hAnsi="Arial" w:cs="Arial"/>
                <w:sz w:val="16"/>
                <w:szCs w:val="16"/>
              </w:rPr>
              <w:t>випробування</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або</w:t>
            </w:r>
            <w:r w:rsidRPr="00B06021">
              <w:rPr>
                <w:rFonts w:ascii="Arial" w:hAnsi="Arial" w:cs="Arial"/>
                <w:sz w:val="16"/>
                <w:szCs w:val="16"/>
                <w:lang w:val="en-US"/>
              </w:rPr>
              <w:t xml:space="preserve"> </w:t>
            </w:r>
            <w:r w:rsidRPr="00F716CB">
              <w:rPr>
                <w:rFonts w:ascii="Arial" w:hAnsi="Arial" w:cs="Arial"/>
                <w:sz w:val="16"/>
                <w:szCs w:val="16"/>
              </w:rPr>
              <w:t>вихідного</w:t>
            </w:r>
            <w:r w:rsidRPr="00B06021">
              <w:rPr>
                <w:rFonts w:ascii="Arial" w:hAnsi="Arial" w:cs="Arial"/>
                <w:sz w:val="16"/>
                <w:szCs w:val="16"/>
                <w:lang w:val="en-US"/>
              </w:rPr>
              <w:t xml:space="preserve"> </w:t>
            </w:r>
            <w:r w:rsidRPr="00F716CB">
              <w:rPr>
                <w:rFonts w:ascii="Arial" w:hAnsi="Arial" w:cs="Arial"/>
                <w:sz w:val="16"/>
                <w:szCs w:val="16"/>
              </w:rPr>
              <w:t>матеріалу</w:t>
            </w:r>
            <w:r w:rsidRPr="00B06021">
              <w:rPr>
                <w:rFonts w:ascii="Arial" w:hAnsi="Arial" w:cs="Arial"/>
                <w:sz w:val="16"/>
                <w:szCs w:val="16"/>
                <w:lang w:val="en-US"/>
              </w:rPr>
              <w:t>/</w:t>
            </w:r>
            <w:r w:rsidRPr="00F716CB">
              <w:rPr>
                <w:rFonts w:ascii="Arial" w:hAnsi="Arial" w:cs="Arial"/>
                <w:sz w:val="16"/>
                <w:szCs w:val="16"/>
              </w:rPr>
              <w:t>проміжного</w:t>
            </w:r>
            <w:r w:rsidRPr="00B06021">
              <w:rPr>
                <w:rFonts w:ascii="Arial" w:hAnsi="Arial" w:cs="Arial"/>
                <w:sz w:val="16"/>
                <w:szCs w:val="16"/>
                <w:lang w:val="en-US"/>
              </w:rPr>
              <w:t xml:space="preserve"> </w:t>
            </w:r>
            <w:r w:rsidRPr="00F716CB">
              <w:rPr>
                <w:rFonts w:ascii="Arial" w:hAnsi="Arial" w:cs="Arial"/>
                <w:sz w:val="16"/>
                <w:szCs w:val="16"/>
              </w:rPr>
              <w:t>продукту</w:t>
            </w:r>
            <w:r w:rsidRPr="00B06021">
              <w:rPr>
                <w:rFonts w:ascii="Arial" w:hAnsi="Arial" w:cs="Arial"/>
                <w:sz w:val="16"/>
                <w:szCs w:val="16"/>
                <w:lang w:val="en-US"/>
              </w:rPr>
              <w:t>/</w:t>
            </w:r>
            <w:r w:rsidRPr="00F716CB">
              <w:rPr>
                <w:rFonts w:ascii="Arial" w:hAnsi="Arial" w:cs="Arial"/>
                <w:sz w:val="16"/>
                <w:szCs w:val="16"/>
              </w:rPr>
              <w:t>реагенту</w:t>
            </w:r>
            <w:r w:rsidRPr="00B06021">
              <w:rPr>
                <w:rFonts w:ascii="Arial" w:hAnsi="Arial" w:cs="Arial"/>
                <w:sz w:val="16"/>
                <w:szCs w:val="16"/>
                <w:lang w:val="en-US"/>
              </w:rPr>
              <w:t xml:space="preserve">, </w:t>
            </w:r>
            <w:r w:rsidRPr="00F716CB">
              <w:rPr>
                <w:rFonts w:ascii="Arial" w:hAnsi="Arial" w:cs="Arial"/>
                <w:sz w:val="16"/>
                <w:szCs w:val="16"/>
              </w:rPr>
              <w:t>що</w:t>
            </w:r>
            <w:r w:rsidRPr="00B06021">
              <w:rPr>
                <w:rFonts w:ascii="Arial" w:hAnsi="Arial" w:cs="Arial"/>
                <w:sz w:val="16"/>
                <w:szCs w:val="16"/>
                <w:lang w:val="en-US"/>
              </w:rPr>
              <w:t xml:space="preserve"> </w:t>
            </w:r>
            <w:r w:rsidRPr="00F716CB">
              <w:rPr>
                <w:rFonts w:ascii="Arial" w:hAnsi="Arial" w:cs="Arial"/>
                <w:sz w:val="16"/>
                <w:szCs w:val="16"/>
              </w:rPr>
              <w:t>використовується</w:t>
            </w:r>
            <w:r w:rsidRPr="00B06021">
              <w:rPr>
                <w:rFonts w:ascii="Arial" w:hAnsi="Arial" w:cs="Arial"/>
                <w:sz w:val="16"/>
                <w:szCs w:val="16"/>
                <w:lang w:val="en-US"/>
              </w:rPr>
              <w:t xml:space="preserve"> </w:t>
            </w:r>
            <w:r w:rsidRPr="00F716CB">
              <w:rPr>
                <w:rFonts w:ascii="Arial" w:hAnsi="Arial" w:cs="Arial"/>
                <w:sz w:val="16"/>
                <w:szCs w:val="16"/>
              </w:rPr>
              <w:t>у</w:t>
            </w:r>
            <w:r w:rsidRPr="00B06021">
              <w:rPr>
                <w:rFonts w:ascii="Arial" w:hAnsi="Arial" w:cs="Arial"/>
                <w:sz w:val="16"/>
                <w:szCs w:val="16"/>
                <w:lang w:val="en-US"/>
              </w:rPr>
              <w:t xml:space="preserve"> </w:t>
            </w:r>
            <w:r w:rsidRPr="00F716CB">
              <w:rPr>
                <w:rFonts w:ascii="Arial" w:hAnsi="Arial" w:cs="Arial"/>
                <w:sz w:val="16"/>
                <w:szCs w:val="16"/>
              </w:rPr>
              <w:t>процесі</w:t>
            </w:r>
            <w:r w:rsidRPr="00B06021">
              <w:rPr>
                <w:rFonts w:ascii="Arial" w:hAnsi="Arial" w:cs="Arial"/>
                <w:sz w:val="16"/>
                <w:szCs w:val="16"/>
                <w:lang w:val="en-US"/>
              </w:rPr>
              <w:t xml:space="preserve"> </w:t>
            </w:r>
            <w:r w:rsidRPr="00F716CB">
              <w:rPr>
                <w:rFonts w:ascii="Arial" w:hAnsi="Arial" w:cs="Arial"/>
                <w:sz w:val="16"/>
                <w:szCs w:val="16"/>
              </w:rPr>
              <w:t>виробництва</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незначні</w:t>
            </w:r>
            <w:r w:rsidRPr="00B06021">
              <w:rPr>
                <w:rFonts w:ascii="Arial" w:hAnsi="Arial" w:cs="Arial"/>
                <w:sz w:val="16"/>
                <w:szCs w:val="16"/>
                <w:lang w:val="en-US"/>
              </w:rPr>
              <w:t xml:space="preserve"> </w:t>
            </w: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у</w:t>
            </w:r>
            <w:r w:rsidRPr="00B06021">
              <w:rPr>
                <w:rFonts w:ascii="Arial" w:hAnsi="Arial" w:cs="Arial"/>
                <w:sz w:val="16"/>
                <w:szCs w:val="16"/>
                <w:lang w:val="en-US"/>
              </w:rPr>
              <w:t xml:space="preserve"> </w:t>
            </w:r>
            <w:r w:rsidRPr="00F716CB">
              <w:rPr>
                <w:rFonts w:ascii="Arial" w:hAnsi="Arial" w:cs="Arial"/>
                <w:sz w:val="16"/>
                <w:szCs w:val="16"/>
              </w:rPr>
              <w:t>затверджених</w:t>
            </w:r>
            <w:r w:rsidRPr="00B06021">
              <w:rPr>
                <w:rFonts w:ascii="Arial" w:hAnsi="Arial" w:cs="Arial"/>
                <w:sz w:val="16"/>
                <w:szCs w:val="16"/>
                <w:lang w:val="en-US"/>
              </w:rPr>
              <w:t xml:space="preserve"> </w:t>
            </w:r>
            <w:r w:rsidRPr="00F716CB">
              <w:rPr>
                <w:rFonts w:ascii="Arial" w:hAnsi="Arial" w:cs="Arial"/>
                <w:sz w:val="16"/>
                <w:szCs w:val="16"/>
              </w:rPr>
              <w:t>методах</w:t>
            </w:r>
            <w:r w:rsidRPr="00B06021">
              <w:rPr>
                <w:rFonts w:ascii="Arial" w:hAnsi="Arial" w:cs="Arial"/>
                <w:sz w:val="16"/>
                <w:szCs w:val="16"/>
                <w:lang w:val="en-US"/>
              </w:rPr>
              <w:t xml:space="preserve"> </w:t>
            </w:r>
            <w:r w:rsidRPr="00F716CB">
              <w:rPr>
                <w:rFonts w:ascii="Arial" w:hAnsi="Arial" w:cs="Arial"/>
                <w:sz w:val="16"/>
                <w:szCs w:val="16"/>
              </w:rPr>
              <w:t>випробування</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Метод</w:t>
            </w:r>
            <w:r w:rsidRPr="00B06021">
              <w:rPr>
                <w:rFonts w:ascii="Arial" w:hAnsi="Arial" w:cs="Arial"/>
                <w:sz w:val="16"/>
                <w:szCs w:val="16"/>
                <w:lang w:val="en-US"/>
              </w:rPr>
              <w:t xml:space="preserve"> </w:t>
            </w:r>
            <w:r w:rsidRPr="00F716CB">
              <w:rPr>
                <w:rFonts w:ascii="Arial" w:hAnsi="Arial" w:cs="Arial"/>
                <w:sz w:val="16"/>
                <w:szCs w:val="16"/>
              </w:rPr>
              <w:t>тестування</w:t>
            </w:r>
            <w:r w:rsidRPr="00B06021">
              <w:rPr>
                <w:rFonts w:ascii="Arial" w:hAnsi="Arial" w:cs="Arial"/>
                <w:sz w:val="16"/>
                <w:szCs w:val="16"/>
                <w:lang w:val="en-US"/>
              </w:rPr>
              <w:t xml:space="preserve"> </w:t>
            </w:r>
            <w:r w:rsidRPr="00F716CB">
              <w:rPr>
                <w:rFonts w:ascii="Arial" w:hAnsi="Arial" w:cs="Arial"/>
                <w:sz w:val="16"/>
                <w:szCs w:val="16"/>
              </w:rPr>
              <w:t>афлатоксинів</w:t>
            </w:r>
            <w:r w:rsidRPr="00B06021">
              <w:rPr>
                <w:rFonts w:ascii="Arial" w:hAnsi="Arial" w:cs="Arial"/>
                <w:sz w:val="16"/>
                <w:szCs w:val="16"/>
                <w:lang w:val="en-US"/>
              </w:rPr>
              <w:t xml:space="preserve"> </w:t>
            </w:r>
            <w:r w:rsidRPr="00F716CB">
              <w:rPr>
                <w:rFonts w:ascii="Arial" w:hAnsi="Arial" w:cs="Arial"/>
                <w:sz w:val="16"/>
                <w:szCs w:val="16"/>
              </w:rPr>
              <w:t>у</w:t>
            </w:r>
            <w:r w:rsidRPr="00B06021">
              <w:rPr>
                <w:rFonts w:ascii="Arial" w:hAnsi="Arial" w:cs="Arial"/>
                <w:sz w:val="16"/>
                <w:szCs w:val="16"/>
                <w:lang w:val="en-US"/>
              </w:rPr>
              <w:t xml:space="preserve"> </w:t>
            </w:r>
            <w:r w:rsidRPr="00F716CB">
              <w:rPr>
                <w:rFonts w:ascii="Arial" w:hAnsi="Arial" w:cs="Arial"/>
                <w:sz w:val="16"/>
                <w:szCs w:val="16"/>
              </w:rPr>
              <w:t>рослинному</w:t>
            </w:r>
            <w:r w:rsidRPr="00B06021">
              <w:rPr>
                <w:rFonts w:ascii="Arial" w:hAnsi="Arial" w:cs="Arial"/>
                <w:sz w:val="16"/>
                <w:szCs w:val="16"/>
                <w:lang w:val="en-US"/>
              </w:rPr>
              <w:t xml:space="preserve"> </w:t>
            </w:r>
            <w:r w:rsidRPr="00F716CB">
              <w:rPr>
                <w:rFonts w:ascii="Arial" w:hAnsi="Arial" w:cs="Arial"/>
                <w:sz w:val="16"/>
                <w:szCs w:val="16"/>
              </w:rPr>
              <w:t>препараті</w:t>
            </w:r>
            <w:r w:rsidRPr="00B06021">
              <w:rPr>
                <w:rFonts w:ascii="Arial" w:hAnsi="Arial" w:cs="Arial"/>
                <w:sz w:val="16"/>
                <w:szCs w:val="16"/>
                <w:lang w:val="en-US"/>
              </w:rPr>
              <w:t xml:space="preserve"> </w:t>
            </w:r>
            <w:r w:rsidRPr="00F716CB">
              <w:rPr>
                <w:rFonts w:ascii="Arial" w:hAnsi="Arial" w:cs="Arial"/>
                <w:sz w:val="16"/>
                <w:szCs w:val="16"/>
              </w:rPr>
              <w:t>Корінь</w:t>
            </w:r>
            <w:r w:rsidRPr="00B06021">
              <w:rPr>
                <w:rFonts w:ascii="Arial" w:hAnsi="Arial" w:cs="Arial"/>
                <w:sz w:val="16"/>
                <w:szCs w:val="16"/>
                <w:lang w:val="en-US"/>
              </w:rPr>
              <w:t xml:space="preserve"> </w:t>
            </w:r>
            <w:r w:rsidRPr="00F716CB">
              <w:rPr>
                <w:rFonts w:ascii="Arial" w:hAnsi="Arial" w:cs="Arial"/>
                <w:sz w:val="16"/>
                <w:szCs w:val="16"/>
              </w:rPr>
              <w:t>Горечавки</w:t>
            </w:r>
            <w:r w:rsidRPr="00B06021">
              <w:rPr>
                <w:rFonts w:ascii="Arial" w:hAnsi="Arial" w:cs="Arial"/>
                <w:sz w:val="16"/>
                <w:szCs w:val="16"/>
                <w:lang w:val="en-US"/>
              </w:rPr>
              <w:t xml:space="preserve"> (R</w:t>
            </w:r>
            <w:r w:rsidRPr="00F716CB">
              <w:rPr>
                <w:rFonts w:ascii="Arial" w:hAnsi="Arial" w:cs="Arial"/>
                <w:sz w:val="16"/>
                <w:szCs w:val="16"/>
              </w:rPr>
              <w:t>а</w:t>
            </w:r>
            <w:r w:rsidRPr="00B06021">
              <w:rPr>
                <w:rFonts w:ascii="Arial" w:hAnsi="Arial" w:cs="Arial"/>
                <w:sz w:val="16"/>
                <w:szCs w:val="16"/>
                <w:lang w:val="en-US"/>
              </w:rPr>
              <w:t>d</w:t>
            </w:r>
            <w:r w:rsidRPr="00F716CB">
              <w:rPr>
                <w:rFonts w:ascii="Arial" w:hAnsi="Arial" w:cs="Arial"/>
                <w:sz w:val="16"/>
                <w:szCs w:val="16"/>
              </w:rPr>
              <w:t>іх</w:t>
            </w:r>
            <w:r w:rsidRPr="00B06021">
              <w:rPr>
                <w:rFonts w:ascii="Arial" w:hAnsi="Arial" w:cs="Arial"/>
                <w:sz w:val="16"/>
                <w:szCs w:val="16"/>
                <w:lang w:val="en-US"/>
              </w:rPr>
              <w:t xml:space="preserve"> G</w:t>
            </w:r>
            <w:r w:rsidRPr="00F716CB">
              <w:rPr>
                <w:rFonts w:ascii="Arial" w:hAnsi="Arial" w:cs="Arial"/>
                <w:sz w:val="16"/>
                <w:szCs w:val="16"/>
              </w:rPr>
              <w:t>е</w:t>
            </w:r>
            <w:r w:rsidRPr="00B06021">
              <w:rPr>
                <w:rFonts w:ascii="Arial" w:hAnsi="Arial" w:cs="Arial"/>
                <w:sz w:val="16"/>
                <w:szCs w:val="16"/>
                <w:lang w:val="en-US"/>
              </w:rPr>
              <w:t>nt</w:t>
            </w:r>
            <w:r w:rsidRPr="00F716CB">
              <w:rPr>
                <w:rFonts w:ascii="Arial" w:hAnsi="Arial" w:cs="Arial"/>
                <w:sz w:val="16"/>
                <w:szCs w:val="16"/>
              </w:rPr>
              <w:t>іа</w:t>
            </w:r>
            <w:r w:rsidRPr="00B06021">
              <w:rPr>
                <w:rFonts w:ascii="Arial" w:hAnsi="Arial" w:cs="Arial"/>
                <w:sz w:val="16"/>
                <w:szCs w:val="16"/>
                <w:lang w:val="en-US"/>
              </w:rPr>
              <w:t>n</w:t>
            </w:r>
            <w:r w:rsidRPr="00F716CB">
              <w:rPr>
                <w:rFonts w:ascii="Arial" w:hAnsi="Arial" w:cs="Arial"/>
                <w:sz w:val="16"/>
                <w:szCs w:val="16"/>
              </w:rPr>
              <w:t>ае</w:t>
            </w:r>
            <w:r w:rsidRPr="00B06021">
              <w:rPr>
                <w:rFonts w:ascii="Arial" w:hAnsi="Arial" w:cs="Arial"/>
                <w:sz w:val="16"/>
                <w:szCs w:val="16"/>
                <w:lang w:val="en-US"/>
              </w:rPr>
              <w:t xml:space="preserve">) </w:t>
            </w:r>
            <w:r w:rsidRPr="00F716CB">
              <w:rPr>
                <w:rFonts w:ascii="Arial" w:hAnsi="Arial" w:cs="Arial"/>
                <w:sz w:val="16"/>
                <w:szCs w:val="16"/>
              </w:rPr>
              <w:t>було</w:t>
            </w:r>
            <w:r w:rsidRPr="00B06021">
              <w:rPr>
                <w:rFonts w:ascii="Arial" w:hAnsi="Arial" w:cs="Arial"/>
                <w:sz w:val="16"/>
                <w:szCs w:val="16"/>
                <w:lang w:val="en-US"/>
              </w:rPr>
              <w:t xml:space="preserve"> </w:t>
            </w:r>
            <w:r w:rsidRPr="00F716CB">
              <w:rPr>
                <w:rFonts w:ascii="Arial" w:hAnsi="Arial" w:cs="Arial"/>
                <w:sz w:val="16"/>
                <w:szCs w:val="16"/>
              </w:rPr>
              <w:t>оновлено</w:t>
            </w:r>
            <w:r w:rsidRPr="00B06021">
              <w:rPr>
                <w:rFonts w:ascii="Arial" w:hAnsi="Arial" w:cs="Arial"/>
                <w:sz w:val="16"/>
                <w:szCs w:val="16"/>
                <w:lang w:val="en-US"/>
              </w:rPr>
              <w:t xml:space="preserve"> </w:t>
            </w:r>
            <w:r w:rsidRPr="00F716CB">
              <w:rPr>
                <w:rFonts w:ascii="Arial" w:hAnsi="Arial" w:cs="Arial"/>
                <w:sz w:val="16"/>
                <w:szCs w:val="16"/>
              </w:rPr>
              <w:t>та</w:t>
            </w:r>
            <w:r w:rsidRPr="00B06021">
              <w:rPr>
                <w:rFonts w:ascii="Arial" w:hAnsi="Arial" w:cs="Arial"/>
                <w:sz w:val="16"/>
                <w:szCs w:val="16"/>
                <w:lang w:val="en-US"/>
              </w:rPr>
              <w:t xml:space="preserve"> </w:t>
            </w:r>
            <w:r w:rsidRPr="00F716CB">
              <w:rPr>
                <w:rFonts w:ascii="Arial" w:hAnsi="Arial" w:cs="Arial"/>
                <w:sz w:val="16"/>
                <w:szCs w:val="16"/>
              </w:rPr>
              <w:t>перенумеровано</w:t>
            </w:r>
            <w:r w:rsidRPr="00B06021">
              <w:rPr>
                <w:rFonts w:ascii="Arial" w:hAnsi="Arial" w:cs="Arial"/>
                <w:sz w:val="16"/>
                <w:szCs w:val="16"/>
                <w:lang w:val="en-US"/>
              </w:rPr>
              <w:t xml:space="preserve"> </w:t>
            </w:r>
            <w:r w:rsidRPr="00F716CB">
              <w:rPr>
                <w:rFonts w:ascii="Arial" w:hAnsi="Arial" w:cs="Arial"/>
                <w:sz w:val="16"/>
                <w:szCs w:val="16"/>
              </w:rPr>
              <w:t>в</w:t>
            </w:r>
            <w:r w:rsidRPr="00B06021">
              <w:rPr>
                <w:rFonts w:ascii="Arial" w:hAnsi="Arial" w:cs="Arial"/>
                <w:sz w:val="16"/>
                <w:szCs w:val="16"/>
                <w:lang w:val="en-US"/>
              </w:rPr>
              <w:t xml:space="preserve"> </w:t>
            </w:r>
            <w:r w:rsidRPr="00F716CB">
              <w:rPr>
                <w:rFonts w:ascii="Arial" w:hAnsi="Arial" w:cs="Arial"/>
                <w:sz w:val="16"/>
                <w:szCs w:val="16"/>
              </w:rPr>
              <w:t>контрактній</w:t>
            </w:r>
            <w:r w:rsidRPr="00B06021">
              <w:rPr>
                <w:rFonts w:ascii="Arial" w:hAnsi="Arial" w:cs="Arial"/>
                <w:sz w:val="16"/>
                <w:szCs w:val="16"/>
                <w:lang w:val="en-US"/>
              </w:rPr>
              <w:t xml:space="preserve"> </w:t>
            </w:r>
            <w:r w:rsidRPr="00F716CB">
              <w:rPr>
                <w:rFonts w:ascii="Arial" w:hAnsi="Arial" w:cs="Arial"/>
                <w:sz w:val="16"/>
                <w:szCs w:val="16"/>
              </w:rPr>
              <w:t>лабораторії</w:t>
            </w:r>
            <w:r w:rsidRPr="00B06021">
              <w:rPr>
                <w:rFonts w:ascii="Arial" w:hAnsi="Arial" w:cs="Arial"/>
                <w:sz w:val="16"/>
                <w:szCs w:val="16"/>
                <w:lang w:val="en-US"/>
              </w:rPr>
              <w:t xml:space="preserve"> Phytolab GmbH &amp; Co. KG.</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Затверджено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3.2.S.4.1 Specification(s) 2041001-022SIL-DE-V008 2041001-092SLN-DE-V008 Purity Aflatoxin B1; test instruction No. PV.11.P019_03 or SOP 805038, issue 2: &lt;=2 [µg/kg] Aflatoxins sum (B1, B2, G1, G2); Test instruction No. PV.11.P019_03 or SOP 805038, issue 2: &lt;=4 [µg/kg] 3.2.S.4.2 Analytical Procedures SOP 805038, issue 2, Phytolab GmbH &amp; Co. KG 3.2.S.4.3 Validation of analytical procedures VR to SOP 805038, issue 1</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Запропоновано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3.2.S.4.1 Specification(s) T0000002-DE-V1.1 Purity Aflatoxin B1; test instruction No. PV.11.P019_03 or SOP 805023, issue 2: &lt;=2 [µg/kg] Aflatoxins sum (B1, B2, G1, G2); Test instruction No. PV.11.P019_03 or SOP 805023, issue 2: &lt;=4 [µg/kg] 3.2.S.4.2 Analytical Procedures SOP 805023, issue 2, Phytolab GmbH &amp; Co. KG 3.2.S.4.3 Validation of analytical procedures VR to SOP 805023, issue 1</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І</w:t>
            </w:r>
            <w:r w:rsidRPr="00B06021">
              <w:rPr>
                <w:rFonts w:ascii="Arial" w:hAnsi="Arial" w:cs="Arial"/>
                <w:sz w:val="16"/>
                <w:szCs w:val="16"/>
                <w:lang w:val="en-US"/>
              </w:rPr>
              <w:t xml:space="preserve"> </w:t>
            </w:r>
            <w:r w:rsidRPr="00F716CB">
              <w:rPr>
                <w:rFonts w:ascii="Arial" w:hAnsi="Arial" w:cs="Arial"/>
                <w:sz w:val="16"/>
                <w:szCs w:val="16"/>
              </w:rPr>
              <w:t>типу</w:t>
            </w:r>
            <w:r w:rsidRPr="00B06021">
              <w:rPr>
                <w:rFonts w:ascii="Arial" w:hAnsi="Arial" w:cs="Arial"/>
                <w:sz w:val="16"/>
                <w:szCs w:val="16"/>
                <w:lang w:val="en-US"/>
              </w:rPr>
              <w:t xml:space="preserve"> - </w:t>
            </w: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з</w:t>
            </w:r>
            <w:r w:rsidRPr="00B06021">
              <w:rPr>
                <w:rFonts w:ascii="Arial" w:hAnsi="Arial" w:cs="Arial"/>
                <w:sz w:val="16"/>
                <w:szCs w:val="16"/>
                <w:lang w:val="en-US"/>
              </w:rPr>
              <w:t xml:space="preserve"> </w:t>
            </w:r>
            <w:r w:rsidRPr="00F716CB">
              <w:rPr>
                <w:rFonts w:ascii="Arial" w:hAnsi="Arial" w:cs="Arial"/>
                <w:sz w:val="16"/>
                <w:szCs w:val="16"/>
              </w:rPr>
              <w:t>якості</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Контроль</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Зміна</w:t>
            </w:r>
            <w:r w:rsidRPr="00B06021">
              <w:rPr>
                <w:rFonts w:ascii="Arial" w:hAnsi="Arial" w:cs="Arial"/>
                <w:sz w:val="16"/>
                <w:szCs w:val="16"/>
                <w:lang w:val="en-US"/>
              </w:rPr>
              <w:t xml:space="preserve"> </w:t>
            </w:r>
            <w:r w:rsidRPr="00F716CB">
              <w:rPr>
                <w:rFonts w:ascii="Arial" w:hAnsi="Arial" w:cs="Arial"/>
                <w:sz w:val="16"/>
                <w:szCs w:val="16"/>
              </w:rPr>
              <w:t>у</w:t>
            </w:r>
            <w:r w:rsidRPr="00B06021">
              <w:rPr>
                <w:rFonts w:ascii="Arial" w:hAnsi="Arial" w:cs="Arial"/>
                <w:sz w:val="16"/>
                <w:szCs w:val="16"/>
                <w:lang w:val="en-US"/>
              </w:rPr>
              <w:t xml:space="preserve"> </w:t>
            </w:r>
            <w:r w:rsidRPr="00F716CB">
              <w:rPr>
                <w:rFonts w:ascii="Arial" w:hAnsi="Arial" w:cs="Arial"/>
                <w:sz w:val="16"/>
                <w:szCs w:val="16"/>
              </w:rPr>
              <w:t>методах</w:t>
            </w:r>
            <w:r w:rsidRPr="00B06021">
              <w:rPr>
                <w:rFonts w:ascii="Arial" w:hAnsi="Arial" w:cs="Arial"/>
                <w:sz w:val="16"/>
                <w:szCs w:val="16"/>
                <w:lang w:val="en-US"/>
              </w:rPr>
              <w:t xml:space="preserve"> </w:t>
            </w:r>
            <w:r w:rsidRPr="00F716CB">
              <w:rPr>
                <w:rFonts w:ascii="Arial" w:hAnsi="Arial" w:cs="Arial"/>
                <w:sz w:val="16"/>
                <w:szCs w:val="16"/>
              </w:rPr>
              <w:t>випробування</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або</w:t>
            </w:r>
            <w:r w:rsidRPr="00B06021">
              <w:rPr>
                <w:rFonts w:ascii="Arial" w:hAnsi="Arial" w:cs="Arial"/>
                <w:sz w:val="16"/>
                <w:szCs w:val="16"/>
                <w:lang w:val="en-US"/>
              </w:rPr>
              <w:t xml:space="preserve"> </w:t>
            </w:r>
            <w:r w:rsidRPr="00F716CB">
              <w:rPr>
                <w:rFonts w:ascii="Arial" w:hAnsi="Arial" w:cs="Arial"/>
                <w:sz w:val="16"/>
                <w:szCs w:val="16"/>
              </w:rPr>
              <w:t>вихідного</w:t>
            </w:r>
            <w:r w:rsidRPr="00B06021">
              <w:rPr>
                <w:rFonts w:ascii="Arial" w:hAnsi="Arial" w:cs="Arial"/>
                <w:sz w:val="16"/>
                <w:szCs w:val="16"/>
                <w:lang w:val="en-US"/>
              </w:rPr>
              <w:t xml:space="preserve"> </w:t>
            </w:r>
            <w:r w:rsidRPr="00F716CB">
              <w:rPr>
                <w:rFonts w:ascii="Arial" w:hAnsi="Arial" w:cs="Arial"/>
                <w:sz w:val="16"/>
                <w:szCs w:val="16"/>
              </w:rPr>
              <w:t>матеріалу</w:t>
            </w:r>
            <w:r w:rsidRPr="00B06021">
              <w:rPr>
                <w:rFonts w:ascii="Arial" w:hAnsi="Arial" w:cs="Arial"/>
                <w:sz w:val="16"/>
                <w:szCs w:val="16"/>
                <w:lang w:val="en-US"/>
              </w:rPr>
              <w:t>/</w:t>
            </w:r>
            <w:r w:rsidRPr="00F716CB">
              <w:rPr>
                <w:rFonts w:ascii="Arial" w:hAnsi="Arial" w:cs="Arial"/>
                <w:sz w:val="16"/>
                <w:szCs w:val="16"/>
              </w:rPr>
              <w:t>проміжного</w:t>
            </w:r>
            <w:r w:rsidRPr="00B06021">
              <w:rPr>
                <w:rFonts w:ascii="Arial" w:hAnsi="Arial" w:cs="Arial"/>
                <w:sz w:val="16"/>
                <w:szCs w:val="16"/>
                <w:lang w:val="en-US"/>
              </w:rPr>
              <w:t xml:space="preserve"> </w:t>
            </w:r>
            <w:r w:rsidRPr="00F716CB">
              <w:rPr>
                <w:rFonts w:ascii="Arial" w:hAnsi="Arial" w:cs="Arial"/>
                <w:sz w:val="16"/>
                <w:szCs w:val="16"/>
              </w:rPr>
              <w:t>продукту</w:t>
            </w:r>
            <w:r w:rsidRPr="00B06021">
              <w:rPr>
                <w:rFonts w:ascii="Arial" w:hAnsi="Arial" w:cs="Arial"/>
                <w:sz w:val="16"/>
                <w:szCs w:val="16"/>
                <w:lang w:val="en-US"/>
              </w:rPr>
              <w:t>/</w:t>
            </w:r>
            <w:r w:rsidRPr="00F716CB">
              <w:rPr>
                <w:rFonts w:ascii="Arial" w:hAnsi="Arial" w:cs="Arial"/>
                <w:sz w:val="16"/>
                <w:szCs w:val="16"/>
              </w:rPr>
              <w:t>реагенту</w:t>
            </w:r>
            <w:r w:rsidRPr="00B06021">
              <w:rPr>
                <w:rFonts w:ascii="Arial" w:hAnsi="Arial" w:cs="Arial"/>
                <w:sz w:val="16"/>
                <w:szCs w:val="16"/>
                <w:lang w:val="en-US"/>
              </w:rPr>
              <w:t xml:space="preserve">, </w:t>
            </w:r>
            <w:r w:rsidRPr="00F716CB">
              <w:rPr>
                <w:rFonts w:ascii="Arial" w:hAnsi="Arial" w:cs="Arial"/>
                <w:sz w:val="16"/>
                <w:szCs w:val="16"/>
              </w:rPr>
              <w:t>що</w:t>
            </w:r>
            <w:r w:rsidRPr="00B06021">
              <w:rPr>
                <w:rFonts w:ascii="Arial" w:hAnsi="Arial" w:cs="Arial"/>
                <w:sz w:val="16"/>
                <w:szCs w:val="16"/>
                <w:lang w:val="en-US"/>
              </w:rPr>
              <w:t xml:space="preserve"> </w:t>
            </w:r>
            <w:r w:rsidRPr="00F716CB">
              <w:rPr>
                <w:rFonts w:ascii="Arial" w:hAnsi="Arial" w:cs="Arial"/>
                <w:sz w:val="16"/>
                <w:szCs w:val="16"/>
              </w:rPr>
              <w:t>використовується</w:t>
            </w:r>
            <w:r w:rsidRPr="00B06021">
              <w:rPr>
                <w:rFonts w:ascii="Arial" w:hAnsi="Arial" w:cs="Arial"/>
                <w:sz w:val="16"/>
                <w:szCs w:val="16"/>
                <w:lang w:val="en-US"/>
              </w:rPr>
              <w:t xml:space="preserve"> </w:t>
            </w:r>
            <w:r w:rsidRPr="00F716CB">
              <w:rPr>
                <w:rFonts w:ascii="Arial" w:hAnsi="Arial" w:cs="Arial"/>
                <w:sz w:val="16"/>
                <w:szCs w:val="16"/>
              </w:rPr>
              <w:t>у</w:t>
            </w:r>
            <w:r w:rsidRPr="00B06021">
              <w:rPr>
                <w:rFonts w:ascii="Arial" w:hAnsi="Arial" w:cs="Arial"/>
                <w:sz w:val="16"/>
                <w:szCs w:val="16"/>
                <w:lang w:val="en-US"/>
              </w:rPr>
              <w:t xml:space="preserve"> </w:t>
            </w:r>
            <w:r w:rsidRPr="00F716CB">
              <w:rPr>
                <w:rFonts w:ascii="Arial" w:hAnsi="Arial" w:cs="Arial"/>
                <w:sz w:val="16"/>
                <w:szCs w:val="16"/>
              </w:rPr>
              <w:t>процесі</w:t>
            </w:r>
            <w:r w:rsidRPr="00B06021">
              <w:rPr>
                <w:rFonts w:ascii="Arial" w:hAnsi="Arial" w:cs="Arial"/>
                <w:sz w:val="16"/>
                <w:szCs w:val="16"/>
                <w:lang w:val="en-US"/>
              </w:rPr>
              <w:t xml:space="preserve"> </w:t>
            </w:r>
            <w:r w:rsidRPr="00F716CB">
              <w:rPr>
                <w:rFonts w:ascii="Arial" w:hAnsi="Arial" w:cs="Arial"/>
                <w:sz w:val="16"/>
                <w:szCs w:val="16"/>
              </w:rPr>
              <w:t>виробництва</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незначні</w:t>
            </w:r>
            <w:r w:rsidRPr="00B06021">
              <w:rPr>
                <w:rFonts w:ascii="Arial" w:hAnsi="Arial" w:cs="Arial"/>
                <w:sz w:val="16"/>
                <w:szCs w:val="16"/>
                <w:lang w:val="en-US"/>
              </w:rPr>
              <w:t xml:space="preserve"> </w:t>
            </w: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у</w:t>
            </w:r>
            <w:r w:rsidRPr="00B06021">
              <w:rPr>
                <w:rFonts w:ascii="Arial" w:hAnsi="Arial" w:cs="Arial"/>
                <w:sz w:val="16"/>
                <w:szCs w:val="16"/>
                <w:lang w:val="en-US"/>
              </w:rPr>
              <w:t xml:space="preserve"> </w:t>
            </w:r>
            <w:r w:rsidRPr="00F716CB">
              <w:rPr>
                <w:rFonts w:ascii="Arial" w:hAnsi="Arial" w:cs="Arial"/>
                <w:sz w:val="16"/>
                <w:szCs w:val="16"/>
              </w:rPr>
              <w:t>затверджених</w:t>
            </w:r>
            <w:r w:rsidRPr="00B06021">
              <w:rPr>
                <w:rFonts w:ascii="Arial" w:hAnsi="Arial" w:cs="Arial"/>
                <w:sz w:val="16"/>
                <w:szCs w:val="16"/>
                <w:lang w:val="en-US"/>
              </w:rPr>
              <w:t xml:space="preserve"> </w:t>
            </w:r>
            <w:r w:rsidRPr="00F716CB">
              <w:rPr>
                <w:rFonts w:ascii="Arial" w:hAnsi="Arial" w:cs="Arial"/>
                <w:sz w:val="16"/>
                <w:szCs w:val="16"/>
              </w:rPr>
              <w:t>методах</w:t>
            </w:r>
            <w:r w:rsidRPr="00B06021">
              <w:rPr>
                <w:rFonts w:ascii="Arial" w:hAnsi="Arial" w:cs="Arial"/>
                <w:sz w:val="16"/>
                <w:szCs w:val="16"/>
                <w:lang w:val="en-US"/>
              </w:rPr>
              <w:t xml:space="preserve"> </w:t>
            </w:r>
            <w:r w:rsidRPr="00F716CB">
              <w:rPr>
                <w:rFonts w:ascii="Arial" w:hAnsi="Arial" w:cs="Arial"/>
                <w:sz w:val="16"/>
                <w:szCs w:val="16"/>
              </w:rPr>
              <w:t>випробування</w:t>
            </w:r>
            <w:r w:rsidRPr="00B06021">
              <w:rPr>
                <w:rFonts w:ascii="Arial" w:hAnsi="Arial" w:cs="Arial"/>
                <w:sz w:val="16"/>
                <w:szCs w:val="16"/>
                <w:lang w:val="en-US"/>
              </w:rPr>
              <w:t>)</w:t>
            </w:r>
          </w:p>
          <w:p w:rsidR="00946B73" w:rsidRPr="00F716CB" w:rsidRDefault="00946B73" w:rsidP="00B27347">
            <w:pPr>
              <w:jc w:val="center"/>
              <w:rPr>
                <w:rFonts w:ascii="Arial" w:hAnsi="Arial" w:cs="Arial"/>
                <w:sz w:val="16"/>
                <w:szCs w:val="16"/>
              </w:rPr>
            </w:pPr>
            <w:r w:rsidRPr="00F716CB">
              <w:rPr>
                <w:rFonts w:ascii="Arial" w:hAnsi="Arial" w:cs="Arial"/>
                <w:sz w:val="16"/>
                <w:szCs w:val="16"/>
              </w:rPr>
              <w:t>Оновлення методики макро- та мікроскопічних характеристик трави щавлю звичайного.</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Затверджено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3.2.S.4.1 Specification(s) 2041101-022SIL-DE-V005 2041101-092SLN-DE-V005 Identity Macroscopic characteristics; B PY PM 468/01: must comply with the requirements Microscopic characteristics; B PY PM 468/01: must comply with the requirements 3.2.S.4.2 Analytical Procedures Analytical method B PY PM 468/01</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Запропоновано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3.2.S.4.1 Specification(s) T0000003-DE-V1.0 Identity Macroscopic characteristics; B PY PM 468/02: must comply with the requirements Microscopic characteristics; B PY PM 468/02: must comply with the requirements 3.2.S.4.2 Analytical Procedures Analytical method B PY PM 468/02</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І</w:t>
            </w:r>
            <w:r w:rsidRPr="00B06021">
              <w:rPr>
                <w:rFonts w:ascii="Arial" w:hAnsi="Arial" w:cs="Arial"/>
                <w:sz w:val="16"/>
                <w:szCs w:val="16"/>
                <w:lang w:val="en-US"/>
              </w:rPr>
              <w:t xml:space="preserve"> </w:t>
            </w:r>
            <w:r w:rsidRPr="00F716CB">
              <w:rPr>
                <w:rFonts w:ascii="Arial" w:hAnsi="Arial" w:cs="Arial"/>
                <w:sz w:val="16"/>
                <w:szCs w:val="16"/>
              </w:rPr>
              <w:t>типу</w:t>
            </w:r>
            <w:r w:rsidRPr="00B06021">
              <w:rPr>
                <w:rFonts w:ascii="Arial" w:hAnsi="Arial" w:cs="Arial"/>
                <w:sz w:val="16"/>
                <w:szCs w:val="16"/>
                <w:lang w:val="en-US"/>
              </w:rPr>
              <w:t xml:space="preserve"> - </w:t>
            </w: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з</w:t>
            </w:r>
            <w:r w:rsidRPr="00B06021">
              <w:rPr>
                <w:rFonts w:ascii="Arial" w:hAnsi="Arial" w:cs="Arial"/>
                <w:sz w:val="16"/>
                <w:szCs w:val="16"/>
                <w:lang w:val="en-US"/>
              </w:rPr>
              <w:t xml:space="preserve"> </w:t>
            </w:r>
            <w:r w:rsidRPr="00F716CB">
              <w:rPr>
                <w:rFonts w:ascii="Arial" w:hAnsi="Arial" w:cs="Arial"/>
                <w:sz w:val="16"/>
                <w:szCs w:val="16"/>
              </w:rPr>
              <w:t>якості</w:t>
            </w:r>
            <w:r w:rsidRPr="00B06021">
              <w:rPr>
                <w:rFonts w:ascii="Arial" w:hAnsi="Arial" w:cs="Arial"/>
                <w:sz w:val="16"/>
                <w:szCs w:val="16"/>
                <w:lang w:val="en-US"/>
              </w:rPr>
              <w:t xml:space="preserve">. </w:t>
            </w:r>
            <w:r w:rsidRPr="00F716CB">
              <w:rPr>
                <w:rFonts w:ascii="Arial" w:hAnsi="Arial" w:cs="Arial"/>
                <w:sz w:val="16"/>
                <w:szCs w:val="16"/>
              </w:rPr>
              <w:t>Сертифікат</w:t>
            </w:r>
            <w:r w:rsidRPr="00B06021">
              <w:rPr>
                <w:rFonts w:ascii="Arial" w:hAnsi="Arial" w:cs="Arial"/>
                <w:sz w:val="16"/>
                <w:szCs w:val="16"/>
                <w:lang w:val="en-US"/>
              </w:rPr>
              <w:t xml:space="preserve"> </w:t>
            </w:r>
            <w:r w:rsidRPr="00F716CB">
              <w:rPr>
                <w:rFonts w:ascii="Arial" w:hAnsi="Arial" w:cs="Arial"/>
                <w:sz w:val="16"/>
                <w:szCs w:val="16"/>
              </w:rPr>
              <w:t>відповідності</w:t>
            </w:r>
            <w:r w:rsidRPr="00B06021">
              <w:rPr>
                <w:rFonts w:ascii="Arial" w:hAnsi="Arial" w:cs="Arial"/>
                <w:sz w:val="16"/>
                <w:szCs w:val="16"/>
                <w:lang w:val="en-US"/>
              </w:rPr>
              <w:t>/</w:t>
            </w:r>
            <w:r w:rsidRPr="00F716CB">
              <w:rPr>
                <w:rFonts w:ascii="Arial" w:hAnsi="Arial" w:cs="Arial"/>
                <w:sz w:val="16"/>
                <w:szCs w:val="16"/>
              </w:rPr>
              <w:t>ГЕ</w:t>
            </w:r>
            <w:r w:rsidRPr="00B06021">
              <w:rPr>
                <w:rFonts w:ascii="Arial" w:hAnsi="Arial" w:cs="Arial"/>
                <w:sz w:val="16"/>
                <w:szCs w:val="16"/>
                <w:lang w:val="en-US"/>
              </w:rPr>
              <w:t>-</w:t>
            </w:r>
            <w:r w:rsidRPr="00F716CB">
              <w:rPr>
                <w:rFonts w:ascii="Arial" w:hAnsi="Arial" w:cs="Arial"/>
                <w:sz w:val="16"/>
                <w:szCs w:val="16"/>
              </w:rPr>
              <w:t>сертифікат</w:t>
            </w:r>
            <w:r w:rsidRPr="00B06021">
              <w:rPr>
                <w:rFonts w:ascii="Arial" w:hAnsi="Arial" w:cs="Arial"/>
                <w:sz w:val="16"/>
                <w:szCs w:val="16"/>
                <w:lang w:val="en-US"/>
              </w:rPr>
              <w:t xml:space="preserve"> </w:t>
            </w:r>
            <w:r w:rsidRPr="00F716CB">
              <w:rPr>
                <w:rFonts w:ascii="Arial" w:hAnsi="Arial" w:cs="Arial"/>
                <w:sz w:val="16"/>
                <w:szCs w:val="16"/>
              </w:rPr>
              <w:t>відповідності</w:t>
            </w:r>
            <w:r w:rsidRPr="00B06021">
              <w:rPr>
                <w:rFonts w:ascii="Arial" w:hAnsi="Arial" w:cs="Arial"/>
                <w:sz w:val="16"/>
                <w:szCs w:val="16"/>
                <w:lang w:val="en-US"/>
              </w:rPr>
              <w:t xml:space="preserve"> </w:t>
            </w:r>
            <w:r w:rsidRPr="00F716CB">
              <w:rPr>
                <w:rFonts w:ascii="Arial" w:hAnsi="Arial" w:cs="Arial"/>
                <w:sz w:val="16"/>
                <w:szCs w:val="16"/>
              </w:rPr>
              <w:t>Європейській</w:t>
            </w:r>
            <w:r w:rsidRPr="00B06021">
              <w:rPr>
                <w:rFonts w:ascii="Arial" w:hAnsi="Arial" w:cs="Arial"/>
                <w:sz w:val="16"/>
                <w:szCs w:val="16"/>
                <w:lang w:val="en-US"/>
              </w:rPr>
              <w:t xml:space="preserve"> </w:t>
            </w:r>
            <w:r w:rsidRPr="00F716CB">
              <w:rPr>
                <w:rFonts w:ascii="Arial" w:hAnsi="Arial" w:cs="Arial"/>
                <w:sz w:val="16"/>
                <w:szCs w:val="16"/>
              </w:rPr>
              <w:t>фармакопеї</w:t>
            </w:r>
            <w:r w:rsidRPr="00B06021">
              <w:rPr>
                <w:rFonts w:ascii="Arial" w:hAnsi="Arial" w:cs="Arial"/>
                <w:sz w:val="16"/>
                <w:szCs w:val="16"/>
                <w:lang w:val="en-US"/>
              </w:rPr>
              <w:t>/</w:t>
            </w:r>
            <w:r w:rsidRPr="00F716CB">
              <w:rPr>
                <w:rFonts w:ascii="Arial" w:hAnsi="Arial" w:cs="Arial"/>
                <w:sz w:val="16"/>
                <w:szCs w:val="16"/>
              </w:rPr>
              <w:t>монографії</w:t>
            </w:r>
            <w:r w:rsidRPr="00B06021">
              <w:rPr>
                <w:rFonts w:ascii="Arial" w:hAnsi="Arial" w:cs="Arial"/>
                <w:sz w:val="16"/>
                <w:szCs w:val="16"/>
                <w:lang w:val="en-US"/>
              </w:rPr>
              <w:t xml:space="preserve">. </w:t>
            </w: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пов</w:t>
            </w:r>
            <w:r w:rsidRPr="00B06021">
              <w:rPr>
                <w:rFonts w:ascii="Arial" w:hAnsi="Arial" w:cs="Arial"/>
                <w:sz w:val="16"/>
                <w:szCs w:val="16"/>
                <w:lang w:val="en-US"/>
              </w:rPr>
              <w:t>'</w:t>
            </w:r>
            <w:r w:rsidRPr="00F716CB">
              <w:rPr>
                <w:rFonts w:ascii="Arial" w:hAnsi="Arial" w:cs="Arial"/>
                <w:sz w:val="16"/>
                <w:szCs w:val="16"/>
              </w:rPr>
              <w:t>язані</w:t>
            </w:r>
            <w:r w:rsidRPr="00B06021">
              <w:rPr>
                <w:rFonts w:ascii="Arial" w:hAnsi="Arial" w:cs="Arial"/>
                <w:sz w:val="16"/>
                <w:szCs w:val="16"/>
                <w:lang w:val="en-US"/>
              </w:rPr>
              <w:t xml:space="preserve"> </w:t>
            </w:r>
            <w:r w:rsidRPr="00F716CB">
              <w:rPr>
                <w:rFonts w:ascii="Arial" w:hAnsi="Arial" w:cs="Arial"/>
                <w:sz w:val="16"/>
                <w:szCs w:val="16"/>
              </w:rPr>
              <w:t>з</w:t>
            </w:r>
            <w:r w:rsidRPr="00B06021">
              <w:rPr>
                <w:rFonts w:ascii="Arial" w:hAnsi="Arial" w:cs="Arial"/>
                <w:sz w:val="16"/>
                <w:szCs w:val="16"/>
                <w:lang w:val="en-US"/>
              </w:rPr>
              <w:t xml:space="preserve"> </w:t>
            </w:r>
            <w:r w:rsidRPr="00F716CB">
              <w:rPr>
                <w:rFonts w:ascii="Arial" w:hAnsi="Arial" w:cs="Arial"/>
                <w:sz w:val="16"/>
                <w:szCs w:val="16"/>
              </w:rPr>
              <w:t>необхідністю</w:t>
            </w:r>
            <w:r w:rsidRPr="00B06021">
              <w:rPr>
                <w:rFonts w:ascii="Arial" w:hAnsi="Arial" w:cs="Arial"/>
                <w:sz w:val="16"/>
                <w:szCs w:val="16"/>
                <w:lang w:val="en-US"/>
              </w:rPr>
              <w:t xml:space="preserve"> </w:t>
            </w:r>
            <w:r w:rsidRPr="00F716CB">
              <w:rPr>
                <w:rFonts w:ascii="Arial" w:hAnsi="Arial" w:cs="Arial"/>
                <w:sz w:val="16"/>
                <w:szCs w:val="16"/>
              </w:rPr>
              <w:t>приведення</w:t>
            </w:r>
            <w:r w:rsidRPr="00B06021">
              <w:rPr>
                <w:rFonts w:ascii="Arial" w:hAnsi="Arial" w:cs="Arial"/>
                <w:sz w:val="16"/>
                <w:szCs w:val="16"/>
                <w:lang w:val="en-US"/>
              </w:rPr>
              <w:t xml:space="preserve"> </w:t>
            </w:r>
            <w:r w:rsidRPr="00F716CB">
              <w:rPr>
                <w:rFonts w:ascii="Arial" w:hAnsi="Arial" w:cs="Arial"/>
                <w:sz w:val="16"/>
                <w:szCs w:val="16"/>
              </w:rPr>
              <w:t>у</w:t>
            </w:r>
            <w:r w:rsidRPr="00B06021">
              <w:rPr>
                <w:rFonts w:ascii="Arial" w:hAnsi="Arial" w:cs="Arial"/>
                <w:sz w:val="16"/>
                <w:szCs w:val="16"/>
                <w:lang w:val="en-US"/>
              </w:rPr>
              <w:t xml:space="preserve"> </w:t>
            </w:r>
            <w:r w:rsidRPr="00F716CB">
              <w:rPr>
                <w:rFonts w:ascii="Arial" w:hAnsi="Arial" w:cs="Arial"/>
                <w:sz w:val="16"/>
                <w:szCs w:val="16"/>
              </w:rPr>
              <w:t>відповідність</w:t>
            </w:r>
            <w:r w:rsidRPr="00B06021">
              <w:rPr>
                <w:rFonts w:ascii="Arial" w:hAnsi="Arial" w:cs="Arial"/>
                <w:sz w:val="16"/>
                <w:szCs w:val="16"/>
                <w:lang w:val="en-US"/>
              </w:rPr>
              <w:t xml:space="preserve"> </w:t>
            </w:r>
            <w:r w:rsidRPr="00F716CB">
              <w:rPr>
                <w:rFonts w:ascii="Arial" w:hAnsi="Arial" w:cs="Arial"/>
                <w:sz w:val="16"/>
                <w:szCs w:val="16"/>
              </w:rPr>
              <w:t>до</w:t>
            </w:r>
            <w:r w:rsidRPr="00B06021">
              <w:rPr>
                <w:rFonts w:ascii="Arial" w:hAnsi="Arial" w:cs="Arial"/>
                <w:sz w:val="16"/>
                <w:szCs w:val="16"/>
                <w:lang w:val="en-US"/>
              </w:rPr>
              <w:t xml:space="preserve"> </w:t>
            </w:r>
            <w:r w:rsidRPr="00F716CB">
              <w:rPr>
                <w:rFonts w:ascii="Arial" w:hAnsi="Arial" w:cs="Arial"/>
                <w:sz w:val="16"/>
                <w:szCs w:val="16"/>
              </w:rPr>
              <w:t>монографії</w:t>
            </w:r>
            <w:r w:rsidRPr="00B06021">
              <w:rPr>
                <w:rFonts w:ascii="Arial" w:hAnsi="Arial" w:cs="Arial"/>
                <w:sz w:val="16"/>
                <w:szCs w:val="16"/>
                <w:lang w:val="en-US"/>
              </w:rPr>
              <w:t xml:space="preserve"> </w:t>
            </w:r>
            <w:r w:rsidRPr="00F716CB">
              <w:rPr>
                <w:rFonts w:ascii="Arial" w:hAnsi="Arial" w:cs="Arial"/>
                <w:sz w:val="16"/>
                <w:szCs w:val="16"/>
              </w:rPr>
              <w:t>ДФУ</w:t>
            </w:r>
            <w:r w:rsidRPr="00B06021">
              <w:rPr>
                <w:rFonts w:ascii="Arial" w:hAnsi="Arial" w:cs="Arial"/>
                <w:sz w:val="16"/>
                <w:szCs w:val="16"/>
                <w:lang w:val="en-US"/>
              </w:rPr>
              <w:t xml:space="preserve"> </w:t>
            </w:r>
            <w:r w:rsidRPr="00F716CB">
              <w:rPr>
                <w:rFonts w:ascii="Arial" w:hAnsi="Arial" w:cs="Arial"/>
                <w:sz w:val="16"/>
                <w:szCs w:val="16"/>
              </w:rPr>
              <w:t>або</w:t>
            </w:r>
            <w:r w:rsidRPr="00B06021">
              <w:rPr>
                <w:rFonts w:ascii="Arial" w:hAnsi="Arial" w:cs="Arial"/>
                <w:sz w:val="16"/>
                <w:szCs w:val="16"/>
                <w:lang w:val="en-US"/>
              </w:rPr>
              <w:t xml:space="preserve"> </w:t>
            </w:r>
            <w:r w:rsidRPr="00F716CB">
              <w:rPr>
                <w:rFonts w:ascii="Arial" w:hAnsi="Arial" w:cs="Arial"/>
                <w:sz w:val="16"/>
                <w:szCs w:val="16"/>
              </w:rPr>
              <w:t>Європейської</w:t>
            </w:r>
            <w:r w:rsidRPr="00B06021">
              <w:rPr>
                <w:rFonts w:ascii="Arial" w:hAnsi="Arial" w:cs="Arial"/>
                <w:sz w:val="16"/>
                <w:szCs w:val="16"/>
                <w:lang w:val="en-US"/>
              </w:rPr>
              <w:t xml:space="preserve"> </w:t>
            </w:r>
            <w:r w:rsidRPr="00F716CB">
              <w:rPr>
                <w:rFonts w:ascii="Arial" w:hAnsi="Arial" w:cs="Arial"/>
                <w:sz w:val="16"/>
                <w:szCs w:val="16"/>
              </w:rPr>
              <w:t>фармакопеї</w:t>
            </w:r>
            <w:r w:rsidRPr="00B06021">
              <w:rPr>
                <w:rFonts w:ascii="Arial" w:hAnsi="Arial" w:cs="Arial"/>
                <w:sz w:val="16"/>
                <w:szCs w:val="16"/>
                <w:lang w:val="en-US"/>
              </w:rPr>
              <w:t xml:space="preserve">, </w:t>
            </w:r>
            <w:r w:rsidRPr="00F716CB">
              <w:rPr>
                <w:rFonts w:ascii="Arial" w:hAnsi="Arial" w:cs="Arial"/>
                <w:sz w:val="16"/>
                <w:szCs w:val="16"/>
              </w:rPr>
              <w:t>або</w:t>
            </w:r>
            <w:r w:rsidRPr="00B06021">
              <w:rPr>
                <w:rFonts w:ascii="Arial" w:hAnsi="Arial" w:cs="Arial"/>
                <w:sz w:val="16"/>
                <w:szCs w:val="16"/>
                <w:lang w:val="en-US"/>
              </w:rPr>
              <w:t xml:space="preserve"> </w:t>
            </w:r>
            <w:r w:rsidRPr="00F716CB">
              <w:rPr>
                <w:rFonts w:ascii="Arial" w:hAnsi="Arial" w:cs="Arial"/>
                <w:sz w:val="16"/>
                <w:szCs w:val="16"/>
              </w:rPr>
              <w:t>іншої</w:t>
            </w:r>
            <w:r w:rsidRPr="00B06021">
              <w:rPr>
                <w:rFonts w:ascii="Arial" w:hAnsi="Arial" w:cs="Arial"/>
                <w:sz w:val="16"/>
                <w:szCs w:val="16"/>
                <w:lang w:val="en-US"/>
              </w:rPr>
              <w:t xml:space="preserve"> </w:t>
            </w:r>
            <w:r w:rsidRPr="00F716CB">
              <w:rPr>
                <w:rFonts w:ascii="Arial" w:hAnsi="Arial" w:cs="Arial"/>
                <w:sz w:val="16"/>
                <w:szCs w:val="16"/>
              </w:rPr>
              <w:t>національної</w:t>
            </w:r>
            <w:r w:rsidRPr="00B06021">
              <w:rPr>
                <w:rFonts w:ascii="Arial" w:hAnsi="Arial" w:cs="Arial"/>
                <w:sz w:val="16"/>
                <w:szCs w:val="16"/>
                <w:lang w:val="en-US"/>
              </w:rPr>
              <w:t xml:space="preserve"> </w:t>
            </w:r>
            <w:r w:rsidRPr="00F716CB">
              <w:rPr>
                <w:rFonts w:ascii="Arial" w:hAnsi="Arial" w:cs="Arial"/>
                <w:sz w:val="16"/>
                <w:szCs w:val="16"/>
              </w:rPr>
              <w:t>фармакопеї</w:t>
            </w:r>
            <w:r w:rsidRPr="00B06021">
              <w:rPr>
                <w:rFonts w:ascii="Arial" w:hAnsi="Arial" w:cs="Arial"/>
                <w:sz w:val="16"/>
                <w:szCs w:val="16"/>
                <w:lang w:val="en-US"/>
              </w:rPr>
              <w:t xml:space="preserve"> </w:t>
            </w:r>
            <w:r w:rsidRPr="00F716CB">
              <w:rPr>
                <w:rFonts w:ascii="Arial" w:hAnsi="Arial" w:cs="Arial"/>
                <w:sz w:val="16"/>
                <w:szCs w:val="16"/>
              </w:rPr>
              <w:t>держави</w:t>
            </w:r>
            <w:r w:rsidRPr="00B06021">
              <w:rPr>
                <w:rFonts w:ascii="Arial" w:hAnsi="Arial" w:cs="Arial"/>
                <w:sz w:val="16"/>
                <w:szCs w:val="16"/>
                <w:lang w:val="en-US"/>
              </w:rPr>
              <w:t xml:space="preserve"> </w:t>
            </w:r>
            <w:r w:rsidRPr="00F716CB">
              <w:rPr>
                <w:rFonts w:ascii="Arial" w:hAnsi="Arial" w:cs="Arial"/>
                <w:sz w:val="16"/>
                <w:szCs w:val="16"/>
              </w:rPr>
              <w:t>ЄС</w:t>
            </w:r>
            <w:r w:rsidRPr="00B06021">
              <w:rPr>
                <w:rFonts w:ascii="Arial" w:hAnsi="Arial" w:cs="Arial"/>
                <w:sz w:val="16"/>
                <w:szCs w:val="16"/>
                <w:lang w:val="en-US"/>
              </w:rPr>
              <w:t xml:space="preserve"> (</w:t>
            </w:r>
            <w:r w:rsidRPr="00F716CB">
              <w:rPr>
                <w:rFonts w:ascii="Arial" w:hAnsi="Arial" w:cs="Arial"/>
                <w:sz w:val="16"/>
                <w:szCs w:val="16"/>
              </w:rPr>
              <w:t>зміна</w:t>
            </w:r>
            <w:r w:rsidRPr="00B06021">
              <w:rPr>
                <w:rFonts w:ascii="Arial" w:hAnsi="Arial" w:cs="Arial"/>
                <w:sz w:val="16"/>
                <w:szCs w:val="16"/>
                <w:lang w:val="en-US"/>
              </w:rPr>
              <w:t xml:space="preserve"> </w:t>
            </w:r>
            <w:r w:rsidRPr="00F716CB">
              <w:rPr>
                <w:rFonts w:ascii="Arial" w:hAnsi="Arial" w:cs="Arial"/>
                <w:sz w:val="16"/>
                <w:szCs w:val="16"/>
              </w:rPr>
              <w:t>у</w:t>
            </w:r>
            <w:r w:rsidRPr="00B06021">
              <w:rPr>
                <w:rFonts w:ascii="Arial" w:hAnsi="Arial" w:cs="Arial"/>
                <w:sz w:val="16"/>
                <w:szCs w:val="16"/>
                <w:lang w:val="en-US"/>
              </w:rPr>
              <w:t xml:space="preserve"> </w:t>
            </w:r>
            <w:r w:rsidRPr="00F716CB">
              <w:rPr>
                <w:rFonts w:ascii="Arial" w:hAnsi="Arial" w:cs="Arial"/>
                <w:sz w:val="16"/>
                <w:szCs w:val="16"/>
              </w:rPr>
              <w:t>специфікаціях</w:t>
            </w:r>
            <w:r w:rsidRPr="00B06021">
              <w:rPr>
                <w:rFonts w:ascii="Arial" w:hAnsi="Arial" w:cs="Arial"/>
                <w:sz w:val="16"/>
                <w:szCs w:val="16"/>
                <w:lang w:val="en-US"/>
              </w:rPr>
              <w:t xml:space="preserve">, </w:t>
            </w:r>
            <w:r w:rsidRPr="00F716CB">
              <w:rPr>
                <w:rFonts w:ascii="Arial" w:hAnsi="Arial" w:cs="Arial"/>
                <w:sz w:val="16"/>
                <w:szCs w:val="16"/>
              </w:rPr>
              <w:t>пов</w:t>
            </w:r>
            <w:r w:rsidRPr="00B06021">
              <w:rPr>
                <w:rFonts w:ascii="Arial" w:hAnsi="Arial" w:cs="Arial"/>
                <w:sz w:val="16"/>
                <w:szCs w:val="16"/>
                <w:lang w:val="en-US"/>
              </w:rPr>
              <w:t>'</w:t>
            </w:r>
            <w:r w:rsidRPr="00F716CB">
              <w:rPr>
                <w:rFonts w:ascii="Arial" w:hAnsi="Arial" w:cs="Arial"/>
                <w:sz w:val="16"/>
                <w:szCs w:val="16"/>
              </w:rPr>
              <w:t>язана</w:t>
            </w:r>
            <w:r w:rsidRPr="00B06021">
              <w:rPr>
                <w:rFonts w:ascii="Arial" w:hAnsi="Arial" w:cs="Arial"/>
                <w:sz w:val="16"/>
                <w:szCs w:val="16"/>
                <w:lang w:val="en-US"/>
              </w:rPr>
              <w:t xml:space="preserve"> </w:t>
            </w:r>
            <w:r w:rsidRPr="00F716CB">
              <w:rPr>
                <w:rFonts w:ascii="Arial" w:hAnsi="Arial" w:cs="Arial"/>
                <w:sz w:val="16"/>
                <w:szCs w:val="16"/>
              </w:rPr>
              <w:t>зі</w:t>
            </w:r>
            <w:r w:rsidRPr="00B06021">
              <w:rPr>
                <w:rFonts w:ascii="Arial" w:hAnsi="Arial" w:cs="Arial"/>
                <w:sz w:val="16"/>
                <w:szCs w:val="16"/>
                <w:lang w:val="en-US"/>
              </w:rPr>
              <w:t xml:space="preserve"> </w:t>
            </w:r>
            <w:r w:rsidRPr="00F716CB">
              <w:rPr>
                <w:rFonts w:ascii="Arial" w:hAnsi="Arial" w:cs="Arial"/>
                <w:sz w:val="16"/>
                <w:szCs w:val="16"/>
              </w:rPr>
              <w:t>змінами</w:t>
            </w:r>
            <w:r w:rsidRPr="00B06021">
              <w:rPr>
                <w:rFonts w:ascii="Arial" w:hAnsi="Arial" w:cs="Arial"/>
                <w:sz w:val="16"/>
                <w:szCs w:val="16"/>
                <w:lang w:val="en-US"/>
              </w:rPr>
              <w:t xml:space="preserve"> </w:t>
            </w:r>
            <w:r w:rsidRPr="00F716CB">
              <w:rPr>
                <w:rFonts w:ascii="Arial" w:hAnsi="Arial" w:cs="Arial"/>
                <w:sz w:val="16"/>
                <w:szCs w:val="16"/>
              </w:rPr>
              <w:t>в</w:t>
            </w:r>
            <w:r w:rsidRPr="00B06021">
              <w:rPr>
                <w:rFonts w:ascii="Arial" w:hAnsi="Arial" w:cs="Arial"/>
                <w:sz w:val="16"/>
                <w:szCs w:val="16"/>
                <w:lang w:val="en-US"/>
              </w:rPr>
              <w:t xml:space="preserve"> </w:t>
            </w:r>
            <w:r w:rsidRPr="00F716CB">
              <w:rPr>
                <w:rFonts w:ascii="Arial" w:hAnsi="Arial" w:cs="Arial"/>
                <w:sz w:val="16"/>
                <w:szCs w:val="16"/>
              </w:rPr>
              <w:t>ДФУ</w:t>
            </w:r>
            <w:r w:rsidRPr="00B06021">
              <w:rPr>
                <w:rFonts w:ascii="Arial" w:hAnsi="Arial" w:cs="Arial"/>
                <w:sz w:val="16"/>
                <w:szCs w:val="16"/>
                <w:lang w:val="en-US"/>
              </w:rPr>
              <w:t xml:space="preserve">, </w:t>
            </w:r>
            <w:r w:rsidRPr="00F716CB">
              <w:rPr>
                <w:rFonts w:ascii="Arial" w:hAnsi="Arial" w:cs="Arial"/>
                <w:sz w:val="16"/>
                <w:szCs w:val="16"/>
              </w:rPr>
              <w:t>або</w:t>
            </w:r>
            <w:r w:rsidRPr="00B06021">
              <w:rPr>
                <w:rFonts w:ascii="Arial" w:hAnsi="Arial" w:cs="Arial"/>
                <w:sz w:val="16"/>
                <w:szCs w:val="16"/>
                <w:lang w:val="en-US"/>
              </w:rPr>
              <w:t xml:space="preserve"> </w:t>
            </w:r>
            <w:r w:rsidRPr="00F716CB">
              <w:rPr>
                <w:rFonts w:ascii="Arial" w:hAnsi="Arial" w:cs="Arial"/>
                <w:sz w:val="16"/>
                <w:szCs w:val="16"/>
              </w:rPr>
              <w:t>Європейській</w:t>
            </w:r>
            <w:r w:rsidRPr="00B06021">
              <w:rPr>
                <w:rFonts w:ascii="Arial" w:hAnsi="Arial" w:cs="Arial"/>
                <w:sz w:val="16"/>
                <w:szCs w:val="16"/>
                <w:lang w:val="en-US"/>
              </w:rPr>
              <w:t xml:space="preserve"> </w:t>
            </w:r>
            <w:r w:rsidRPr="00F716CB">
              <w:rPr>
                <w:rFonts w:ascii="Arial" w:hAnsi="Arial" w:cs="Arial"/>
                <w:sz w:val="16"/>
                <w:szCs w:val="16"/>
              </w:rPr>
              <w:t>фармакопеї</w:t>
            </w:r>
            <w:r w:rsidRPr="00B06021">
              <w:rPr>
                <w:rFonts w:ascii="Arial" w:hAnsi="Arial" w:cs="Arial"/>
                <w:sz w:val="16"/>
                <w:szCs w:val="16"/>
                <w:lang w:val="en-US"/>
              </w:rPr>
              <w:t xml:space="preserve">, </w:t>
            </w:r>
            <w:r w:rsidRPr="00F716CB">
              <w:rPr>
                <w:rFonts w:ascii="Arial" w:hAnsi="Arial" w:cs="Arial"/>
                <w:sz w:val="16"/>
                <w:szCs w:val="16"/>
              </w:rPr>
              <w:t>або</w:t>
            </w:r>
            <w:r w:rsidRPr="00B06021">
              <w:rPr>
                <w:rFonts w:ascii="Arial" w:hAnsi="Arial" w:cs="Arial"/>
                <w:sz w:val="16"/>
                <w:szCs w:val="16"/>
                <w:lang w:val="en-US"/>
              </w:rPr>
              <w:t xml:space="preserve"> </w:t>
            </w:r>
            <w:r w:rsidRPr="00F716CB">
              <w:rPr>
                <w:rFonts w:ascii="Arial" w:hAnsi="Arial" w:cs="Arial"/>
                <w:sz w:val="16"/>
                <w:szCs w:val="16"/>
              </w:rPr>
              <w:t>іншій</w:t>
            </w:r>
            <w:r w:rsidRPr="00B06021">
              <w:rPr>
                <w:rFonts w:ascii="Arial" w:hAnsi="Arial" w:cs="Arial"/>
                <w:sz w:val="16"/>
                <w:szCs w:val="16"/>
                <w:lang w:val="en-US"/>
              </w:rPr>
              <w:t xml:space="preserve"> </w:t>
            </w:r>
            <w:r w:rsidRPr="00F716CB">
              <w:rPr>
                <w:rFonts w:ascii="Arial" w:hAnsi="Arial" w:cs="Arial"/>
                <w:sz w:val="16"/>
                <w:szCs w:val="16"/>
              </w:rPr>
              <w:t>національній</w:t>
            </w:r>
            <w:r w:rsidRPr="00B06021">
              <w:rPr>
                <w:rFonts w:ascii="Arial" w:hAnsi="Arial" w:cs="Arial"/>
                <w:sz w:val="16"/>
                <w:szCs w:val="16"/>
                <w:lang w:val="en-US"/>
              </w:rPr>
              <w:t xml:space="preserve"> </w:t>
            </w:r>
            <w:r w:rsidRPr="00F716CB">
              <w:rPr>
                <w:rFonts w:ascii="Arial" w:hAnsi="Arial" w:cs="Arial"/>
                <w:sz w:val="16"/>
                <w:szCs w:val="16"/>
              </w:rPr>
              <w:t>фармакопеї</w:t>
            </w:r>
            <w:r w:rsidRPr="00B06021">
              <w:rPr>
                <w:rFonts w:ascii="Arial" w:hAnsi="Arial" w:cs="Arial"/>
                <w:sz w:val="16"/>
                <w:szCs w:val="16"/>
                <w:lang w:val="en-US"/>
              </w:rPr>
              <w:t xml:space="preserve"> </w:t>
            </w:r>
            <w:r w:rsidRPr="00F716CB">
              <w:rPr>
                <w:rFonts w:ascii="Arial" w:hAnsi="Arial" w:cs="Arial"/>
                <w:sz w:val="16"/>
                <w:szCs w:val="16"/>
              </w:rPr>
              <w:t>держави</w:t>
            </w:r>
            <w:r w:rsidRPr="00B06021">
              <w:rPr>
                <w:rFonts w:ascii="Arial" w:hAnsi="Arial" w:cs="Arial"/>
                <w:sz w:val="16"/>
                <w:szCs w:val="16"/>
                <w:lang w:val="en-US"/>
              </w:rPr>
              <w:t xml:space="preserve"> </w:t>
            </w:r>
            <w:r w:rsidRPr="00F716CB">
              <w:rPr>
                <w:rFonts w:ascii="Arial" w:hAnsi="Arial" w:cs="Arial"/>
                <w:sz w:val="16"/>
                <w:szCs w:val="16"/>
              </w:rPr>
              <w:t>ЄС</w:t>
            </w:r>
            <w:r w:rsidRPr="00B06021">
              <w:rPr>
                <w:rFonts w:ascii="Arial" w:hAnsi="Arial" w:cs="Arial"/>
                <w:sz w:val="16"/>
                <w:szCs w:val="16"/>
                <w:lang w:val="en-US"/>
              </w:rPr>
              <w:t>)</w:t>
            </w:r>
          </w:p>
          <w:p w:rsidR="00946B73" w:rsidRPr="00F716CB" w:rsidRDefault="00946B73" w:rsidP="00B27347">
            <w:pPr>
              <w:jc w:val="center"/>
              <w:rPr>
                <w:rFonts w:ascii="Arial" w:hAnsi="Arial" w:cs="Arial"/>
                <w:sz w:val="16"/>
                <w:szCs w:val="16"/>
              </w:rPr>
            </w:pPr>
            <w:r w:rsidRPr="00F716CB">
              <w:rPr>
                <w:rFonts w:ascii="Arial" w:hAnsi="Arial" w:cs="Arial"/>
                <w:sz w:val="16"/>
                <w:szCs w:val="16"/>
              </w:rPr>
              <w:t>Приведення специфікації на випуск трави вербени у відповідність до монографії «Неrbа Vеrbеnае» Ph. Eur.</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Затверджено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 xml:space="preserve">3.2.S.4.1 Specification(s) 2042201-022SIL-DE-V005 2042201-092SLN-DE-V005 Definition Part of plant used: dried, fragmented aerial parts </w:t>
            </w:r>
            <w:r w:rsidRPr="00F716CB">
              <w:rPr>
                <w:rFonts w:ascii="Arial" w:hAnsi="Arial" w:cs="Arial"/>
                <w:sz w:val="16"/>
                <w:szCs w:val="16"/>
              </w:rPr>
              <w:t>Запропоновано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3.2.S.4.1 Specification(s) T0000009-DE-V1.0 Definition Part of plant used: dried, whole or fragmented aerial parts</w:t>
            </w:r>
          </w:p>
          <w:p w:rsidR="00946B73" w:rsidRPr="00F716CB" w:rsidRDefault="00946B73" w:rsidP="00B27347">
            <w:pPr>
              <w:jc w:val="center"/>
              <w:rPr>
                <w:rFonts w:ascii="Arial" w:hAnsi="Arial" w:cs="Arial"/>
                <w:sz w:val="16"/>
                <w:szCs w:val="16"/>
              </w:rPr>
            </w:pP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І</w:t>
            </w:r>
            <w:r w:rsidRPr="00B06021">
              <w:rPr>
                <w:rFonts w:ascii="Arial" w:hAnsi="Arial" w:cs="Arial"/>
                <w:sz w:val="16"/>
                <w:szCs w:val="16"/>
                <w:lang w:val="en-US"/>
              </w:rPr>
              <w:t xml:space="preserve"> </w:t>
            </w:r>
            <w:r w:rsidRPr="00F716CB">
              <w:rPr>
                <w:rFonts w:ascii="Arial" w:hAnsi="Arial" w:cs="Arial"/>
                <w:sz w:val="16"/>
                <w:szCs w:val="16"/>
              </w:rPr>
              <w:t>типу</w:t>
            </w:r>
            <w:r w:rsidRPr="00B06021">
              <w:rPr>
                <w:rFonts w:ascii="Arial" w:hAnsi="Arial" w:cs="Arial"/>
                <w:sz w:val="16"/>
                <w:szCs w:val="16"/>
                <w:lang w:val="en-US"/>
              </w:rPr>
              <w:t xml:space="preserve"> - </w:t>
            </w: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з</w:t>
            </w:r>
            <w:r w:rsidRPr="00B06021">
              <w:rPr>
                <w:rFonts w:ascii="Arial" w:hAnsi="Arial" w:cs="Arial"/>
                <w:sz w:val="16"/>
                <w:szCs w:val="16"/>
                <w:lang w:val="en-US"/>
              </w:rPr>
              <w:t xml:space="preserve"> </w:t>
            </w:r>
            <w:r w:rsidRPr="00F716CB">
              <w:rPr>
                <w:rFonts w:ascii="Arial" w:hAnsi="Arial" w:cs="Arial"/>
                <w:sz w:val="16"/>
                <w:szCs w:val="16"/>
              </w:rPr>
              <w:t>якості</w:t>
            </w:r>
            <w:r w:rsidRPr="00B06021">
              <w:rPr>
                <w:rFonts w:ascii="Arial" w:hAnsi="Arial" w:cs="Arial"/>
                <w:sz w:val="16"/>
                <w:szCs w:val="16"/>
                <w:lang w:val="en-US"/>
              </w:rPr>
              <w:t xml:space="preserve">. </w:t>
            </w:r>
            <w:r w:rsidRPr="00F716CB">
              <w:rPr>
                <w:rFonts w:ascii="Arial" w:hAnsi="Arial" w:cs="Arial"/>
                <w:sz w:val="16"/>
                <w:szCs w:val="16"/>
              </w:rPr>
              <w:t>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w:t>
            </w:r>
          </w:p>
          <w:p w:rsidR="00946B73" w:rsidRPr="00F716CB" w:rsidRDefault="00946B73" w:rsidP="00B27347">
            <w:pPr>
              <w:jc w:val="center"/>
              <w:rPr>
                <w:rFonts w:ascii="Arial" w:hAnsi="Arial" w:cs="Arial"/>
                <w:sz w:val="16"/>
                <w:szCs w:val="16"/>
              </w:rPr>
            </w:pPr>
            <w:r w:rsidRPr="00F716CB">
              <w:rPr>
                <w:rFonts w:ascii="Arial" w:hAnsi="Arial" w:cs="Arial"/>
                <w:sz w:val="16"/>
                <w:szCs w:val="16"/>
              </w:rPr>
              <w:t>Видалення інформації щодо джерела походження лікарської рослинної сировини зі специфікації на випуск Квітки бузини (Flоrеs Sаmbuсі). Дана зміна є редакційною, оскільки схвалені BfArM джерела походження ЛРС залишаються незмінними у вимогах GACP.</w:t>
            </w:r>
          </w:p>
          <w:p w:rsidR="00946B73" w:rsidRPr="00F716CB" w:rsidRDefault="00946B73" w:rsidP="00B27347">
            <w:pPr>
              <w:jc w:val="center"/>
              <w:rPr>
                <w:rFonts w:ascii="Arial" w:hAnsi="Arial" w:cs="Arial"/>
                <w:sz w:val="16"/>
                <w:szCs w:val="16"/>
              </w:rPr>
            </w:pPr>
            <w:r w:rsidRPr="00F716CB">
              <w:rPr>
                <w:rFonts w:ascii="Arial" w:hAnsi="Arial" w:cs="Arial"/>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w:t>
            </w:r>
          </w:p>
          <w:p w:rsidR="00946B73" w:rsidRPr="00F716CB" w:rsidRDefault="00946B73" w:rsidP="00B27347">
            <w:pPr>
              <w:jc w:val="center"/>
              <w:rPr>
                <w:rFonts w:ascii="Arial" w:hAnsi="Arial" w:cs="Arial"/>
                <w:sz w:val="16"/>
                <w:szCs w:val="16"/>
              </w:rPr>
            </w:pPr>
            <w:r w:rsidRPr="00F716CB">
              <w:rPr>
                <w:rFonts w:ascii="Arial" w:hAnsi="Arial" w:cs="Arial"/>
                <w:sz w:val="16"/>
                <w:szCs w:val="16"/>
              </w:rPr>
              <w:t>Видалення інформації щодо джерела походження лікарської рослинної сировини зі специфікації на випуск Корінь горечавки (Rаdіх Gеntіаnае). Дана зміна є редакційною, оскільки схвалені BfArM джерела походження ЛРС залишаються незмінними у вимогах GACP.</w:t>
            </w:r>
          </w:p>
          <w:p w:rsidR="00946B73" w:rsidRPr="00F716CB" w:rsidRDefault="00946B73" w:rsidP="00B27347">
            <w:pPr>
              <w:jc w:val="center"/>
              <w:rPr>
                <w:rFonts w:ascii="Arial" w:hAnsi="Arial" w:cs="Arial"/>
                <w:sz w:val="16"/>
                <w:szCs w:val="16"/>
              </w:rPr>
            </w:pPr>
            <w:r w:rsidRPr="00F716CB">
              <w:rPr>
                <w:rFonts w:ascii="Arial" w:hAnsi="Arial" w:cs="Arial"/>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w:t>
            </w:r>
          </w:p>
          <w:p w:rsidR="00946B73" w:rsidRPr="00F716CB" w:rsidRDefault="00946B73" w:rsidP="00B27347">
            <w:pPr>
              <w:jc w:val="center"/>
              <w:rPr>
                <w:rFonts w:ascii="Arial" w:hAnsi="Arial" w:cs="Arial"/>
                <w:sz w:val="16"/>
                <w:szCs w:val="16"/>
              </w:rPr>
            </w:pPr>
            <w:r w:rsidRPr="00F716CB">
              <w:rPr>
                <w:rFonts w:ascii="Arial" w:hAnsi="Arial" w:cs="Arial"/>
                <w:sz w:val="16"/>
                <w:szCs w:val="16"/>
              </w:rPr>
              <w:t>Видалення інформації щодо джерела походження лікарської рослинної сировини зі специфікації на випуск Квітки первоцвіту з чашечкою (Flоrеs Рrіmulае сum Саlyсіbus). Дана зміна є редакційною, оскільки схвалені BfArM джерела походження ЛРС залишаються незмінними у вимогах GACP.</w:t>
            </w:r>
          </w:p>
          <w:p w:rsidR="00946B73" w:rsidRPr="00F716CB" w:rsidRDefault="00946B73" w:rsidP="00B27347">
            <w:pPr>
              <w:jc w:val="center"/>
              <w:rPr>
                <w:rFonts w:ascii="Arial" w:hAnsi="Arial" w:cs="Arial"/>
                <w:sz w:val="16"/>
                <w:szCs w:val="16"/>
              </w:rPr>
            </w:pPr>
            <w:r w:rsidRPr="00F716CB">
              <w:rPr>
                <w:rFonts w:ascii="Arial" w:hAnsi="Arial" w:cs="Arial"/>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w:t>
            </w:r>
          </w:p>
          <w:p w:rsidR="00946B73" w:rsidRPr="00F716CB" w:rsidRDefault="00946B73" w:rsidP="00B27347">
            <w:pPr>
              <w:jc w:val="center"/>
              <w:rPr>
                <w:rFonts w:ascii="Arial" w:hAnsi="Arial" w:cs="Arial"/>
                <w:sz w:val="16"/>
                <w:szCs w:val="16"/>
              </w:rPr>
            </w:pPr>
            <w:r w:rsidRPr="00F716CB">
              <w:rPr>
                <w:rFonts w:ascii="Arial" w:hAnsi="Arial" w:cs="Arial"/>
                <w:sz w:val="16"/>
                <w:szCs w:val="16"/>
              </w:rPr>
              <w:t>Видалення інформації щодо джерела походження лікарської рослинної сировини зі специфікації на випуск Трава щавлю (Неrba Rumісіs). Дана зміна є редакційною, оскільки схвалені BfArM джерела походження ЛРС залишаються незмінними у вимогах GACP.</w:t>
            </w:r>
          </w:p>
          <w:p w:rsidR="00946B73" w:rsidRPr="00F716CB" w:rsidRDefault="00946B73" w:rsidP="00B27347">
            <w:pPr>
              <w:jc w:val="center"/>
              <w:rPr>
                <w:rFonts w:ascii="Arial" w:hAnsi="Arial" w:cs="Arial"/>
                <w:sz w:val="16"/>
                <w:szCs w:val="16"/>
              </w:rPr>
            </w:pPr>
            <w:r w:rsidRPr="00F716CB">
              <w:rPr>
                <w:rFonts w:ascii="Arial" w:hAnsi="Arial" w:cs="Arial"/>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w:t>
            </w:r>
          </w:p>
          <w:p w:rsidR="00946B73" w:rsidRPr="00F716CB" w:rsidRDefault="00946B73" w:rsidP="00B27347">
            <w:pPr>
              <w:jc w:val="center"/>
              <w:rPr>
                <w:rFonts w:ascii="Arial" w:hAnsi="Arial" w:cs="Arial"/>
                <w:sz w:val="16"/>
                <w:szCs w:val="16"/>
              </w:rPr>
            </w:pPr>
            <w:r w:rsidRPr="00F716CB">
              <w:rPr>
                <w:rFonts w:ascii="Arial" w:hAnsi="Arial" w:cs="Arial"/>
                <w:sz w:val="16"/>
                <w:szCs w:val="16"/>
              </w:rPr>
              <w:t>Видалення інформації щодо джерела походження лікарської рослинної сировини зі специфікації на випуск Трава вербени (Неrbа Vеrbеnае). Дана зміна є редакційною, оскільки схвалені BfArM джерела походження ЛРС залишаються незмінними у вимогах GACP.</w:t>
            </w:r>
          </w:p>
          <w:p w:rsidR="00946B73" w:rsidRPr="00F716CB" w:rsidRDefault="00946B73" w:rsidP="00B27347">
            <w:pPr>
              <w:jc w:val="center"/>
              <w:rPr>
                <w:rFonts w:ascii="Arial" w:hAnsi="Arial" w:cs="Arial"/>
                <w:sz w:val="16"/>
                <w:szCs w:val="16"/>
              </w:rPr>
            </w:pPr>
            <w:r w:rsidRPr="00F716CB">
              <w:rPr>
                <w:rFonts w:ascii="Arial" w:hAnsi="Arial" w:cs="Arial"/>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Параметр «Об’єм наповнення» включено до специфікації випуску в розділі «Анотації», оскільки раніше дане випробування вже було встановлено у процесі виробництва.</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Затверджено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3.2.</w:t>
            </w:r>
            <w:r w:rsidRPr="00F716CB">
              <w:rPr>
                <w:rFonts w:ascii="Arial" w:hAnsi="Arial" w:cs="Arial"/>
                <w:sz w:val="16"/>
                <w:szCs w:val="16"/>
              </w:rPr>
              <w:t>Р</w:t>
            </w:r>
            <w:r w:rsidRPr="00B06021">
              <w:rPr>
                <w:rFonts w:ascii="Arial" w:hAnsi="Arial" w:cs="Arial"/>
                <w:sz w:val="16"/>
                <w:szCs w:val="16"/>
                <w:lang w:val="en-US"/>
              </w:rPr>
              <w:t>.5.1 Specification(s) Release Specification 3076601-022SIL-DE-V006 3076601-092SLN-DE-V006 Annotations –</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Запропоновано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3.2.</w:t>
            </w:r>
            <w:r w:rsidRPr="00F716CB">
              <w:rPr>
                <w:rFonts w:ascii="Arial" w:hAnsi="Arial" w:cs="Arial"/>
                <w:sz w:val="16"/>
                <w:szCs w:val="16"/>
              </w:rPr>
              <w:t>Р</w:t>
            </w:r>
            <w:r w:rsidRPr="00B06021">
              <w:rPr>
                <w:rFonts w:ascii="Arial" w:hAnsi="Arial" w:cs="Arial"/>
                <w:sz w:val="16"/>
                <w:szCs w:val="16"/>
                <w:lang w:val="en-US"/>
              </w:rPr>
              <w:t>.5.1 Specification(s) Release Specification T0000102-DE-V1.0 Annotations The filling volume (IPC) is in compliance with the requirements according to the ordinance on finished packaging.</w:t>
            </w:r>
          </w:p>
          <w:p w:rsidR="00946B73" w:rsidRPr="00F716CB" w:rsidRDefault="00946B73" w:rsidP="00B27347">
            <w:pPr>
              <w:jc w:val="center"/>
              <w:rPr>
                <w:rFonts w:ascii="Arial" w:hAnsi="Arial" w:cs="Arial"/>
                <w:sz w:val="16"/>
                <w:szCs w:val="16"/>
              </w:rPr>
            </w:pP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І</w:t>
            </w:r>
            <w:r w:rsidRPr="00B06021">
              <w:rPr>
                <w:rFonts w:ascii="Arial" w:hAnsi="Arial" w:cs="Arial"/>
                <w:sz w:val="16"/>
                <w:szCs w:val="16"/>
                <w:lang w:val="en-US"/>
              </w:rPr>
              <w:t xml:space="preserve"> </w:t>
            </w:r>
            <w:r w:rsidRPr="00F716CB">
              <w:rPr>
                <w:rFonts w:ascii="Arial" w:hAnsi="Arial" w:cs="Arial"/>
                <w:sz w:val="16"/>
                <w:szCs w:val="16"/>
              </w:rPr>
              <w:t>типу</w:t>
            </w:r>
            <w:r w:rsidRPr="00B06021">
              <w:rPr>
                <w:rFonts w:ascii="Arial" w:hAnsi="Arial" w:cs="Arial"/>
                <w:sz w:val="16"/>
                <w:szCs w:val="16"/>
                <w:lang w:val="en-US"/>
              </w:rPr>
              <w:t xml:space="preserve"> - </w:t>
            </w: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з</w:t>
            </w:r>
            <w:r w:rsidRPr="00B06021">
              <w:rPr>
                <w:rFonts w:ascii="Arial" w:hAnsi="Arial" w:cs="Arial"/>
                <w:sz w:val="16"/>
                <w:szCs w:val="16"/>
                <w:lang w:val="en-US"/>
              </w:rPr>
              <w:t xml:space="preserve"> </w:t>
            </w:r>
            <w:r w:rsidRPr="00F716CB">
              <w:rPr>
                <w:rFonts w:ascii="Arial" w:hAnsi="Arial" w:cs="Arial"/>
                <w:sz w:val="16"/>
                <w:szCs w:val="16"/>
              </w:rPr>
              <w:t>якості</w:t>
            </w:r>
            <w:r w:rsidRPr="00B06021">
              <w:rPr>
                <w:rFonts w:ascii="Arial" w:hAnsi="Arial" w:cs="Arial"/>
                <w:sz w:val="16"/>
                <w:szCs w:val="16"/>
                <w:lang w:val="en-US"/>
              </w:rPr>
              <w:t xml:space="preserve">. </w:t>
            </w:r>
            <w:r w:rsidRPr="00F716CB">
              <w:rPr>
                <w:rFonts w:ascii="Arial" w:hAnsi="Arial" w:cs="Arial"/>
                <w:sz w:val="16"/>
                <w:szCs w:val="16"/>
              </w:rPr>
              <w:t>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Оновлення аналітичної методики за показником «Етаноловий змішаний екстракт, розрахований за загальною кількістю поліфенолів» у специфікації випуску та на термін придатності для Синупрет, краплі оральні.</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Затверджено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3.2.</w:t>
            </w:r>
            <w:r w:rsidRPr="00F716CB">
              <w:rPr>
                <w:rFonts w:ascii="Arial" w:hAnsi="Arial" w:cs="Arial"/>
                <w:sz w:val="16"/>
                <w:szCs w:val="16"/>
              </w:rPr>
              <w:t>Р</w:t>
            </w:r>
            <w:r w:rsidRPr="00B06021">
              <w:rPr>
                <w:rFonts w:ascii="Arial" w:hAnsi="Arial" w:cs="Arial"/>
                <w:sz w:val="16"/>
                <w:szCs w:val="16"/>
                <w:lang w:val="en-US"/>
              </w:rPr>
              <w:t>.5.1 Specification(s) Release Specification 3076601-022SIL-DE-V006 3076601-092SLN-DE-V006 Ethanolic mixed extract, calculated via total polyphenols; B PY PM 467/04: 27.5 – 30.5 [g/100 g] Shelf-life specification 3076601-022SIL-S-DE-V006 3076601-092SLN-S-DE-V006 Total polyphenols, calculated as pyrogallol – recovery of the starting value; B PY PM 467/04: 90-110 [%] 3.2.S.4.2 Analytical procedures B PY PM 467/04</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Запропоновано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3.2.</w:t>
            </w:r>
            <w:r w:rsidRPr="00F716CB">
              <w:rPr>
                <w:rFonts w:ascii="Arial" w:hAnsi="Arial" w:cs="Arial"/>
                <w:sz w:val="16"/>
                <w:szCs w:val="16"/>
              </w:rPr>
              <w:t>Р</w:t>
            </w:r>
            <w:r w:rsidRPr="00B06021">
              <w:rPr>
                <w:rFonts w:ascii="Arial" w:hAnsi="Arial" w:cs="Arial"/>
                <w:sz w:val="16"/>
                <w:szCs w:val="16"/>
                <w:lang w:val="en-US"/>
              </w:rPr>
              <w:t>.5.1 Specification(s) Release Specification T0000102-DE-V1.0 Ethanolic mixed extract, calculated via total polyphenols; B PY PM 467/05: 95-105 [%] Shelf-life specification T0000102-S-DE-V1.0 Total polyphenols, calculated as pyrogallol – recovery of the starting value; B PY PM 467/05: 90-110 [%] 3.2.S.4.2 Analytical procedures B PY PM 467/05</w:t>
            </w:r>
          </w:p>
          <w:p w:rsidR="00946B73" w:rsidRPr="00F716CB" w:rsidRDefault="00946B73" w:rsidP="00B27347">
            <w:pPr>
              <w:jc w:val="center"/>
              <w:rPr>
                <w:rFonts w:ascii="Arial" w:hAnsi="Arial" w:cs="Arial"/>
                <w:sz w:val="16"/>
                <w:szCs w:val="16"/>
              </w:rPr>
            </w:pP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І</w:t>
            </w:r>
            <w:r w:rsidRPr="00B06021">
              <w:rPr>
                <w:rFonts w:ascii="Arial" w:hAnsi="Arial" w:cs="Arial"/>
                <w:sz w:val="16"/>
                <w:szCs w:val="16"/>
                <w:lang w:val="en-US"/>
              </w:rPr>
              <w:t xml:space="preserve"> </w:t>
            </w:r>
            <w:r w:rsidRPr="00F716CB">
              <w:rPr>
                <w:rFonts w:ascii="Arial" w:hAnsi="Arial" w:cs="Arial"/>
                <w:sz w:val="16"/>
                <w:szCs w:val="16"/>
              </w:rPr>
              <w:t>типу</w:t>
            </w:r>
            <w:r w:rsidRPr="00B06021">
              <w:rPr>
                <w:rFonts w:ascii="Arial" w:hAnsi="Arial" w:cs="Arial"/>
                <w:sz w:val="16"/>
                <w:szCs w:val="16"/>
                <w:lang w:val="en-US"/>
              </w:rPr>
              <w:t xml:space="preserve"> - </w:t>
            </w: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з</w:t>
            </w:r>
            <w:r w:rsidRPr="00B06021">
              <w:rPr>
                <w:rFonts w:ascii="Arial" w:hAnsi="Arial" w:cs="Arial"/>
                <w:sz w:val="16"/>
                <w:szCs w:val="16"/>
                <w:lang w:val="en-US"/>
              </w:rPr>
              <w:t xml:space="preserve"> </w:t>
            </w:r>
            <w:r w:rsidRPr="00F716CB">
              <w:rPr>
                <w:rFonts w:ascii="Arial" w:hAnsi="Arial" w:cs="Arial"/>
                <w:sz w:val="16"/>
                <w:szCs w:val="16"/>
              </w:rPr>
              <w:t>якості</w:t>
            </w:r>
            <w:r w:rsidRPr="00B06021">
              <w:rPr>
                <w:rFonts w:ascii="Arial" w:hAnsi="Arial" w:cs="Arial"/>
                <w:sz w:val="16"/>
                <w:szCs w:val="16"/>
                <w:lang w:val="en-US"/>
              </w:rPr>
              <w:t xml:space="preserve">. </w:t>
            </w:r>
            <w:r w:rsidRPr="00F716CB">
              <w:rPr>
                <w:rFonts w:ascii="Arial" w:hAnsi="Arial" w:cs="Arial"/>
                <w:sz w:val="16"/>
                <w:szCs w:val="16"/>
              </w:rPr>
              <w:t>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Оновлення аналітичного методу за показником «Вміст Кореня Горечавки (Radix Gentianae), розрахований за показником гіркоти» у специфікації випуску та на термін придатності Синупрет, краплі оральні.</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Затверджено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3.2.</w:t>
            </w:r>
            <w:r w:rsidRPr="00F716CB">
              <w:rPr>
                <w:rFonts w:ascii="Arial" w:hAnsi="Arial" w:cs="Arial"/>
                <w:sz w:val="16"/>
                <w:szCs w:val="16"/>
              </w:rPr>
              <w:t>Р</w:t>
            </w:r>
            <w:r w:rsidRPr="00B06021">
              <w:rPr>
                <w:rFonts w:ascii="Arial" w:hAnsi="Arial" w:cs="Arial"/>
                <w:sz w:val="16"/>
                <w:szCs w:val="16"/>
                <w:lang w:val="en-US"/>
              </w:rPr>
              <w:t>.5.1 Specification(s) Release Specification 3076601-022SIL-DE-V006 3076601-092SLN-DE-V006 Assay Gentianae radix, calculated via bitterness value; B PY PM 211/01: 0.16 – 0.24 [g/100 g] Shelf-life specification 3076601-022SIL-S-DE-V006 3076601-092SLN-S-DE-V006 Assay Bitterness value – recovery of the starting value; B PY PM 211/01: 90 – 110 [%] 3.2.P.5.2 Analytical procedures B PY PM 211/01 3.2.P.5.3 Validation of analytical procedures Validation report for B PY PM 211/01</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Запропоновано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3.2.</w:t>
            </w:r>
            <w:r w:rsidRPr="00F716CB">
              <w:rPr>
                <w:rFonts w:ascii="Arial" w:hAnsi="Arial" w:cs="Arial"/>
                <w:sz w:val="16"/>
                <w:szCs w:val="16"/>
              </w:rPr>
              <w:t>Р</w:t>
            </w:r>
            <w:r w:rsidRPr="00B06021">
              <w:rPr>
                <w:rFonts w:ascii="Arial" w:hAnsi="Arial" w:cs="Arial"/>
                <w:sz w:val="16"/>
                <w:szCs w:val="16"/>
                <w:lang w:val="en-US"/>
              </w:rPr>
              <w:t>.5.1 Specification(s) Release Specification T0000102-DE-V1.0 Assay Recovery of Gentianae radix, calculated via bitterness value; B PY PM 211/03: 80-120 [%] Shelf-life specification T0000102-S-DE-V1.0 Bitterness value – recovery of the starting value; B PY PM 211/03: 90 – 110 [%] 3.2.P.5.2 Analytical procedures B PY PM 211/03 3.2.P.5.3 Validation of analytical procedures Validation report for B PY PM 211/03</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І</w:t>
            </w:r>
            <w:r w:rsidRPr="00B06021">
              <w:rPr>
                <w:rFonts w:ascii="Arial" w:hAnsi="Arial" w:cs="Arial"/>
                <w:sz w:val="16"/>
                <w:szCs w:val="16"/>
                <w:lang w:val="en-US"/>
              </w:rPr>
              <w:t xml:space="preserve"> </w:t>
            </w:r>
            <w:r w:rsidRPr="00F716CB">
              <w:rPr>
                <w:rFonts w:ascii="Arial" w:hAnsi="Arial" w:cs="Arial"/>
                <w:sz w:val="16"/>
                <w:szCs w:val="16"/>
              </w:rPr>
              <w:t>типу</w:t>
            </w:r>
            <w:r w:rsidRPr="00B06021">
              <w:rPr>
                <w:rFonts w:ascii="Arial" w:hAnsi="Arial" w:cs="Arial"/>
                <w:sz w:val="16"/>
                <w:szCs w:val="16"/>
                <w:lang w:val="en-US"/>
              </w:rPr>
              <w:t xml:space="preserve"> - </w:t>
            </w:r>
            <w:r w:rsidRPr="00F716CB">
              <w:rPr>
                <w:rFonts w:ascii="Arial" w:hAnsi="Arial" w:cs="Arial"/>
                <w:sz w:val="16"/>
                <w:szCs w:val="16"/>
              </w:rPr>
              <w:t>Адміністративні</w:t>
            </w:r>
            <w:r w:rsidRPr="00B06021">
              <w:rPr>
                <w:rFonts w:ascii="Arial" w:hAnsi="Arial" w:cs="Arial"/>
                <w:sz w:val="16"/>
                <w:szCs w:val="16"/>
                <w:lang w:val="en-US"/>
              </w:rPr>
              <w:t xml:space="preserve"> </w:t>
            </w: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Зміна</w:t>
            </w:r>
            <w:r w:rsidRPr="00B06021">
              <w:rPr>
                <w:rFonts w:ascii="Arial" w:hAnsi="Arial" w:cs="Arial"/>
                <w:sz w:val="16"/>
                <w:szCs w:val="16"/>
                <w:lang w:val="en-US"/>
              </w:rPr>
              <w:t xml:space="preserve"> </w:t>
            </w:r>
            <w:r w:rsidRPr="00F716CB">
              <w:rPr>
                <w:rFonts w:ascii="Arial" w:hAnsi="Arial" w:cs="Arial"/>
                <w:sz w:val="16"/>
                <w:szCs w:val="16"/>
              </w:rPr>
              <w:t>найменування</w:t>
            </w:r>
            <w:r w:rsidRPr="00B06021">
              <w:rPr>
                <w:rFonts w:ascii="Arial" w:hAnsi="Arial" w:cs="Arial"/>
                <w:sz w:val="16"/>
                <w:szCs w:val="16"/>
                <w:lang w:val="en-US"/>
              </w:rPr>
              <w:t xml:space="preserve"> </w:t>
            </w:r>
            <w:r w:rsidRPr="00F716CB">
              <w:rPr>
                <w:rFonts w:ascii="Arial" w:hAnsi="Arial" w:cs="Arial"/>
                <w:sz w:val="16"/>
                <w:szCs w:val="16"/>
              </w:rPr>
              <w:t>та</w:t>
            </w:r>
            <w:r w:rsidRPr="00B06021">
              <w:rPr>
                <w:rFonts w:ascii="Arial" w:hAnsi="Arial" w:cs="Arial"/>
                <w:sz w:val="16"/>
                <w:szCs w:val="16"/>
                <w:lang w:val="en-US"/>
              </w:rPr>
              <w:t>/</w:t>
            </w:r>
            <w:r w:rsidRPr="00F716CB">
              <w:rPr>
                <w:rFonts w:ascii="Arial" w:hAnsi="Arial" w:cs="Arial"/>
                <w:sz w:val="16"/>
                <w:szCs w:val="16"/>
              </w:rPr>
              <w:t>або</w:t>
            </w:r>
            <w:r w:rsidRPr="00B06021">
              <w:rPr>
                <w:rFonts w:ascii="Arial" w:hAnsi="Arial" w:cs="Arial"/>
                <w:sz w:val="16"/>
                <w:szCs w:val="16"/>
                <w:lang w:val="en-US"/>
              </w:rPr>
              <w:t xml:space="preserve"> </w:t>
            </w:r>
            <w:r w:rsidRPr="00F716CB">
              <w:rPr>
                <w:rFonts w:ascii="Arial" w:hAnsi="Arial" w:cs="Arial"/>
                <w:sz w:val="16"/>
                <w:szCs w:val="16"/>
              </w:rPr>
              <w:t>адреси</w:t>
            </w:r>
            <w:r w:rsidRPr="00B06021">
              <w:rPr>
                <w:rFonts w:ascii="Arial" w:hAnsi="Arial" w:cs="Arial"/>
                <w:sz w:val="16"/>
                <w:szCs w:val="16"/>
                <w:lang w:val="en-US"/>
              </w:rPr>
              <w:t xml:space="preserve"> </w:t>
            </w:r>
            <w:r w:rsidRPr="00F716CB">
              <w:rPr>
                <w:rFonts w:ascii="Arial" w:hAnsi="Arial" w:cs="Arial"/>
                <w:sz w:val="16"/>
                <w:szCs w:val="16"/>
              </w:rPr>
              <w:t>місця</w:t>
            </w:r>
            <w:r w:rsidRPr="00B06021">
              <w:rPr>
                <w:rFonts w:ascii="Arial" w:hAnsi="Arial" w:cs="Arial"/>
                <w:sz w:val="16"/>
                <w:szCs w:val="16"/>
                <w:lang w:val="en-US"/>
              </w:rPr>
              <w:t xml:space="preserve"> </w:t>
            </w:r>
            <w:r w:rsidRPr="00F716CB">
              <w:rPr>
                <w:rFonts w:ascii="Arial" w:hAnsi="Arial" w:cs="Arial"/>
                <w:sz w:val="16"/>
                <w:szCs w:val="16"/>
              </w:rPr>
              <w:t>провадження</w:t>
            </w:r>
            <w:r w:rsidRPr="00B06021">
              <w:rPr>
                <w:rFonts w:ascii="Arial" w:hAnsi="Arial" w:cs="Arial"/>
                <w:sz w:val="16"/>
                <w:szCs w:val="16"/>
                <w:lang w:val="en-US"/>
              </w:rPr>
              <w:t xml:space="preserve"> </w:t>
            </w:r>
            <w:r w:rsidRPr="00F716CB">
              <w:rPr>
                <w:rFonts w:ascii="Arial" w:hAnsi="Arial" w:cs="Arial"/>
                <w:sz w:val="16"/>
                <w:szCs w:val="16"/>
              </w:rPr>
              <w:t>діяльності</w:t>
            </w:r>
            <w:r w:rsidRPr="00B06021">
              <w:rPr>
                <w:rFonts w:ascii="Arial" w:hAnsi="Arial" w:cs="Arial"/>
                <w:sz w:val="16"/>
                <w:szCs w:val="16"/>
                <w:lang w:val="en-US"/>
              </w:rPr>
              <w:t xml:space="preserve"> </w:t>
            </w:r>
            <w:r w:rsidRPr="00F716CB">
              <w:rPr>
                <w:rFonts w:ascii="Arial" w:hAnsi="Arial" w:cs="Arial"/>
                <w:sz w:val="16"/>
                <w:szCs w:val="16"/>
              </w:rPr>
              <w:t>виробника</w:t>
            </w:r>
            <w:r w:rsidRPr="00B06021">
              <w:rPr>
                <w:rFonts w:ascii="Arial" w:hAnsi="Arial" w:cs="Arial"/>
                <w:sz w:val="16"/>
                <w:szCs w:val="16"/>
                <w:lang w:val="en-US"/>
              </w:rPr>
              <w:t xml:space="preserve"> (</w:t>
            </w:r>
            <w:r w:rsidRPr="00F716CB">
              <w:rPr>
                <w:rFonts w:ascii="Arial" w:hAnsi="Arial" w:cs="Arial"/>
                <w:sz w:val="16"/>
                <w:szCs w:val="16"/>
              </w:rPr>
              <w:t>включаючи</w:t>
            </w:r>
            <w:r w:rsidRPr="00B06021">
              <w:rPr>
                <w:rFonts w:ascii="Arial" w:hAnsi="Arial" w:cs="Arial"/>
                <w:sz w:val="16"/>
                <w:szCs w:val="16"/>
                <w:lang w:val="en-US"/>
              </w:rPr>
              <w:t xml:space="preserve">, </w:t>
            </w:r>
            <w:r w:rsidRPr="00F716CB">
              <w:rPr>
                <w:rFonts w:ascii="Arial" w:hAnsi="Arial" w:cs="Arial"/>
                <w:sz w:val="16"/>
                <w:szCs w:val="16"/>
              </w:rPr>
              <w:t>за</w:t>
            </w:r>
            <w:r w:rsidRPr="00B06021">
              <w:rPr>
                <w:rFonts w:ascii="Arial" w:hAnsi="Arial" w:cs="Arial"/>
                <w:sz w:val="16"/>
                <w:szCs w:val="16"/>
                <w:lang w:val="en-US"/>
              </w:rPr>
              <w:t xml:space="preserve"> </w:t>
            </w:r>
            <w:r w:rsidRPr="00F716CB">
              <w:rPr>
                <w:rFonts w:ascii="Arial" w:hAnsi="Arial" w:cs="Arial"/>
                <w:sz w:val="16"/>
                <w:szCs w:val="16"/>
              </w:rPr>
              <w:t>необхідності</w:t>
            </w:r>
            <w:r w:rsidRPr="00B06021">
              <w:rPr>
                <w:rFonts w:ascii="Arial" w:hAnsi="Arial" w:cs="Arial"/>
                <w:sz w:val="16"/>
                <w:szCs w:val="16"/>
                <w:lang w:val="en-US"/>
              </w:rPr>
              <w:t xml:space="preserve">, </w:t>
            </w:r>
            <w:r w:rsidRPr="00F716CB">
              <w:rPr>
                <w:rFonts w:ascii="Arial" w:hAnsi="Arial" w:cs="Arial"/>
                <w:sz w:val="16"/>
                <w:szCs w:val="16"/>
              </w:rPr>
              <w:t>місце</w:t>
            </w:r>
            <w:r w:rsidRPr="00B06021">
              <w:rPr>
                <w:rFonts w:ascii="Arial" w:hAnsi="Arial" w:cs="Arial"/>
                <w:sz w:val="16"/>
                <w:szCs w:val="16"/>
                <w:lang w:val="en-US"/>
              </w:rPr>
              <w:t xml:space="preserve"> </w:t>
            </w:r>
            <w:r w:rsidRPr="00F716CB">
              <w:rPr>
                <w:rFonts w:ascii="Arial" w:hAnsi="Arial" w:cs="Arial"/>
                <w:sz w:val="16"/>
                <w:szCs w:val="16"/>
              </w:rPr>
              <w:t>проведення</w:t>
            </w:r>
            <w:r w:rsidRPr="00B06021">
              <w:rPr>
                <w:rFonts w:ascii="Arial" w:hAnsi="Arial" w:cs="Arial"/>
                <w:sz w:val="16"/>
                <w:szCs w:val="16"/>
                <w:lang w:val="en-US"/>
              </w:rPr>
              <w:t xml:space="preserve"> </w:t>
            </w:r>
            <w:r w:rsidRPr="00F716CB">
              <w:rPr>
                <w:rFonts w:ascii="Arial" w:hAnsi="Arial" w:cs="Arial"/>
                <w:sz w:val="16"/>
                <w:szCs w:val="16"/>
              </w:rPr>
              <w:t>контролю</w:t>
            </w:r>
            <w:r w:rsidRPr="00B06021">
              <w:rPr>
                <w:rFonts w:ascii="Arial" w:hAnsi="Arial" w:cs="Arial"/>
                <w:sz w:val="16"/>
                <w:szCs w:val="16"/>
                <w:lang w:val="en-US"/>
              </w:rPr>
              <w:t xml:space="preserve"> </w:t>
            </w:r>
            <w:r w:rsidRPr="00F716CB">
              <w:rPr>
                <w:rFonts w:ascii="Arial" w:hAnsi="Arial" w:cs="Arial"/>
                <w:sz w:val="16"/>
                <w:szCs w:val="16"/>
              </w:rPr>
              <w:t>якості</w:t>
            </w:r>
            <w:r w:rsidRPr="00B06021">
              <w:rPr>
                <w:rFonts w:ascii="Arial" w:hAnsi="Arial" w:cs="Arial"/>
                <w:sz w:val="16"/>
                <w:szCs w:val="16"/>
                <w:lang w:val="en-US"/>
              </w:rPr>
              <w:t xml:space="preserve">), </w:t>
            </w:r>
            <w:r w:rsidRPr="00F716CB">
              <w:rPr>
                <w:rFonts w:ascii="Arial" w:hAnsi="Arial" w:cs="Arial"/>
                <w:sz w:val="16"/>
                <w:szCs w:val="16"/>
              </w:rPr>
              <w:t>або</w:t>
            </w:r>
            <w:r w:rsidRPr="00B06021">
              <w:rPr>
                <w:rFonts w:ascii="Arial" w:hAnsi="Arial" w:cs="Arial"/>
                <w:sz w:val="16"/>
                <w:szCs w:val="16"/>
                <w:lang w:val="en-US"/>
              </w:rPr>
              <w:t xml:space="preserve"> </w:t>
            </w:r>
            <w:r w:rsidRPr="00F716CB">
              <w:rPr>
                <w:rFonts w:ascii="Arial" w:hAnsi="Arial" w:cs="Arial"/>
                <w:sz w:val="16"/>
                <w:szCs w:val="16"/>
              </w:rPr>
              <w:t>власника</w:t>
            </w:r>
            <w:r w:rsidRPr="00B06021">
              <w:rPr>
                <w:rFonts w:ascii="Arial" w:hAnsi="Arial" w:cs="Arial"/>
                <w:sz w:val="16"/>
                <w:szCs w:val="16"/>
                <w:lang w:val="en-US"/>
              </w:rPr>
              <w:t xml:space="preserve"> </w:t>
            </w:r>
            <w:r w:rsidRPr="00F716CB">
              <w:rPr>
                <w:rFonts w:ascii="Arial" w:hAnsi="Arial" w:cs="Arial"/>
                <w:sz w:val="16"/>
                <w:szCs w:val="16"/>
              </w:rPr>
              <w:t>мастер</w:t>
            </w:r>
            <w:r w:rsidRPr="00B06021">
              <w:rPr>
                <w:rFonts w:ascii="Arial" w:hAnsi="Arial" w:cs="Arial"/>
                <w:sz w:val="16"/>
                <w:szCs w:val="16"/>
                <w:lang w:val="en-US"/>
              </w:rPr>
              <w:t>-</w:t>
            </w:r>
            <w:r w:rsidRPr="00F716CB">
              <w:rPr>
                <w:rFonts w:ascii="Arial" w:hAnsi="Arial" w:cs="Arial"/>
                <w:sz w:val="16"/>
                <w:szCs w:val="16"/>
              </w:rPr>
              <w:t>файла</w:t>
            </w:r>
            <w:r w:rsidRPr="00B06021">
              <w:rPr>
                <w:rFonts w:ascii="Arial" w:hAnsi="Arial" w:cs="Arial"/>
                <w:sz w:val="16"/>
                <w:szCs w:val="16"/>
                <w:lang w:val="en-US"/>
              </w:rPr>
              <w:t xml:space="preserve"> </w:t>
            </w:r>
            <w:r w:rsidRPr="00F716CB">
              <w:rPr>
                <w:rFonts w:ascii="Arial" w:hAnsi="Arial" w:cs="Arial"/>
                <w:sz w:val="16"/>
                <w:szCs w:val="16"/>
              </w:rPr>
              <w:t>на</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або</w:t>
            </w:r>
            <w:r w:rsidRPr="00B06021">
              <w:rPr>
                <w:rFonts w:ascii="Arial" w:hAnsi="Arial" w:cs="Arial"/>
                <w:sz w:val="16"/>
                <w:szCs w:val="16"/>
                <w:lang w:val="en-US"/>
              </w:rPr>
              <w:t xml:space="preserve"> </w:t>
            </w:r>
            <w:r w:rsidRPr="00F716CB">
              <w:rPr>
                <w:rFonts w:ascii="Arial" w:hAnsi="Arial" w:cs="Arial"/>
                <w:sz w:val="16"/>
                <w:szCs w:val="16"/>
              </w:rPr>
              <w:t>постачальника</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w:t>
            </w:r>
            <w:r w:rsidRPr="00F716CB">
              <w:rPr>
                <w:rFonts w:ascii="Arial" w:hAnsi="Arial" w:cs="Arial"/>
                <w:sz w:val="16"/>
                <w:szCs w:val="16"/>
              </w:rPr>
              <w:t>вихідного</w:t>
            </w:r>
            <w:r w:rsidRPr="00B06021">
              <w:rPr>
                <w:rFonts w:ascii="Arial" w:hAnsi="Arial" w:cs="Arial"/>
                <w:sz w:val="16"/>
                <w:szCs w:val="16"/>
                <w:lang w:val="en-US"/>
              </w:rPr>
              <w:t xml:space="preserve"> </w:t>
            </w:r>
            <w:r w:rsidRPr="00F716CB">
              <w:rPr>
                <w:rFonts w:ascii="Arial" w:hAnsi="Arial" w:cs="Arial"/>
                <w:sz w:val="16"/>
                <w:szCs w:val="16"/>
              </w:rPr>
              <w:t>матеріалу</w:t>
            </w:r>
            <w:r w:rsidRPr="00B06021">
              <w:rPr>
                <w:rFonts w:ascii="Arial" w:hAnsi="Arial" w:cs="Arial"/>
                <w:sz w:val="16"/>
                <w:szCs w:val="16"/>
                <w:lang w:val="en-US"/>
              </w:rPr>
              <w:t>/</w:t>
            </w:r>
            <w:r w:rsidRPr="00F716CB">
              <w:rPr>
                <w:rFonts w:ascii="Arial" w:hAnsi="Arial" w:cs="Arial"/>
                <w:sz w:val="16"/>
                <w:szCs w:val="16"/>
              </w:rPr>
              <w:t>реагенту</w:t>
            </w:r>
            <w:r w:rsidRPr="00B06021">
              <w:rPr>
                <w:rFonts w:ascii="Arial" w:hAnsi="Arial" w:cs="Arial"/>
                <w:sz w:val="16"/>
                <w:szCs w:val="16"/>
                <w:lang w:val="en-US"/>
              </w:rPr>
              <w:t>/</w:t>
            </w:r>
            <w:r w:rsidRPr="00F716CB">
              <w:rPr>
                <w:rFonts w:ascii="Arial" w:hAnsi="Arial" w:cs="Arial"/>
                <w:sz w:val="16"/>
                <w:szCs w:val="16"/>
              </w:rPr>
              <w:t>проміжного</w:t>
            </w:r>
            <w:r w:rsidRPr="00B06021">
              <w:rPr>
                <w:rFonts w:ascii="Arial" w:hAnsi="Arial" w:cs="Arial"/>
                <w:sz w:val="16"/>
                <w:szCs w:val="16"/>
                <w:lang w:val="en-US"/>
              </w:rPr>
              <w:t xml:space="preserve"> </w:t>
            </w:r>
            <w:r w:rsidRPr="00F716CB">
              <w:rPr>
                <w:rFonts w:ascii="Arial" w:hAnsi="Arial" w:cs="Arial"/>
                <w:sz w:val="16"/>
                <w:szCs w:val="16"/>
              </w:rPr>
              <w:t>продукту</w:t>
            </w:r>
            <w:r w:rsidRPr="00B06021">
              <w:rPr>
                <w:rFonts w:ascii="Arial" w:hAnsi="Arial" w:cs="Arial"/>
                <w:sz w:val="16"/>
                <w:szCs w:val="16"/>
                <w:lang w:val="en-US"/>
              </w:rPr>
              <w:t xml:space="preserve">, </w:t>
            </w:r>
            <w:r w:rsidRPr="00F716CB">
              <w:rPr>
                <w:rFonts w:ascii="Arial" w:hAnsi="Arial" w:cs="Arial"/>
                <w:sz w:val="16"/>
                <w:szCs w:val="16"/>
              </w:rPr>
              <w:t>що</w:t>
            </w:r>
            <w:r w:rsidRPr="00B06021">
              <w:rPr>
                <w:rFonts w:ascii="Arial" w:hAnsi="Arial" w:cs="Arial"/>
                <w:sz w:val="16"/>
                <w:szCs w:val="16"/>
                <w:lang w:val="en-US"/>
              </w:rPr>
              <w:t xml:space="preserve"> </w:t>
            </w:r>
            <w:r w:rsidRPr="00F716CB">
              <w:rPr>
                <w:rFonts w:ascii="Arial" w:hAnsi="Arial" w:cs="Arial"/>
                <w:sz w:val="16"/>
                <w:szCs w:val="16"/>
              </w:rPr>
              <w:t>застосовуються</w:t>
            </w:r>
            <w:r w:rsidRPr="00B06021">
              <w:rPr>
                <w:rFonts w:ascii="Arial" w:hAnsi="Arial" w:cs="Arial"/>
                <w:sz w:val="16"/>
                <w:szCs w:val="16"/>
                <w:lang w:val="en-US"/>
              </w:rPr>
              <w:t xml:space="preserve"> </w:t>
            </w:r>
            <w:r w:rsidRPr="00F716CB">
              <w:rPr>
                <w:rFonts w:ascii="Arial" w:hAnsi="Arial" w:cs="Arial"/>
                <w:sz w:val="16"/>
                <w:szCs w:val="16"/>
              </w:rPr>
              <w:t>у</w:t>
            </w:r>
            <w:r w:rsidRPr="00B06021">
              <w:rPr>
                <w:rFonts w:ascii="Arial" w:hAnsi="Arial" w:cs="Arial"/>
                <w:sz w:val="16"/>
                <w:szCs w:val="16"/>
                <w:lang w:val="en-US"/>
              </w:rPr>
              <w:t xml:space="preserve"> </w:t>
            </w:r>
            <w:r w:rsidRPr="00F716CB">
              <w:rPr>
                <w:rFonts w:ascii="Arial" w:hAnsi="Arial" w:cs="Arial"/>
                <w:sz w:val="16"/>
                <w:szCs w:val="16"/>
              </w:rPr>
              <w:t>виробництві</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якщо</w:t>
            </w:r>
            <w:r w:rsidRPr="00B06021">
              <w:rPr>
                <w:rFonts w:ascii="Arial" w:hAnsi="Arial" w:cs="Arial"/>
                <w:sz w:val="16"/>
                <w:szCs w:val="16"/>
                <w:lang w:val="en-US"/>
              </w:rPr>
              <w:t xml:space="preserve"> </w:t>
            </w:r>
            <w:r w:rsidRPr="00F716CB">
              <w:rPr>
                <w:rFonts w:ascii="Arial" w:hAnsi="Arial" w:cs="Arial"/>
                <w:sz w:val="16"/>
                <w:szCs w:val="16"/>
              </w:rPr>
              <w:t>зазначено</w:t>
            </w:r>
            <w:r w:rsidRPr="00B06021">
              <w:rPr>
                <w:rFonts w:ascii="Arial" w:hAnsi="Arial" w:cs="Arial"/>
                <w:sz w:val="16"/>
                <w:szCs w:val="16"/>
                <w:lang w:val="en-US"/>
              </w:rPr>
              <w:t xml:space="preserve"> </w:t>
            </w:r>
            <w:r w:rsidRPr="00F716CB">
              <w:rPr>
                <w:rFonts w:ascii="Arial" w:hAnsi="Arial" w:cs="Arial"/>
                <w:sz w:val="16"/>
                <w:szCs w:val="16"/>
              </w:rPr>
              <w:t>у</w:t>
            </w:r>
            <w:r w:rsidRPr="00B06021">
              <w:rPr>
                <w:rFonts w:ascii="Arial" w:hAnsi="Arial" w:cs="Arial"/>
                <w:sz w:val="16"/>
                <w:szCs w:val="16"/>
                <w:lang w:val="en-US"/>
              </w:rPr>
              <w:t xml:space="preserve"> </w:t>
            </w:r>
            <w:r w:rsidRPr="00F716CB">
              <w:rPr>
                <w:rFonts w:ascii="Arial" w:hAnsi="Arial" w:cs="Arial"/>
                <w:sz w:val="16"/>
                <w:szCs w:val="16"/>
              </w:rPr>
              <w:t>досьє</w:t>
            </w:r>
            <w:r w:rsidRPr="00B06021">
              <w:rPr>
                <w:rFonts w:ascii="Arial" w:hAnsi="Arial" w:cs="Arial"/>
                <w:sz w:val="16"/>
                <w:szCs w:val="16"/>
                <w:lang w:val="en-US"/>
              </w:rPr>
              <w:t xml:space="preserve"> </w:t>
            </w:r>
            <w:r w:rsidRPr="00F716CB">
              <w:rPr>
                <w:rFonts w:ascii="Arial" w:hAnsi="Arial" w:cs="Arial"/>
                <w:sz w:val="16"/>
                <w:szCs w:val="16"/>
              </w:rPr>
              <w:t>на</w:t>
            </w:r>
            <w:r w:rsidRPr="00B06021">
              <w:rPr>
                <w:rFonts w:ascii="Arial" w:hAnsi="Arial" w:cs="Arial"/>
                <w:sz w:val="16"/>
                <w:szCs w:val="16"/>
                <w:lang w:val="en-US"/>
              </w:rPr>
              <w:t xml:space="preserve"> </w:t>
            </w:r>
            <w:r w:rsidRPr="00F716CB">
              <w:rPr>
                <w:rFonts w:ascii="Arial" w:hAnsi="Arial" w:cs="Arial"/>
                <w:sz w:val="16"/>
                <w:szCs w:val="16"/>
              </w:rPr>
              <w:t>лікарський</w:t>
            </w:r>
            <w:r w:rsidRPr="00B06021">
              <w:rPr>
                <w:rFonts w:ascii="Arial" w:hAnsi="Arial" w:cs="Arial"/>
                <w:sz w:val="16"/>
                <w:szCs w:val="16"/>
                <w:lang w:val="en-US"/>
              </w:rPr>
              <w:t xml:space="preserve"> </w:t>
            </w:r>
            <w:r w:rsidRPr="00F716CB">
              <w:rPr>
                <w:rFonts w:ascii="Arial" w:hAnsi="Arial" w:cs="Arial"/>
                <w:sz w:val="16"/>
                <w:szCs w:val="16"/>
              </w:rPr>
              <w:t>засіб</w:t>
            </w:r>
            <w:r w:rsidRPr="00B06021">
              <w:rPr>
                <w:rFonts w:ascii="Arial" w:hAnsi="Arial" w:cs="Arial"/>
                <w:sz w:val="16"/>
                <w:szCs w:val="16"/>
                <w:lang w:val="en-US"/>
              </w:rPr>
              <w:t xml:space="preserve">) </w:t>
            </w:r>
            <w:r w:rsidRPr="00F716CB">
              <w:rPr>
                <w:rFonts w:ascii="Arial" w:hAnsi="Arial" w:cs="Arial"/>
                <w:sz w:val="16"/>
                <w:szCs w:val="16"/>
              </w:rPr>
              <w:t>за</w:t>
            </w:r>
            <w:r w:rsidRPr="00B06021">
              <w:rPr>
                <w:rFonts w:ascii="Arial" w:hAnsi="Arial" w:cs="Arial"/>
                <w:sz w:val="16"/>
                <w:szCs w:val="16"/>
                <w:lang w:val="en-US"/>
              </w:rPr>
              <w:t xml:space="preserve"> </w:t>
            </w:r>
            <w:r w:rsidRPr="00F716CB">
              <w:rPr>
                <w:rFonts w:ascii="Arial" w:hAnsi="Arial" w:cs="Arial"/>
                <w:sz w:val="16"/>
                <w:szCs w:val="16"/>
              </w:rPr>
              <w:t>відсутності</w:t>
            </w:r>
            <w:r w:rsidRPr="00B06021">
              <w:rPr>
                <w:rFonts w:ascii="Arial" w:hAnsi="Arial" w:cs="Arial"/>
                <w:sz w:val="16"/>
                <w:szCs w:val="16"/>
                <w:lang w:val="en-US"/>
              </w:rPr>
              <w:t xml:space="preserve"> </w:t>
            </w:r>
            <w:r w:rsidRPr="00F716CB">
              <w:rPr>
                <w:rFonts w:ascii="Arial" w:hAnsi="Arial" w:cs="Arial"/>
                <w:sz w:val="16"/>
                <w:szCs w:val="16"/>
              </w:rPr>
              <w:t>сертифіката</w:t>
            </w:r>
            <w:r w:rsidRPr="00B06021">
              <w:rPr>
                <w:rFonts w:ascii="Arial" w:hAnsi="Arial" w:cs="Arial"/>
                <w:sz w:val="16"/>
                <w:szCs w:val="16"/>
                <w:lang w:val="en-US"/>
              </w:rPr>
              <w:t xml:space="preserve"> </w:t>
            </w:r>
            <w:r w:rsidRPr="00F716CB">
              <w:rPr>
                <w:rFonts w:ascii="Arial" w:hAnsi="Arial" w:cs="Arial"/>
                <w:sz w:val="16"/>
                <w:szCs w:val="16"/>
              </w:rPr>
              <w:t>відповідності</w:t>
            </w:r>
            <w:r w:rsidRPr="00B06021">
              <w:rPr>
                <w:rFonts w:ascii="Arial" w:hAnsi="Arial" w:cs="Arial"/>
                <w:sz w:val="16"/>
                <w:szCs w:val="16"/>
                <w:lang w:val="en-US"/>
              </w:rPr>
              <w:t xml:space="preserve"> </w:t>
            </w:r>
            <w:r w:rsidRPr="00F716CB">
              <w:rPr>
                <w:rFonts w:ascii="Arial" w:hAnsi="Arial" w:cs="Arial"/>
                <w:sz w:val="16"/>
                <w:szCs w:val="16"/>
              </w:rPr>
              <w:t>Європейській</w:t>
            </w:r>
            <w:r w:rsidRPr="00B06021">
              <w:rPr>
                <w:rFonts w:ascii="Arial" w:hAnsi="Arial" w:cs="Arial"/>
                <w:sz w:val="16"/>
                <w:szCs w:val="16"/>
                <w:lang w:val="en-US"/>
              </w:rPr>
              <w:t xml:space="preserve"> </w:t>
            </w:r>
            <w:r w:rsidRPr="00F716CB">
              <w:rPr>
                <w:rFonts w:ascii="Arial" w:hAnsi="Arial" w:cs="Arial"/>
                <w:sz w:val="16"/>
                <w:szCs w:val="16"/>
              </w:rPr>
              <w:t>фармакопеї</w:t>
            </w:r>
            <w:r w:rsidRPr="00B06021">
              <w:rPr>
                <w:rFonts w:ascii="Arial" w:hAnsi="Arial" w:cs="Arial"/>
                <w:sz w:val="16"/>
                <w:szCs w:val="16"/>
                <w:lang w:val="en-US"/>
              </w:rPr>
              <w:t xml:space="preserve"> </w:t>
            </w:r>
            <w:r w:rsidRPr="00F716CB">
              <w:rPr>
                <w:rFonts w:ascii="Arial" w:hAnsi="Arial" w:cs="Arial"/>
                <w:sz w:val="16"/>
                <w:szCs w:val="16"/>
              </w:rPr>
              <w:t>у</w:t>
            </w:r>
            <w:r w:rsidRPr="00B06021">
              <w:rPr>
                <w:rFonts w:ascii="Arial" w:hAnsi="Arial" w:cs="Arial"/>
                <w:sz w:val="16"/>
                <w:szCs w:val="16"/>
                <w:lang w:val="en-US"/>
              </w:rPr>
              <w:t xml:space="preserve"> </w:t>
            </w:r>
            <w:r w:rsidRPr="00F716CB">
              <w:rPr>
                <w:rFonts w:ascii="Arial" w:hAnsi="Arial" w:cs="Arial"/>
                <w:sz w:val="16"/>
                <w:szCs w:val="16"/>
              </w:rPr>
              <w:t>затвердженому</w:t>
            </w:r>
            <w:r w:rsidRPr="00B06021">
              <w:rPr>
                <w:rFonts w:ascii="Arial" w:hAnsi="Arial" w:cs="Arial"/>
                <w:sz w:val="16"/>
                <w:szCs w:val="16"/>
                <w:lang w:val="en-US"/>
              </w:rPr>
              <w:t xml:space="preserve"> </w:t>
            </w:r>
            <w:r w:rsidRPr="00F716CB">
              <w:rPr>
                <w:rFonts w:ascii="Arial" w:hAnsi="Arial" w:cs="Arial"/>
                <w:sz w:val="16"/>
                <w:szCs w:val="16"/>
              </w:rPr>
              <w:t>досьє</w:t>
            </w:r>
            <w:r w:rsidRPr="00B06021">
              <w:rPr>
                <w:rFonts w:ascii="Arial" w:hAnsi="Arial" w:cs="Arial"/>
                <w:sz w:val="16"/>
                <w:szCs w:val="16"/>
                <w:lang w:val="en-US"/>
              </w:rPr>
              <w:t xml:space="preserve">, </w:t>
            </w:r>
            <w:r w:rsidRPr="00F716CB">
              <w:rPr>
                <w:rFonts w:ascii="Arial" w:hAnsi="Arial" w:cs="Arial"/>
                <w:sz w:val="16"/>
                <w:szCs w:val="16"/>
              </w:rPr>
              <w:t>або</w:t>
            </w:r>
            <w:r w:rsidRPr="00B06021">
              <w:rPr>
                <w:rFonts w:ascii="Arial" w:hAnsi="Arial" w:cs="Arial"/>
                <w:sz w:val="16"/>
                <w:szCs w:val="16"/>
                <w:lang w:val="en-US"/>
              </w:rPr>
              <w:t xml:space="preserve"> </w:t>
            </w:r>
            <w:r w:rsidRPr="00F716CB">
              <w:rPr>
                <w:rFonts w:ascii="Arial" w:hAnsi="Arial" w:cs="Arial"/>
                <w:sz w:val="16"/>
                <w:szCs w:val="16"/>
              </w:rPr>
              <w:t>виробника</w:t>
            </w:r>
            <w:r w:rsidRPr="00B06021">
              <w:rPr>
                <w:rFonts w:ascii="Arial" w:hAnsi="Arial" w:cs="Arial"/>
                <w:sz w:val="16"/>
                <w:szCs w:val="16"/>
                <w:lang w:val="en-US"/>
              </w:rPr>
              <w:t xml:space="preserve"> </w:t>
            </w:r>
            <w:r w:rsidRPr="00F716CB">
              <w:rPr>
                <w:rFonts w:ascii="Arial" w:hAnsi="Arial" w:cs="Arial"/>
                <w:sz w:val="16"/>
                <w:szCs w:val="16"/>
              </w:rPr>
              <w:t>нової</w:t>
            </w:r>
            <w:r w:rsidRPr="00B06021">
              <w:rPr>
                <w:rFonts w:ascii="Arial" w:hAnsi="Arial" w:cs="Arial"/>
                <w:sz w:val="16"/>
                <w:szCs w:val="16"/>
                <w:lang w:val="en-US"/>
              </w:rPr>
              <w:t xml:space="preserve"> </w:t>
            </w:r>
            <w:r w:rsidRPr="00F716CB">
              <w:rPr>
                <w:rFonts w:ascii="Arial" w:hAnsi="Arial" w:cs="Arial"/>
                <w:sz w:val="16"/>
                <w:szCs w:val="16"/>
              </w:rPr>
              <w:t>допоміжної</w:t>
            </w:r>
            <w:r w:rsidRPr="00B06021">
              <w:rPr>
                <w:rFonts w:ascii="Arial" w:hAnsi="Arial" w:cs="Arial"/>
                <w:sz w:val="16"/>
                <w:szCs w:val="16"/>
                <w:lang w:val="en-US"/>
              </w:rPr>
              <w:t xml:space="preserve"> </w:t>
            </w:r>
            <w:r w:rsidRPr="00F716CB">
              <w:rPr>
                <w:rFonts w:ascii="Arial" w:hAnsi="Arial" w:cs="Arial"/>
                <w:sz w:val="16"/>
                <w:szCs w:val="16"/>
              </w:rPr>
              <w:t>речовини</w:t>
            </w:r>
            <w:r w:rsidRPr="00B06021">
              <w:rPr>
                <w:rFonts w:ascii="Arial" w:hAnsi="Arial" w:cs="Arial"/>
                <w:sz w:val="16"/>
                <w:szCs w:val="16"/>
                <w:lang w:val="en-US"/>
              </w:rPr>
              <w:t xml:space="preserve"> (</w:t>
            </w:r>
            <w:r w:rsidRPr="00F716CB">
              <w:rPr>
                <w:rFonts w:ascii="Arial" w:hAnsi="Arial" w:cs="Arial"/>
                <w:sz w:val="16"/>
                <w:szCs w:val="16"/>
              </w:rPr>
              <w:t>якщо</w:t>
            </w:r>
            <w:r w:rsidRPr="00B06021">
              <w:rPr>
                <w:rFonts w:ascii="Arial" w:hAnsi="Arial" w:cs="Arial"/>
                <w:sz w:val="16"/>
                <w:szCs w:val="16"/>
                <w:lang w:val="en-US"/>
              </w:rPr>
              <w:t xml:space="preserve"> </w:t>
            </w:r>
            <w:r w:rsidRPr="00F716CB">
              <w:rPr>
                <w:rFonts w:ascii="Arial" w:hAnsi="Arial" w:cs="Arial"/>
                <w:sz w:val="16"/>
                <w:szCs w:val="16"/>
              </w:rPr>
              <w:t>зазначено</w:t>
            </w:r>
            <w:r w:rsidRPr="00B06021">
              <w:rPr>
                <w:rFonts w:ascii="Arial" w:hAnsi="Arial" w:cs="Arial"/>
                <w:sz w:val="16"/>
                <w:szCs w:val="16"/>
                <w:lang w:val="en-US"/>
              </w:rPr>
              <w:t xml:space="preserve"> </w:t>
            </w:r>
            <w:r w:rsidRPr="00F716CB">
              <w:rPr>
                <w:rFonts w:ascii="Arial" w:hAnsi="Arial" w:cs="Arial"/>
                <w:sz w:val="16"/>
                <w:szCs w:val="16"/>
              </w:rPr>
              <w:t>у</w:t>
            </w:r>
            <w:r w:rsidRPr="00B06021">
              <w:rPr>
                <w:rFonts w:ascii="Arial" w:hAnsi="Arial" w:cs="Arial"/>
                <w:sz w:val="16"/>
                <w:szCs w:val="16"/>
                <w:lang w:val="en-US"/>
              </w:rPr>
              <w:t xml:space="preserve"> </w:t>
            </w:r>
            <w:r w:rsidRPr="00F716CB">
              <w:rPr>
                <w:rFonts w:ascii="Arial" w:hAnsi="Arial" w:cs="Arial"/>
                <w:sz w:val="16"/>
                <w:szCs w:val="16"/>
              </w:rPr>
              <w:t>досьє</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Зміна</w:t>
            </w:r>
            <w:r w:rsidRPr="00B06021">
              <w:rPr>
                <w:rFonts w:ascii="Arial" w:hAnsi="Arial" w:cs="Arial"/>
                <w:sz w:val="16"/>
                <w:szCs w:val="16"/>
                <w:lang w:val="en-US"/>
              </w:rPr>
              <w:t xml:space="preserve"> </w:t>
            </w:r>
            <w:r w:rsidRPr="00F716CB">
              <w:rPr>
                <w:rFonts w:ascii="Arial" w:hAnsi="Arial" w:cs="Arial"/>
                <w:sz w:val="16"/>
                <w:szCs w:val="16"/>
              </w:rPr>
              <w:t>назви</w:t>
            </w:r>
            <w:r w:rsidRPr="00B06021">
              <w:rPr>
                <w:rFonts w:ascii="Arial" w:hAnsi="Arial" w:cs="Arial"/>
                <w:sz w:val="16"/>
                <w:szCs w:val="16"/>
                <w:lang w:val="en-US"/>
              </w:rPr>
              <w:t xml:space="preserve"> </w:t>
            </w:r>
            <w:r w:rsidRPr="00F716CB">
              <w:rPr>
                <w:rFonts w:ascii="Arial" w:hAnsi="Arial" w:cs="Arial"/>
                <w:sz w:val="16"/>
                <w:szCs w:val="16"/>
              </w:rPr>
              <w:t>виробника</w:t>
            </w:r>
            <w:r w:rsidRPr="00B06021">
              <w:rPr>
                <w:rFonts w:ascii="Arial" w:hAnsi="Arial" w:cs="Arial"/>
                <w:sz w:val="16"/>
                <w:szCs w:val="16"/>
                <w:lang w:val="en-US"/>
              </w:rPr>
              <w:t xml:space="preserve"> </w:t>
            </w:r>
            <w:r w:rsidRPr="00F716CB">
              <w:rPr>
                <w:rFonts w:ascii="Arial" w:hAnsi="Arial" w:cs="Arial"/>
                <w:sz w:val="16"/>
                <w:szCs w:val="16"/>
              </w:rPr>
              <w:t>рослинних</w:t>
            </w:r>
            <w:r w:rsidRPr="00B06021">
              <w:rPr>
                <w:rFonts w:ascii="Arial" w:hAnsi="Arial" w:cs="Arial"/>
                <w:sz w:val="16"/>
                <w:szCs w:val="16"/>
                <w:lang w:val="en-US"/>
              </w:rPr>
              <w:t xml:space="preserve"> </w:t>
            </w:r>
            <w:r w:rsidRPr="00F716CB">
              <w:rPr>
                <w:rFonts w:ascii="Arial" w:hAnsi="Arial" w:cs="Arial"/>
                <w:sz w:val="16"/>
                <w:szCs w:val="16"/>
              </w:rPr>
              <w:t>препаратів</w:t>
            </w:r>
            <w:r w:rsidRPr="00B06021">
              <w:rPr>
                <w:rFonts w:ascii="Arial" w:hAnsi="Arial" w:cs="Arial"/>
                <w:sz w:val="16"/>
                <w:szCs w:val="16"/>
                <w:lang w:val="en-US"/>
              </w:rPr>
              <w:t xml:space="preserve"> Hermann Oberhauser. </w:t>
            </w:r>
            <w:r w:rsidRPr="00F716CB">
              <w:rPr>
                <w:rFonts w:ascii="Arial" w:hAnsi="Arial" w:cs="Arial"/>
                <w:sz w:val="16"/>
                <w:szCs w:val="16"/>
              </w:rPr>
              <w:t>Затверджено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3.2.S.2.1.1 Manufacturers of herbal substances Suppliers of herbal substances: Hermann Oberhauser Seeoner Strasse 62 83125 Eggstaett Germany</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Запропоновано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3.2.S.2.1.1 Manufacturers of herbal substances Suppliers of herbal substances: Primary processing of herbal drugs : Oberhauser Natur Fruechte Pflanzen GmbH Seeoner Strasse 62 83125 Eggstaett Germany</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І</w:t>
            </w:r>
            <w:r w:rsidRPr="00B06021">
              <w:rPr>
                <w:rFonts w:ascii="Arial" w:hAnsi="Arial" w:cs="Arial"/>
                <w:sz w:val="16"/>
                <w:szCs w:val="16"/>
                <w:lang w:val="en-US"/>
              </w:rPr>
              <w:t xml:space="preserve"> </w:t>
            </w:r>
            <w:r w:rsidRPr="00F716CB">
              <w:rPr>
                <w:rFonts w:ascii="Arial" w:hAnsi="Arial" w:cs="Arial"/>
                <w:sz w:val="16"/>
                <w:szCs w:val="16"/>
              </w:rPr>
              <w:t>типу</w:t>
            </w:r>
            <w:r w:rsidRPr="00B06021">
              <w:rPr>
                <w:rFonts w:ascii="Arial" w:hAnsi="Arial" w:cs="Arial"/>
                <w:sz w:val="16"/>
                <w:szCs w:val="16"/>
                <w:lang w:val="en-US"/>
              </w:rPr>
              <w:t xml:space="preserve"> - </w:t>
            </w:r>
            <w:r w:rsidRPr="00F716CB">
              <w:rPr>
                <w:rFonts w:ascii="Arial" w:hAnsi="Arial" w:cs="Arial"/>
                <w:sz w:val="16"/>
                <w:szCs w:val="16"/>
              </w:rPr>
              <w:t>Адміністративні</w:t>
            </w:r>
            <w:r w:rsidRPr="00B06021">
              <w:rPr>
                <w:rFonts w:ascii="Arial" w:hAnsi="Arial" w:cs="Arial"/>
                <w:sz w:val="16"/>
                <w:szCs w:val="16"/>
                <w:lang w:val="en-US"/>
              </w:rPr>
              <w:t xml:space="preserve"> </w:t>
            </w: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Зміна</w:t>
            </w:r>
            <w:r w:rsidRPr="00B06021">
              <w:rPr>
                <w:rFonts w:ascii="Arial" w:hAnsi="Arial" w:cs="Arial"/>
                <w:sz w:val="16"/>
                <w:szCs w:val="16"/>
                <w:lang w:val="en-US"/>
              </w:rPr>
              <w:t xml:space="preserve"> </w:t>
            </w:r>
            <w:r w:rsidRPr="00F716CB">
              <w:rPr>
                <w:rFonts w:ascii="Arial" w:hAnsi="Arial" w:cs="Arial"/>
                <w:sz w:val="16"/>
                <w:szCs w:val="16"/>
              </w:rPr>
              <w:t>найменування</w:t>
            </w:r>
            <w:r w:rsidRPr="00B06021">
              <w:rPr>
                <w:rFonts w:ascii="Arial" w:hAnsi="Arial" w:cs="Arial"/>
                <w:sz w:val="16"/>
                <w:szCs w:val="16"/>
                <w:lang w:val="en-US"/>
              </w:rPr>
              <w:t xml:space="preserve"> </w:t>
            </w:r>
            <w:r w:rsidRPr="00F716CB">
              <w:rPr>
                <w:rFonts w:ascii="Arial" w:hAnsi="Arial" w:cs="Arial"/>
                <w:sz w:val="16"/>
                <w:szCs w:val="16"/>
              </w:rPr>
              <w:t>та</w:t>
            </w:r>
            <w:r w:rsidRPr="00B06021">
              <w:rPr>
                <w:rFonts w:ascii="Arial" w:hAnsi="Arial" w:cs="Arial"/>
                <w:sz w:val="16"/>
                <w:szCs w:val="16"/>
                <w:lang w:val="en-US"/>
              </w:rPr>
              <w:t>/</w:t>
            </w:r>
            <w:r w:rsidRPr="00F716CB">
              <w:rPr>
                <w:rFonts w:ascii="Arial" w:hAnsi="Arial" w:cs="Arial"/>
                <w:sz w:val="16"/>
                <w:szCs w:val="16"/>
              </w:rPr>
              <w:t>або</w:t>
            </w:r>
            <w:r w:rsidRPr="00B06021">
              <w:rPr>
                <w:rFonts w:ascii="Arial" w:hAnsi="Arial" w:cs="Arial"/>
                <w:sz w:val="16"/>
                <w:szCs w:val="16"/>
                <w:lang w:val="en-US"/>
              </w:rPr>
              <w:t xml:space="preserve"> </w:t>
            </w:r>
            <w:r w:rsidRPr="00F716CB">
              <w:rPr>
                <w:rFonts w:ascii="Arial" w:hAnsi="Arial" w:cs="Arial"/>
                <w:sz w:val="16"/>
                <w:szCs w:val="16"/>
              </w:rPr>
              <w:t>адреси</w:t>
            </w:r>
            <w:r w:rsidRPr="00B06021">
              <w:rPr>
                <w:rFonts w:ascii="Arial" w:hAnsi="Arial" w:cs="Arial"/>
                <w:sz w:val="16"/>
                <w:szCs w:val="16"/>
                <w:lang w:val="en-US"/>
              </w:rPr>
              <w:t xml:space="preserve"> </w:t>
            </w:r>
            <w:r w:rsidRPr="00F716CB">
              <w:rPr>
                <w:rFonts w:ascii="Arial" w:hAnsi="Arial" w:cs="Arial"/>
                <w:sz w:val="16"/>
                <w:szCs w:val="16"/>
              </w:rPr>
              <w:t>місця</w:t>
            </w:r>
            <w:r w:rsidRPr="00B06021">
              <w:rPr>
                <w:rFonts w:ascii="Arial" w:hAnsi="Arial" w:cs="Arial"/>
                <w:sz w:val="16"/>
                <w:szCs w:val="16"/>
                <w:lang w:val="en-US"/>
              </w:rPr>
              <w:t xml:space="preserve"> </w:t>
            </w:r>
            <w:r w:rsidRPr="00F716CB">
              <w:rPr>
                <w:rFonts w:ascii="Arial" w:hAnsi="Arial" w:cs="Arial"/>
                <w:sz w:val="16"/>
                <w:szCs w:val="16"/>
              </w:rPr>
              <w:t>провадження</w:t>
            </w:r>
            <w:r w:rsidRPr="00B06021">
              <w:rPr>
                <w:rFonts w:ascii="Arial" w:hAnsi="Arial" w:cs="Arial"/>
                <w:sz w:val="16"/>
                <w:szCs w:val="16"/>
                <w:lang w:val="en-US"/>
              </w:rPr>
              <w:t xml:space="preserve"> </w:t>
            </w:r>
            <w:r w:rsidRPr="00F716CB">
              <w:rPr>
                <w:rFonts w:ascii="Arial" w:hAnsi="Arial" w:cs="Arial"/>
                <w:sz w:val="16"/>
                <w:szCs w:val="16"/>
              </w:rPr>
              <w:t>діяльності</w:t>
            </w:r>
            <w:r w:rsidRPr="00B06021">
              <w:rPr>
                <w:rFonts w:ascii="Arial" w:hAnsi="Arial" w:cs="Arial"/>
                <w:sz w:val="16"/>
                <w:szCs w:val="16"/>
                <w:lang w:val="en-US"/>
              </w:rPr>
              <w:t xml:space="preserve"> </w:t>
            </w:r>
            <w:r w:rsidRPr="00F716CB">
              <w:rPr>
                <w:rFonts w:ascii="Arial" w:hAnsi="Arial" w:cs="Arial"/>
                <w:sz w:val="16"/>
                <w:szCs w:val="16"/>
              </w:rPr>
              <w:t>виробника</w:t>
            </w:r>
            <w:r w:rsidRPr="00B06021">
              <w:rPr>
                <w:rFonts w:ascii="Arial" w:hAnsi="Arial" w:cs="Arial"/>
                <w:sz w:val="16"/>
                <w:szCs w:val="16"/>
                <w:lang w:val="en-US"/>
              </w:rPr>
              <w:t xml:space="preserve"> (</w:t>
            </w:r>
            <w:r w:rsidRPr="00F716CB">
              <w:rPr>
                <w:rFonts w:ascii="Arial" w:hAnsi="Arial" w:cs="Arial"/>
                <w:sz w:val="16"/>
                <w:szCs w:val="16"/>
              </w:rPr>
              <w:t>включаючи</w:t>
            </w:r>
            <w:r w:rsidRPr="00B06021">
              <w:rPr>
                <w:rFonts w:ascii="Arial" w:hAnsi="Arial" w:cs="Arial"/>
                <w:sz w:val="16"/>
                <w:szCs w:val="16"/>
                <w:lang w:val="en-US"/>
              </w:rPr>
              <w:t xml:space="preserve">, </w:t>
            </w:r>
            <w:r w:rsidRPr="00F716CB">
              <w:rPr>
                <w:rFonts w:ascii="Arial" w:hAnsi="Arial" w:cs="Arial"/>
                <w:sz w:val="16"/>
                <w:szCs w:val="16"/>
              </w:rPr>
              <w:t>за</w:t>
            </w:r>
            <w:r w:rsidRPr="00B06021">
              <w:rPr>
                <w:rFonts w:ascii="Arial" w:hAnsi="Arial" w:cs="Arial"/>
                <w:sz w:val="16"/>
                <w:szCs w:val="16"/>
                <w:lang w:val="en-US"/>
              </w:rPr>
              <w:t xml:space="preserve"> </w:t>
            </w:r>
            <w:r w:rsidRPr="00F716CB">
              <w:rPr>
                <w:rFonts w:ascii="Arial" w:hAnsi="Arial" w:cs="Arial"/>
                <w:sz w:val="16"/>
                <w:szCs w:val="16"/>
              </w:rPr>
              <w:t>необхідності</w:t>
            </w:r>
            <w:r w:rsidRPr="00B06021">
              <w:rPr>
                <w:rFonts w:ascii="Arial" w:hAnsi="Arial" w:cs="Arial"/>
                <w:sz w:val="16"/>
                <w:szCs w:val="16"/>
                <w:lang w:val="en-US"/>
              </w:rPr>
              <w:t xml:space="preserve">, </w:t>
            </w:r>
            <w:r w:rsidRPr="00F716CB">
              <w:rPr>
                <w:rFonts w:ascii="Arial" w:hAnsi="Arial" w:cs="Arial"/>
                <w:sz w:val="16"/>
                <w:szCs w:val="16"/>
              </w:rPr>
              <w:t>місце</w:t>
            </w:r>
            <w:r w:rsidRPr="00B06021">
              <w:rPr>
                <w:rFonts w:ascii="Arial" w:hAnsi="Arial" w:cs="Arial"/>
                <w:sz w:val="16"/>
                <w:szCs w:val="16"/>
                <w:lang w:val="en-US"/>
              </w:rPr>
              <w:t xml:space="preserve"> </w:t>
            </w:r>
            <w:r w:rsidRPr="00F716CB">
              <w:rPr>
                <w:rFonts w:ascii="Arial" w:hAnsi="Arial" w:cs="Arial"/>
                <w:sz w:val="16"/>
                <w:szCs w:val="16"/>
              </w:rPr>
              <w:t>проведення</w:t>
            </w:r>
            <w:r w:rsidRPr="00B06021">
              <w:rPr>
                <w:rFonts w:ascii="Arial" w:hAnsi="Arial" w:cs="Arial"/>
                <w:sz w:val="16"/>
                <w:szCs w:val="16"/>
                <w:lang w:val="en-US"/>
              </w:rPr>
              <w:t xml:space="preserve"> </w:t>
            </w:r>
            <w:r w:rsidRPr="00F716CB">
              <w:rPr>
                <w:rFonts w:ascii="Arial" w:hAnsi="Arial" w:cs="Arial"/>
                <w:sz w:val="16"/>
                <w:szCs w:val="16"/>
              </w:rPr>
              <w:t>контролю</w:t>
            </w:r>
            <w:r w:rsidRPr="00B06021">
              <w:rPr>
                <w:rFonts w:ascii="Arial" w:hAnsi="Arial" w:cs="Arial"/>
                <w:sz w:val="16"/>
                <w:szCs w:val="16"/>
                <w:lang w:val="en-US"/>
              </w:rPr>
              <w:t xml:space="preserve"> </w:t>
            </w:r>
            <w:r w:rsidRPr="00F716CB">
              <w:rPr>
                <w:rFonts w:ascii="Arial" w:hAnsi="Arial" w:cs="Arial"/>
                <w:sz w:val="16"/>
                <w:szCs w:val="16"/>
              </w:rPr>
              <w:t>якості</w:t>
            </w:r>
            <w:r w:rsidRPr="00B06021">
              <w:rPr>
                <w:rFonts w:ascii="Arial" w:hAnsi="Arial" w:cs="Arial"/>
                <w:sz w:val="16"/>
                <w:szCs w:val="16"/>
                <w:lang w:val="en-US"/>
              </w:rPr>
              <w:t xml:space="preserve">), </w:t>
            </w:r>
            <w:r w:rsidRPr="00F716CB">
              <w:rPr>
                <w:rFonts w:ascii="Arial" w:hAnsi="Arial" w:cs="Arial"/>
                <w:sz w:val="16"/>
                <w:szCs w:val="16"/>
              </w:rPr>
              <w:t>або</w:t>
            </w:r>
            <w:r w:rsidRPr="00B06021">
              <w:rPr>
                <w:rFonts w:ascii="Arial" w:hAnsi="Arial" w:cs="Arial"/>
                <w:sz w:val="16"/>
                <w:szCs w:val="16"/>
                <w:lang w:val="en-US"/>
              </w:rPr>
              <w:t xml:space="preserve"> </w:t>
            </w:r>
            <w:r w:rsidRPr="00F716CB">
              <w:rPr>
                <w:rFonts w:ascii="Arial" w:hAnsi="Arial" w:cs="Arial"/>
                <w:sz w:val="16"/>
                <w:szCs w:val="16"/>
              </w:rPr>
              <w:t>власника</w:t>
            </w:r>
            <w:r w:rsidRPr="00B06021">
              <w:rPr>
                <w:rFonts w:ascii="Arial" w:hAnsi="Arial" w:cs="Arial"/>
                <w:sz w:val="16"/>
                <w:szCs w:val="16"/>
                <w:lang w:val="en-US"/>
              </w:rPr>
              <w:t xml:space="preserve"> </w:t>
            </w:r>
            <w:r w:rsidRPr="00F716CB">
              <w:rPr>
                <w:rFonts w:ascii="Arial" w:hAnsi="Arial" w:cs="Arial"/>
                <w:sz w:val="16"/>
                <w:szCs w:val="16"/>
              </w:rPr>
              <w:t>мастер</w:t>
            </w:r>
            <w:r w:rsidRPr="00B06021">
              <w:rPr>
                <w:rFonts w:ascii="Arial" w:hAnsi="Arial" w:cs="Arial"/>
                <w:sz w:val="16"/>
                <w:szCs w:val="16"/>
                <w:lang w:val="en-US"/>
              </w:rPr>
              <w:t>-</w:t>
            </w:r>
            <w:r w:rsidRPr="00F716CB">
              <w:rPr>
                <w:rFonts w:ascii="Arial" w:hAnsi="Arial" w:cs="Arial"/>
                <w:sz w:val="16"/>
                <w:szCs w:val="16"/>
              </w:rPr>
              <w:t>файла</w:t>
            </w:r>
            <w:r w:rsidRPr="00B06021">
              <w:rPr>
                <w:rFonts w:ascii="Arial" w:hAnsi="Arial" w:cs="Arial"/>
                <w:sz w:val="16"/>
                <w:szCs w:val="16"/>
                <w:lang w:val="en-US"/>
              </w:rPr>
              <w:t xml:space="preserve"> </w:t>
            </w:r>
            <w:r w:rsidRPr="00F716CB">
              <w:rPr>
                <w:rFonts w:ascii="Arial" w:hAnsi="Arial" w:cs="Arial"/>
                <w:sz w:val="16"/>
                <w:szCs w:val="16"/>
              </w:rPr>
              <w:t>на</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або</w:t>
            </w:r>
            <w:r w:rsidRPr="00B06021">
              <w:rPr>
                <w:rFonts w:ascii="Arial" w:hAnsi="Arial" w:cs="Arial"/>
                <w:sz w:val="16"/>
                <w:szCs w:val="16"/>
                <w:lang w:val="en-US"/>
              </w:rPr>
              <w:t xml:space="preserve"> </w:t>
            </w:r>
            <w:r w:rsidRPr="00F716CB">
              <w:rPr>
                <w:rFonts w:ascii="Arial" w:hAnsi="Arial" w:cs="Arial"/>
                <w:sz w:val="16"/>
                <w:szCs w:val="16"/>
              </w:rPr>
              <w:t>постачальника</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w:t>
            </w:r>
            <w:r w:rsidRPr="00F716CB">
              <w:rPr>
                <w:rFonts w:ascii="Arial" w:hAnsi="Arial" w:cs="Arial"/>
                <w:sz w:val="16"/>
                <w:szCs w:val="16"/>
              </w:rPr>
              <w:t>вихідного</w:t>
            </w:r>
            <w:r w:rsidRPr="00B06021">
              <w:rPr>
                <w:rFonts w:ascii="Arial" w:hAnsi="Arial" w:cs="Arial"/>
                <w:sz w:val="16"/>
                <w:szCs w:val="16"/>
                <w:lang w:val="en-US"/>
              </w:rPr>
              <w:t xml:space="preserve"> </w:t>
            </w:r>
            <w:r w:rsidRPr="00F716CB">
              <w:rPr>
                <w:rFonts w:ascii="Arial" w:hAnsi="Arial" w:cs="Arial"/>
                <w:sz w:val="16"/>
                <w:szCs w:val="16"/>
              </w:rPr>
              <w:t>матеріалу</w:t>
            </w:r>
            <w:r w:rsidRPr="00B06021">
              <w:rPr>
                <w:rFonts w:ascii="Arial" w:hAnsi="Arial" w:cs="Arial"/>
                <w:sz w:val="16"/>
                <w:szCs w:val="16"/>
                <w:lang w:val="en-US"/>
              </w:rPr>
              <w:t>/</w:t>
            </w:r>
            <w:r w:rsidRPr="00F716CB">
              <w:rPr>
                <w:rFonts w:ascii="Arial" w:hAnsi="Arial" w:cs="Arial"/>
                <w:sz w:val="16"/>
                <w:szCs w:val="16"/>
              </w:rPr>
              <w:t>реагенту</w:t>
            </w:r>
            <w:r w:rsidRPr="00B06021">
              <w:rPr>
                <w:rFonts w:ascii="Arial" w:hAnsi="Arial" w:cs="Arial"/>
                <w:sz w:val="16"/>
                <w:szCs w:val="16"/>
                <w:lang w:val="en-US"/>
              </w:rPr>
              <w:t>/</w:t>
            </w:r>
            <w:r w:rsidRPr="00F716CB">
              <w:rPr>
                <w:rFonts w:ascii="Arial" w:hAnsi="Arial" w:cs="Arial"/>
                <w:sz w:val="16"/>
                <w:szCs w:val="16"/>
              </w:rPr>
              <w:t>проміжного</w:t>
            </w:r>
            <w:r w:rsidRPr="00B06021">
              <w:rPr>
                <w:rFonts w:ascii="Arial" w:hAnsi="Arial" w:cs="Arial"/>
                <w:sz w:val="16"/>
                <w:szCs w:val="16"/>
                <w:lang w:val="en-US"/>
              </w:rPr>
              <w:t xml:space="preserve"> </w:t>
            </w:r>
            <w:r w:rsidRPr="00F716CB">
              <w:rPr>
                <w:rFonts w:ascii="Arial" w:hAnsi="Arial" w:cs="Arial"/>
                <w:sz w:val="16"/>
                <w:szCs w:val="16"/>
              </w:rPr>
              <w:t>продукту</w:t>
            </w:r>
            <w:r w:rsidRPr="00B06021">
              <w:rPr>
                <w:rFonts w:ascii="Arial" w:hAnsi="Arial" w:cs="Arial"/>
                <w:sz w:val="16"/>
                <w:szCs w:val="16"/>
                <w:lang w:val="en-US"/>
              </w:rPr>
              <w:t xml:space="preserve">, </w:t>
            </w:r>
            <w:r w:rsidRPr="00F716CB">
              <w:rPr>
                <w:rFonts w:ascii="Arial" w:hAnsi="Arial" w:cs="Arial"/>
                <w:sz w:val="16"/>
                <w:szCs w:val="16"/>
              </w:rPr>
              <w:t>що</w:t>
            </w:r>
            <w:r w:rsidRPr="00B06021">
              <w:rPr>
                <w:rFonts w:ascii="Arial" w:hAnsi="Arial" w:cs="Arial"/>
                <w:sz w:val="16"/>
                <w:szCs w:val="16"/>
                <w:lang w:val="en-US"/>
              </w:rPr>
              <w:t xml:space="preserve"> </w:t>
            </w:r>
            <w:r w:rsidRPr="00F716CB">
              <w:rPr>
                <w:rFonts w:ascii="Arial" w:hAnsi="Arial" w:cs="Arial"/>
                <w:sz w:val="16"/>
                <w:szCs w:val="16"/>
              </w:rPr>
              <w:t>застосовуються</w:t>
            </w:r>
            <w:r w:rsidRPr="00B06021">
              <w:rPr>
                <w:rFonts w:ascii="Arial" w:hAnsi="Arial" w:cs="Arial"/>
                <w:sz w:val="16"/>
                <w:szCs w:val="16"/>
                <w:lang w:val="en-US"/>
              </w:rPr>
              <w:t xml:space="preserve"> </w:t>
            </w:r>
            <w:r w:rsidRPr="00F716CB">
              <w:rPr>
                <w:rFonts w:ascii="Arial" w:hAnsi="Arial" w:cs="Arial"/>
                <w:sz w:val="16"/>
                <w:szCs w:val="16"/>
              </w:rPr>
              <w:t>у</w:t>
            </w:r>
            <w:r w:rsidRPr="00B06021">
              <w:rPr>
                <w:rFonts w:ascii="Arial" w:hAnsi="Arial" w:cs="Arial"/>
                <w:sz w:val="16"/>
                <w:szCs w:val="16"/>
                <w:lang w:val="en-US"/>
              </w:rPr>
              <w:t xml:space="preserve"> </w:t>
            </w:r>
            <w:r w:rsidRPr="00F716CB">
              <w:rPr>
                <w:rFonts w:ascii="Arial" w:hAnsi="Arial" w:cs="Arial"/>
                <w:sz w:val="16"/>
                <w:szCs w:val="16"/>
              </w:rPr>
              <w:t>виробництві</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якщо</w:t>
            </w:r>
            <w:r w:rsidRPr="00B06021">
              <w:rPr>
                <w:rFonts w:ascii="Arial" w:hAnsi="Arial" w:cs="Arial"/>
                <w:sz w:val="16"/>
                <w:szCs w:val="16"/>
                <w:lang w:val="en-US"/>
              </w:rPr>
              <w:t xml:space="preserve"> </w:t>
            </w:r>
            <w:r w:rsidRPr="00F716CB">
              <w:rPr>
                <w:rFonts w:ascii="Arial" w:hAnsi="Arial" w:cs="Arial"/>
                <w:sz w:val="16"/>
                <w:szCs w:val="16"/>
              </w:rPr>
              <w:t>зазначено</w:t>
            </w:r>
            <w:r w:rsidRPr="00B06021">
              <w:rPr>
                <w:rFonts w:ascii="Arial" w:hAnsi="Arial" w:cs="Arial"/>
                <w:sz w:val="16"/>
                <w:szCs w:val="16"/>
                <w:lang w:val="en-US"/>
              </w:rPr>
              <w:t xml:space="preserve"> </w:t>
            </w:r>
            <w:r w:rsidRPr="00F716CB">
              <w:rPr>
                <w:rFonts w:ascii="Arial" w:hAnsi="Arial" w:cs="Arial"/>
                <w:sz w:val="16"/>
                <w:szCs w:val="16"/>
              </w:rPr>
              <w:t>у</w:t>
            </w:r>
            <w:r w:rsidRPr="00B06021">
              <w:rPr>
                <w:rFonts w:ascii="Arial" w:hAnsi="Arial" w:cs="Arial"/>
                <w:sz w:val="16"/>
                <w:szCs w:val="16"/>
                <w:lang w:val="en-US"/>
              </w:rPr>
              <w:t xml:space="preserve"> </w:t>
            </w:r>
            <w:r w:rsidRPr="00F716CB">
              <w:rPr>
                <w:rFonts w:ascii="Arial" w:hAnsi="Arial" w:cs="Arial"/>
                <w:sz w:val="16"/>
                <w:szCs w:val="16"/>
              </w:rPr>
              <w:t>досьє</w:t>
            </w:r>
            <w:r w:rsidRPr="00B06021">
              <w:rPr>
                <w:rFonts w:ascii="Arial" w:hAnsi="Arial" w:cs="Arial"/>
                <w:sz w:val="16"/>
                <w:szCs w:val="16"/>
                <w:lang w:val="en-US"/>
              </w:rPr>
              <w:t xml:space="preserve"> </w:t>
            </w:r>
            <w:r w:rsidRPr="00F716CB">
              <w:rPr>
                <w:rFonts w:ascii="Arial" w:hAnsi="Arial" w:cs="Arial"/>
                <w:sz w:val="16"/>
                <w:szCs w:val="16"/>
              </w:rPr>
              <w:t>на</w:t>
            </w:r>
            <w:r w:rsidRPr="00B06021">
              <w:rPr>
                <w:rFonts w:ascii="Arial" w:hAnsi="Arial" w:cs="Arial"/>
                <w:sz w:val="16"/>
                <w:szCs w:val="16"/>
                <w:lang w:val="en-US"/>
              </w:rPr>
              <w:t xml:space="preserve"> </w:t>
            </w:r>
            <w:r w:rsidRPr="00F716CB">
              <w:rPr>
                <w:rFonts w:ascii="Arial" w:hAnsi="Arial" w:cs="Arial"/>
                <w:sz w:val="16"/>
                <w:szCs w:val="16"/>
              </w:rPr>
              <w:t>лікарський</w:t>
            </w:r>
            <w:r w:rsidRPr="00B06021">
              <w:rPr>
                <w:rFonts w:ascii="Arial" w:hAnsi="Arial" w:cs="Arial"/>
                <w:sz w:val="16"/>
                <w:szCs w:val="16"/>
                <w:lang w:val="en-US"/>
              </w:rPr>
              <w:t xml:space="preserve"> </w:t>
            </w:r>
            <w:r w:rsidRPr="00F716CB">
              <w:rPr>
                <w:rFonts w:ascii="Arial" w:hAnsi="Arial" w:cs="Arial"/>
                <w:sz w:val="16"/>
                <w:szCs w:val="16"/>
              </w:rPr>
              <w:t>засіб</w:t>
            </w:r>
            <w:r w:rsidRPr="00B06021">
              <w:rPr>
                <w:rFonts w:ascii="Arial" w:hAnsi="Arial" w:cs="Arial"/>
                <w:sz w:val="16"/>
                <w:szCs w:val="16"/>
                <w:lang w:val="en-US"/>
              </w:rPr>
              <w:t xml:space="preserve">) </w:t>
            </w:r>
            <w:r w:rsidRPr="00F716CB">
              <w:rPr>
                <w:rFonts w:ascii="Arial" w:hAnsi="Arial" w:cs="Arial"/>
                <w:sz w:val="16"/>
                <w:szCs w:val="16"/>
              </w:rPr>
              <w:t>за</w:t>
            </w:r>
            <w:r w:rsidRPr="00B06021">
              <w:rPr>
                <w:rFonts w:ascii="Arial" w:hAnsi="Arial" w:cs="Arial"/>
                <w:sz w:val="16"/>
                <w:szCs w:val="16"/>
                <w:lang w:val="en-US"/>
              </w:rPr>
              <w:t xml:space="preserve"> </w:t>
            </w:r>
            <w:r w:rsidRPr="00F716CB">
              <w:rPr>
                <w:rFonts w:ascii="Arial" w:hAnsi="Arial" w:cs="Arial"/>
                <w:sz w:val="16"/>
                <w:szCs w:val="16"/>
              </w:rPr>
              <w:t>відсутності</w:t>
            </w:r>
            <w:r w:rsidRPr="00B06021">
              <w:rPr>
                <w:rFonts w:ascii="Arial" w:hAnsi="Arial" w:cs="Arial"/>
                <w:sz w:val="16"/>
                <w:szCs w:val="16"/>
                <w:lang w:val="en-US"/>
              </w:rPr>
              <w:t xml:space="preserve"> </w:t>
            </w:r>
            <w:r w:rsidRPr="00F716CB">
              <w:rPr>
                <w:rFonts w:ascii="Arial" w:hAnsi="Arial" w:cs="Arial"/>
                <w:sz w:val="16"/>
                <w:szCs w:val="16"/>
              </w:rPr>
              <w:t>сертифіката</w:t>
            </w:r>
            <w:r w:rsidRPr="00B06021">
              <w:rPr>
                <w:rFonts w:ascii="Arial" w:hAnsi="Arial" w:cs="Arial"/>
                <w:sz w:val="16"/>
                <w:szCs w:val="16"/>
                <w:lang w:val="en-US"/>
              </w:rPr>
              <w:t xml:space="preserve"> </w:t>
            </w:r>
            <w:r w:rsidRPr="00F716CB">
              <w:rPr>
                <w:rFonts w:ascii="Arial" w:hAnsi="Arial" w:cs="Arial"/>
                <w:sz w:val="16"/>
                <w:szCs w:val="16"/>
              </w:rPr>
              <w:t>відповідності</w:t>
            </w:r>
            <w:r w:rsidRPr="00B06021">
              <w:rPr>
                <w:rFonts w:ascii="Arial" w:hAnsi="Arial" w:cs="Arial"/>
                <w:sz w:val="16"/>
                <w:szCs w:val="16"/>
                <w:lang w:val="en-US"/>
              </w:rPr>
              <w:t xml:space="preserve"> </w:t>
            </w:r>
            <w:r w:rsidRPr="00F716CB">
              <w:rPr>
                <w:rFonts w:ascii="Arial" w:hAnsi="Arial" w:cs="Arial"/>
                <w:sz w:val="16"/>
                <w:szCs w:val="16"/>
              </w:rPr>
              <w:t>Європейській</w:t>
            </w:r>
            <w:r w:rsidRPr="00B06021">
              <w:rPr>
                <w:rFonts w:ascii="Arial" w:hAnsi="Arial" w:cs="Arial"/>
                <w:sz w:val="16"/>
                <w:szCs w:val="16"/>
                <w:lang w:val="en-US"/>
              </w:rPr>
              <w:t xml:space="preserve"> </w:t>
            </w:r>
            <w:r w:rsidRPr="00F716CB">
              <w:rPr>
                <w:rFonts w:ascii="Arial" w:hAnsi="Arial" w:cs="Arial"/>
                <w:sz w:val="16"/>
                <w:szCs w:val="16"/>
              </w:rPr>
              <w:t>фармакопеї</w:t>
            </w:r>
            <w:r w:rsidRPr="00B06021">
              <w:rPr>
                <w:rFonts w:ascii="Arial" w:hAnsi="Arial" w:cs="Arial"/>
                <w:sz w:val="16"/>
                <w:szCs w:val="16"/>
                <w:lang w:val="en-US"/>
              </w:rPr>
              <w:t xml:space="preserve"> </w:t>
            </w:r>
            <w:r w:rsidRPr="00F716CB">
              <w:rPr>
                <w:rFonts w:ascii="Arial" w:hAnsi="Arial" w:cs="Arial"/>
                <w:sz w:val="16"/>
                <w:szCs w:val="16"/>
              </w:rPr>
              <w:t>у</w:t>
            </w:r>
            <w:r w:rsidRPr="00B06021">
              <w:rPr>
                <w:rFonts w:ascii="Arial" w:hAnsi="Arial" w:cs="Arial"/>
                <w:sz w:val="16"/>
                <w:szCs w:val="16"/>
                <w:lang w:val="en-US"/>
              </w:rPr>
              <w:t xml:space="preserve"> </w:t>
            </w:r>
            <w:r w:rsidRPr="00F716CB">
              <w:rPr>
                <w:rFonts w:ascii="Arial" w:hAnsi="Arial" w:cs="Arial"/>
                <w:sz w:val="16"/>
                <w:szCs w:val="16"/>
              </w:rPr>
              <w:t>затвердженому</w:t>
            </w:r>
            <w:r w:rsidRPr="00B06021">
              <w:rPr>
                <w:rFonts w:ascii="Arial" w:hAnsi="Arial" w:cs="Arial"/>
                <w:sz w:val="16"/>
                <w:szCs w:val="16"/>
                <w:lang w:val="en-US"/>
              </w:rPr>
              <w:t xml:space="preserve"> </w:t>
            </w:r>
            <w:r w:rsidRPr="00F716CB">
              <w:rPr>
                <w:rFonts w:ascii="Arial" w:hAnsi="Arial" w:cs="Arial"/>
                <w:sz w:val="16"/>
                <w:szCs w:val="16"/>
              </w:rPr>
              <w:t>досьє</w:t>
            </w:r>
            <w:r w:rsidRPr="00B06021">
              <w:rPr>
                <w:rFonts w:ascii="Arial" w:hAnsi="Arial" w:cs="Arial"/>
                <w:sz w:val="16"/>
                <w:szCs w:val="16"/>
                <w:lang w:val="en-US"/>
              </w:rPr>
              <w:t xml:space="preserve">, </w:t>
            </w:r>
            <w:r w:rsidRPr="00F716CB">
              <w:rPr>
                <w:rFonts w:ascii="Arial" w:hAnsi="Arial" w:cs="Arial"/>
                <w:sz w:val="16"/>
                <w:szCs w:val="16"/>
              </w:rPr>
              <w:t>або</w:t>
            </w:r>
            <w:r w:rsidRPr="00B06021">
              <w:rPr>
                <w:rFonts w:ascii="Arial" w:hAnsi="Arial" w:cs="Arial"/>
                <w:sz w:val="16"/>
                <w:szCs w:val="16"/>
                <w:lang w:val="en-US"/>
              </w:rPr>
              <w:t xml:space="preserve"> </w:t>
            </w:r>
            <w:r w:rsidRPr="00F716CB">
              <w:rPr>
                <w:rFonts w:ascii="Arial" w:hAnsi="Arial" w:cs="Arial"/>
                <w:sz w:val="16"/>
                <w:szCs w:val="16"/>
              </w:rPr>
              <w:t>виробника</w:t>
            </w:r>
            <w:r w:rsidRPr="00B06021">
              <w:rPr>
                <w:rFonts w:ascii="Arial" w:hAnsi="Arial" w:cs="Arial"/>
                <w:sz w:val="16"/>
                <w:szCs w:val="16"/>
                <w:lang w:val="en-US"/>
              </w:rPr>
              <w:t xml:space="preserve"> </w:t>
            </w:r>
            <w:r w:rsidRPr="00F716CB">
              <w:rPr>
                <w:rFonts w:ascii="Arial" w:hAnsi="Arial" w:cs="Arial"/>
                <w:sz w:val="16"/>
                <w:szCs w:val="16"/>
              </w:rPr>
              <w:t>нової</w:t>
            </w:r>
            <w:r w:rsidRPr="00B06021">
              <w:rPr>
                <w:rFonts w:ascii="Arial" w:hAnsi="Arial" w:cs="Arial"/>
                <w:sz w:val="16"/>
                <w:szCs w:val="16"/>
                <w:lang w:val="en-US"/>
              </w:rPr>
              <w:t xml:space="preserve"> </w:t>
            </w:r>
            <w:r w:rsidRPr="00F716CB">
              <w:rPr>
                <w:rFonts w:ascii="Arial" w:hAnsi="Arial" w:cs="Arial"/>
                <w:sz w:val="16"/>
                <w:szCs w:val="16"/>
              </w:rPr>
              <w:t>допоміжної</w:t>
            </w:r>
            <w:r w:rsidRPr="00B06021">
              <w:rPr>
                <w:rFonts w:ascii="Arial" w:hAnsi="Arial" w:cs="Arial"/>
                <w:sz w:val="16"/>
                <w:szCs w:val="16"/>
                <w:lang w:val="en-US"/>
              </w:rPr>
              <w:t xml:space="preserve"> </w:t>
            </w:r>
            <w:r w:rsidRPr="00F716CB">
              <w:rPr>
                <w:rFonts w:ascii="Arial" w:hAnsi="Arial" w:cs="Arial"/>
                <w:sz w:val="16"/>
                <w:szCs w:val="16"/>
              </w:rPr>
              <w:t>речовини</w:t>
            </w:r>
            <w:r w:rsidRPr="00B06021">
              <w:rPr>
                <w:rFonts w:ascii="Arial" w:hAnsi="Arial" w:cs="Arial"/>
                <w:sz w:val="16"/>
                <w:szCs w:val="16"/>
                <w:lang w:val="en-US"/>
              </w:rPr>
              <w:t xml:space="preserve"> (</w:t>
            </w:r>
            <w:r w:rsidRPr="00F716CB">
              <w:rPr>
                <w:rFonts w:ascii="Arial" w:hAnsi="Arial" w:cs="Arial"/>
                <w:sz w:val="16"/>
                <w:szCs w:val="16"/>
              </w:rPr>
              <w:t>якщо</w:t>
            </w:r>
            <w:r w:rsidRPr="00B06021">
              <w:rPr>
                <w:rFonts w:ascii="Arial" w:hAnsi="Arial" w:cs="Arial"/>
                <w:sz w:val="16"/>
                <w:szCs w:val="16"/>
                <w:lang w:val="en-US"/>
              </w:rPr>
              <w:t xml:space="preserve"> </w:t>
            </w:r>
            <w:r w:rsidRPr="00F716CB">
              <w:rPr>
                <w:rFonts w:ascii="Arial" w:hAnsi="Arial" w:cs="Arial"/>
                <w:sz w:val="16"/>
                <w:szCs w:val="16"/>
              </w:rPr>
              <w:t>зазначено</w:t>
            </w:r>
            <w:r w:rsidRPr="00B06021">
              <w:rPr>
                <w:rFonts w:ascii="Arial" w:hAnsi="Arial" w:cs="Arial"/>
                <w:sz w:val="16"/>
                <w:szCs w:val="16"/>
                <w:lang w:val="en-US"/>
              </w:rPr>
              <w:t xml:space="preserve"> </w:t>
            </w:r>
            <w:r w:rsidRPr="00F716CB">
              <w:rPr>
                <w:rFonts w:ascii="Arial" w:hAnsi="Arial" w:cs="Arial"/>
                <w:sz w:val="16"/>
                <w:szCs w:val="16"/>
              </w:rPr>
              <w:t>у</w:t>
            </w:r>
            <w:r w:rsidRPr="00B06021">
              <w:rPr>
                <w:rFonts w:ascii="Arial" w:hAnsi="Arial" w:cs="Arial"/>
                <w:sz w:val="16"/>
                <w:szCs w:val="16"/>
                <w:lang w:val="en-US"/>
              </w:rPr>
              <w:t xml:space="preserve"> </w:t>
            </w:r>
            <w:r w:rsidRPr="00F716CB">
              <w:rPr>
                <w:rFonts w:ascii="Arial" w:hAnsi="Arial" w:cs="Arial"/>
                <w:sz w:val="16"/>
                <w:szCs w:val="16"/>
              </w:rPr>
              <w:t>досьє</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 xml:space="preserve">Зміна назви виробника рослинних препаратів Biosteril GmbH &amp; Co. </w:t>
            </w:r>
            <w:r w:rsidRPr="00B06021">
              <w:rPr>
                <w:rFonts w:ascii="Arial" w:hAnsi="Arial" w:cs="Arial"/>
                <w:sz w:val="16"/>
                <w:szCs w:val="16"/>
                <w:lang w:val="en-US"/>
              </w:rPr>
              <w:t>KG / Kündig Nahrungsmittel GmbH &amp; Co. KG</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Затверджено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 xml:space="preserve">3.2.S.2.1.1 Manufacturers of herbal substances Suppliers of herbal substances: Biosteril GmbH &amp; Co. KG / Kuendig Nahrungsmittel GmbH &amp; Co. KG An der Salzbruecke 98617 Ritschenhausen Germany </w:t>
            </w:r>
            <w:r w:rsidRPr="00F716CB">
              <w:rPr>
                <w:rFonts w:ascii="Arial" w:hAnsi="Arial" w:cs="Arial"/>
                <w:sz w:val="16"/>
                <w:szCs w:val="16"/>
              </w:rPr>
              <w:t>Запропоновано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3.2.S.2.1.1 Manufacturers of herbal substances Suppliers of herbal substances: Primary processing of herbal drugs : Kuendig Nahrungsmittel GmbH &amp; Co. KG Deutschland An der Salzbruecke 98617 Ritschenhausen Germany</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І</w:t>
            </w:r>
            <w:r w:rsidRPr="00B06021">
              <w:rPr>
                <w:rFonts w:ascii="Arial" w:hAnsi="Arial" w:cs="Arial"/>
                <w:sz w:val="16"/>
                <w:szCs w:val="16"/>
                <w:lang w:val="en-US"/>
              </w:rPr>
              <w:t xml:space="preserve"> </w:t>
            </w:r>
            <w:r w:rsidRPr="00F716CB">
              <w:rPr>
                <w:rFonts w:ascii="Arial" w:hAnsi="Arial" w:cs="Arial"/>
                <w:sz w:val="16"/>
                <w:szCs w:val="16"/>
              </w:rPr>
              <w:t>типу</w:t>
            </w:r>
            <w:r w:rsidRPr="00B06021">
              <w:rPr>
                <w:rFonts w:ascii="Arial" w:hAnsi="Arial" w:cs="Arial"/>
                <w:sz w:val="16"/>
                <w:szCs w:val="16"/>
                <w:lang w:val="en-US"/>
              </w:rPr>
              <w:t xml:space="preserve"> - </w:t>
            </w: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з</w:t>
            </w:r>
            <w:r w:rsidRPr="00B06021">
              <w:rPr>
                <w:rFonts w:ascii="Arial" w:hAnsi="Arial" w:cs="Arial"/>
                <w:sz w:val="16"/>
                <w:szCs w:val="16"/>
                <w:lang w:val="en-US"/>
              </w:rPr>
              <w:t xml:space="preserve"> </w:t>
            </w:r>
            <w:r w:rsidRPr="00F716CB">
              <w:rPr>
                <w:rFonts w:ascii="Arial" w:hAnsi="Arial" w:cs="Arial"/>
                <w:sz w:val="16"/>
                <w:szCs w:val="16"/>
              </w:rPr>
              <w:t>якості</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Виробництво</w:t>
            </w:r>
            <w:r w:rsidRPr="00B06021">
              <w:rPr>
                <w:rFonts w:ascii="Arial" w:hAnsi="Arial" w:cs="Arial"/>
                <w:sz w:val="16"/>
                <w:szCs w:val="16"/>
                <w:lang w:val="en-US"/>
              </w:rPr>
              <w:t xml:space="preserve">. </w:t>
            </w:r>
            <w:r w:rsidRPr="00F716CB">
              <w:rPr>
                <w:rFonts w:ascii="Arial" w:hAnsi="Arial" w:cs="Arial"/>
                <w:sz w:val="16"/>
                <w:szCs w:val="16"/>
              </w:rPr>
              <w:t>Зміна</w:t>
            </w:r>
            <w:r w:rsidRPr="00B06021">
              <w:rPr>
                <w:rFonts w:ascii="Arial" w:hAnsi="Arial" w:cs="Arial"/>
                <w:sz w:val="16"/>
                <w:szCs w:val="16"/>
                <w:lang w:val="en-US"/>
              </w:rPr>
              <w:t xml:space="preserve"> </w:t>
            </w:r>
            <w:r w:rsidRPr="00F716CB">
              <w:rPr>
                <w:rFonts w:ascii="Arial" w:hAnsi="Arial" w:cs="Arial"/>
                <w:sz w:val="16"/>
                <w:szCs w:val="16"/>
              </w:rPr>
              <w:t>виробника</w:t>
            </w:r>
            <w:r w:rsidRPr="00B06021">
              <w:rPr>
                <w:rFonts w:ascii="Arial" w:hAnsi="Arial" w:cs="Arial"/>
                <w:sz w:val="16"/>
                <w:szCs w:val="16"/>
                <w:lang w:val="en-US"/>
              </w:rPr>
              <w:t xml:space="preserve"> </w:t>
            </w:r>
            <w:r w:rsidRPr="00F716CB">
              <w:rPr>
                <w:rFonts w:ascii="Arial" w:hAnsi="Arial" w:cs="Arial"/>
                <w:sz w:val="16"/>
                <w:szCs w:val="16"/>
              </w:rPr>
              <w:t>вихідного</w:t>
            </w:r>
            <w:r w:rsidRPr="00B06021">
              <w:rPr>
                <w:rFonts w:ascii="Arial" w:hAnsi="Arial" w:cs="Arial"/>
                <w:sz w:val="16"/>
                <w:szCs w:val="16"/>
                <w:lang w:val="en-US"/>
              </w:rPr>
              <w:t>/</w:t>
            </w:r>
            <w:r w:rsidRPr="00F716CB">
              <w:rPr>
                <w:rFonts w:ascii="Arial" w:hAnsi="Arial" w:cs="Arial"/>
                <w:sz w:val="16"/>
                <w:szCs w:val="16"/>
              </w:rPr>
              <w:t>проміжного</w:t>
            </w:r>
            <w:r w:rsidRPr="00B06021">
              <w:rPr>
                <w:rFonts w:ascii="Arial" w:hAnsi="Arial" w:cs="Arial"/>
                <w:sz w:val="16"/>
                <w:szCs w:val="16"/>
                <w:lang w:val="en-US"/>
              </w:rPr>
              <w:t xml:space="preserve"> </w:t>
            </w:r>
            <w:r w:rsidRPr="00F716CB">
              <w:rPr>
                <w:rFonts w:ascii="Arial" w:hAnsi="Arial" w:cs="Arial"/>
                <w:sz w:val="16"/>
                <w:szCs w:val="16"/>
              </w:rPr>
              <w:t>продукту</w:t>
            </w:r>
            <w:r w:rsidRPr="00B06021">
              <w:rPr>
                <w:rFonts w:ascii="Arial" w:hAnsi="Arial" w:cs="Arial"/>
                <w:sz w:val="16"/>
                <w:szCs w:val="16"/>
                <w:lang w:val="en-US"/>
              </w:rPr>
              <w:t>/</w:t>
            </w:r>
            <w:r w:rsidRPr="00F716CB">
              <w:rPr>
                <w:rFonts w:ascii="Arial" w:hAnsi="Arial" w:cs="Arial"/>
                <w:sz w:val="16"/>
                <w:szCs w:val="16"/>
              </w:rPr>
              <w:t>реагенту</w:t>
            </w:r>
            <w:r w:rsidRPr="00B06021">
              <w:rPr>
                <w:rFonts w:ascii="Arial" w:hAnsi="Arial" w:cs="Arial"/>
                <w:sz w:val="16"/>
                <w:szCs w:val="16"/>
                <w:lang w:val="en-US"/>
              </w:rPr>
              <w:t xml:space="preserve">, </w:t>
            </w:r>
            <w:r w:rsidRPr="00F716CB">
              <w:rPr>
                <w:rFonts w:ascii="Arial" w:hAnsi="Arial" w:cs="Arial"/>
                <w:sz w:val="16"/>
                <w:szCs w:val="16"/>
              </w:rPr>
              <w:t>що</w:t>
            </w:r>
            <w:r w:rsidRPr="00B06021">
              <w:rPr>
                <w:rFonts w:ascii="Arial" w:hAnsi="Arial" w:cs="Arial"/>
                <w:sz w:val="16"/>
                <w:szCs w:val="16"/>
                <w:lang w:val="en-US"/>
              </w:rPr>
              <w:t xml:space="preserve"> </w:t>
            </w:r>
            <w:r w:rsidRPr="00F716CB">
              <w:rPr>
                <w:rFonts w:ascii="Arial" w:hAnsi="Arial" w:cs="Arial"/>
                <w:sz w:val="16"/>
                <w:szCs w:val="16"/>
              </w:rPr>
              <w:t>використовуються</w:t>
            </w:r>
            <w:r w:rsidRPr="00B06021">
              <w:rPr>
                <w:rFonts w:ascii="Arial" w:hAnsi="Arial" w:cs="Arial"/>
                <w:sz w:val="16"/>
                <w:szCs w:val="16"/>
                <w:lang w:val="en-US"/>
              </w:rPr>
              <w:t xml:space="preserve"> </w:t>
            </w:r>
            <w:r w:rsidRPr="00F716CB">
              <w:rPr>
                <w:rFonts w:ascii="Arial" w:hAnsi="Arial" w:cs="Arial"/>
                <w:sz w:val="16"/>
                <w:szCs w:val="16"/>
              </w:rPr>
              <w:t>у</w:t>
            </w:r>
            <w:r w:rsidRPr="00B06021">
              <w:rPr>
                <w:rFonts w:ascii="Arial" w:hAnsi="Arial" w:cs="Arial"/>
                <w:sz w:val="16"/>
                <w:szCs w:val="16"/>
                <w:lang w:val="en-US"/>
              </w:rPr>
              <w:t xml:space="preserve"> </w:t>
            </w:r>
            <w:r w:rsidRPr="00F716CB">
              <w:rPr>
                <w:rFonts w:ascii="Arial" w:hAnsi="Arial" w:cs="Arial"/>
                <w:sz w:val="16"/>
                <w:szCs w:val="16"/>
              </w:rPr>
              <w:t>виробничому</w:t>
            </w:r>
            <w:r w:rsidRPr="00B06021">
              <w:rPr>
                <w:rFonts w:ascii="Arial" w:hAnsi="Arial" w:cs="Arial"/>
                <w:sz w:val="16"/>
                <w:szCs w:val="16"/>
                <w:lang w:val="en-US"/>
              </w:rPr>
              <w:t xml:space="preserve"> </w:t>
            </w:r>
            <w:r w:rsidRPr="00F716CB">
              <w:rPr>
                <w:rFonts w:ascii="Arial" w:hAnsi="Arial" w:cs="Arial"/>
                <w:sz w:val="16"/>
                <w:szCs w:val="16"/>
              </w:rPr>
              <w:t>процесі</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або</w:t>
            </w:r>
            <w:r w:rsidRPr="00B06021">
              <w:rPr>
                <w:rFonts w:ascii="Arial" w:hAnsi="Arial" w:cs="Arial"/>
                <w:sz w:val="16"/>
                <w:szCs w:val="16"/>
                <w:lang w:val="en-US"/>
              </w:rPr>
              <w:t xml:space="preserve"> </w:t>
            </w:r>
            <w:r w:rsidRPr="00F716CB">
              <w:rPr>
                <w:rFonts w:ascii="Arial" w:hAnsi="Arial" w:cs="Arial"/>
                <w:sz w:val="16"/>
                <w:szCs w:val="16"/>
              </w:rPr>
              <w:t>зміна</w:t>
            </w:r>
            <w:r w:rsidRPr="00B06021">
              <w:rPr>
                <w:rFonts w:ascii="Arial" w:hAnsi="Arial" w:cs="Arial"/>
                <w:sz w:val="16"/>
                <w:szCs w:val="16"/>
                <w:lang w:val="en-US"/>
              </w:rPr>
              <w:t xml:space="preserve"> </w:t>
            </w:r>
            <w:r w:rsidRPr="00F716CB">
              <w:rPr>
                <w:rFonts w:ascii="Arial" w:hAnsi="Arial" w:cs="Arial"/>
                <w:sz w:val="16"/>
                <w:szCs w:val="16"/>
              </w:rPr>
              <w:t>виробника</w:t>
            </w:r>
            <w:r w:rsidRPr="00B06021">
              <w:rPr>
                <w:rFonts w:ascii="Arial" w:hAnsi="Arial" w:cs="Arial"/>
                <w:sz w:val="16"/>
                <w:szCs w:val="16"/>
                <w:lang w:val="en-US"/>
              </w:rPr>
              <w:t xml:space="preserve"> (</w:t>
            </w:r>
            <w:r w:rsidRPr="00F716CB">
              <w:rPr>
                <w:rFonts w:ascii="Arial" w:hAnsi="Arial" w:cs="Arial"/>
                <w:sz w:val="16"/>
                <w:szCs w:val="16"/>
              </w:rPr>
              <w:t>включаючи</w:t>
            </w:r>
            <w:r w:rsidRPr="00B06021">
              <w:rPr>
                <w:rFonts w:ascii="Arial" w:hAnsi="Arial" w:cs="Arial"/>
                <w:sz w:val="16"/>
                <w:szCs w:val="16"/>
                <w:lang w:val="en-US"/>
              </w:rPr>
              <w:t xml:space="preserve">, </w:t>
            </w:r>
            <w:r w:rsidRPr="00F716CB">
              <w:rPr>
                <w:rFonts w:ascii="Arial" w:hAnsi="Arial" w:cs="Arial"/>
                <w:sz w:val="16"/>
                <w:szCs w:val="16"/>
              </w:rPr>
              <w:t>де</w:t>
            </w:r>
            <w:r w:rsidRPr="00B06021">
              <w:rPr>
                <w:rFonts w:ascii="Arial" w:hAnsi="Arial" w:cs="Arial"/>
                <w:sz w:val="16"/>
                <w:szCs w:val="16"/>
                <w:lang w:val="en-US"/>
              </w:rPr>
              <w:t xml:space="preserve"> </w:t>
            </w:r>
            <w:r w:rsidRPr="00F716CB">
              <w:rPr>
                <w:rFonts w:ascii="Arial" w:hAnsi="Arial" w:cs="Arial"/>
                <w:sz w:val="16"/>
                <w:szCs w:val="16"/>
              </w:rPr>
              <w:t>необхідно</w:t>
            </w:r>
            <w:r w:rsidRPr="00B06021">
              <w:rPr>
                <w:rFonts w:ascii="Arial" w:hAnsi="Arial" w:cs="Arial"/>
                <w:sz w:val="16"/>
                <w:szCs w:val="16"/>
                <w:lang w:val="en-US"/>
              </w:rPr>
              <w:t xml:space="preserve">, </w:t>
            </w:r>
            <w:r w:rsidRPr="00F716CB">
              <w:rPr>
                <w:rFonts w:ascii="Arial" w:hAnsi="Arial" w:cs="Arial"/>
                <w:sz w:val="16"/>
                <w:szCs w:val="16"/>
              </w:rPr>
              <w:t>місце</w:t>
            </w:r>
            <w:r w:rsidRPr="00B06021">
              <w:rPr>
                <w:rFonts w:ascii="Arial" w:hAnsi="Arial" w:cs="Arial"/>
                <w:sz w:val="16"/>
                <w:szCs w:val="16"/>
                <w:lang w:val="en-US"/>
              </w:rPr>
              <w:t xml:space="preserve"> </w:t>
            </w:r>
            <w:r w:rsidRPr="00F716CB">
              <w:rPr>
                <w:rFonts w:ascii="Arial" w:hAnsi="Arial" w:cs="Arial"/>
                <w:sz w:val="16"/>
                <w:szCs w:val="16"/>
              </w:rPr>
              <w:t>проведення</w:t>
            </w:r>
            <w:r w:rsidRPr="00B06021">
              <w:rPr>
                <w:rFonts w:ascii="Arial" w:hAnsi="Arial" w:cs="Arial"/>
                <w:sz w:val="16"/>
                <w:szCs w:val="16"/>
                <w:lang w:val="en-US"/>
              </w:rPr>
              <w:t xml:space="preserve"> </w:t>
            </w:r>
            <w:r w:rsidRPr="00F716CB">
              <w:rPr>
                <w:rFonts w:ascii="Arial" w:hAnsi="Arial" w:cs="Arial"/>
                <w:sz w:val="16"/>
                <w:szCs w:val="16"/>
              </w:rPr>
              <w:t>контролю</w:t>
            </w:r>
            <w:r w:rsidRPr="00B06021">
              <w:rPr>
                <w:rFonts w:ascii="Arial" w:hAnsi="Arial" w:cs="Arial"/>
                <w:sz w:val="16"/>
                <w:szCs w:val="16"/>
                <w:lang w:val="en-US"/>
              </w:rPr>
              <w:t xml:space="preserve"> </w:t>
            </w:r>
            <w:r w:rsidRPr="00F716CB">
              <w:rPr>
                <w:rFonts w:ascii="Arial" w:hAnsi="Arial" w:cs="Arial"/>
                <w:sz w:val="16"/>
                <w:szCs w:val="16"/>
              </w:rPr>
              <w:t>якості</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за</w:t>
            </w:r>
            <w:r w:rsidRPr="00B06021">
              <w:rPr>
                <w:rFonts w:ascii="Arial" w:hAnsi="Arial" w:cs="Arial"/>
                <w:sz w:val="16"/>
                <w:szCs w:val="16"/>
                <w:lang w:val="en-US"/>
              </w:rPr>
              <w:t xml:space="preserve"> </w:t>
            </w:r>
            <w:r w:rsidRPr="00F716CB">
              <w:rPr>
                <w:rFonts w:ascii="Arial" w:hAnsi="Arial" w:cs="Arial"/>
                <w:sz w:val="16"/>
                <w:szCs w:val="16"/>
              </w:rPr>
              <w:t>відсутності</w:t>
            </w:r>
            <w:r w:rsidRPr="00B06021">
              <w:rPr>
                <w:rFonts w:ascii="Arial" w:hAnsi="Arial" w:cs="Arial"/>
                <w:sz w:val="16"/>
                <w:szCs w:val="16"/>
                <w:lang w:val="en-US"/>
              </w:rPr>
              <w:t xml:space="preserve"> </w:t>
            </w:r>
            <w:r w:rsidRPr="00F716CB">
              <w:rPr>
                <w:rFonts w:ascii="Arial" w:hAnsi="Arial" w:cs="Arial"/>
                <w:sz w:val="16"/>
                <w:szCs w:val="16"/>
              </w:rPr>
              <w:t>сертифіката</w:t>
            </w:r>
            <w:r w:rsidRPr="00B06021">
              <w:rPr>
                <w:rFonts w:ascii="Arial" w:hAnsi="Arial" w:cs="Arial"/>
                <w:sz w:val="16"/>
                <w:szCs w:val="16"/>
                <w:lang w:val="en-US"/>
              </w:rPr>
              <w:t xml:space="preserve"> </w:t>
            </w:r>
            <w:r w:rsidRPr="00F716CB">
              <w:rPr>
                <w:rFonts w:ascii="Arial" w:hAnsi="Arial" w:cs="Arial"/>
                <w:sz w:val="16"/>
                <w:szCs w:val="16"/>
              </w:rPr>
              <w:t>відповідності</w:t>
            </w:r>
            <w:r w:rsidRPr="00B06021">
              <w:rPr>
                <w:rFonts w:ascii="Arial" w:hAnsi="Arial" w:cs="Arial"/>
                <w:sz w:val="16"/>
                <w:szCs w:val="16"/>
                <w:lang w:val="en-US"/>
              </w:rPr>
              <w:t xml:space="preserve"> </w:t>
            </w:r>
            <w:r w:rsidRPr="00F716CB">
              <w:rPr>
                <w:rFonts w:ascii="Arial" w:hAnsi="Arial" w:cs="Arial"/>
                <w:sz w:val="16"/>
                <w:szCs w:val="16"/>
              </w:rPr>
              <w:t>Європейській</w:t>
            </w:r>
            <w:r w:rsidRPr="00B06021">
              <w:rPr>
                <w:rFonts w:ascii="Arial" w:hAnsi="Arial" w:cs="Arial"/>
                <w:sz w:val="16"/>
                <w:szCs w:val="16"/>
                <w:lang w:val="en-US"/>
              </w:rPr>
              <w:t xml:space="preserve"> </w:t>
            </w:r>
            <w:r w:rsidRPr="00F716CB">
              <w:rPr>
                <w:rFonts w:ascii="Arial" w:hAnsi="Arial" w:cs="Arial"/>
                <w:sz w:val="16"/>
                <w:szCs w:val="16"/>
              </w:rPr>
              <w:t>фармакопеї</w:t>
            </w:r>
            <w:r w:rsidRPr="00B06021">
              <w:rPr>
                <w:rFonts w:ascii="Arial" w:hAnsi="Arial" w:cs="Arial"/>
                <w:sz w:val="16"/>
                <w:szCs w:val="16"/>
                <w:lang w:val="en-US"/>
              </w:rPr>
              <w:t xml:space="preserve"> </w:t>
            </w:r>
            <w:r w:rsidRPr="00F716CB">
              <w:rPr>
                <w:rFonts w:ascii="Arial" w:hAnsi="Arial" w:cs="Arial"/>
                <w:sz w:val="16"/>
                <w:szCs w:val="16"/>
              </w:rPr>
              <w:t>у</w:t>
            </w:r>
            <w:r w:rsidRPr="00B06021">
              <w:rPr>
                <w:rFonts w:ascii="Arial" w:hAnsi="Arial" w:cs="Arial"/>
                <w:sz w:val="16"/>
                <w:szCs w:val="16"/>
                <w:lang w:val="en-US"/>
              </w:rPr>
              <w:t xml:space="preserve"> </w:t>
            </w:r>
            <w:r w:rsidRPr="00F716CB">
              <w:rPr>
                <w:rFonts w:ascii="Arial" w:hAnsi="Arial" w:cs="Arial"/>
                <w:sz w:val="16"/>
                <w:szCs w:val="16"/>
              </w:rPr>
              <w:t>затвердженому</w:t>
            </w:r>
            <w:r w:rsidRPr="00B06021">
              <w:rPr>
                <w:rFonts w:ascii="Arial" w:hAnsi="Arial" w:cs="Arial"/>
                <w:sz w:val="16"/>
                <w:szCs w:val="16"/>
                <w:lang w:val="en-US"/>
              </w:rPr>
              <w:t xml:space="preserve"> </w:t>
            </w:r>
            <w:r w:rsidRPr="00F716CB">
              <w:rPr>
                <w:rFonts w:ascii="Arial" w:hAnsi="Arial" w:cs="Arial"/>
                <w:sz w:val="16"/>
                <w:szCs w:val="16"/>
              </w:rPr>
              <w:t>досьє</w:t>
            </w:r>
            <w:r w:rsidRPr="00B06021">
              <w:rPr>
                <w:rFonts w:ascii="Arial" w:hAnsi="Arial" w:cs="Arial"/>
                <w:sz w:val="16"/>
                <w:szCs w:val="16"/>
                <w:lang w:val="en-US"/>
              </w:rPr>
              <w:t>)(</w:t>
            </w:r>
            <w:r w:rsidRPr="00F716CB">
              <w:rPr>
                <w:rFonts w:ascii="Arial" w:hAnsi="Arial" w:cs="Arial"/>
                <w:sz w:val="16"/>
                <w:szCs w:val="16"/>
              </w:rPr>
              <w:t>інші</w:t>
            </w:r>
            <w:r w:rsidRPr="00B06021">
              <w:rPr>
                <w:rFonts w:ascii="Arial" w:hAnsi="Arial" w:cs="Arial"/>
                <w:sz w:val="16"/>
                <w:szCs w:val="16"/>
                <w:lang w:val="en-US"/>
              </w:rPr>
              <w:t xml:space="preserve"> </w:t>
            </w:r>
            <w:r w:rsidRPr="00F716CB">
              <w:rPr>
                <w:rFonts w:ascii="Arial" w:hAnsi="Arial" w:cs="Arial"/>
                <w:sz w:val="16"/>
                <w:szCs w:val="16"/>
              </w:rPr>
              <w:t>зміни</w:t>
            </w:r>
            <w:r w:rsidRPr="00B06021">
              <w:rPr>
                <w:rFonts w:ascii="Arial" w:hAnsi="Arial" w:cs="Arial"/>
                <w:sz w:val="16"/>
                <w:szCs w:val="16"/>
                <w:lang w:val="en-US"/>
              </w:rPr>
              <w:t>)</w:t>
            </w:r>
          </w:p>
          <w:p w:rsidR="00946B73" w:rsidRPr="00F716CB" w:rsidRDefault="00946B73" w:rsidP="00B27347">
            <w:pPr>
              <w:jc w:val="center"/>
              <w:rPr>
                <w:rFonts w:ascii="Arial" w:hAnsi="Arial" w:cs="Arial"/>
                <w:sz w:val="16"/>
                <w:szCs w:val="16"/>
              </w:rPr>
            </w:pPr>
            <w:r w:rsidRPr="00F716CB">
              <w:rPr>
                <w:rFonts w:ascii="Arial" w:hAnsi="Arial" w:cs="Arial"/>
                <w:sz w:val="16"/>
                <w:szCs w:val="16"/>
              </w:rPr>
              <w:t>Включення інформації про первинну обробку (Корінь горечавки (Rаdіх Gеntіаnае)).</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Запропоновано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3.2.S.2.1.1 Manufacturers of herbal substances Primary processing of herbal drugs: Elder flower, Gentian root, Primula flower with calyx, Common sorrel herb, Verbena herb Heinrich Klenk GmbH &amp; Co. KG An der Hohen Strasse 2 7520 Roethlein Germany Kraeuter Mix GmbH Wiesentheider Strasse 4 97355 Abtswind Germany Oberhauser Natur Fruechte Pflanzen GmbH Seeoner Strasse 62 83125 Eggstaett Germany Kuendig Nahrungsmittel GmbH &amp; Co. KG Deutschland An der Salzbruecke 98617 Ritschenhausen Germany Elder flower Martin Bauer GmbH &amp; Co. KG Dutendorfer Strasse 5-7 91487 Vestenbergsgreuth Germany</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І</w:t>
            </w:r>
            <w:r w:rsidRPr="00B06021">
              <w:rPr>
                <w:rFonts w:ascii="Arial" w:hAnsi="Arial" w:cs="Arial"/>
                <w:sz w:val="16"/>
                <w:szCs w:val="16"/>
                <w:lang w:val="en-US"/>
              </w:rPr>
              <w:t xml:space="preserve"> </w:t>
            </w:r>
            <w:r w:rsidRPr="00F716CB">
              <w:rPr>
                <w:rFonts w:ascii="Arial" w:hAnsi="Arial" w:cs="Arial"/>
                <w:sz w:val="16"/>
                <w:szCs w:val="16"/>
              </w:rPr>
              <w:t>типу</w:t>
            </w:r>
            <w:r w:rsidRPr="00B06021">
              <w:rPr>
                <w:rFonts w:ascii="Arial" w:hAnsi="Arial" w:cs="Arial"/>
                <w:sz w:val="16"/>
                <w:szCs w:val="16"/>
                <w:lang w:val="en-US"/>
              </w:rPr>
              <w:t xml:space="preserve"> - </w:t>
            </w: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з</w:t>
            </w:r>
            <w:r w:rsidRPr="00B06021">
              <w:rPr>
                <w:rFonts w:ascii="Arial" w:hAnsi="Arial" w:cs="Arial"/>
                <w:sz w:val="16"/>
                <w:szCs w:val="16"/>
                <w:lang w:val="en-US"/>
              </w:rPr>
              <w:t xml:space="preserve"> </w:t>
            </w:r>
            <w:r w:rsidRPr="00F716CB">
              <w:rPr>
                <w:rFonts w:ascii="Arial" w:hAnsi="Arial" w:cs="Arial"/>
                <w:sz w:val="16"/>
                <w:szCs w:val="16"/>
              </w:rPr>
              <w:t>якості</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Виробництво</w:t>
            </w:r>
            <w:r w:rsidRPr="00B06021">
              <w:rPr>
                <w:rFonts w:ascii="Arial" w:hAnsi="Arial" w:cs="Arial"/>
                <w:sz w:val="16"/>
                <w:szCs w:val="16"/>
                <w:lang w:val="en-US"/>
              </w:rPr>
              <w:t xml:space="preserve">. </w:t>
            </w:r>
            <w:r w:rsidRPr="00F716CB">
              <w:rPr>
                <w:rFonts w:ascii="Arial" w:hAnsi="Arial" w:cs="Arial"/>
                <w:sz w:val="16"/>
                <w:szCs w:val="16"/>
              </w:rPr>
              <w:t>Зміна</w:t>
            </w:r>
            <w:r w:rsidRPr="00B06021">
              <w:rPr>
                <w:rFonts w:ascii="Arial" w:hAnsi="Arial" w:cs="Arial"/>
                <w:sz w:val="16"/>
                <w:szCs w:val="16"/>
                <w:lang w:val="en-US"/>
              </w:rPr>
              <w:t xml:space="preserve"> </w:t>
            </w:r>
            <w:r w:rsidRPr="00F716CB">
              <w:rPr>
                <w:rFonts w:ascii="Arial" w:hAnsi="Arial" w:cs="Arial"/>
                <w:sz w:val="16"/>
                <w:szCs w:val="16"/>
              </w:rPr>
              <w:t>виробника</w:t>
            </w:r>
            <w:r w:rsidRPr="00B06021">
              <w:rPr>
                <w:rFonts w:ascii="Arial" w:hAnsi="Arial" w:cs="Arial"/>
                <w:sz w:val="16"/>
                <w:szCs w:val="16"/>
                <w:lang w:val="en-US"/>
              </w:rPr>
              <w:t xml:space="preserve"> </w:t>
            </w:r>
            <w:r w:rsidRPr="00F716CB">
              <w:rPr>
                <w:rFonts w:ascii="Arial" w:hAnsi="Arial" w:cs="Arial"/>
                <w:sz w:val="16"/>
                <w:szCs w:val="16"/>
              </w:rPr>
              <w:t>вихідного</w:t>
            </w:r>
            <w:r w:rsidRPr="00B06021">
              <w:rPr>
                <w:rFonts w:ascii="Arial" w:hAnsi="Arial" w:cs="Arial"/>
                <w:sz w:val="16"/>
                <w:szCs w:val="16"/>
                <w:lang w:val="en-US"/>
              </w:rPr>
              <w:t>/</w:t>
            </w:r>
            <w:r w:rsidRPr="00F716CB">
              <w:rPr>
                <w:rFonts w:ascii="Arial" w:hAnsi="Arial" w:cs="Arial"/>
                <w:sz w:val="16"/>
                <w:szCs w:val="16"/>
              </w:rPr>
              <w:t>проміжного</w:t>
            </w:r>
            <w:r w:rsidRPr="00B06021">
              <w:rPr>
                <w:rFonts w:ascii="Arial" w:hAnsi="Arial" w:cs="Arial"/>
                <w:sz w:val="16"/>
                <w:szCs w:val="16"/>
                <w:lang w:val="en-US"/>
              </w:rPr>
              <w:t xml:space="preserve"> </w:t>
            </w:r>
            <w:r w:rsidRPr="00F716CB">
              <w:rPr>
                <w:rFonts w:ascii="Arial" w:hAnsi="Arial" w:cs="Arial"/>
                <w:sz w:val="16"/>
                <w:szCs w:val="16"/>
              </w:rPr>
              <w:t>продукту</w:t>
            </w:r>
            <w:r w:rsidRPr="00B06021">
              <w:rPr>
                <w:rFonts w:ascii="Arial" w:hAnsi="Arial" w:cs="Arial"/>
                <w:sz w:val="16"/>
                <w:szCs w:val="16"/>
                <w:lang w:val="en-US"/>
              </w:rPr>
              <w:t>/</w:t>
            </w:r>
            <w:r w:rsidRPr="00F716CB">
              <w:rPr>
                <w:rFonts w:ascii="Arial" w:hAnsi="Arial" w:cs="Arial"/>
                <w:sz w:val="16"/>
                <w:szCs w:val="16"/>
              </w:rPr>
              <w:t>реагенту</w:t>
            </w:r>
            <w:r w:rsidRPr="00B06021">
              <w:rPr>
                <w:rFonts w:ascii="Arial" w:hAnsi="Arial" w:cs="Arial"/>
                <w:sz w:val="16"/>
                <w:szCs w:val="16"/>
                <w:lang w:val="en-US"/>
              </w:rPr>
              <w:t xml:space="preserve">, </w:t>
            </w:r>
            <w:r w:rsidRPr="00F716CB">
              <w:rPr>
                <w:rFonts w:ascii="Arial" w:hAnsi="Arial" w:cs="Arial"/>
                <w:sz w:val="16"/>
                <w:szCs w:val="16"/>
              </w:rPr>
              <w:t>що</w:t>
            </w:r>
            <w:r w:rsidRPr="00B06021">
              <w:rPr>
                <w:rFonts w:ascii="Arial" w:hAnsi="Arial" w:cs="Arial"/>
                <w:sz w:val="16"/>
                <w:szCs w:val="16"/>
                <w:lang w:val="en-US"/>
              </w:rPr>
              <w:t xml:space="preserve"> </w:t>
            </w:r>
            <w:r w:rsidRPr="00F716CB">
              <w:rPr>
                <w:rFonts w:ascii="Arial" w:hAnsi="Arial" w:cs="Arial"/>
                <w:sz w:val="16"/>
                <w:szCs w:val="16"/>
              </w:rPr>
              <w:t>використовуються</w:t>
            </w:r>
            <w:r w:rsidRPr="00B06021">
              <w:rPr>
                <w:rFonts w:ascii="Arial" w:hAnsi="Arial" w:cs="Arial"/>
                <w:sz w:val="16"/>
                <w:szCs w:val="16"/>
                <w:lang w:val="en-US"/>
              </w:rPr>
              <w:t xml:space="preserve"> </w:t>
            </w:r>
            <w:r w:rsidRPr="00F716CB">
              <w:rPr>
                <w:rFonts w:ascii="Arial" w:hAnsi="Arial" w:cs="Arial"/>
                <w:sz w:val="16"/>
                <w:szCs w:val="16"/>
              </w:rPr>
              <w:t>у</w:t>
            </w:r>
            <w:r w:rsidRPr="00B06021">
              <w:rPr>
                <w:rFonts w:ascii="Arial" w:hAnsi="Arial" w:cs="Arial"/>
                <w:sz w:val="16"/>
                <w:szCs w:val="16"/>
                <w:lang w:val="en-US"/>
              </w:rPr>
              <w:t xml:space="preserve"> </w:t>
            </w:r>
            <w:r w:rsidRPr="00F716CB">
              <w:rPr>
                <w:rFonts w:ascii="Arial" w:hAnsi="Arial" w:cs="Arial"/>
                <w:sz w:val="16"/>
                <w:szCs w:val="16"/>
              </w:rPr>
              <w:t>виробничому</w:t>
            </w:r>
            <w:r w:rsidRPr="00B06021">
              <w:rPr>
                <w:rFonts w:ascii="Arial" w:hAnsi="Arial" w:cs="Arial"/>
                <w:sz w:val="16"/>
                <w:szCs w:val="16"/>
                <w:lang w:val="en-US"/>
              </w:rPr>
              <w:t xml:space="preserve"> </w:t>
            </w:r>
            <w:r w:rsidRPr="00F716CB">
              <w:rPr>
                <w:rFonts w:ascii="Arial" w:hAnsi="Arial" w:cs="Arial"/>
                <w:sz w:val="16"/>
                <w:szCs w:val="16"/>
              </w:rPr>
              <w:t>процесі</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або</w:t>
            </w:r>
            <w:r w:rsidRPr="00B06021">
              <w:rPr>
                <w:rFonts w:ascii="Arial" w:hAnsi="Arial" w:cs="Arial"/>
                <w:sz w:val="16"/>
                <w:szCs w:val="16"/>
                <w:lang w:val="en-US"/>
              </w:rPr>
              <w:t xml:space="preserve"> </w:t>
            </w:r>
            <w:r w:rsidRPr="00F716CB">
              <w:rPr>
                <w:rFonts w:ascii="Arial" w:hAnsi="Arial" w:cs="Arial"/>
                <w:sz w:val="16"/>
                <w:szCs w:val="16"/>
              </w:rPr>
              <w:t>зміна</w:t>
            </w:r>
            <w:r w:rsidRPr="00B06021">
              <w:rPr>
                <w:rFonts w:ascii="Arial" w:hAnsi="Arial" w:cs="Arial"/>
                <w:sz w:val="16"/>
                <w:szCs w:val="16"/>
                <w:lang w:val="en-US"/>
              </w:rPr>
              <w:t xml:space="preserve"> </w:t>
            </w:r>
            <w:r w:rsidRPr="00F716CB">
              <w:rPr>
                <w:rFonts w:ascii="Arial" w:hAnsi="Arial" w:cs="Arial"/>
                <w:sz w:val="16"/>
                <w:szCs w:val="16"/>
              </w:rPr>
              <w:t>виробника</w:t>
            </w:r>
            <w:r w:rsidRPr="00B06021">
              <w:rPr>
                <w:rFonts w:ascii="Arial" w:hAnsi="Arial" w:cs="Arial"/>
                <w:sz w:val="16"/>
                <w:szCs w:val="16"/>
                <w:lang w:val="en-US"/>
              </w:rPr>
              <w:t xml:space="preserve"> (</w:t>
            </w:r>
            <w:r w:rsidRPr="00F716CB">
              <w:rPr>
                <w:rFonts w:ascii="Arial" w:hAnsi="Arial" w:cs="Arial"/>
                <w:sz w:val="16"/>
                <w:szCs w:val="16"/>
              </w:rPr>
              <w:t>включаючи</w:t>
            </w:r>
            <w:r w:rsidRPr="00B06021">
              <w:rPr>
                <w:rFonts w:ascii="Arial" w:hAnsi="Arial" w:cs="Arial"/>
                <w:sz w:val="16"/>
                <w:szCs w:val="16"/>
                <w:lang w:val="en-US"/>
              </w:rPr>
              <w:t xml:space="preserve">, </w:t>
            </w:r>
            <w:r w:rsidRPr="00F716CB">
              <w:rPr>
                <w:rFonts w:ascii="Arial" w:hAnsi="Arial" w:cs="Arial"/>
                <w:sz w:val="16"/>
                <w:szCs w:val="16"/>
              </w:rPr>
              <w:t>де</w:t>
            </w:r>
            <w:r w:rsidRPr="00B06021">
              <w:rPr>
                <w:rFonts w:ascii="Arial" w:hAnsi="Arial" w:cs="Arial"/>
                <w:sz w:val="16"/>
                <w:szCs w:val="16"/>
                <w:lang w:val="en-US"/>
              </w:rPr>
              <w:t xml:space="preserve"> </w:t>
            </w:r>
            <w:r w:rsidRPr="00F716CB">
              <w:rPr>
                <w:rFonts w:ascii="Arial" w:hAnsi="Arial" w:cs="Arial"/>
                <w:sz w:val="16"/>
                <w:szCs w:val="16"/>
              </w:rPr>
              <w:t>необхідно</w:t>
            </w:r>
            <w:r w:rsidRPr="00B06021">
              <w:rPr>
                <w:rFonts w:ascii="Arial" w:hAnsi="Arial" w:cs="Arial"/>
                <w:sz w:val="16"/>
                <w:szCs w:val="16"/>
                <w:lang w:val="en-US"/>
              </w:rPr>
              <w:t xml:space="preserve">, </w:t>
            </w:r>
            <w:r w:rsidRPr="00F716CB">
              <w:rPr>
                <w:rFonts w:ascii="Arial" w:hAnsi="Arial" w:cs="Arial"/>
                <w:sz w:val="16"/>
                <w:szCs w:val="16"/>
              </w:rPr>
              <w:t>місце</w:t>
            </w:r>
            <w:r w:rsidRPr="00B06021">
              <w:rPr>
                <w:rFonts w:ascii="Arial" w:hAnsi="Arial" w:cs="Arial"/>
                <w:sz w:val="16"/>
                <w:szCs w:val="16"/>
                <w:lang w:val="en-US"/>
              </w:rPr>
              <w:t xml:space="preserve"> </w:t>
            </w:r>
            <w:r w:rsidRPr="00F716CB">
              <w:rPr>
                <w:rFonts w:ascii="Arial" w:hAnsi="Arial" w:cs="Arial"/>
                <w:sz w:val="16"/>
                <w:szCs w:val="16"/>
              </w:rPr>
              <w:t>проведення</w:t>
            </w:r>
            <w:r w:rsidRPr="00B06021">
              <w:rPr>
                <w:rFonts w:ascii="Arial" w:hAnsi="Arial" w:cs="Arial"/>
                <w:sz w:val="16"/>
                <w:szCs w:val="16"/>
                <w:lang w:val="en-US"/>
              </w:rPr>
              <w:t xml:space="preserve"> </w:t>
            </w:r>
            <w:r w:rsidRPr="00F716CB">
              <w:rPr>
                <w:rFonts w:ascii="Arial" w:hAnsi="Arial" w:cs="Arial"/>
                <w:sz w:val="16"/>
                <w:szCs w:val="16"/>
              </w:rPr>
              <w:t>контролю</w:t>
            </w:r>
            <w:r w:rsidRPr="00B06021">
              <w:rPr>
                <w:rFonts w:ascii="Arial" w:hAnsi="Arial" w:cs="Arial"/>
                <w:sz w:val="16"/>
                <w:szCs w:val="16"/>
                <w:lang w:val="en-US"/>
              </w:rPr>
              <w:t xml:space="preserve"> </w:t>
            </w:r>
            <w:r w:rsidRPr="00F716CB">
              <w:rPr>
                <w:rFonts w:ascii="Arial" w:hAnsi="Arial" w:cs="Arial"/>
                <w:sz w:val="16"/>
                <w:szCs w:val="16"/>
              </w:rPr>
              <w:t>якості</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за</w:t>
            </w:r>
            <w:r w:rsidRPr="00B06021">
              <w:rPr>
                <w:rFonts w:ascii="Arial" w:hAnsi="Arial" w:cs="Arial"/>
                <w:sz w:val="16"/>
                <w:szCs w:val="16"/>
                <w:lang w:val="en-US"/>
              </w:rPr>
              <w:t xml:space="preserve"> </w:t>
            </w:r>
            <w:r w:rsidRPr="00F716CB">
              <w:rPr>
                <w:rFonts w:ascii="Arial" w:hAnsi="Arial" w:cs="Arial"/>
                <w:sz w:val="16"/>
                <w:szCs w:val="16"/>
              </w:rPr>
              <w:t>відсутності</w:t>
            </w:r>
            <w:r w:rsidRPr="00B06021">
              <w:rPr>
                <w:rFonts w:ascii="Arial" w:hAnsi="Arial" w:cs="Arial"/>
                <w:sz w:val="16"/>
                <w:szCs w:val="16"/>
                <w:lang w:val="en-US"/>
              </w:rPr>
              <w:t xml:space="preserve"> </w:t>
            </w:r>
            <w:r w:rsidRPr="00F716CB">
              <w:rPr>
                <w:rFonts w:ascii="Arial" w:hAnsi="Arial" w:cs="Arial"/>
                <w:sz w:val="16"/>
                <w:szCs w:val="16"/>
              </w:rPr>
              <w:t>сертифіката</w:t>
            </w:r>
            <w:r w:rsidRPr="00B06021">
              <w:rPr>
                <w:rFonts w:ascii="Arial" w:hAnsi="Arial" w:cs="Arial"/>
                <w:sz w:val="16"/>
                <w:szCs w:val="16"/>
                <w:lang w:val="en-US"/>
              </w:rPr>
              <w:t xml:space="preserve"> </w:t>
            </w:r>
            <w:r w:rsidRPr="00F716CB">
              <w:rPr>
                <w:rFonts w:ascii="Arial" w:hAnsi="Arial" w:cs="Arial"/>
                <w:sz w:val="16"/>
                <w:szCs w:val="16"/>
              </w:rPr>
              <w:t>відповідності</w:t>
            </w:r>
            <w:r w:rsidRPr="00B06021">
              <w:rPr>
                <w:rFonts w:ascii="Arial" w:hAnsi="Arial" w:cs="Arial"/>
                <w:sz w:val="16"/>
                <w:szCs w:val="16"/>
                <w:lang w:val="en-US"/>
              </w:rPr>
              <w:t xml:space="preserve"> </w:t>
            </w:r>
            <w:r w:rsidRPr="00F716CB">
              <w:rPr>
                <w:rFonts w:ascii="Arial" w:hAnsi="Arial" w:cs="Arial"/>
                <w:sz w:val="16"/>
                <w:szCs w:val="16"/>
              </w:rPr>
              <w:t>Європейській</w:t>
            </w:r>
            <w:r w:rsidRPr="00B06021">
              <w:rPr>
                <w:rFonts w:ascii="Arial" w:hAnsi="Arial" w:cs="Arial"/>
                <w:sz w:val="16"/>
                <w:szCs w:val="16"/>
                <w:lang w:val="en-US"/>
              </w:rPr>
              <w:t xml:space="preserve"> </w:t>
            </w:r>
            <w:r w:rsidRPr="00F716CB">
              <w:rPr>
                <w:rFonts w:ascii="Arial" w:hAnsi="Arial" w:cs="Arial"/>
                <w:sz w:val="16"/>
                <w:szCs w:val="16"/>
              </w:rPr>
              <w:t>фармакопеї</w:t>
            </w:r>
            <w:r w:rsidRPr="00B06021">
              <w:rPr>
                <w:rFonts w:ascii="Arial" w:hAnsi="Arial" w:cs="Arial"/>
                <w:sz w:val="16"/>
                <w:szCs w:val="16"/>
                <w:lang w:val="en-US"/>
              </w:rPr>
              <w:t xml:space="preserve"> </w:t>
            </w:r>
            <w:r w:rsidRPr="00F716CB">
              <w:rPr>
                <w:rFonts w:ascii="Arial" w:hAnsi="Arial" w:cs="Arial"/>
                <w:sz w:val="16"/>
                <w:szCs w:val="16"/>
              </w:rPr>
              <w:t>у</w:t>
            </w:r>
            <w:r w:rsidRPr="00B06021">
              <w:rPr>
                <w:rFonts w:ascii="Arial" w:hAnsi="Arial" w:cs="Arial"/>
                <w:sz w:val="16"/>
                <w:szCs w:val="16"/>
                <w:lang w:val="en-US"/>
              </w:rPr>
              <w:t xml:space="preserve"> </w:t>
            </w:r>
            <w:r w:rsidRPr="00F716CB">
              <w:rPr>
                <w:rFonts w:ascii="Arial" w:hAnsi="Arial" w:cs="Arial"/>
                <w:sz w:val="16"/>
                <w:szCs w:val="16"/>
              </w:rPr>
              <w:t>затвердженому</w:t>
            </w:r>
            <w:r w:rsidRPr="00B06021">
              <w:rPr>
                <w:rFonts w:ascii="Arial" w:hAnsi="Arial" w:cs="Arial"/>
                <w:sz w:val="16"/>
                <w:szCs w:val="16"/>
                <w:lang w:val="en-US"/>
              </w:rPr>
              <w:t xml:space="preserve"> </w:t>
            </w:r>
            <w:r w:rsidRPr="00F716CB">
              <w:rPr>
                <w:rFonts w:ascii="Arial" w:hAnsi="Arial" w:cs="Arial"/>
                <w:sz w:val="16"/>
                <w:szCs w:val="16"/>
              </w:rPr>
              <w:t>досьє</w:t>
            </w:r>
            <w:r w:rsidRPr="00B06021">
              <w:rPr>
                <w:rFonts w:ascii="Arial" w:hAnsi="Arial" w:cs="Arial"/>
                <w:sz w:val="16"/>
                <w:szCs w:val="16"/>
                <w:lang w:val="en-US"/>
              </w:rPr>
              <w:t>)(</w:t>
            </w:r>
            <w:r w:rsidRPr="00F716CB">
              <w:rPr>
                <w:rFonts w:ascii="Arial" w:hAnsi="Arial" w:cs="Arial"/>
                <w:sz w:val="16"/>
                <w:szCs w:val="16"/>
              </w:rPr>
              <w:t>інші</w:t>
            </w:r>
            <w:r w:rsidRPr="00B06021">
              <w:rPr>
                <w:rFonts w:ascii="Arial" w:hAnsi="Arial" w:cs="Arial"/>
                <w:sz w:val="16"/>
                <w:szCs w:val="16"/>
                <w:lang w:val="en-US"/>
              </w:rPr>
              <w:t xml:space="preserve"> </w:t>
            </w:r>
            <w:r w:rsidRPr="00F716CB">
              <w:rPr>
                <w:rFonts w:ascii="Arial" w:hAnsi="Arial" w:cs="Arial"/>
                <w:sz w:val="16"/>
                <w:szCs w:val="16"/>
              </w:rPr>
              <w:t>зміни</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 xml:space="preserve">Включення інформації про первинну обробку (Квітки первоцвіту з чашечкою </w:t>
            </w:r>
            <w:r w:rsidRPr="00B06021">
              <w:rPr>
                <w:rFonts w:ascii="Arial" w:hAnsi="Arial" w:cs="Arial"/>
                <w:sz w:val="16"/>
                <w:szCs w:val="16"/>
                <w:lang w:val="en-US"/>
              </w:rPr>
              <w:t>(Fl</w:t>
            </w:r>
            <w:r w:rsidRPr="00F716CB">
              <w:rPr>
                <w:rFonts w:ascii="Arial" w:hAnsi="Arial" w:cs="Arial"/>
                <w:sz w:val="16"/>
                <w:szCs w:val="16"/>
              </w:rPr>
              <w:t>о</w:t>
            </w:r>
            <w:r w:rsidRPr="00B06021">
              <w:rPr>
                <w:rFonts w:ascii="Arial" w:hAnsi="Arial" w:cs="Arial"/>
                <w:sz w:val="16"/>
                <w:szCs w:val="16"/>
                <w:lang w:val="en-US"/>
              </w:rPr>
              <w:t>r</w:t>
            </w:r>
            <w:r w:rsidRPr="00F716CB">
              <w:rPr>
                <w:rFonts w:ascii="Arial" w:hAnsi="Arial" w:cs="Arial"/>
                <w:sz w:val="16"/>
                <w:szCs w:val="16"/>
              </w:rPr>
              <w:t>е</w:t>
            </w:r>
            <w:r w:rsidRPr="00B06021">
              <w:rPr>
                <w:rFonts w:ascii="Arial" w:hAnsi="Arial" w:cs="Arial"/>
                <w:sz w:val="16"/>
                <w:szCs w:val="16"/>
                <w:lang w:val="en-US"/>
              </w:rPr>
              <w:t xml:space="preserve">s </w:t>
            </w:r>
            <w:r w:rsidRPr="00F716CB">
              <w:rPr>
                <w:rFonts w:ascii="Arial" w:hAnsi="Arial" w:cs="Arial"/>
                <w:sz w:val="16"/>
                <w:szCs w:val="16"/>
              </w:rPr>
              <w:t>Р</w:t>
            </w:r>
            <w:r w:rsidRPr="00B06021">
              <w:rPr>
                <w:rFonts w:ascii="Arial" w:hAnsi="Arial" w:cs="Arial"/>
                <w:sz w:val="16"/>
                <w:szCs w:val="16"/>
                <w:lang w:val="en-US"/>
              </w:rPr>
              <w:t>r</w:t>
            </w:r>
            <w:r w:rsidRPr="00F716CB">
              <w:rPr>
                <w:rFonts w:ascii="Arial" w:hAnsi="Arial" w:cs="Arial"/>
                <w:sz w:val="16"/>
                <w:szCs w:val="16"/>
              </w:rPr>
              <w:t>і</w:t>
            </w:r>
            <w:r w:rsidRPr="00B06021">
              <w:rPr>
                <w:rFonts w:ascii="Arial" w:hAnsi="Arial" w:cs="Arial"/>
                <w:sz w:val="16"/>
                <w:szCs w:val="16"/>
                <w:lang w:val="en-US"/>
              </w:rPr>
              <w:t>mul</w:t>
            </w:r>
            <w:r w:rsidRPr="00F716CB">
              <w:rPr>
                <w:rFonts w:ascii="Arial" w:hAnsi="Arial" w:cs="Arial"/>
                <w:sz w:val="16"/>
                <w:szCs w:val="16"/>
              </w:rPr>
              <w:t>ае</w:t>
            </w:r>
            <w:r w:rsidRPr="00B06021">
              <w:rPr>
                <w:rFonts w:ascii="Arial" w:hAnsi="Arial" w:cs="Arial"/>
                <w:sz w:val="16"/>
                <w:szCs w:val="16"/>
                <w:lang w:val="en-US"/>
              </w:rPr>
              <w:t xml:space="preserve"> </w:t>
            </w:r>
            <w:r w:rsidRPr="00F716CB">
              <w:rPr>
                <w:rFonts w:ascii="Arial" w:hAnsi="Arial" w:cs="Arial"/>
                <w:sz w:val="16"/>
                <w:szCs w:val="16"/>
              </w:rPr>
              <w:t>с</w:t>
            </w:r>
            <w:r w:rsidRPr="00B06021">
              <w:rPr>
                <w:rFonts w:ascii="Arial" w:hAnsi="Arial" w:cs="Arial"/>
                <w:sz w:val="16"/>
                <w:szCs w:val="16"/>
                <w:lang w:val="en-US"/>
              </w:rPr>
              <w:t xml:space="preserve">um </w:t>
            </w:r>
            <w:r w:rsidRPr="00F716CB">
              <w:rPr>
                <w:rFonts w:ascii="Arial" w:hAnsi="Arial" w:cs="Arial"/>
                <w:sz w:val="16"/>
                <w:szCs w:val="16"/>
              </w:rPr>
              <w:t>Са</w:t>
            </w:r>
            <w:r w:rsidRPr="00B06021">
              <w:rPr>
                <w:rFonts w:ascii="Arial" w:hAnsi="Arial" w:cs="Arial"/>
                <w:sz w:val="16"/>
                <w:szCs w:val="16"/>
                <w:lang w:val="en-US"/>
              </w:rPr>
              <w:t>ly</w:t>
            </w:r>
            <w:r w:rsidRPr="00F716CB">
              <w:rPr>
                <w:rFonts w:ascii="Arial" w:hAnsi="Arial" w:cs="Arial"/>
                <w:sz w:val="16"/>
                <w:szCs w:val="16"/>
              </w:rPr>
              <w:t>сі</w:t>
            </w:r>
            <w:r w:rsidRPr="00B06021">
              <w:rPr>
                <w:rFonts w:ascii="Arial" w:hAnsi="Arial" w:cs="Arial"/>
                <w:sz w:val="16"/>
                <w:szCs w:val="16"/>
                <w:lang w:val="en-US"/>
              </w:rPr>
              <w:t>bus)).</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Запропоновано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3.2.S.2.1.1 Manufacturers of herbal substances Primary processing of herbal drugs: Elder flower, Gentian root, Primula flower with calyx, Common sorrel herb, Verbena herb Heinrich Klenk GmbH &amp; Co. KG An der Hohen Strasse 2 7520 Roethlein Germany Kraeuter Mix GmbH Wiesentheider Strasse 4 97355 Abtswind Germany Oberhauser Natur Fruechte Pflanzen GmbH Seeoner Strasse 62 83125 Eggstaett Germany Kuendig Nahrungsmittel GmbH &amp; Co. KG Deutschland An der Salzbruecke 98617 Ritschenhausen Germany Elder flower Martin Bauer GmbH &amp; Co. KG Dutendorfer Strasse 5-7 91487 Vestenbergsgreuth Germany</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І</w:t>
            </w:r>
            <w:r w:rsidRPr="00B06021">
              <w:rPr>
                <w:rFonts w:ascii="Arial" w:hAnsi="Arial" w:cs="Arial"/>
                <w:sz w:val="16"/>
                <w:szCs w:val="16"/>
                <w:lang w:val="en-US"/>
              </w:rPr>
              <w:t xml:space="preserve"> </w:t>
            </w:r>
            <w:r w:rsidRPr="00F716CB">
              <w:rPr>
                <w:rFonts w:ascii="Arial" w:hAnsi="Arial" w:cs="Arial"/>
                <w:sz w:val="16"/>
                <w:szCs w:val="16"/>
              </w:rPr>
              <w:t>типу</w:t>
            </w:r>
            <w:r w:rsidRPr="00B06021">
              <w:rPr>
                <w:rFonts w:ascii="Arial" w:hAnsi="Arial" w:cs="Arial"/>
                <w:sz w:val="16"/>
                <w:szCs w:val="16"/>
                <w:lang w:val="en-US"/>
              </w:rPr>
              <w:t xml:space="preserve"> - </w:t>
            </w: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з</w:t>
            </w:r>
            <w:r w:rsidRPr="00B06021">
              <w:rPr>
                <w:rFonts w:ascii="Arial" w:hAnsi="Arial" w:cs="Arial"/>
                <w:sz w:val="16"/>
                <w:szCs w:val="16"/>
                <w:lang w:val="en-US"/>
              </w:rPr>
              <w:t xml:space="preserve"> </w:t>
            </w:r>
            <w:r w:rsidRPr="00F716CB">
              <w:rPr>
                <w:rFonts w:ascii="Arial" w:hAnsi="Arial" w:cs="Arial"/>
                <w:sz w:val="16"/>
                <w:szCs w:val="16"/>
              </w:rPr>
              <w:t>якості</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Виробництво</w:t>
            </w:r>
            <w:r w:rsidRPr="00B06021">
              <w:rPr>
                <w:rFonts w:ascii="Arial" w:hAnsi="Arial" w:cs="Arial"/>
                <w:sz w:val="16"/>
                <w:szCs w:val="16"/>
                <w:lang w:val="en-US"/>
              </w:rPr>
              <w:t xml:space="preserve">. </w:t>
            </w:r>
            <w:r w:rsidRPr="00F716CB">
              <w:rPr>
                <w:rFonts w:ascii="Arial" w:hAnsi="Arial" w:cs="Arial"/>
                <w:sz w:val="16"/>
                <w:szCs w:val="16"/>
              </w:rPr>
              <w:t>Зміна</w:t>
            </w:r>
            <w:r w:rsidRPr="00B06021">
              <w:rPr>
                <w:rFonts w:ascii="Arial" w:hAnsi="Arial" w:cs="Arial"/>
                <w:sz w:val="16"/>
                <w:szCs w:val="16"/>
                <w:lang w:val="en-US"/>
              </w:rPr>
              <w:t xml:space="preserve"> </w:t>
            </w:r>
            <w:r w:rsidRPr="00F716CB">
              <w:rPr>
                <w:rFonts w:ascii="Arial" w:hAnsi="Arial" w:cs="Arial"/>
                <w:sz w:val="16"/>
                <w:szCs w:val="16"/>
              </w:rPr>
              <w:t>виробника</w:t>
            </w:r>
            <w:r w:rsidRPr="00B06021">
              <w:rPr>
                <w:rFonts w:ascii="Arial" w:hAnsi="Arial" w:cs="Arial"/>
                <w:sz w:val="16"/>
                <w:szCs w:val="16"/>
                <w:lang w:val="en-US"/>
              </w:rPr>
              <w:t xml:space="preserve"> </w:t>
            </w:r>
            <w:r w:rsidRPr="00F716CB">
              <w:rPr>
                <w:rFonts w:ascii="Arial" w:hAnsi="Arial" w:cs="Arial"/>
                <w:sz w:val="16"/>
                <w:szCs w:val="16"/>
              </w:rPr>
              <w:t>вихідного</w:t>
            </w:r>
            <w:r w:rsidRPr="00B06021">
              <w:rPr>
                <w:rFonts w:ascii="Arial" w:hAnsi="Arial" w:cs="Arial"/>
                <w:sz w:val="16"/>
                <w:szCs w:val="16"/>
                <w:lang w:val="en-US"/>
              </w:rPr>
              <w:t>/</w:t>
            </w:r>
            <w:r w:rsidRPr="00F716CB">
              <w:rPr>
                <w:rFonts w:ascii="Arial" w:hAnsi="Arial" w:cs="Arial"/>
                <w:sz w:val="16"/>
                <w:szCs w:val="16"/>
              </w:rPr>
              <w:t>проміжного</w:t>
            </w:r>
            <w:r w:rsidRPr="00B06021">
              <w:rPr>
                <w:rFonts w:ascii="Arial" w:hAnsi="Arial" w:cs="Arial"/>
                <w:sz w:val="16"/>
                <w:szCs w:val="16"/>
                <w:lang w:val="en-US"/>
              </w:rPr>
              <w:t xml:space="preserve"> </w:t>
            </w:r>
            <w:r w:rsidRPr="00F716CB">
              <w:rPr>
                <w:rFonts w:ascii="Arial" w:hAnsi="Arial" w:cs="Arial"/>
                <w:sz w:val="16"/>
                <w:szCs w:val="16"/>
              </w:rPr>
              <w:t>продукту</w:t>
            </w:r>
            <w:r w:rsidRPr="00B06021">
              <w:rPr>
                <w:rFonts w:ascii="Arial" w:hAnsi="Arial" w:cs="Arial"/>
                <w:sz w:val="16"/>
                <w:szCs w:val="16"/>
                <w:lang w:val="en-US"/>
              </w:rPr>
              <w:t>/</w:t>
            </w:r>
            <w:r w:rsidRPr="00F716CB">
              <w:rPr>
                <w:rFonts w:ascii="Arial" w:hAnsi="Arial" w:cs="Arial"/>
                <w:sz w:val="16"/>
                <w:szCs w:val="16"/>
              </w:rPr>
              <w:t>реагенту</w:t>
            </w:r>
            <w:r w:rsidRPr="00B06021">
              <w:rPr>
                <w:rFonts w:ascii="Arial" w:hAnsi="Arial" w:cs="Arial"/>
                <w:sz w:val="16"/>
                <w:szCs w:val="16"/>
                <w:lang w:val="en-US"/>
              </w:rPr>
              <w:t xml:space="preserve">, </w:t>
            </w:r>
            <w:r w:rsidRPr="00F716CB">
              <w:rPr>
                <w:rFonts w:ascii="Arial" w:hAnsi="Arial" w:cs="Arial"/>
                <w:sz w:val="16"/>
                <w:szCs w:val="16"/>
              </w:rPr>
              <w:t>що</w:t>
            </w:r>
            <w:r w:rsidRPr="00B06021">
              <w:rPr>
                <w:rFonts w:ascii="Arial" w:hAnsi="Arial" w:cs="Arial"/>
                <w:sz w:val="16"/>
                <w:szCs w:val="16"/>
                <w:lang w:val="en-US"/>
              </w:rPr>
              <w:t xml:space="preserve"> </w:t>
            </w:r>
            <w:r w:rsidRPr="00F716CB">
              <w:rPr>
                <w:rFonts w:ascii="Arial" w:hAnsi="Arial" w:cs="Arial"/>
                <w:sz w:val="16"/>
                <w:szCs w:val="16"/>
              </w:rPr>
              <w:t>використовуються</w:t>
            </w:r>
            <w:r w:rsidRPr="00B06021">
              <w:rPr>
                <w:rFonts w:ascii="Arial" w:hAnsi="Arial" w:cs="Arial"/>
                <w:sz w:val="16"/>
                <w:szCs w:val="16"/>
                <w:lang w:val="en-US"/>
              </w:rPr>
              <w:t xml:space="preserve"> </w:t>
            </w:r>
            <w:r w:rsidRPr="00F716CB">
              <w:rPr>
                <w:rFonts w:ascii="Arial" w:hAnsi="Arial" w:cs="Arial"/>
                <w:sz w:val="16"/>
                <w:szCs w:val="16"/>
              </w:rPr>
              <w:t>у</w:t>
            </w:r>
            <w:r w:rsidRPr="00B06021">
              <w:rPr>
                <w:rFonts w:ascii="Arial" w:hAnsi="Arial" w:cs="Arial"/>
                <w:sz w:val="16"/>
                <w:szCs w:val="16"/>
                <w:lang w:val="en-US"/>
              </w:rPr>
              <w:t xml:space="preserve"> </w:t>
            </w:r>
            <w:r w:rsidRPr="00F716CB">
              <w:rPr>
                <w:rFonts w:ascii="Arial" w:hAnsi="Arial" w:cs="Arial"/>
                <w:sz w:val="16"/>
                <w:szCs w:val="16"/>
              </w:rPr>
              <w:t>виробничому</w:t>
            </w:r>
            <w:r w:rsidRPr="00B06021">
              <w:rPr>
                <w:rFonts w:ascii="Arial" w:hAnsi="Arial" w:cs="Arial"/>
                <w:sz w:val="16"/>
                <w:szCs w:val="16"/>
                <w:lang w:val="en-US"/>
              </w:rPr>
              <w:t xml:space="preserve"> </w:t>
            </w:r>
            <w:r w:rsidRPr="00F716CB">
              <w:rPr>
                <w:rFonts w:ascii="Arial" w:hAnsi="Arial" w:cs="Arial"/>
                <w:sz w:val="16"/>
                <w:szCs w:val="16"/>
              </w:rPr>
              <w:t>процесі</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або</w:t>
            </w:r>
            <w:r w:rsidRPr="00B06021">
              <w:rPr>
                <w:rFonts w:ascii="Arial" w:hAnsi="Arial" w:cs="Arial"/>
                <w:sz w:val="16"/>
                <w:szCs w:val="16"/>
                <w:lang w:val="en-US"/>
              </w:rPr>
              <w:t xml:space="preserve"> </w:t>
            </w:r>
            <w:r w:rsidRPr="00F716CB">
              <w:rPr>
                <w:rFonts w:ascii="Arial" w:hAnsi="Arial" w:cs="Arial"/>
                <w:sz w:val="16"/>
                <w:szCs w:val="16"/>
              </w:rPr>
              <w:t>зміна</w:t>
            </w:r>
            <w:r w:rsidRPr="00B06021">
              <w:rPr>
                <w:rFonts w:ascii="Arial" w:hAnsi="Arial" w:cs="Arial"/>
                <w:sz w:val="16"/>
                <w:szCs w:val="16"/>
                <w:lang w:val="en-US"/>
              </w:rPr>
              <w:t xml:space="preserve"> </w:t>
            </w:r>
            <w:r w:rsidRPr="00F716CB">
              <w:rPr>
                <w:rFonts w:ascii="Arial" w:hAnsi="Arial" w:cs="Arial"/>
                <w:sz w:val="16"/>
                <w:szCs w:val="16"/>
              </w:rPr>
              <w:t>виробника</w:t>
            </w:r>
            <w:r w:rsidRPr="00B06021">
              <w:rPr>
                <w:rFonts w:ascii="Arial" w:hAnsi="Arial" w:cs="Arial"/>
                <w:sz w:val="16"/>
                <w:szCs w:val="16"/>
                <w:lang w:val="en-US"/>
              </w:rPr>
              <w:t xml:space="preserve"> (</w:t>
            </w:r>
            <w:r w:rsidRPr="00F716CB">
              <w:rPr>
                <w:rFonts w:ascii="Arial" w:hAnsi="Arial" w:cs="Arial"/>
                <w:sz w:val="16"/>
                <w:szCs w:val="16"/>
              </w:rPr>
              <w:t>включаючи</w:t>
            </w:r>
            <w:r w:rsidRPr="00B06021">
              <w:rPr>
                <w:rFonts w:ascii="Arial" w:hAnsi="Arial" w:cs="Arial"/>
                <w:sz w:val="16"/>
                <w:szCs w:val="16"/>
                <w:lang w:val="en-US"/>
              </w:rPr>
              <w:t xml:space="preserve">, </w:t>
            </w:r>
            <w:r w:rsidRPr="00F716CB">
              <w:rPr>
                <w:rFonts w:ascii="Arial" w:hAnsi="Arial" w:cs="Arial"/>
                <w:sz w:val="16"/>
                <w:szCs w:val="16"/>
              </w:rPr>
              <w:t>де</w:t>
            </w:r>
            <w:r w:rsidRPr="00B06021">
              <w:rPr>
                <w:rFonts w:ascii="Arial" w:hAnsi="Arial" w:cs="Arial"/>
                <w:sz w:val="16"/>
                <w:szCs w:val="16"/>
                <w:lang w:val="en-US"/>
              </w:rPr>
              <w:t xml:space="preserve"> </w:t>
            </w:r>
            <w:r w:rsidRPr="00F716CB">
              <w:rPr>
                <w:rFonts w:ascii="Arial" w:hAnsi="Arial" w:cs="Arial"/>
                <w:sz w:val="16"/>
                <w:szCs w:val="16"/>
              </w:rPr>
              <w:t>необхідно</w:t>
            </w:r>
            <w:r w:rsidRPr="00B06021">
              <w:rPr>
                <w:rFonts w:ascii="Arial" w:hAnsi="Arial" w:cs="Arial"/>
                <w:sz w:val="16"/>
                <w:szCs w:val="16"/>
                <w:lang w:val="en-US"/>
              </w:rPr>
              <w:t xml:space="preserve">, </w:t>
            </w:r>
            <w:r w:rsidRPr="00F716CB">
              <w:rPr>
                <w:rFonts w:ascii="Arial" w:hAnsi="Arial" w:cs="Arial"/>
                <w:sz w:val="16"/>
                <w:szCs w:val="16"/>
              </w:rPr>
              <w:t>місце</w:t>
            </w:r>
            <w:r w:rsidRPr="00B06021">
              <w:rPr>
                <w:rFonts w:ascii="Arial" w:hAnsi="Arial" w:cs="Arial"/>
                <w:sz w:val="16"/>
                <w:szCs w:val="16"/>
                <w:lang w:val="en-US"/>
              </w:rPr>
              <w:t xml:space="preserve"> </w:t>
            </w:r>
            <w:r w:rsidRPr="00F716CB">
              <w:rPr>
                <w:rFonts w:ascii="Arial" w:hAnsi="Arial" w:cs="Arial"/>
                <w:sz w:val="16"/>
                <w:szCs w:val="16"/>
              </w:rPr>
              <w:t>проведення</w:t>
            </w:r>
            <w:r w:rsidRPr="00B06021">
              <w:rPr>
                <w:rFonts w:ascii="Arial" w:hAnsi="Arial" w:cs="Arial"/>
                <w:sz w:val="16"/>
                <w:szCs w:val="16"/>
                <w:lang w:val="en-US"/>
              </w:rPr>
              <w:t xml:space="preserve"> </w:t>
            </w:r>
            <w:r w:rsidRPr="00F716CB">
              <w:rPr>
                <w:rFonts w:ascii="Arial" w:hAnsi="Arial" w:cs="Arial"/>
                <w:sz w:val="16"/>
                <w:szCs w:val="16"/>
              </w:rPr>
              <w:t>контролю</w:t>
            </w:r>
            <w:r w:rsidRPr="00B06021">
              <w:rPr>
                <w:rFonts w:ascii="Arial" w:hAnsi="Arial" w:cs="Arial"/>
                <w:sz w:val="16"/>
                <w:szCs w:val="16"/>
                <w:lang w:val="en-US"/>
              </w:rPr>
              <w:t xml:space="preserve"> </w:t>
            </w:r>
            <w:r w:rsidRPr="00F716CB">
              <w:rPr>
                <w:rFonts w:ascii="Arial" w:hAnsi="Arial" w:cs="Arial"/>
                <w:sz w:val="16"/>
                <w:szCs w:val="16"/>
              </w:rPr>
              <w:t>якості</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за</w:t>
            </w:r>
            <w:r w:rsidRPr="00B06021">
              <w:rPr>
                <w:rFonts w:ascii="Arial" w:hAnsi="Arial" w:cs="Arial"/>
                <w:sz w:val="16"/>
                <w:szCs w:val="16"/>
                <w:lang w:val="en-US"/>
              </w:rPr>
              <w:t xml:space="preserve"> </w:t>
            </w:r>
            <w:r w:rsidRPr="00F716CB">
              <w:rPr>
                <w:rFonts w:ascii="Arial" w:hAnsi="Arial" w:cs="Arial"/>
                <w:sz w:val="16"/>
                <w:szCs w:val="16"/>
              </w:rPr>
              <w:t>відсутності</w:t>
            </w:r>
            <w:r w:rsidRPr="00B06021">
              <w:rPr>
                <w:rFonts w:ascii="Arial" w:hAnsi="Arial" w:cs="Arial"/>
                <w:sz w:val="16"/>
                <w:szCs w:val="16"/>
                <w:lang w:val="en-US"/>
              </w:rPr>
              <w:t xml:space="preserve"> </w:t>
            </w:r>
            <w:r w:rsidRPr="00F716CB">
              <w:rPr>
                <w:rFonts w:ascii="Arial" w:hAnsi="Arial" w:cs="Arial"/>
                <w:sz w:val="16"/>
                <w:szCs w:val="16"/>
              </w:rPr>
              <w:t>сертифіката</w:t>
            </w:r>
            <w:r w:rsidRPr="00B06021">
              <w:rPr>
                <w:rFonts w:ascii="Arial" w:hAnsi="Arial" w:cs="Arial"/>
                <w:sz w:val="16"/>
                <w:szCs w:val="16"/>
                <w:lang w:val="en-US"/>
              </w:rPr>
              <w:t xml:space="preserve"> </w:t>
            </w:r>
            <w:r w:rsidRPr="00F716CB">
              <w:rPr>
                <w:rFonts w:ascii="Arial" w:hAnsi="Arial" w:cs="Arial"/>
                <w:sz w:val="16"/>
                <w:szCs w:val="16"/>
              </w:rPr>
              <w:t>відповідності</w:t>
            </w:r>
            <w:r w:rsidRPr="00B06021">
              <w:rPr>
                <w:rFonts w:ascii="Arial" w:hAnsi="Arial" w:cs="Arial"/>
                <w:sz w:val="16"/>
                <w:szCs w:val="16"/>
                <w:lang w:val="en-US"/>
              </w:rPr>
              <w:t xml:space="preserve"> </w:t>
            </w:r>
            <w:r w:rsidRPr="00F716CB">
              <w:rPr>
                <w:rFonts w:ascii="Arial" w:hAnsi="Arial" w:cs="Arial"/>
                <w:sz w:val="16"/>
                <w:szCs w:val="16"/>
              </w:rPr>
              <w:t>Європейській</w:t>
            </w:r>
            <w:r w:rsidRPr="00B06021">
              <w:rPr>
                <w:rFonts w:ascii="Arial" w:hAnsi="Arial" w:cs="Arial"/>
                <w:sz w:val="16"/>
                <w:szCs w:val="16"/>
                <w:lang w:val="en-US"/>
              </w:rPr>
              <w:t xml:space="preserve"> </w:t>
            </w:r>
            <w:r w:rsidRPr="00F716CB">
              <w:rPr>
                <w:rFonts w:ascii="Arial" w:hAnsi="Arial" w:cs="Arial"/>
                <w:sz w:val="16"/>
                <w:szCs w:val="16"/>
              </w:rPr>
              <w:t>фармакопеї</w:t>
            </w:r>
            <w:r w:rsidRPr="00B06021">
              <w:rPr>
                <w:rFonts w:ascii="Arial" w:hAnsi="Arial" w:cs="Arial"/>
                <w:sz w:val="16"/>
                <w:szCs w:val="16"/>
                <w:lang w:val="en-US"/>
              </w:rPr>
              <w:t xml:space="preserve"> </w:t>
            </w:r>
            <w:r w:rsidRPr="00F716CB">
              <w:rPr>
                <w:rFonts w:ascii="Arial" w:hAnsi="Arial" w:cs="Arial"/>
                <w:sz w:val="16"/>
                <w:szCs w:val="16"/>
              </w:rPr>
              <w:t>у</w:t>
            </w:r>
            <w:r w:rsidRPr="00B06021">
              <w:rPr>
                <w:rFonts w:ascii="Arial" w:hAnsi="Arial" w:cs="Arial"/>
                <w:sz w:val="16"/>
                <w:szCs w:val="16"/>
                <w:lang w:val="en-US"/>
              </w:rPr>
              <w:t xml:space="preserve"> </w:t>
            </w:r>
            <w:r w:rsidRPr="00F716CB">
              <w:rPr>
                <w:rFonts w:ascii="Arial" w:hAnsi="Arial" w:cs="Arial"/>
                <w:sz w:val="16"/>
                <w:szCs w:val="16"/>
              </w:rPr>
              <w:t>затвердженому</w:t>
            </w:r>
            <w:r w:rsidRPr="00B06021">
              <w:rPr>
                <w:rFonts w:ascii="Arial" w:hAnsi="Arial" w:cs="Arial"/>
                <w:sz w:val="16"/>
                <w:szCs w:val="16"/>
                <w:lang w:val="en-US"/>
              </w:rPr>
              <w:t xml:space="preserve"> </w:t>
            </w:r>
            <w:r w:rsidRPr="00F716CB">
              <w:rPr>
                <w:rFonts w:ascii="Arial" w:hAnsi="Arial" w:cs="Arial"/>
                <w:sz w:val="16"/>
                <w:szCs w:val="16"/>
              </w:rPr>
              <w:t>досьє</w:t>
            </w:r>
            <w:r w:rsidRPr="00B06021">
              <w:rPr>
                <w:rFonts w:ascii="Arial" w:hAnsi="Arial" w:cs="Arial"/>
                <w:sz w:val="16"/>
                <w:szCs w:val="16"/>
                <w:lang w:val="en-US"/>
              </w:rPr>
              <w:t>)(</w:t>
            </w:r>
            <w:r w:rsidRPr="00F716CB">
              <w:rPr>
                <w:rFonts w:ascii="Arial" w:hAnsi="Arial" w:cs="Arial"/>
                <w:sz w:val="16"/>
                <w:szCs w:val="16"/>
              </w:rPr>
              <w:t>інші</w:t>
            </w:r>
            <w:r w:rsidRPr="00B06021">
              <w:rPr>
                <w:rFonts w:ascii="Arial" w:hAnsi="Arial" w:cs="Arial"/>
                <w:sz w:val="16"/>
                <w:szCs w:val="16"/>
                <w:lang w:val="en-US"/>
              </w:rPr>
              <w:t xml:space="preserve"> </w:t>
            </w:r>
            <w:r w:rsidRPr="00F716CB">
              <w:rPr>
                <w:rFonts w:ascii="Arial" w:hAnsi="Arial" w:cs="Arial"/>
                <w:sz w:val="16"/>
                <w:szCs w:val="16"/>
              </w:rPr>
              <w:t>зміни</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 xml:space="preserve">Включення інформації про первинну обробку (Трава щавлю </w:t>
            </w:r>
            <w:r w:rsidRPr="00B06021">
              <w:rPr>
                <w:rFonts w:ascii="Arial" w:hAnsi="Arial" w:cs="Arial"/>
                <w:sz w:val="16"/>
                <w:szCs w:val="16"/>
                <w:lang w:val="en-US"/>
              </w:rPr>
              <w:t>(</w:t>
            </w:r>
            <w:r w:rsidRPr="00F716CB">
              <w:rPr>
                <w:rFonts w:ascii="Arial" w:hAnsi="Arial" w:cs="Arial"/>
                <w:sz w:val="16"/>
                <w:szCs w:val="16"/>
              </w:rPr>
              <w:t>Не</w:t>
            </w:r>
            <w:r w:rsidRPr="00B06021">
              <w:rPr>
                <w:rFonts w:ascii="Arial" w:hAnsi="Arial" w:cs="Arial"/>
                <w:sz w:val="16"/>
                <w:szCs w:val="16"/>
                <w:lang w:val="en-US"/>
              </w:rPr>
              <w:t>rba Rum</w:t>
            </w:r>
            <w:r w:rsidRPr="00F716CB">
              <w:rPr>
                <w:rFonts w:ascii="Arial" w:hAnsi="Arial" w:cs="Arial"/>
                <w:sz w:val="16"/>
                <w:szCs w:val="16"/>
              </w:rPr>
              <w:t>ісі</w:t>
            </w:r>
            <w:r w:rsidRPr="00B06021">
              <w:rPr>
                <w:rFonts w:ascii="Arial" w:hAnsi="Arial" w:cs="Arial"/>
                <w:sz w:val="16"/>
                <w:szCs w:val="16"/>
                <w:lang w:val="en-US"/>
              </w:rPr>
              <w:t>s)).</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Запропоновано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3.2.S.2.1.1 Manufacturers of herbal substances Primary processing of herbal drugs: Elder flower, Gentian root, Primula flower with calyx, Common sorrel herb, Verbena herb Heinrich Klenk GmbH &amp; Co. KG An der Hohen Strasse 2 7520 Roethlein Germany Kraeuter Mix GmbH Wiesentheider Strasse 4 97355 Abtswind Germany Oberhauser Natur Fruechte Pflanzen GmbH Seeoner Strasse 62 83125 Eggstaett Germany Kuendig Nahrungsmittel GmbH &amp; Co. KG Deutschland An der Salzbruecke 98617 Ritschenhausen Germany Elder flower Martin Bauer GmbH &amp; Co. KG Dutendorfer Strasse 5-7 91487 Vestenbergsgreuth Germany</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І</w:t>
            </w:r>
            <w:r w:rsidRPr="00B06021">
              <w:rPr>
                <w:rFonts w:ascii="Arial" w:hAnsi="Arial" w:cs="Arial"/>
                <w:sz w:val="16"/>
                <w:szCs w:val="16"/>
                <w:lang w:val="en-US"/>
              </w:rPr>
              <w:t xml:space="preserve"> </w:t>
            </w:r>
            <w:r w:rsidRPr="00F716CB">
              <w:rPr>
                <w:rFonts w:ascii="Arial" w:hAnsi="Arial" w:cs="Arial"/>
                <w:sz w:val="16"/>
                <w:szCs w:val="16"/>
              </w:rPr>
              <w:t>типу</w:t>
            </w:r>
            <w:r w:rsidRPr="00B06021">
              <w:rPr>
                <w:rFonts w:ascii="Arial" w:hAnsi="Arial" w:cs="Arial"/>
                <w:sz w:val="16"/>
                <w:szCs w:val="16"/>
                <w:lang w:val="en-US"/>
              </w:rPr>
              <w:t xml:space="preserve"> - </w:t>
            </w: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з</w:t>
            </w:r>
            <w:r w:rsidRPr="00B06021">
              <w:rPr>
                <w:rFonts w:ascii="Arial" w:hAnsi="Arial" w:cs="Arial"/>
                <w:sz w:val="16"/>
                <w:szCs w:val="16"/>
                <w:lang w:val="en-US"/>
              </w:rPr>
              <w:t xml:space="preserve"> </w:t>
            </w:r>
            <w:r w:rsidRPr="00F716CB">
              <w:rPr>
                <w:rFonts w:ascii="Arial" w:hAnsi="Arial" w:cs="Arial"/>
                <w:sz w:val="16"/>
                <w:szCs w:val="16"/>
              </w:rPr>
              <w:t>якості</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Виробництво</w:t>
            </w:r>
            <w:r w:rsidRPr="00B06021">
              <w:rPr>
                <w:rFonts w:ascii="Arial" w:hAnsi="Arial" w:cs="Arial"/>
                <w:sz w:val="16"/>
                <w:szCs w:val="16"/>
                <w:lang w:val="en-US"/>
              </w:rPr>
              <w:t xml:space="preserve">. </w:t>
            </w:r>
            <w:r w:rsidRPr="00F716CB">
              <w:rPr>
                <w:rFonts w:ascii="Arial" w:hAnsi="Arial" w:cs="Arial"/>
                <w:sz w:val="16"/>
                <w:szCs w:val="16"/>
              </w:rPr>
              <w:t>Зміна</w:t>
            </w:r>
            <w:r w:rsidRPr="00B06021">
              <w:rPr>
                <w:rFonts w:ascii="Arial" w:hAnsi="Arial" w:cs="Arial"/>
                <w:sz w:val="16"/>
                <w:szCs w:val="16"/>
                <w:lang w:val="en-US"/>
              </w:rPr>
              <w:t xml:space="preserve"> </w:t>
            </w:r>
            <w:r w:rsidRPr="00F716CB">
              <w:rPr>
                <w:rFonts w:ascii="Arial" w:hAnsi="Arial" w:cs="Arial"/>
                <w:sz w:val="16"/>
                <w:szCs w:val="16"/>
              </w:rPr>
              <w:t>виробника</w:t>
            </w:r>
            <w:r w:rsidRPr="00B06021">
              <w:rPr>
                <w:rFonts w:ascii="Arial" w:hAnsi="Arial" w:cs="Arial"/>
                <w:sz w:val="16"/>
                <w:szCs w:val="16"/>
                <w:lang w:val="en-US"/>
              </w:rPr>
              <w:t xml:space="preserve"> </w:t>
            </w:r>
            <w:r w:rsidRPr="00F716CB">
              <w:rPr>
                <w:rFonts w:ascii="Arial" w:hAnsi="Arial" w:cs="Arial"/>
                <w:sz w:val="16"/>
                <w:szCs w:val="16"/>
              </w:rPr>
              <w:t>вихідного</w:t>
            </w:r>
            <w:r w:rsidRPr="00B06021">
              <w:rPr>
                <w:rFonts w:ascii="Arial" w:hAnsi="Arial" w:cs="Arial"/>
                <w:sz w:val="16"/>
                <w:szCs w:val="16"/>
                <w:lang w:val="en-US"/>
              </w:rPr>
              <w:t>/</w:t>
            </w:r>
            <w:r w:rsidRPr="00F716CB">
              <w:rPr>
                <w:rFonts w:ascii="Arial" w:hAnsi="Arial" w:cs="Arial"/>
                <w:sz w:val="16"/>
                <w:szCs w:val="16"/>
              </w:rPr>
              <w:t>проміжного</w:t>
            </w:r>
            <w:r w:rsidRPr="00B06021">
              <w:rPr>
                <w:rFonts w:ascii="Arial" w:hAnsi="Arial" w:cs="Arial"/>
                <w:sz w:val="16"/>
                <w:szCs w:val="16"/>
                <w:lang w:val="en-US"/>
              </w:rPr>
              <w:t xml:space="preserve"> </w:t>
            </w:r>
            <w:r w:rsidRPr="00F716CB">
              <w:rPr>
                <w:rFonts w:ascii="Arial" w:hAnsi="Arial" w:cs="Arial"/>
                <w:sz w:val="16"/>
                <w:szCs w:val="16"/>
              </w:rPr>
              <w:t>продукту</w:t>
            </w:r>
            <w:r w:rsidRPr="00B06021">
              <w:rPr>
                <w:rFonts w:ascii="Arial" w:hAnsi="Arial" w:cs="Arial"/>
                <w:sz w:val="16"/>
                <w:szCs w:val="16"/>
                <w:lang w:val="en-US"/>
              </w:rPr>
              <w:t>/</w:t>
            </w:r>
            <w:r w:rsidRPr="00F716CB">
              <w:rPr>
                <w:rFonts w:ascii="Arial" w:hAnsi="Arial" w:cs="Arial"/>
                <w:sz w:val="16"/>
                <w:szCs w:val="16"/>
              </w:rPr>
              <w:t>реагенту</w:t>
            </w:r>
            <w:r w:rsidRPr="00B06021">
              <w:rPr>
                <w:rFonts w:ascii="Arial" w:hAnsi="Arial" w:cs="Arial"/>
                <w:sz w:val="16"/>
                <w:szCs w:val="16"/>
                <w:lang w:val="en-US"/>
              </w:rPr>
              <w:t xml:space="preserve">, </w:t>
            </w:r>
            <w:r w:rsidRPr="00F716CB">
              <w:rPr>
                <w:rFonts w:ascii="Arial" w:hAnsi="Arial" w:cs="Arial"/>
                <w:sz w:val="16"/>
                <w:szCs w:val="16"/>
              </w:rPr>
              <w:t>що</w:t>
            </w:r>
            <w:r w:rsidRPr="00B06021">
              <w:rPr>
                <w:rFonts w:ascii="Arial" w:hAnsi="Arial" w:cs="Arial"/>
                <w:sz w:val="16"/>
                <w:szCs w:val="16"/>
                <w:lang w:val="en-US"/>
              </w:rPr>
              <w:t xml:space="preserve"> </w:t>
            </w:r>
            <w:r w:rsidRPr="00F716CB">
              <w:rPr>
                <w:rFonts w:ascii="Arial" w:hAnsi="Arial" w:cs="Arial"/>
                <w:sz w:val="16"/>
                <w:szCs w:val="16"/>
              </w:rPr>
              <w:t>використовуються</w:t>
            </w:r>
            <w:r w:rsidRPr="00B06021">
              <w:rPr>
                <w:rFonts w:ascii="Arial" w:hAnsi="Arial" w:cs="Arial"/>
                <w:sz w:val="16"/>
                <w:szCs w:val="16"/>
                <w:lang w:val="en-US"/>
              </w:rPr>
              <w:t xml:space="preserve"> </w:t>
            </w:r>
            <w:r w:rsidRPr="00F716CB">
              <w:rPr>
                <w:rFonts w:ascii="Arial" w:hAnsi="Arial" w:cs="Arial"/>
                <w:sz w:val="16"/>
                <w:szCs w:val="16"/>
              </w:rPr>
              <w:t>у</w:t>
            </w:r>
            <w:r w:rsidRPr="00B06021">
              <w:rPr>
                <w:rFonts w:ascii="Arial" w:hAnsi="Arial" w:cs="Arial"/>
                <w:sz w:val="16"/>
                <w:szCs w:val="16"/>
                <w:lang w:val="en-US"/>
              </w:rPr>
              <w:t xml:space="preserve"> </w:t>
            </w:r>
            <w:r w:rsidRPr="00F716CB">
              <w:rPr>
                <w:rFonts w:ascii="Arial" w:hAnsi="Arial" w:cs="Arial"/>
                <w:sz w:val="16"/>
                <w:szCs w:val="16"/>
              </w:rPr>
              <w:t>виробничому</w:t>
            </w:r>
            <w:r w:rsidRPr="00B06021">
              <w:rPr>
                <w:rFonts w:ascii="Arial" w:hAnsi="Arial" w:cs="Arial"/>
                <w:sz w:val="16"/>
                <w:szCs w:val="16"/>
                <w:lang w:val="en-US"/>
              </w:rPr>
              <w:t xml:space="preserve"> </w:t>
            </w:r>
            <w:r w:rsidRPr="00F716CB">
              <w:rPr>
                <w:rFonts w:ascii="Arial" w:hAnsi="Arial" w:cs="Arial"/>
                <w:sz w:val="16"/>
                <w:szCs w:val="16"/>
              </w:rPr>
              <w:t>процесі</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або</w:t>
            </w:r>
            <w:r w:rsidRPr="00B06021">
              <w:rPr>
                <w:rFonts w:ascii="Arial" w:hAnsi="Arial" w:cs="Arial"/>
                <w:sz w:val="16"/>
                <w:szCs w:val="16"/>
                <w:lang w:val="en-US"/>
              </w:rPr>
              <w:t xml:space="preserve"> </w:t>
            </w:r>
            <w:r w:rsidRPr="00F716CB">
              <w:rPr>
                <w:rFonts w:ascii="Arial" w:hAnsi="Arial" w:cs="Arial"/>
                <w:sz w:val="16"/>
                <w:szCs w:val="16"/>
              </w:rPr>
              <w:t>зміна</w:t>
            </w:r>
            <w:r w:rsidRPr="00B06021">
              <w:rPr>
                <w:rFonts w:ascii="Arial" w:hAnsi="Arial" w:cs="Arial"/>
                <w:sz w:val="16"/>
                <w:szCs w:val="16"/>
                <w:lang w:val="en-US"/>
              </w:rPr>
              <w:t xml:space="preserve"> </w:t>
            </w:r>
            <w:r w:rsidRPr="00F716CB">
              <w:rPr>
                <w:rFonts w:ascii="Arial" w:hAnsi="Arial" w:cs="Arial"/>
                <w:sz w:val="16"/>
                <w:szCs w:val="16"/>
              </w:rPr>
              <w:t>виробника</w:t>
            </w:r>
            <w:r w:rsidRPr="00B06021">
              <w:rPr>
                <w:rFonts w:ascii="Arial" w:hAnsi="Arial" w:cs="Arial"/>
                <w:sz w:val="16"/>
                <w:szCs w:val="16"/>
                <w:lang w:val="en-US"/>
              </w:rPr>
              <w:t xml:space="preserve"> (</w:t>
            </w:r>
            <w:r w:rsidRPr="00F716CB">
              <w:rPr>
                <w:rFonts w:ascii="Arial" w:hAnsi="Arial" w:cs="Arial"/>
                <w:sz w:val="16"/>
                <w:szCs w:val="16"/>
              </w:rPr>
              <w:t>включаючи</w:t>
            </w:r>
            <w:r w:rsidRPr="00B06021">
              <w:rPr>
                <w:rFonts w:ascii="Arial" w:hAnsi="Arial" w:cs="Arial"/>
                <w:sz w:val="16"/>
                <w:szCs w:val="16"/>
                <w:lang w:val="en-US"/>
              </w:rPr>
              <w:t xml:space="preserve">, </w:t>
            </w:r>
            <w:r w:rsidRPr="00F716CB">
              <w:rPr>
                <w:rFonts w:ascii="Arial" w:hAnsi="Arial" w:cs="Arial"/>
                <w:sz w:val="16"/>
                <w:szCs w:val="16"/>
              </w:rPr>
              <w:t>де</w:t>
            </w:r>
            <w:r w:rsidRPr="00B06021">
              <w:rPr>
                <w:rFonts w:ascii="Arial" w:hAnsi="Arial" w:cs="Arial"/>
                <w:sz w:val="16"/>
                <w:szCs w:val="16"/>
                <w:lang w:val="en-US"/>
              </w:rPr>
              <w:t xml:space="preserve"> </w:t>
            </w:r>
            <w:r w:rsidRPr="00F716CB">
              <w:rPr>
                <w:rFonts w:ascii="Arial" w:hAnsi="Arial" w:cs="Arial"/>
                <w:sz w:val="16"/>
                <w:szCs w:val="16"/>
              </w:rPr>
              <w:t>необхідно</w:t>
            </w:r>
            <w:r w:rsidRPr="00B06021">
              <w:rPr>
                <w:rFonts w:ascii="Arial" w:hAnsi="Arial" w:cs="Arial"/>
                <w:sz w:val="16"/>
                <w:szCs w:val="16"/>
                <w:lang w:val="en-US"/>
              </w:rPr>
              <w:t xml:space="preserve">, </w:t>
            </w:r>
            <w:r w:rsidRPr="00F716CB">
              <w:rPr>
                <w:rFonts w:ascii="Arial" w:hAnsi="Arial" w:cs="Arial"/>
                <w:sz w:val="16"/>
                <w:szCs w:val="16"/>
              </w:rPr>
              <w:t>місце</w:t>
            </w:r>
            <w:r w:rsidRPr="00B06021">
              <w:rPr>
                <w:rFonts w:ascii="Arial" w:hAnsi="Arial" w:cs="Arial"/>
                <w:sz w:val="16"/>
                <w:szCs w:val="16"/>
                <w:lang w:val="en-US"/>
              </w:rPr>
              <w:t xml:space="preserve"> </w:t>
            </w:r>
            <w:r w:rsidRPr="00F716CB">
              <w:rPr>
                <w:rFonts w:ascii="Arial" w:hAnsi="Arial" w:cs="Arial"/>
                <w:sz w:val="16"/>
                <w:szCs w:val="16"/>
              </w:rPr>
              <w:t>проведення</w:t>
            </w:r>
            <w:r w:rsidRPr="00B06021">
              <w:rPr>
                <w:rFonts w:ascii="Arial" w:hAnsi="Arial" w:cs="Arial"/>
                <w:sz w:val="16"/>
                <w:szCs w:val="16"/>
                <w:lang w:val="en-US"/>
              </w:rPr>
              <w:t xml:space="preserve"> </w:t>
            </w:r>
            <w:r w:rsidRPr="00F716CB">
              <w:rPr>
                <w:rFonts w:ascii="Arial" w:hAnsi="Arial" w:cs="Arial"/>
                <w:sz w:val="16"/>
                <w:szCs w:val="16"/>
              </w:rPr>
              <w:t>контролю</w:t>
            </w:r>
            <w:r w:rsidRPr="00B06021">
              <w:rPr>
                <w:rFonts w:ascii="Arial" w:hAnsi="Arial" w:cs="Arial"/>
                <w:sz w:val="16"/>
                <w:szCs w:val="16"/>
                <w:lang w:val="en-US"/>
              </w:rPr>
              <w:t xml:space="preserve"> </w:t>
            </w:r>
            <w:r w:rsidRPr="00F716CB">
              <w:rPr>
                <w:rFonts w:ascii="Arial" w:hAnsi="Arial" w:cs="Arial"/>
                <w:sz w:val="16"/>
                <w:szCs w:val="16"/>
              </w:rPr>
              <w:t>якості</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за</w:t>
            </w:r>
            <w:r w:rsidRPr="00B06021">
              <w:rPr>
                <w:rFonts w:ascii="Arial" w:hAnsi="Arial" w:cs="Arial"/>
                <w:sz w:val="16"/>
                <w:szCs w:val="16"/>
                <w:lang w:val="en-US"/>
              </w:rPr>
              <w:t xml:space="preserve"> </w:t>
            </w:r>
            <w:r w:rsidRPr="00F716CB">
              <w:rPr>
                <w:rFonts w:ascii="Arial" w:hAnsi="Arial" w:cs="Arial"/>
                <w:sz w:val="16"/>
                <w:szCs w:val="16"/>
              </w:rPr>
              <w:t>відсутності</w:t>
            </w:r>
            <w:r w:rsidRPr="00B06021">
              <w:rPr>
                <w:rFonts w:ascii="Arial" w:hAnsi="Arial" w:cs="Arial"/>
                <w:sz w:val="16"/>
                <w:szCs w:val="16"/>
                <w:lang w:val="en-US"/>
              </w:rPr>
              <w:t xml:space="preserve"> </w:t>
            </w:r>
            <w:r w:rsidRPr="00F716CB">
              <w:rPr>
                <w:rFonts w:ascii="Arial" w:hAnsi="Arial" w:cs="Arial"/>
                <w:sz w:val="16"/>
                <w:szCs w:val="16"/>
              </w:rPr>
              <w:t>сертифіката</w:t>
            </w:r>
            <w:r w:rsidRPr="00B06021">
              <w:rPr>
                <w:rFonts w:ascii="Arial" w:hAnsi="Arial" w:cs="Arial"/>
                <w:sz w:val="16"/>
                <w:szCs w:val="16"/>
                <w:lang w:val="en-US"/>
              </w:rPr>
              <w:t xml:space="preserve"> </w:t>
            </w:r>
            <w:r w:rsidRPr="00F716CB">
              <w:rPr>
                <w:rFonts w:ascii="Arial" w:hAnsi="Arial" w:cs="Arial"/>
                <w:sz w:val="16"/>
                <w:szCs w:val="16"/>
              </w:rPr>
              <w:t>відповідності</w:t>
            </w:r>
            <w:r w:rsidRPr="00B06021">
              <w:rPr>
                <w:rFonts w:ascii="Arial" w:hAnsi="Arial" w:cs="Arial"/>
                <w:sz w:val="16"/>
                <w:szCs w:val="16"/>
                <w:lang w:val="en-US"/>
              </w:rPr>
              <w:t xml:space="preserve"> </w:t>
            </w:r>
            <w:r w:rsidRPr="00F716CB">
              <w:rPr>
                <w:rFonts w:ascii="Arial" w:hAnsi="Arial" w:cs="Arial"/>
                <w:sz w:val="16"/>
                <w:szCs w:val="16"/>
              </w:rPr>
              <w:t>Європейській</w:t>
            </w:r>
            <w:r w:rsidRPr="00B06021">
              <w:rPr>
                <w:rFonts w:ascii="Arial" w:hAnsi="Arial" w:cs="Arial"/>
                <w:sz w:val="16"/>
                <w:szCs w:val="16"/>
                <w:lang w:val="en-US"/>
              </w:rPr>
              <w:t xml:space="preserve"> </w:t>
            </w:r>
            <w:r w:rsidRPr="00F716CB">
              <w:rPr>
                <w:rFonts w:ascii="Arial" w:hAnsi="Arial" w:cs="Arial"/>
                <w:sz w:val="16"/>
                <w:szCs w:val="16"/>
              </w:rPr>
              <w:t>фармакопеї</w:t>
            </w:r>
            <w:r w:rsidRPr="00B06021">
              <w:rPr>
                <w:rFonts w:ascii="Arial" w:hAnsi="Arial" w:cs="Arial"/>
                <w:sz w:val="16"/>
                <w:szCs w:val="16"/>
                <w:lang w:val="en-US"/>
              </w:rPr>
              <w:t xml:space="preserve"> </w:t>
            </w:r>
            <w:r w:rsidRPr="00F716CB">
              <w:rPr>
                <w:rFonts w:ascii="Arial" w:hAnsi="Arial" w:cs="Arial"/>
                <w:sz w:val="16"/>
                <w:szCs w:val="16"/>
              </w:rPr>
              <w:t>у</w:t>
            </w:r>
            <w:r w:rsidRPr="00B06021">
              <w:rPr>
                <w:rFonts w:ascii="Arial" w:hAnsi="Arial" w:cs="Arial"/>
                <w:sz w:val="16"/>
                <w:szCs w:val="16"/>
                <w:lang w:val="en-US"/>
              </w:rPr>
              <w:t xml:space="preserve"> </w:t>
            </w:r>
            <w:r w:rsidRPr="00F716CB">
              <w:rPr>
                <w:rFonts w:ascii="Arial" w:hAnsi="Arial" w:cs="Arial"/>
                <w:sz w:val="16"/>
                <w:szCs w:val="16"/>
              </w:rPr>
              <w:t>затвердженому</w:t>
            </w:r>
            <w:r w:rsidRPr="00B06021">
              <w:rPr>
                <w:rFonts w:ascii="Arial" w:hAnsi="Arial" w:cs="Arial"/>
                <w:sz w:val="16"/>
                <w:szCs w:val="16"/>
                <w:lang w:val="en-US"/>
              </w:rPr>
              <w:t xml:space="preserve"> </w:t>
            </w:r>
            <w:r w:rsidRPr="00F716CB">
              <w:rPr>
                <w:rFonts w:ascii="Arial" w:hAnsi="Arial" w:cs="Arial"/>
                <w:sz w:val="16"/>
                <w:szCs w:val="16"/>
              </w:rPr>
              <w:t>досьє</w:t>
            </w:r>
            <w:r w:rsidRPr="00B06021">
              <w:rPr>
                <w:rFonts w:ascii="Arial" w:hAnsi="Arial" w:cs="Arial"/>
                <w:sz w:val="16"/>
                <w:szCs w:val="16"/>
                <w:lang w:val="en-US"/>
              </w:rPr>
              <w:t>)(</w:t>
            </w:r>
            <w:r w:rsidRPr="00F716CB">
              <w:rPr>
                <w:rFonts w:ascii="Arial" w:hAnsi="Arial" w:cs="Arial"/>
                <w:sz w:val="16"/>
                <w:szCs w:val="16"/>
              </w:rPr>
              <w:t>інші</w:t>
            </w:r>
            <w:r w:rsidRPr="00B06021">
              <w:rPr>
                <w:rFonts w:ascii="Arial" w:hAnsi="Arial" w:cs="Arial"/>
                <w:sz w:val="16"/>
                <w:szCs w:val="16"/>
                <w:lang w:val="en-US"/>
              </w:rPr>
              <w:t xml:space="preserve"> </w:t>
            </w:r>
            <w:r w:rsidRPr="00F716CB">
              <w:rPr>
                <w:rFonts w:ascii="Arial" w:hAnsi="Arial" w:cs="Arial"/>
                <w:sz w:val="16"/>
                <w:szCs w:val="16"/>
              </w:rPr>
              <w:t>зміни</w:t>
            </w:r>
            <w:r w:rsidRPr="00B06021">
              <w:rPr>
                <w:rFonts w:ascii="Arial" w:hAnsi="Arial" w:cs="Arial"/>
                <w:sz w:val="16"/>
                <w:szCs w:val="16"/>
                <w:lang w:val="en-US"/>
              </w:rPr>
              <w:t>)</w:t>
            </w:r>
          </w:p>
          <w:p w:rsidR="00946B73" w:rsidRPr="00F716CB" w:rsidRDefault="00946B73" w:rsidP="00B27347">
            <w:pPr>
              <w:jc w:val="center"/>
              <w:rPr>
                <w:rFonts w:ascii="Arial" w:hAnsi="Arial" w:cs="Arial"/>
                <w:sz w:val="16"/>
                <w:szCs w:val="16"/>
              </w:rPr>
            </w:pPr>
            <w:r w:rsidRPr="00F716CB">
              <w:rPr>
                <w:rFonts w:ascii="Arial" w:hAnsi="Arial" w:cs="Arial"/>
                <w:sz w:val="16"/>
                <w:szCs w:val="16"/>
              </w:rPr>
              <w:t>Включення інформації про первинну обробку (Квітки бузини (Flоrеs Sаmbuсі)).</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Запропоновано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3.2.S.2.1.1 Manufacturers of herbal substances Primary processing of herbal drugs: Elder flower, Gentian root, Primula flower with calyx, Common sorrel herb, Verbena herb Heinrich Klenk GmbH &amp; Co. KG An der Hohen Strasse 2 7520 Roethlein Germany Kraeuter Mix GmbH Wiesentheider Strasse 4 97355 Abtswind Germany Oberhauser Natur Fruechte Pflanzen GmbH Seeoner Strasse 62 83125 Eggstaett Germany Kuendig Nahrungsmittel GmbH &amp; Co. KG Deutschland An der Salzbruecke 98617 Ritschenhausen Germany Elder flower Martin Bauer GmbH &amp; Co. KG Dutendorfer Strasse 5-7 91487 Vestenbergsgreuth Germany</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І</w:t>
            </w:r>
            <w:r w:rsidRPr="00B06021">
              <w:rPr>
                <w:rFonts w:ascii="Arial" w:hAnsi="Arial" w:cs="Arial"/>
                <w:sz w:val="16"/>
                <w:szCs w:val="16"/>
                <w:lang w:val="en-US"/>
              </w:rPr>
              <w:t xml:space="preserve"> </w:t>
            </w:r>
            <w:r w:rsidRPr="00F716CB">
              <w:rPr>
                <w:rFonts w:ascii="Arial" w:hAnsi="Arial" w:cs="Arial"/>
                <w:sz w:val="16"/>
                <w:szCs w:val="16"/>
              </w:rPr>
              <w:t>типу</w:t>
            </w:r>
            <w:r w:rsidRPr="00B06021">
              <w:rPr>
                <w:rFonts w:ascii="Arial" w:hAnsi="Arial" w:cs="Arial"/>
                <w:sz w:val="16"/>
                <w:szCs w:val="16"/>
                <w:lang w:val="en-US"/>
              </w:rPr>
              <w:t xml:space="preserve"> - </w:t>
            </w: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з</w:t>
            </w:r>
            <w:r w:rsidRPr="00B06021">
              <w:rPr>
                <w:rFonts w:ascii="Arial" w:hAnsi="Arial" w:cs="Arial"/>
                <w:sz w:val="16"/>
                <w:szCs w:val="16"/>
                <w:lang w:val="en-US"/>
              </w:rPr>
              <w:t xml:space="preserve"> </w:t>
            </w:r>
            <w:r w:rsidRPr="00F716CB">
              <w:rPr>
                <w:rFonts w:ascii="Arial" w:hAnsi="Arial" w:cs="Arial"/>
                <w:sz w:val="16"/>
                <w:szCs w:val="16"/>
              </w:rPr>
              <w:t>якості</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Виробництво</w:t>
            </w:r>
            <w:r w:rsidRPr="00B06021">
              <w:rPr>
                <w:rFonts w:ascii="Arial" w:hAnsi="Arial" w:cs="Arial"/>
                <w:sz w:val="16"/>
                <w:szCs w:val="16"/>
                <w:lang w:val="en-US"/>
              </w:rPr>
              <w:t xml:space="preserve">. </w:t>
            </w:r>
            <w:r w:rsidRPr="00F716CB">
              <w:rPr>
                <w:rFonts w:ascii="Arial" w:hAnsi="Arial" w:cs="Arial"/>
                <w:sz w:val="16"/>
                <w:szCs w:val="16"/>
              </w:rPr>
              <w:t>Зміна</w:t>
            </w:r>
            <w:r w:rsidRPr="00B06021">
              <w:rPr>
                <w:rFonts w:ascii="Arial" w:hAnsi="Arial" w:cs="Arial"/>
                <w:sz w:val="16"/>
                <w:szCs w:val="16"/>
                <w:lang w:val="en-US"/>
              </w:rPr>
              <w:t xml:space="preserve"> </w:t>
            </w:r>
            <w:r w:rsidRPr="00F716CB">
              <w:rPr>
                <w:rFonts w:ascii="Arial" w:hAnsi="Arial" w:cs="Arial"/>
                <w:sz w:val="16"/>
                <w:szCs w:val="16"/>
              </w:rPr>
              <w:t>виробника</w:t>
            </w:r>
            <w:r w:rsidRPr="00B06021">
              <w:rPr>
                <w:rFonts w:ascii="Arial" w:hAnsi="Arial" w:cs="Arial"/>
                <w:sz w:val="16"/>
                <w:szCs w:val="16"/>
                <w:lang w:val="en-US"/>
              </w:rPr>
              <w:t xml:space="preserve"> </w:t>
            </w:r>
            <w:r w:rsidRPr="00F716CB">
              <w:rPr>
                <w:rFonts w:ascii="Arial" w:hAnsi="Arial" w:cs="Arial"/>
                <w:sz w:val="16"/>
                <w:szCs w:val="16"/>
              </w:rPr>
              <w:t>вихідного</w:t>
            </w:r>
            <w:r w:rsidRPr="00B06021">
              <w:rPr>
                <w:rFonts w:ascii="Arial" w:hAnsi="Arial" w:cs="Arial"/>
                <w:sz w:val="16"/>
                <w:szCs w:val="16"/>
                <w:lang w:val="en-US"/>
              </w:rPr>
              <w:t>/</w:t>
            </w:r>
            <w:r w:rsidRPr="00F716CB">
              <w:rPr>
                <w:rFonts w:ascii="Arial" w:hAnsi="Arial" w:cs="Arial"/>
                <w:sz w:val="16"/>
                <w:szCs w:val="16"/>
              </w:rPr>
              <w:t>проміжного</w:t>
            </w:r>
            <w:r w:rsidRPr="00B06021">
              <w:rPr>
                <w:rFonts w:ascii="Arial" w:hAnsi="Arial" w:cs="Arial"/>
                <w:sz w:val="16"/>
                <w:szCs w:val="16"/>
                <w:lang w:val="en-US"/>
              </w:rPr>
              <w:t xml:space="preserve"> </w:t>
            </w:r>
            <w:r w:rsidRPr="00F716CB">
              <w:rPr>
                <w:rFonts w:ascii="Arial" w:hAnsi="Arial" w:cs="Arial"/>
                <w:sz w:val="16"/>
                <w:szCs w:val="16"/>
              </w:rPr>
              <w:t>продукту</w:t>
            </w:r>
            <w:r w:rsidRPr="00B06021">
              <w:rPr>
                <w:rFonts w:ascii="Arial" w:hAnsi="Arial" w:cs="Arial"/>
                <w:sz w:val="16"/>
                <w:szCs w:val="16"/>
                <w:lang w:val="en-US"/>
              </w:rPr>
              <w:t>/</w:t>
            </w:r>
            <w:r w:rsidRPr="00F716CB">
              <w:rPr>
                <w:rFonts w:ascii="Arial" w:hAnsi="Arial" w:cs="Arial"/>
                <w:sz w:val="16"/>
                <w:szCs w:val="16"/>
              </w:rPr>
              <w:t>реагенту</w:t>
            </w:r>
            <w:r w:rsidRPr="00B06021">
              <w:rPr>
                <w:rFonts w:ascii="Arial" w:hAnsi="Arial" w:cs="Arial"/>
                <w:sz w:val="16"/>
                <w:szCs w:val="16"/>
                <w:lang w:val="en-US"/>
              </w:rPr>
              <w:t xml:space="preserve">, </w:t>
            </w:r>
            <w:r w:rsidRPr="00F716CB">
              <w:rPr>
                <w:rFonts w:ascii="Arial" w:hAnsi="Arial" w:cs="Arial"/>
                <w:sz w:val="16"/>
                <w:szCs w:val="16"/>
              </w:rPr>
              <w:t>що</w:t>
            </w:r>
            <w:r w:rsidRPr="00B06021">
              <w:rPr>
                <w:rFonts w:ascii="Arial" w:hAnsi="Arial" w:cs="Arial"/>
                <w:sz w:val="16"/>
                <w:szCs w:val="16"/>
                <w:lang w:val="en-US"/>
              </w:rPr>
              <w:t xml:space="preserve"> </w:t>
            </w:r>
            <w:r w:rsidRPr="00F716CB">
              <w:rPr>
                <w:rFonts w:ascii="Arial" w:hAnsi="Arial" w:cs="Arial"/>
                <w:sz w:val="16"/>
                <w:szCs w:val="16"/>
              </w:rPr>
              <w:t>використовуються</w:t>
            </w:r>
            <w:r w:rsidRPr="00B06021">
              <w:rPr>
                <w:rFonts w:ascii="Arial" w:hAnsi="Arial" w:cs="Arial"/>
                <w:sz w:val="16"/>
                <w:szCs w:val="16"/>
                <w:lang w:val="en-US"/>
              </w:rPr>
              <w:t xml:space="preserve"> </w:t>
            </w:r>
            <w:r w:rsidRPr="00F716CB">
              <w:rPr>
                <w:rFonts w:ascii="Arial" w:hAnsi="Arial" w:cs="Arial"/>
                <w:sz w:val="16"/>
                <w:szCs w:val="16"/>
              </w:rPr>
              <w:t>у</w:t>
            </w:r>
            <w:r w:rsidRPr="00B06021">
              <w:rPr>
                <w:rFonts w:ascii="Arial" w:hAnsi="Arial" w:cs="Arial"/>
                <w:sz w:val="16"/>
                <w:szCs w:val="16"/>
                <w:lang w:val="en-US"/>
              </w:rPr>
              <w:t xml:space="preserve"> </w:t>
            </w:r>
            <w:r w:rsidRPr="00F716CB">
              <w:rPr>
                <w:rFonts w:ascii="Arial" w:hAnsi="Arial" w:cs="Arial"/>
                <w:sz w:val="16"/>
                <w:szCs w:val="16"/>
              </w:rPr>
              <w:t>виробничому</w:t>
            </w:r>
            <w:r w:rsidRPr="00B06021">
              <w:rPr>
                <w:rFonts w:ascii="Arial" w:hAnsi="Arial" w:cs="Arial"/>
                <w:sz w:val="16"/>
                <w:szCs w:val="16"/>
                <w:lang w:val="en-US"/>
              </w:rPr>
              <w:t xml:space="preserve"> </w:t>
            </w:r>
            <w:r w:rsidRPr="00F716CB">
              <w:rPr>
                <w:rFonts w:ascii="Arial" w:hAnsi="Arial" w:cs="Arial"/>
                <w:sz w:val="16"/>
                <w:szCs w:val="16"/>
              </w:rPr>
              <w:t>процесі</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або</w:t>
            </w:r>
            <w:r w:rsidRPr="00B06021">
              <w:rPr>
                <w:rFonts w:ascii="Arial" w:hAnsi="Arial" w:cs="Arial"/>
                <w:sz w:val="16"/>
                <w:szCs w:val="16"/>
                <w:lang w:val="en-US"/>
              </w:rPr>
              <w:t xml:space="preserve"> </w:t>
            </w:r>
            <w:r w:rsidRPr="00F716CB">
              <w:rPr>
                <w:rFonts w:ascii="Arial" w:hAnsi="Arial" w:cs="Arial"/>
                <w:sz w:val="16"/>
                <w:szCs w:val="16"/>
              </w:rPr>
              <w:t>зміна</w:t>
            </w:r>
            <w:r w:rsidRPr="00B06021">
              <w:rPr>
                <w:rFonts w:ascii="Arial" w:hAnsi="Arial" w:cs="Arial"/>
                <w:sz w:val="16"/>
                <w:szCs w:val="16"/>
                <w:lang w:val="en-US"/>
              </w:rPr>
              <w:t xml:space="preserve"> </w:t>
            </w:r>
            <w:r w:rsidRPr="00F716CB">
              <w:rPr>
                <w:rFonts w:ascii="Arial" w:hAnsi="Arial" w:cs="Arial"/>
                <w:sz w:val="16"/>
                <w:szCs w:val="16"/>
              </w:rPr>
              <w:t>виробника</w:t>
            </w:r>
            <w:r w:rsidRPr="00B06021">
              <w:rPr>
                <w:rFonts w:ascii="Arial" w:hAnsi="Arial" w:cs="Arial"/>
                <w:sz w:val="16"/>
                <w:szCs w:val="16"/>
                <w:lang w:val="en-US"/>
              </w:rPr>
              <w:t xml:space="preserve"> (</w:t>
            </w:r>
            <w:r w:rsidRPr="00F716CB">
              <w:rPr>
                <w:rFonts w:ascii="Arial" w:hAnsi="Arial" w:cs="Arial"/>
                <w:sz w:val="16"/>
                <w:szCs w:val="16"/>
              </w:rPr>
              <w:t>включаючи</w:t>
            </w:r>
            <w:r w:rsidRPr="00B06021">
              <w:rPr>
                <w:rFonts w:ascii="Arial" w:hAnsi="Arial" w:cs="Arial"/>
                <w:sz w:val="16"/>
                <w:szCs w:val="16"/>
                <w:lang w:val="en-US"/>
              </w:rPr>
              <w:t xml:space="preserve">, </w:t>
            </w:r>
            <w:r w:rsidRPr="00F716CB">
              <w:rPr>
                <w:rFonts w:ascii="Arial" w:hAnsi="Arial" w:cs="Arial"/>
                <w:sz w:val="16"/>
                <w:szCs w:val="16"/>
              </w:rPr>
              <w:t>де</w:t>
            </w:r>
            <w:r w:rsidRPr="00B06021">
              <w:rPr>
                <w:rFonts w:ascii="Arial" w:hAnsi="Arial" w:cs="Arial"/>
                <w:sz w:val="16"/>
                <w:szCs w:val="16"/>
                <w:lang w:val="en-US"/>
              </w:rPr>
              <w:t xml:space="preserve"> </w:t>
            </w:r>
            <w:r w:rsidRPr="00F716CB">
              <w:rPr>
                <w:rFonts w:ascii="Arial" w:hAnsi="Arial" w:cs="Arial"/>
                <w:sz w:val="16"/>
                <w:szCs w:val="16"/>
              </w:rPr>
              <w:t>необхідно</w:t>
            </w:r>
            <w:r w:rsidRPr="00B06021">
              <w:rPr>
                <w:rFonts w:ascii="Arial" w:hAnsi="Arial" w:cs="Arial"/>
                <w:sz w:val="16"/>
                <w:szCs w:val="16"/>
                <w:lang w:val="en-US"/>
              </w:rPr>
              <w:t xml:space="preserve">, </w:t>
            </w:r>
            <w:r w:rsidRPr="00F716CB">
              <w:rPr>
                <w:rFonts w:ascii="Arial" w:hAnsi="Arial" w:cs="Arial"/>
                <w:sz w:val="16"/>
                <w:szCs w:val="16"/>
              </w:rPr>
              <w:t>місце</w:t>
            </w:r>
            <w:r w:rsidRPr="00B06021">
              <w:rPr>
                <w:rFonts w:ascii="Arial" w:hAnsi="Arial" w:cs="Arial"/>
                <w:sz w:val="16"/>
                <w:szCs w:val="16"/>
                <w:lang w:val="en-US"/>
              </w:rPr>
              <w:t xml:space="preserve"> </w:t>
            </w:r>
            <w:r w:rsidRPr="00F716CB">
              <w:rPr>
                <w:rFonts w:ascii="Arial" w:hAnsi="Arial" w:cs="Arial"/>
                <w:sz w:val="16"/>
                <w:szCs w:val="16"/>
              </w:rPr>
              <w:t>проведення</w:t>
            </w:r>
            <w:r w:rsidRPr="00B06021">
              <w:rPr>
                <w:rFonts w:ascii="Arial" w:hAnsi="Arial" w:cs="Arial"/>
                <w:sz w:val="16"/>
                <w:szCs w:val="16"/>
                <w:lang w:val="en-US"/>
              </w:rPr>
              <w:t xml:space="preserve"> </w:t>
            </w:r>
            <w:r w:rsidRPr="00F716CB">
              <w:rPr>
                <w:rFonts w:ascii="Arial" w:hAnsi="Arial" w:cs="Arial"/>
                <w:sz w:val="16"/>
                <w:szCs w:val="16"/>
              </w:rPr>
              <w:t>контролю</w:t>
            </w:r>
            <w:r w:rsidRPr="00B06021">
              <w:rPr>
                <w:rFonts w:ascii="Arial" w:hAnsi="Arial" w:cs="Arial"/>
                <w:sz w:val="16"/>
                <w:szCs w:val="16"/>
                <w:lang w:val="en-US"/>
              </w:rPr>
              <w:t xml:space="preserve"> </w:t>
            </w:r>
            <w:r w:rsidRPr="00F716CB">
              <w:rPr>
                <w:rFonts w:ascii="Arial" w:hAnsi="Arial" w:cs="Arial"/>
                <w:sz w:val="16"/>
                <w:szCs w:val="16"/>
              </w:rPr>
              <w:t>якості</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за</w:t>
            </w:r>
            <w:r w:rsidRPr="00B06021">
              <w:rPr>
                <w:rFonts w:ascii="Arial" w:hAnsi="Arial" w:cs="Arial"/>
                <w:sz w:val="16"/>
                <w:szCs w:val="16"/>
                <w:lang w:val="en-US"/>
              </w:rPr>
              <w:t xml:space="preserve"> </w:t>
            </w:r>
            <w:r w:rsidRPr="00F716CB">
              <w:rPr>
                <w:rFonts w:ascii="Arial" w:hAnsi="Arial" w:cs="Arial"/>
                <w:sz w:val="16"/>
                <w:szCs w:val="16"/>
              </w:rPr>
              <w:t>відсутності</w:t>
            </w:r>
            <w:r w:rsidRPr="00B06021">
              <w:rPr>
                <w:rFonts w:ascii="Arial" w:hAnsi="Arial" w:cs="Arial"/>
                <w:sz w:val="16"/>
                <w:szCs w:val="16"/>
                <w:lang w:val="en-US"/>
              </w:rPr>
              <w:t xml:space="preserve"> </w:t>
            </w:r>
            <w:r w:rsidRPr="00F716CB">
              <w:rPr>
                <w:rFonts w:ascii="Arial" w:hAnsi="Arial" w:cs="Arial"/>
                <w:sz w:val="16"/>
                <w:szCs w:val="16"/>
              </w:rPr>
              <w:t>сертифіката</w:t>
            </w:r>
            <w:r w:rsidRPr="00B06021">
              <w:rPr>
                <w:rFonts w:ascii="Arial" w:hAnsi="Arial" w:cs="Arial"/>
                <w:sz w:val="16"/>
                <w:szCs w:val="16"/>
                <w:lang w:val="en-US"/>
              </w:rPr>
              <w:t xml:space="preserve"> </w:t>
            </w:r>
            <w:r w:rsidRPr="00F716CB">
              <w:rPr>
                <w:rFonts w:ascii="Arial" w:hAnsi="Arial" w:cs="Arial"/>
                <w:sz w:val="16"/>
                <w:szCs w:val="16"/>
              </w:rPr>
              <w:t>відповідності</w:t>
            </w:r>
            <w:r w:rsidRPr="00B06021">
              <w:rPr>
                <w:rFonts w:ascii="Arial" w:hAnsi="Arial" w:cs="Arial"/>
                <w:sz w:val="16"/>
                <w:szCs w:val="16"/>
                <w:lang w:val="en-US"/>
              </w:rPr>
              <w:t xml:space="preserve"> </w:t>
            </w:r>
            <w:r w:rsidRPr="00F716CB">
              <w:rPr>
                <w:rFonts w:ascii="Arial" w:hAnsi="Arial" w:cs="Arial"/>
                <w:sz w:val="16"/>
                <w:szCs w:val="16"/>
              </w:rPr>
              <w:t>Європейській</w:t>
            </w:r>
            <w:r w:rsidRPr="00B06021">
              <w:rPr>
                <w:rFonts w:ascii="Arial" w:hAnsi="Arial" w:cs="Arial"/>
                <w:sz w:val="16"/>
                <w:szCs w:val="16"/>
                <w:lang w:val="en-US"/>
              </w:rPr>
              <w:t xml:space="preserve"> </w:t>
            </w:r>
            <w:r w:rsidRPr="00F716CB">
              <w:rPr>
                <w:rFonts w:ascii="Arial" w:hAnsi="Arial" w:cs="Arial"/>
                <w:sz w:val="16"/>
                <w:szCs w:val="16"/>
              </w:rPr>
              <w:t>фармакопеї</w:t>
            </w:r>
            <w:r w:rsidRPr="00B06021">
              <w:rPr>
                <w:rFonts w:ascii="Arial" w:hAnsi="Arial" w:cs="Arial"/>
                <w:sz w:val="16"/>
                <w:szCs w:val="16"/>
                <w:lang w:val="en-US"/>
              </w:rPr>
              <w:t xml:space="preserve"> </w:t>
            </w:r>
            <w:r w:rsidRPr="00F716CB">
              <w:rPr>
                <w:rFonts w:ascii="Arial" w:hAnsi="Arial" w:cs="Arial"/>
                <w:sz w:val="16"/>
                <w:szCs w:val="16"/>
              </w:rPr>
              <w:t>у</w:t>
            </w:r>
            <w:r w:rsidRPr="00B06021">
              <w:rPr>
                <w:rFonts w:ascii="Arial" w:hAnsi="Arial" w:cs="Arial"/>
                <w:sz w:val="16"/>
                <w:szCs w:val="16"/>
                <w:lang w:val="en-US"/>
              </w:rPr>
              <w:t xml:space="preserve"> </w:t>
            </w:r>
            <w:r w:rsidRPr="00F716CB">
              <w:rPr>
                <w:rFonts w:ascii="Arial" w:hAnsi="Arial" w:cs="Arial"/>
                <w:sz w:val="16"/>
                <w:szCs w:val="16"/>
              </w:rPr>
              <w:t>затвердженому</w:t>
            </w:r>
            <w:r w:rsidRPr="00B06021">
              <w:rPr>
                <w:rFonts w:ascii="Arial" w:hAnsi="Arial" w:cs="Arial"/>
                <w:sz w:val="16"/>
                <w:szCs w:val="16"/>
                <w:lang w:val="en-US"/>
              </w:rPr>
              <w:t xml:space="preserve"> </w:t>
            </w:r>
            <w:r w:rsidRPr="00F716CB">
              <w:rPr>
                <w:rFonts w:ascii="Arial" w:hAnsi="Arial" w:cs="Arial"/>
                <w:sz w:val="16"/>
                <w:szCs w:val="16"/>
              </w:rPr>
              <w:t>досьє</w:t>
            </w:r>
            <w:r w:rsidRPr="00B06021">
              <w:rPr>
                <w:rFonts w:ascii="Arial" w:hAnsi="Arial" w:cs="Arial"/>
                <w:sz w:val="16"/>
                <w:szCs w:val="16"/>
                <w:lang w:val="en-US"/>
              </w:rPr>
              <w:t>)(</w:t>
            </w:r>
            <w:r w:rsidRPr="00F716CB">
              <w:rPr>
                <w:rFonts w:ascii="Arial" w:hAnsi="Arial" w:cs="Arial"/>
                <w:sz w:val="16"/>
                <w:szCs w:val="16"/>
              </w:rPr>
              <w:t>інші</w:t>
            </w:r>
            <w:r w:rsidRPr="00B06021">
              <w:rPr>
                <w:rFonts w:ascii="Arial" w:hAnsi="Arial" w:cs="Arial"/>
                <w:sz w:val="16"/>
                <w:szCs w:val="16"/>
                <w:lang w:val="en-US"/>
              </w:rPr>
              <w:t xml:space="preserve"> </w:t>
            </w:r>
            <w:r w:rsidRPr="00F716CB">
              <w:rPr>
                <w:rFonts w:ascii="Arial" w:hAnsi="Arial" w:cs="Arial"/>
                <w:sz w:val="16"/>
                <w:szCs w:val="16"/>
              </w:rPr>
              <w:t>зміни</w:t>
            </w:r>
            <w:r w:rsidRPr="00B06021">
              <w:rPr>
                <w:rFonts w:ascii="Arial" w:hAnsi="Arial" w:cs="Arial"/>
                <w:sz w:val="16"/>
                <w:szCs w:val="16"/>
                <w:lang w:val="en-US"/>
              </w:rPr>
              <w:t>)</w:t>
            </w:r>
          </w:p>
          <w:p w:rsidR="00946B73" w:rsidRPr="00F716CB" w:rsidRDefault="00946B73" w:rsidP="00B27347">
            <w:pPr>
              <w:jc w:val="center"/>
              <w:rPr>
                <w:rFonts w:ascii="Arial" w:hAnsi="Arial" w:cs="Arial"/>
                <w:sz w:val="16"/>
                <w:szCs w:val="16"/>
              </w:rPr>
            </w:pPr>
            <w:r w:rsidRPr="00F716CB">
              <w:rPr>
                <w:rFonts w:ascii="Arial" w:hAnsi="Arial" w:cs="Arial"/>
                <w:sz w:val="16"/>
                <w:szCs w:val="16"/>
              </w:rPr>
              <w:t>Включення інформації про первинну обробку (Трава вербени (Неrbа Vеrbеnае)).</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Запропоновано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3.2.S.2.1.1 Manufacturers of herbal substances Primary processing of herbal drugs: Elder flower, Gentian root, Primula flower with calyx, Common sorrel herb, Verbena herb Heinrich Klenk GmbH &amp; Co. KG An der Hohen Strasse 2 7520 Roethlein Germany Kraeuter Mix GmbH Wiesentheider Strasse 4 97355 Abtswind Germany Oberhauser Natur Fruechte Pflanzen GmbH Seeoner Strasse 62 83125 Eggstaett Germany Kuendig Nahrungsmittel GmbH &amp; Co. KG Deutschland An der Salzbruecke 98617 Ritschenhausen Germany Elder flower Martin Bauer GmbH &amp; Co. KG Dutendorfer Strasse 5-7 91487 Vestenbergsgreuth Germany</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І</w:t>
            </w:r>
            <w:r w:rsidRPr="00B06021">
              <w:rPr>
                <w:rFonts w:ascii="Arial" w:hAnsi="Arial" w:cs="Arial"/>
                <w:sz w:val="16"/>
                <w:szCs w:val="16"/>
                <w:lang w:val="en-US"/>
              </w:rPr>
              <w:t xml:space="preserve"> </w:t>
            </w:r>
            <w:r w:rsidRPr="00F716CB">
              <w:rPr>
                <w:rFonts w:ascii="Arial" w:hAnsi="Arial" w:cs="Arial"/>
                <w:sz w:val="16"/>
                <w:szCs w:val="16"/>
              </w:rPr>
              <w:t>типу</w:t>
            </w:r>
            <w:r w:rsidRPr="00B06021">
              <w:rPr>
                <w:rFonts w:ascii="Arial" w:hAnsi="Arial" w:cs="Arial"/>
                <w:sz w:val="16"/>
                <w:szCs w:val="16"/>
                <w:lang w:val="en-US"/>
              </w:rPr>
              <w:t xml:space="preserve"> - </w:t>
            </w: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з</w:t>
            </w:r>
            <w:r w:rsidRPr="00B06021">
              <w:rPr>
                <w:rFonts w:ascii="Arial" w:hAnsi="Arial" w:cs="Arial"/>
                <w:sz w:val="16"/>
                <w:szCs w:val="16"/>
                <w:lang w:val="en-US"/>
              </w:rPr>
              <w:t xml:space="preserve"> </w:t>
            </w:r>
            <w:r w:rsidRPr="00F716CB">
              <w:rPr>
                <w:rFonts w:ascii="Arial" w:hAnsi="Arial" w:cs="Arial"/>
                <w:sz w:val="16"/>
                <w:szCs w:val="16"/>
              </w:rPr>
              <w:t>якості</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Виробництво</w:t>
            </w:r>
            <w:r w:rsidRPr="00B06021">
              <w:rPr>
                <w:rFonts w:ascii="Arial" w:hAnsi="Arial" w:cs="Arial"/>
                <w:sz w:val="16"/>
                <w:szCs w:val="16"/>
                <w:lang w:val="en-US"/>
              </w:rPr>
              <w:t xml:space="preserve">. </w:t>
            </w:r>
            <w:r w:rsidRPr="00F716CB">
              <w:rPr>
                <w:rFonts w:ascii="Arial" w:hAnsi="Arial" w:cs="Arial"/>
                <w:sz w:val="16"/>
                <w:szCs w:val="16"/>
              </w:rPr>
              <w:t>Зміна</w:t>
            </w:r>
            <w:r w:rsidRPr="00B06021">
              <w:rPr>
                <w:rFonts w:ascii="Arial" w:hAnsi="Arial" w:cs="Arial"/>
                <w:sz w:val="16"/>
                <w:szCs w:val="16"/>
                <w:lang w:val="en-US"/>
              </w:rPr>
              <w:t xml:space="preserve"> </w:t>
            </w:r>
            <w:r w:rsidRPr="00F716CB">
              <w:rPr>
                <w:rFonts w:ascii="Arial" w:hAnsi="Arial" w:cs="Arial"/>
                <w:sz w:val="16"/>
                <w:szCs w:val="16"/>
              </w:rPr>
              <w:t>виробника</w:t>
            </w:r>
            <w:r w:rsidRPr="00B06021">
              <w:rPr>
                <w:rFonts w:ascii="Arial" w:hAnsi="Arial" w:cs="Arial"/>
                <w:sz w:val="16"/>
                <w:szCs w:val="16"/>
                <w:lang w:val="en-US"/>
              </w:rPr>
              <w:t xml:space="preserve"> </w:t>
            </w:r>
            <w:r w:rsidRPr="00F716CB">
              <w:rPr>
                <w:rFonts w:ascii="Arial" w:hAnsi="Arial" w:cs="Arial"/>
                <w:sz w:val="16"/>
                <w:szCs w:val="16"/>
              </w:rPr>
              <w:t>вихідного</w:t>
            </w:r>
            <w:r w:rsidRPr="00B06021">
              <w:rPr>
                <w:rFonts w:ascii="Arial" w:hAnsi="Arial" w:cs="Arial"/>
                <w:sz w:val="16"/>
                <w:szCs w:val="16"/>
                <w:lang w:val="en-US"/>
              </w:rPr>
              <w:t>/</w:t>
            </w:r>
            <w:r w:rsidRPr="00F716CB">
              <w:rPr>
                <w:rFonts w:ascii="Arial" w:hAnsi="Arial" w:cs="Arial"/>
                <w:sz w:val="16"/>
                <w:szCs w:val="16"/>
              </w:rPr>
              <w:t>проміжного</w:t>
            </w:r>
            <w:r w:rsidRPr="00B06021">
              <w:rPr>
                <w:rFonts w:ascii="Arial" w:hAnsi="Arial" w:cs="Arial"/>
                <w:sz w:val="16"/>
                <w:szCs w:val="16"/>
                <w:lang w:val="en-US"/>
              </w:rPr>
              <w:t xml:space="preserve"> </w:t>
            </w:r>
            <w:r w:rsidRPr="00F716CB">
              <w:rPr>
                <w:rFonts w:ascii="Arial" w:hAnsi="Arial" w:cs="Arial"/>
                <w:sz w:val="16"/>
                <w:szCs w:val="16"/>
              </w:rPr>
              <w:t>продукту</w:t>
            </w:r>
            <w:r w:rsidRPr="00B06021">
              <w:rPr>
                <w:rFonts w:ascii="Arial" w:hAnsi="Arial" w:cs="Arial"/>
                <w:sz w:val="16"/>
                <w:szCs w:val="16"/>
                <w:lang w:val="en-US"/>
              </w:rPr>
              <w:t>/</w:t>
            </w:r>
            <w:r w:rsidRPr="00F716CB">
              <w:rPr>
                <w:rFonts w:ascii="Arial" w:hAnsi="Arial" w:cs="Arial"/>
                <w:sz w:val="16"/>
                <w:szCs w:val="16"/>
              </w:rPr>
              <w:t>реагенту</w:t>
            </w:r>
            <w:r w:rsidRPr="00B06021">
              <w:rPr>
                <w:rFonts w:ascii="Arial" w:hAnsi="Arial" w:cs="Arial"/>
                <w:sz w:val="16"/>
                <w:szCs w:val="16"/>
                <w:lang w:val="en-US"/>
              </w:rPr>
              <w:t xml:space="preserve">, </w:t>
            </w:r>
            <w:r w:rsidRPr="00F716CB">
              <w:rPr>
                <w:rFonts w:ascii="Arial" w:hAnsi="Arial" w:cs="Arial"/>
                <w:sz w:val="16"/>
                <w:szCs w:val="16"/>
              </w:rPr>
              <w:t>що</w:t>
            </w:r>
            <w:r w:rsidRPr="00B06021">
              <w:rPr>
                <w:rFonts w:ascii="Arial" w:hAnsi="Arial" w:cs="Arial"/>
                <w:sz w:val="16"/>
                <w:szCs w:val="16"/>
                <w:lang w:val="en-US"/>
              </w:rPr>
              <w:t xml:space="preserve"> </w:t>
            </w:r>
            <w:r w:rsidRPr="00F716CB">
              <w:rPr>
                <w:rFonts w:ascii="Arial" w:hAnsi="Arial" w:cs="Arial"/>
                <w:sz w:val="16"/>
                <w:szCs w:val="16"/>
              </w:rPr>
              <w:t>використовуються</w:t>
            </w:r>
            <w:r w:rsidRPr="00B06021">
              <w:rPr>
                <w:rFonts w:ascii="Arial" w:hAnsi="Arial" w:cs="Arial"/>
                <w:sz w:val="16"/>
                <w:szCs w:val="16"/>
                <w:lang w:val="en-US"/>
              </w:rPr>
              <w:t xml:space="preserve"> </w:t>
            </w:r>
            <w:r w:rsidRPr="00F716CB">
              <w:rPr>
                <w:rFonts w:ascii="Arial" w:hAnsi="Arial" w:cs="Arial"/>
                <w:sz w:val="16"/>
                <w:szCs w:val="16"/>
              </w:rPr>
              <w:t>у</w:t>
            </w:r>
            <w:r w:rsidRPr="00B06021">
              <w:rPr>
                <w:rFonts w:ascii="Arial" w:hAnsi="Arial" w:cs="Arial"/>
                <w:sz w:val="16"/>
                <w:szCs w:val="16"/>
                <w:lang w:val="en-US"/>
              </w:rPr>
              <w:t xml:space="preserve"> </w:t>
            </w:r>
            <w:r w:rsidRPr="00F716CB">
              <w:rPr>
                <w:rFonts w:ascii="Arial" w:hAnsi="Arial" w:cs="Arial"/>
                <w:sz w:val="16"/>
                <w:szCs w:val="16"/>
              </w:rPr>
              <w:t>виробничому</w:t>
            </w:r>
            <w:r w:rsidRPr="00B06021">
              <w:rPr>
                <w:rFonts w:ascii="Arial" w:hAnsi="Arial" w:cs="Arial"/>
                <w:sz w:val="16"/>
                <w:szCs w:val="16"/>
                <w:lang w:val="en-US"/>
              </w:rPr>
              <w:t xml:space="preserve"> </w:t>
            </w:r>
            <w:r w:rsidRPr="00F716CB">
              <w:rPr>
                <w:rFonts w:ascii="Arial" w:hAnsi="Arial" w:cs="Arial"/>
                <w:sz w:val="16"/>
                <w:szCs w:val="16"/>
              </w:rPr>
              <w:t>процесі</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або</w:t>
            </w:r>
            <w:r w:rsidRPr="00B06021">
              <w:rPr>
                <w:rFonts w:ascii="Arial" w:hAnsi="Arial" w:cs="Arial"/>
                <w:sz w:val="16"/>
                <w:szCs w:val="16"/>
                <w:lang w:val="en-US"/>
              </w:rPr>
              <w:t xml:space="preserve"> </w:t>
            </w:r>
            <w:r w:rsidRPr="00F716CB">
              <w:rPr>
                <w:rFonts w:ascii="Arial" w:hAnsi="Arial" w:cs="Arial"/>
                <w:sz w:val="16"/>
                <w:szCs w:val="16"/>
              </w:rPr>
              <w:t>зміна</w:t>
            </w:r>
            <w:r w:rsidRPr="00B06021">
              <w:rPr>
                <w:rFonts w:ascii="Arial" w:hAnsi="Arial" w:cs="Arial"/>
                <w:sz w:val="16"/>
                <w:szCs w:val="16"/>
                <w:lang w:val="en-US"/>
              </w:rPr>
              <w:t xml:space="preserve"> </w:t>
            </w:r>
            <w:r w:rsidRPr="00F716CB">
              <w:rPr>
                <w:rFonts w:ascii="Arial" w:hAnsi="Arial" w:cs="Arial"/>
                <w:sz w:val="16"/>
                <w:szCs w:val="16"/>
              </w:rPr>
              <w:t>виробника</w:t>
            </w:r>
            <w:r w:rsidRPr="00B06021">
              <w:rPr>
                <w:rFonts w:ascii="Arial" w:hAnsi="Arial" w:cs="Arial"/>
                <w:sz w:val="16"/>
                <w:szCs w:val="16"/>
                <w:lang w:val="en-US"/>
              </w:rPr>
              <w:t xml:space="preserve"> (</w:t>
            </w:r>
            <w:r w:rsidRPr="00F716CB">
              <w:rPr>
                <w:rFonts w:ascii="Arial" w:hAnsi="Arial" w:cs="Arial"/>
                <w:sz w:val="16"/>
                <w:szCs w:val="16"/>
              </w:rPr>
              <w:t>включаючи</w:t>
            </w:r>
            <w:r w:rsidRPr="00B06021">
              <w:rPr>
                <w:rFonts w:ascii="Arial" w:hAnsi="Arial" w:cs="Arial"/>
                <w:sz w:val="16"/>
                <w:szCs w:val="16"/>
                <w:lang w:val="en-US"/>
              </w:rPr>
              <w:t xml:space="preserve">, </w:t>
            </w:r>
            <w:r w:rsidRPr="00F716CB">
              <w:rPr>
                <w:rFonts w:ascii="Arial" w:hAnsi="Arial" w:cs="Arial"/>
                <w:sz w:val="16"/>
                <w:szCs w:val="16"/>
              </w:rPr>
              <w:t>де</w:t>
            </w:r>
            <w:r w:rsidRPr="00B06021">
              <w:rPr>
                <w:rFonts w:ascii="Arial" w:hAnsi="Arial" w:cs="Arial"/>
                <w:sz w:val="16"/>
                <w:szCs w:val="16"/>
                <w:lang w:val="en-US"/>
              </w:rPr>
              <w:t xml:space="preserve"> </w:t>
            </w:r>
            <w:r w:rsidRPr="00F716CB">
              <w:rPr>
                <w:rFonts w:ascii="Arial" w:hAnsi="Arial" w:cs="Arial"/>
                <w:sz w:val="16"/>
                <w:szCs w:val="16"/>
              </w:rPr>
              <w:t>необхідно</w:t>
            </w:r>
            <w:r w:rsidRPr="00B06021">
              <w:rPr>
                <w:rFonts w:ascii="Arial" w:hAnsi="Arial" w:cs="Arial"/>
                <w:sz w:val="16"/>
                <w:szCs w:val="16"/>
                <w:lang w:val="en-US"/>
              </w:rPr>
              <w:t xml:space="preserve">, </w:t>
            </w:r>
            <w:r w:rsidRPr="00F716CB">
              <w:rPr>
                <w:rFonts w:ascii="Arial" w:hAnsi="Arial" w:cs="Arial"/>
                <w:sz w:val="16"/>
                <w:szCs w:val="16"/>
              </w:rPr>
              <w:t>місце</w:t>
            </w:r>
            <w:r w:rsidRPr="00B06021">
              <w:rPr>
                <w:rFonts w:ascii="Arial" w:hAnsi="Arial" w:cs="Arial"/>
                <w:sz w:val="16"/>
                <w:szCs w:val="16"/>
                <w:lang w:val="en-US"/>
              </w:rPr>
              <w:t xml:space="preserve"> </w:t>
            </w:r>
            <w:r w:rsidRPr="00F716CB">
              <w:rPr>
                <w:rFonts w:ascii="Arial" w:hAnsi="Arial" w:cs="Arial"/>
                <w:sz w:val="16"/>
                <w:szCs w:val="16"/>
              </w:rPr>
              <w:t>проведення</w:t>
            </w:r>
            <w:r w:rsidRPr="00B06021">
              <w:rPr>
                <w:rFonts w:ascii="Arial" w:hAnsi="Arial" w:cs="Arial"/>
                <w:sz w:val="16"/>
                <w:szCs w:val="16"/>
                <w:lang w:val="en-US"/>
              </w:rPr>
              <w:t xml:space="preserve"> </w:t>
            </w:r>
            <w:r w:rsidRPr="00F716CB">
              <w:rPr>
                <w:rFonts w:ascii="Arial" w:hAnsi="Arial" w:cs="Arial"/>
                <w:sz w:val="16"/>
                <w:szCs w:val="16"/>
              </w:rPr>
              <w:t>контролю</w:t>
            </w:r>
            <w:r w:rsidRPr="00B06021">
              <w:rPr>
                <w:rFonts w:ascii="Arial" w:hAnsi="Arial" w:cs="Arial"/>
                <w:sz w:val="16"/>
                <w:szCs w:val="16"/>
                <w:lang w:val="en-US"/>
              </w:rPr>
              <w:t xml:space="preserve"> </w:t>
            </w:r>
            <w:r w:rsidRPr="00F716CB">
              <w:rPr>
                <w:rFonts w:ascii="Arial" w:hAnsi="Arial" w:cs="Arial"/>
                <w:sz w:val="16"/>
                <w:szCs w:val="16"/>
              </w:rPr>
              <w:t>якості</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за</w:t>
            </w:r>
            <w:r w:rsidRPr="00B06021">
              <w:rPr>
                <w:rFonts w:ascii="Arial" w:hAnsi="Arial" w:cs="Arial"/>
                <w:sz w:val="16"/>
                <w:szCs w:val="16"/>
                <w:lang w:val="en-US"/>
              </w:rPr>
              <w:t xml:space="preserve"> </w:t>
            </w:r>
            <w:r w:rsidRPr="00F716CB">
              <w:rPr>
                <w:rFonts w:ascii="Arial" w:hAnsi="Arial" w:cs="Arial"/>
                <w:sz w:val="16"/>
                <w:szCs w:val="16"/>
              </w:rPr>
              <w:t>відсутності</w:t>
            </w:r>
            <w:r w:rsidRPr="00B06021">
              <w:rPr>
                <w:rFonts w:ascii="Arial" w:hAnsi="Arial" w:cs="Arial"/>
                <w:sz w:val="16"/>
                <w:szCs w:val="16"/>
                <w:lang w:val="en-US"/>
              </w:rPr>
              <w:t xml:space="preserve"> </w:t>
            </w:r>
            <w:r w:rsidRPr="00F716CB">
              <w:rPr>
                <w:rFonts w:ascii="Arial" w:hAnsi="Arial" w:cs="Arial"/>
                <w:sz w:val="16"/>
                <w:szCs w:val="16"/>
              </w:rPr>
              <w:t>сертифіката</w:t>
            </w:r>
            <w:r w:rsidRPr="00B06021">
              <w:rPr>
                <w:rFonts w:ascii="Arial" w:hAnsi="Arial" w:cs="Arial"/>
                <w:sz w:val="16"/>
                <w:szCs w:val="16"/>
                <w:lang w:val="en-US"/>
              </w:rPr>
              <w:t xml:space="preserve"> </w:t>
            </w:r>
            <w:r w:rsidRPr="00F716CB">
              <w:rPr>
                <w:rFonts w:ascii="Arial" w:hAnsi="Arial" w:cs="Arial"/>
                <w:sz w:val="16"/>
                <w:szCs w:val="16"/>
              </w:rPr>
              <w:t>відповідності</w:t>
            </w:r>
            <w:r w:rsidRPr="00B06021">
              <w:rPr>
                <w:rFonts w:ascii="Arial" w:hAnsi="Arial" w:cs="Arial"/>
                <w:sz w:val="16"/>
                <w:szCs w:val="16"/>
                <w:lang w:val="en-US"/>
              </w:rPr>
              <w:t xml:space="preserve"> </w:t>
            </w:r>
            <w:r w:rsidRPr="00F716CB">
              <w:rPr>
                <w:rFonts w:ascii="Arial" w:hAnsi="Arial" w:cs="Arial"/>
                <w:sz w:val="16"/>
                <w:szCs w:val="16"/>
              </w:rPr>
              <w:t>Європейській</w:t>
            </w:r>
            <w:r w:rsidRPr="00B06021">
              <w:rPr>
                <w:rFonts w:ascii="Arial" w:hAnsi="Arial" w:cs="Arial"/>
                <w:sz w:val="16"/>
                <w:szCs w:val="16"/>
                <w:lang w:val="en-US"/>
              </w:rPr>
              <w:t xml:space="preserve"> </w:t>
            </w:r>
            <w:r w:rsidRPr="00F716CB">
              <w:rPr>
                <w:rFonts w:ascii="Arial" w:hAnsi="Arial" w:cs="Arial"/>
                <w:sz w:val="16"/>
                <w:szCs w:val="16"/>
              </w:rPr>
              <w:t>фармакопеї</w:t>
            </w:r>
            <w:r w:rsidRPr="00B06021">
              <w:rPr>
                <w:rFonts w:ascii="Arial" w:hAnsi="Arial" w:cs="Arial"/>
                <w:sz w:val="16"/>
                <w:szCs w:val="16"/>
                <w:lang w:val="en-US"/>
              </w:rPr>
              <w:t xml:space="preserve"> </w:t>
            </w:r>
            <w:r w:rsidRPr="00F716CB">
              <w:rPr>
                <w:rFonts w:ascii="Arial" w:hAnsi="Arial" w:cs="Arial"/>
                <w:sz w:val="16"/>
                <w:szCs w:val="16"/>
              </w:rPr>
              <w:t>у</w:t>
            </w:r>
            <w:r w:rsidRPr="00B06021">
              <w:rPr>
                <w:rFonts w:ascii="Arial" w:hAnsi="Arial" w:cs="Arial"/>
                <w:sz w:val="16"/>
                <w:szCs w:val="16"/>
                <w:lang w:val="en-US"/>
              </w:rPr>
              <w:t xml:space="preserve"> </w:t>
            </w:r>
            <w:r w:rsidRPr="00F716CB">
              <w:rPr>
                <w:rFonts w:ascii="Arial" w:hAnsi="Arial" w:cs="Arial"/>
                <w:sz w:val="16"/>
                <w:szCs w:val="16"/>
              </w:rPr>
              <w:t>затвердженому</w:t>
            </w:r>
            <w:r w:rsidRPr="00B06021">
              <w:rPr>
                <w:rFonts w:ascii="Arial" w:hAnsi="Arial" w:cs="Arial"/>
                <w:sz w:val="16"/>
                <w:szCs w:val="16"/>
                <w:lang w:val="en-US"/>
              </w:rPr>
              <w:t xml:space="preserve"> </w:t>
            </w:r>
            <w:r w:rsidRPr="00F716CB">
              <w:rPr>
                <w:rFonts w:ascii="Arial" w:hAnsi="Arial" w:cs="Arial"/>
                <w:sz w:val="16"/>
                <w:szCs w:val="16"/>
              </w:rPr>
              <w:t>досьє</w:t>
            </w:r>
            <w:r w:rsidRPr="00B06021">
              <w:rPr>
                <w:rFonts w:ascii="Arial" w:hAnsi="Arial" w:cs="Arial"/>
                <w:sz w:val="16"/>
                <w:szCs w:val="16"/>
                <w:lang w:val="en-US"/>
              </w:rPr>
              <w:t>)(</w:t>
            </w:r>
            <w:r w:rsidRPr="00F716CB">
              <w:rPr>
                <w:rFonts w:ascii="Arial" w:hAnsi="Arial" w:cs="Arial"/>
                <w:sz w:val="16"/>
                <w:szCs w:val="16"/>
              </w:rPr>
              <w:t>інші</w:t>
            </w:r>
            <w:r w:rsidRPr="00B06021">
              <w:rPr>
                <w:rFonts w:ascii="Arial" w:hAnsi="Arial" w:cs="Arial"/>
                <w:sz w:val="16"/>
                <w:szCs w:val="16"/>
                <w:lang w:val="en-US"/>
              </w:rPr>
              <w:t xml:space="preserve"> </w:t>
            </w:r>
            <w:r w:rsidRPr="00F716CB">
              <w:rPr>
                <w:rFonts w:ascii="Arial" w:hAnsi="Arial" w:cs="Arial"/>
                <w:sz w:val="16"/>
                <w:szCs w:val="16"/>
              </w:rPr>
              <w:t>зміни</w:t>
            </w:r>
            <w:r w:rsidRPr="00B06021">
              <w:rPr>
                <w:rFonts w:ascii="Arial" w:hAnsi="Arial" w:cs="Arial"/>
                <w:sz w:val="16"/>
                <w:szCs w:val="16"/>
                <w:lang w:val="en-US"/>
              </w:rPr>
              <w:t>)</w:t>
            </w:r>
          </w:p>
          <w:p w:rsidR="00946B73" w:rsidRPr="00F716CB" w:rsidRDefault="00946B73" w:rsidP="00B27347">
            <w:pPr>
              <w:pStyle w:val="110"/>
              <w:tabs>
                <w:tab w:val="left" w:pos="12600"/>
              </w:tabs>
              <w:jc w:val="center"/>
              <w:rPr>
                <w:rFonts w:ascii="Arial" w:hAnsi="Arial" w:cs="Arial"/>
                <w:sz w:val="16"/>
                <w:szCs w:val="16"/>
              </w:rPr>
            </w:pPr>
          </w:p>
        </w:tc>
        <w:tc>
          <w:tcPr>
            <w:tcW w:w="1134" w:type="dxa"/>
            <w:tcBorders>
              <w:bottom w:val="nil"/>
            </w:tcBorders>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tcBorders>
              <w:bottom w:val="nil"/>
            </w:tcBorders>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tcBorders>
              <w:bottom w:val="nil"/>
            </w:tcBorders>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UA/4373/02/01</w:t>
            </w:r>
          </w:p>
        </w:tc>
      </w:tr>
      <w:tr w:rsidR="00946B73" w:rsidRPr="00B06021" w:rsidTr="00B27347">
        <w:tc>
          <w:tcPr>
            <w:tcW w:w="566" w:type="dxa"/>
            <w:tcBorders>
              <w:top w:val="nil"/>
              <w:bottom w:val="nil"/>
            </w:tcBorders>
            <w:shd w:val="clear" w:color="auto" w:fill="auto"/>
          </w:tcPr>
          <w:p w:rsidR="00946B73" w:rsidRPr="00F716CB" w:rsidRDefault="00946B73" w:rsidP="00B27347">
            <w:pPr>
              <w:tabs>
                <w:tab w:val="left" w:pos="12600"/>
              </w:tabs>
              <w:ind w:left="360"/>
              <w:jc w:val="center"/>
              <w:rPr>
                <w:rFonts w:ascii="Arial" w:hAnsi="Arial" w:cs="Arial"/>
                <w:b/>
                <w:sz w:val="16"/>
                <w:szCs w:val="16"/>
              </w:rPr>
            </w:pPr>
          </w:p>
        </w:tc>
        <w:tc>
          <w:tcPr>
            <w:tcW w:w="1417" w:type="dxa"/>
            <w:tcBorders>
              <w:top w:val="nil"/>
              <w:bottom w:val="nil"/>
            </w:tcBorders>
            <w:shd w:val="clear" w:color="auto" w:fill="auto"/>
          </w:tcPr>
          <w:p w:rsidR="00946B73" w:rsidRPr="00F716CB" w:rsidRDefault="00946B73" w:rsidP="00B27347">
            <w:pPr>
              <w:pStyle w:val="110"/>
              <w:tabs>
                <w:tab w:val="left" w:pos="12600"/>
              </w:tabs>
              <w:rPr>
                <w:rFonts w:ascii="Arial" w:hAnsi="Arial" w:cs="Arial"/>
                <w:b/>
                <w:sz w:val="16"/>
                <w:szCs w:val="16"/>
              </w:rPr>
            </w:pPr>
          </w:p>
        </w:tc>
        <w:tc>
          <w:tcPr>
            <w:tcW w:w="1703" w:type="dxa"/>
            <w:tcBorders>
              <w:top w:val="nil"/>
              <w:bottom w:val="nil"/>
            </w:tcBorders>
            <w:shd w:val="clear" w:color="auto" w:fill="auto"/>
          </w:tcPr>
          <w:p w:rsidR="00946B73" w:rsidRPr="00F716CB" w:rsidRDefault="00946B73" w:rsidP="00B27347">
            <w:pPr>
              <w:pStyle w:val="110"/>
              <w:tabs>
                <w:tab w:val="left" w:pos="12600"/>
              </w:tabs>
              <w:rPr>
                <w:rFonts w:ascii="Arial" w:hAnsi="Arial" w:cs="Arial"/>
                <w:sz w:val="16"/>
                <w:szCs w:val="16"/>
              </w:rPr>
            </w:pPr>
          </w:p>
        </w:tc>
        <w:tc>
          <w:tcPr>
            <w:tcW w:w="1134" w:type="dxa"/>
            <w:tcBorders>
              <w:top w:val="nil"/>
              <w:bottom w:val="nil"/>
            </w:tcBorders>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993" w:type="dxa"/>
            <w:tcBorders>
              <w:top w:val="nil"/>
              <w:bottom w:val="nil"/>
            </w:tcBorders>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275" w:type="dxa"/>
            <w:tcBorders>
              <w:top w:val="nil"/>
              <w:bottom w:val="nil"/>
            </w:tcBorders>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134" w:type="dxa"/>
            <w:tcBorders>
              <w:top w:val="nil"/>
              <w:bottom w:val="nil"/>
            </w:tcBorders>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4111" w:type="dxa"/>
            <w:tcBorders>
              <w:top w:val="nil"/>
              <w:bottom w:val="nil"/>
            </w:tcBorders>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Оновлено інформацію про постачальників рослинної сировини. Для кожного постачальника включений відповідний регіон походження (Трава щавлю (Неrba Rumісіs)).</w:t>
            </w:r>
          </w:p>
          <w:p w:rsidR="00946B73" w:rsidRPr="00F716CB" w:rsidRDefault="00946B73" w:rsidP="00B27347">
            <w:pPr>
              <w:jc w:val="center"/>
              <w:rPr>
                <w:rFonts w:ascii="Arial" w:hAnsi="Arial" w:cs="Arial"/>
                <w:sz w:val="16"/>
                <w:szCs w:val="16"/>
              </w:rPr>
            </w:pPr>
            <w:r w:rsidRPr="00F716CB">
              <w:rPr>
                <w:rFonts w:ascii="Arial" w:hAnsi="Arial" w:cs="Arial"/>
                <w:sz w:val="16"/>
                <w:szCs w:val="16"/>
              </w:rPr>
              <w:t>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w:t>
            </w:r>
          </w:p>
          <w:p w:rsidR="00946B73" w:rsidRPr="00F716CB" w:rsidRDefault="00946B73" w:rsidP="00B27347">
            <w:pPr>
              <w:jc w:val="center"/>
              <w:rPr>
                <w:rFonts w:ascii="Arial" w:hAnsi="Arial" w:cs="Arial"/>
                <w:sz w:val="16"/>
                <w:szCs w:val="16"/>
              </w:rPr>
            </w:pPr>
            <w:r w:rsidRPr="00F716CB">
              <w:rPr>
                <w:rFonts w:ascii="Arial" w:hAnsi="Arial" w:cs="Arial"/>
                <w:sz w:val="16"/>
                <w:szCs w:val="16"/>
              </w:rPr>
              <w:t>Оновлено інформацію про постачальників рослинної сировини. Для кожного постачальника включений відповідний регіон походження (Квітки бузини (Flоrеs Sаmbuсі)).</w:t>
            </w:r>
          </w:p>
          <w:p w:rsidR="00946B73" w:rsidRPr="00F716CB" w:rsidRDefault="00946B73" w:rsidP="00B27347">
            <w:pPr>
              <w:jc w:val="center"/>
              <w:rPr>
                <w:rFonts w:ascii="Arial" w:hAnsi="Arial" w:cs="Arial"/>
                <w:sz w:val="16"/>
                <w:szCs w:val="16"/>
              </w:rPr>
            </w:pPr>
            <w:r w:rsidRPr="00F716CB">
              <w:rPr>
                <w:rFonts w:ascii="Arial" w:hAnsi="Arial" w:cs="Arial"/>
                <w:sz w:val="16"/>
                <w:szCs w:val="16"/>
              </w:rPr>
              <w:t>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w:t>
            </w:r>
          </w:p>
          <w:p w:rsidR="00946B73" w:rsidRPr="00F716CB" w:rsidRDefault="00946B73" w:rsidP="00B27347">
            <w:pPr>
              <w:jc w:val="center"/>
              <w:rPr>
                <w:rFonts w:ascii="Arial" w:hAnsi="Arial" w:cs="Arial"/>
                <w:sz w:val="16"/>
                <w:szCs w:val="16"/>
              </w:rPr>
            </w:pPr>
            <w:r w:rsidRPr="00F716CB">
              <w:rPr>
                <w:rFonts w:ascii="Arial" w:hAnsi="Arial" w:cs="Arial"/>
                <w:sz w:val="16"/>
                <w:szCs w:val="16"/>
              </w:rPr>
              <w:t>Оновлено інформацію про постачальників рослинної сировини. Для кожного постачальника включений відповідний регіон походження (Трава вербени (Неrbа Vеrbеnае)).</w:t>
            </w:r>
          </w:p>
          <w:p w:rsidR="00946B73" w:rsidRPr="00F716CB" w:rsidRDefault="00946B73" w:rsidP="00B27347">
            <w:pPr>
              <w:jc w:val="center"/>
              <w:rPr>
                <w:rFonts w:ascii="Arial" w:hAnsi="Arial" w:cs="Arial"/>
                <w:sz w:val="16"/>
                <w:szCs w:val="16"/>
              </w:rPr>
            </w:pPr>
            <w:r w:rsidRPr="00F716CB">
              <w:rPr>
                <w:rFonts w:ascii="Arial" w:hAnsi="Arial" w:cs="Arial"/>
                <w:sz w:val="16"/>
                <w:szCs w:val="16"/>
              </w:rPr>
              <w:t>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w:t>
            </w:r>
          </w:p>
          <w:p w:rsidR="00946B73" w:rsidRPr="00F716CB" w:rsidRDefault="00946B73" w:rsidP="00B27347">
            <w:pPr>
              <w:jc w:val="center"/>
              <w:rPr>
                <w:rFonts w:ascii="Arial" w:hAnsi="Arial" w:cs="Arial"/>
                <w:sz w:val="16"/>
                <w:szCs w:val="16"/>
              </w:rPr>
            </w:pPr>
            <w:r w:rsidRPr="00F716CB">
              <w:rPr>
                <w:rFonts w:ascii="Arial" w:hAnsi="Arial" w:cs="Arial"/>
                <w:sz w:val="16"/>
                <w:szCs w:val="16"/>
              </w:rPr>
              <w:t>Оновлено інформацію про постачальників рослинної сировини. Для кожного постачальника включений відповідний регіон походження (Корінь горечавки (Rаdіх Gеntіаnае)).</w:t>
            </w:r>
          </w:p>
          <w:p w:rsidR="00946B73" w:rsidRPr="00F716CB" w:rsidRDefault="00946B73" w:rsidP="00B27347">
            <w:pPr>
              <w:jc w:val="center"/>
              <w:rPr>
                <w:rFonts w:ascii="Arial" w:hAnsi="Arial" w:cs="Arial"/>
                <w:sz w:val="16"/>
                <w:szCs w:val="16"/>
              </w:rPr>
            </w:pPr>
            <w:r w:rsidRPr="00F716CB">
              <w:rPr>
                <w:rFonts w:ascii="Arial" w:hAnsi="Arial" w:cs="Arial"/>
                <w:sz w:val="16"/>
                <w:szCs w:val="16"/>
              </w:rPr>
              <w:t>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w:t>
            </w:r>
          </w:p>
          <w:p w:rsidR="00946B73" w:rsidRPr="00F716CB" w:rsidRDefault="00946B73" w:rsidP="00B27347">
            <w:pPr>
              <w:jc w:val="center"/>
              <w:rPr>
                <w:rFonts w:ascii="Arial" w:hAnsi="Arial" w:cs="Arial"/>
                <w:sz w:val="16"/>
                <w:szCs w:val="16"/>
              </w:rPr>
            </w:pPr>
            <w:r w:rsidRPr="00F716CB">
              <w:rPr>
                <w:rFonts w:ascii="Arial" w:hAnsi="Arial" w:cs="Arial"/>
                <w:sz w:val="16"/>
                <w:szCs w:val="16"/>
              </w:rPr>
              <w:t>Оновлено інформацію про постачальників рослинної сировини. Для кожного постачальника включений відповідний регіон походження (Квітки первоцвіту з чашечкою (Flоrеs Рrіmulае сum Саlyсіbus)).</w:t>
            </w:r>
          </w:p>
          <w:p w:rsidR="00946B73" w:rsidRPr="00F716CB" w:rsidRDefault="00946B73" w:rsidP="00B27347">
            <w:pPr>
              <w:jc w:val="center"/>
              <w:rPr>
                <w:rFonts w:ascii="Arial" w:hAnsi="Arial" w:cs="Arial"/>
                <w:sz w:val="16"/>
                <w:szCs w:val="16"/>
              </w:rPr>
            </w:pPr>
            <w:r w:rsidRPr="00F716CB">
              <w:rPr>
                <w:rFonts w:ascii="Arial" w:hAnsi="Arial" w:cs="Arial"/>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w:t>
            </w:r>
          </w:p>
          <w:p w:rsidR="00946B73" w:rsidRPr="00F716CB" w:rsidRDefault="00946B73" w:rsidP="00B27347">
            <w:pPr>
              <w:jc w:val="center"/>
              <w:rPr>
                <w:rFonts w:ascii="Arial" w:hAnsi="Arial" w:cs="Arial"/>
                <w:sz w:val="16"/>
                <w:szCs w:val="16"/>
              </w:rPr>
            </w:pPr>
            <w:r w:rsidRPr="00F716CB">
              <w:rPr>
                <w:rFonts w:ascii="Arial" w:hAnsi="Arial" w:cs="Arial"/>
                <w:sz w:val="16"/>
                <w:szCs w:val="16"/>
              </w:rPr>
              <w:t>Опис ступеня подрібнення виправлено в специфікації випуску рослинної речовини Квітки бузини (Flоrеs Sаmbuсі) 3.2.S.4.1 Specification</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Затверджено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Definition Herbal substance of elder flower T0000010-DE-V1.0 Degree of comminution: rubbed according to DAB 2.8.N5</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Запропоновано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Definition Herbal substance of elder flower T0000010-DE-V1.2 Degree of comminution: whole</w:t>
            </w:r>
          </w:p>
          <w:p w:rsidR="00946B73" w:rsidRPr="00F716CB" w:rsidRDefault="00946B73" w:rsidP="00B27347">
            <w:pPr>
              <w:jc w:val="center"/>
              <w:rPr>
                <w:rFonts w:ascii="Arial" w:hAnsi="Arial" w:cs="Arial"/>
                <w:sz w:val="16"/>
                <w:szCs w:val="16"/>
              </w:rPr>
            </w:pP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І</w:t>
            </w:r>
            <w:r w:rsidRPr="00B06021">
              <w:rPr>
                <w:rFonts w:ascii="Arial" w:hAnsi="Arial" w:cs="Arial"/>
                <w:sz w:val="16"/>
                <w:szCs w:val="16"/>
                <w:lang w:val="en-US"/>
              </w:rPr>
              <w:t xml:space="preserve"> </w:t>
            </w:r>
            <w:r w:rsidRPr="00F716CB">
              <w:rPr>
                <w:rFonts w:ascii="Arial" w:hAnsi="Arial" w:cs="Arial"/>
                <w:sz w:val="16"/>
                <w:szCs w:val="16"/>
              </w:rPr>
              <w:t>типу</w:t>
            </w:r>
            <w:r w:rsidRPr="00B06021">
              <w:rPr>
                <w:rFonts w:ascii="Arial" w:hAnsi="Arial" w:cs="Arial"/>
                <w:sz w:val="16"/>
                <w:szCs w:val="16"/>
                <w:lang w:val="en-US"/>
              </w:rPr>
              <w:t xml:space="preserve"> - </w:t>
            </w: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з</w:t>
            </w:r>
            <w:r w:rsidRPr="00B06021">
              <w:rPr>
                <w:rFonts w:ascii="Arial" w:hAnsi="Arial" w:cs="Arial"/>
                <w:sz w:val="16"/>
                <w:szCs w:val="16"/>
                <w:lang w:val="en-US"/>
              </w:rPr>
              <w:t xml:space="preserve"> </w:t>
            </w:r>
            <w:r w:rsidRPr="00F716CB">
              <w:rPr>
                <w:rFonts w:ascii="Arial" w:hAnsi="Arial" w:cs="Arial"/>
                <w:sz w:val="16"/>
                <w:szCs w:val="16"/>
              </w:rPr>
              <w:t>якості</w:t>
            </w:r>
            <w:r w:rsidRPr="00B06021">
              <w:rPr>
                <w:rFonts w:ascii="Arial" w:hAnsi="Arial" w:cs="Arial"/>
                <w:sz w:val="16"/>
                <w:szCs w:val="16"/>
                <w:lang w:val="en-US"/>
              </w:rPr>
              <w:t xml:space="preserve">. </w:t>
            </w:r>
            <w:r w:rsidRPr="00F716CB">
              <w:rPr>
                <w:rFonts w:ascii="Arial" w:hAnsi="Arial" w:cs="Arial"/>
                <w:sz w:val="16"/>
                <w:szCs w:val="16"/>
              </w:rPr>
              <w:t>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w:t>
            </w:r>
          </w:p>
          <w:p w:rsidR="00946B73" w:rsidRPr="00F716CB" w:rsidRDefault="00946B73" w:rsidP="00B27347">
            <w:pPr>
              <w:jc w:val="center"/>
              <w:rPr>
                <w:rFonts w:ascii="Arial" w:hAnsi="Arial" w:cs="Arial"/>
                <w:sz w:val="16"/>
                <w:szCs w:val="16"/>
              </w:rPr>
            </w:pPr>
            <w:r w:rsidRPr="00F716CB">
              <w:rPr>
                <w:rFonts w:ascii="Arial" w:hAnsi="Arial" w:cs="Arial"/>
                <w:sz w:val="16"/>
                <w:szCs w:val="16"/>
              </w:rPr>
              <w:t>Опис ступеня подрібнення виправлено в специфікації випуску рослинної речовини Трава вербени (Неrbа Vеrbеnае) 3.2.S.4.1 Specification</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Затверджено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 xml:space="preserve">Definition Herbal substance of verbena herb T0000009-DE-V1.0 Degree of comminution: coarsely cut according to DAB 2.8.N5 </w:t>
            </w:r>
            <w:r w:rsidRPr="00F716CB">
              <w:rPr>
                <w:rFonts w:ascii="Arial" w:hAnsi="Arial" w:cs="Arial"/>
                <w:sz w:val="16"/>
                <w:szCs w:val="16"/>
              </w:rPr>
              <w:t>Запропоновано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Definition Herbal substance of verbena herb T0000009-DE-V1.1 Degree of comminution: fragmented</w:t>
            </w:r>
          </w:p>
          <w:p w:rsidR="00946B73" w:rsidRPr="00F716CB" w:rsidRDefault="00946B73" w:rsidP="00B27347">
            <w:pPr>
              <w:jc w:val="center"/>
              <w:rPr>
                <w:rFonts w:ascii="Arial" w:hAnsi="Arial" w:cs="Arial"/>
                <w:sz w:val="16"/>
                <w:szCs w:val="16"/>
              </w:rPr>
            </w:pP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І</w:t>
            </w:r>
            <w:r w:rsidRPr="00B06021">
              <w:rPr>
                <w:rFonts w:ascii="Arial" w:hAnsi="Arial" w:cs="Arial"/>
                <w:sz w:val="16"/>
                <w:szCs w:val="16"/>
                <w:lang w:val="en-US"/>
              </w:rPr>
              <w:t xml:space="preserve"> </w:t>
            </w:r>
            <w:r w:rsidRPr="00F716CB">
              <w:rPr>
                <w:rFonts w:ascii="Arial" w:hAnsi="Arial" w:cs="Arial"/>
                <w:sz w:val="16"/>
                <w:szCs w:val="16"/>
              </w:rPr>
              <w:t>типу</w:t>
            </w:r>
            <w:r w:rsidRPr="00B06021">
              <w:rPr>
                <w:rFonts w:ascii="Arial" w:hAnsi="Arial" w:cs="Arial"/>
                <w:sz w:val="16"/>
                <w:szCs w:val="16"/>
                <w:lang w:val="en-US"/>
              </w:rPr>
              <w:t xml:space="preserve"> - </w:t>
            </w: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з</w:t>
            </w:r>
            <w:r w:rsidRPr="00B06021">
              <w:rPr>
                <w:rFonts w:ascii="Arial" w:hAnsi="Arial" w:cs="Arial"/>
                <w:sz w:val="16"/>
                <w:szCs w:val="16"/>
                <w:lang w:val="en-US"/>
              </w:rPr>
              <w:t xml:space="preserve"> </w:t>
            </w:r>
            <w:r w:rsidRPr="00F716CB">
              <w:rPr>
                <w:rFonts w:ascii="Arial" w:hAnsi="Arial" w:cs="Arial"/>
                <w:sz w:val="16"/>
                <w:szCs w:val="16"/>
              </w:rPr>
              <w:t>якості</w:t>
            </w:r>
            <w:r w:rsidRPr="00B06021">
              <w:rPr>
                <w:rFonts w:ascii="Arial" w:hAnsi="Arial" w:cs="Arial"/>
                <w:sz w:val="16"/>
                <w:szCs w:val="16"/>
                <w:lang w:val="en-US"/>
              </w:rPr>
              <w:t xml:space="preserve">. </w:t>
            </w:r>
            <w:r w:rsidRPr="00F716CB">
              <w:rPr>
                <w:rFonts w:ascii="Arial" w:hAnsi="Arial" w:cs="Arial"/>
                <w:sz w:val="16"/>
                <w:szCs w:val="16"/>
              </w:rPr>
              <w:t>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 xml:space="preserve">Опис ступеня подрібнення виправлено в специфікації випуску рослинної речовини Квітки первоцвіту з чашечкою </w:t>
            </w:r>
            <w:r w:rsidRPr="00B06021">
              <w:rPr>
                <w:rFonts w:ascii="Arial" w:hAnsi="Arial" w:cs="Arial"/>
                <w:sz w:val="16"/>
                <w:szCs w:val="16"/>
                <w:lang w:val="en-US"/>
              </w:rPr>
              <w:t>(Fl</w:t>
            </w:r>
            <w:r w:rsidRPr="00F716CB">
              <w:rPr>
                <w:rFonts w:ascii="Arial" w:hAnsi="Arial" w:cs="Arial"/>
                <w:sz w:val="16"/>
                <w:szCs w:val="16"/>
              </w:rPr>
              <w:t>о</w:t>
            </w:r>
            <w:r w:rsidRPr="00B06021">
              <w:rPr>
                <w:rFonts w:ascii="Arial" w:hAnsi="Arial" w:cs="Arial"/>
                <w:sz w:val="16"/>
                <w:szCs w:val="16"/>
                <w:lang w:val="en-US"/>
              </w:rPr>
              <w:t>r</w:t>
            </w:r>
            <w:r w:rsidRPr="00F716CB">
              <w:rPr>
                <w:rFonts w:ascii="Arial" w:hAnsi="Arial" w:cs="Arial"/>
                <w:sz w:val="16"/>
                <w:szCs w:val="16"/>
              </w:rPr>
              <w:t>е</w:t>
            </w:r>
            <w:r w:rsidRPr="00B06021">
              <w:rPr>
                <w:rFonts w:ascii="Arial" w:hAnsi="Arial" w:cs="Arial"/>
                <w:sz w:val="16"/>
                <w:szCs w:val="16"/>
                <w:lang w:val="en-US"/>
              </w:rPr>
              <w:t xml:space="preserve">s </w:t>
            </w:r>
            <w:r w:rsidRPr="00F716CB">
              <w:rPr>
                <w:rFonts w:ascii="Arial" w:hAnsi="Arial" w:cs="Arial"/>
                <w:sz w:val="16"/>
                <w:szCs w:val="16"/>
              </w:rPr>
              <w:t>Р</w:t>
            </w:r>
            <w:r w:rsidRPr="00B06021">
              <w:rPr>
                <w:rFonts w:ascii="Arial" w:hAnsi="Arial" w:cs="Arial"/>
                <w:sz w:val="16"/>
                <w:szCs w:val="16"/>
                <w:lang w:val="en-US"/>
              </w:rPr>
              <w:t>r</w:t>
            </w:r>
            <w:r w:rsidRPr="00F716CB">
              <w:rPr>
                <w:rFonts w:ascii="Arial" w:hAnsi="Arial" w:cs="Arial"/>
                <w:sz w:val="16"/>
                <w:szCs w:val="16"/>
              </w:rPr>
              <w:t>і</w:t>
            </w:r>
            <w:r w:rsidRPr="00B06021">
              <w:rPr>
                <w:rFonts w:ascii="Arial" w:hAnsi="Arial" w:cs="Arial"/>
                <w:sz w:val="16"/>
                <w:szCs w:val="16"/>
                <w:lang w:val="en-US"/>
              </w:rPr>
              <w:t>mul</w:t>
            </w:r>
            <w:r w:rsidRPr="00F716CB">
              <w:rPr>
                <w:rFonts w:ascii="Arial" w:hAnsi="Arial" w:cs="Arial"/>
                <w:sz w:val="16"/>
                <w:szCs w:val="16"/>
              </w:rPr>
              <w:t>ае</w:t>
            </w:r>
            <w:r w:rsidRPr="00B06021">
              <w:rPr>
                <w:rFonts w:ascii="Arial" w:hAnsi="Arial" w:cs="Arial"/>
                <w:sz w:val="16"/>
                <w:szCs w:val="16"/>
                <w:lang w:val="en-US"/>
              </w:rPr>
              <w:t xml:space="preserve"> </w:t>
            </w:r>
            <w:r w:rsidRPr="00F716CB">
              <w:rPr>
                <w:rFonts w:ascii="Arial" w:hAnsi="Arial" w:cs="Arial"/>
                <w:sz w:val="16"/>
                <w:szCs w:val="16"/>
              </w:rPr>
              <w:t>с</w:t>
            </w:r>
            <w:r w:rsidRPr="00B06021">
              <w:rPr>
                <w:rFonts w:ascii="Arial" w:hAnsi="Arial" w:cs="Arial"/>
                <w:sz w:val="16"/>
                <w:szCs w:val="16"/>
                <w:lang w:val="en-US"/>
              </w:rPr>
              <w:t xml:space="preserve">um </w:t>
            </w:r>
            <w:r w:rsidRPr="00F716CB">
              <w:rPr>
                <w:rFonts w:ascii="Arial" w:hAnsi="Arial" w:cs="Arial"/>
                <w:sz w:val="16"/>
                <w:szCs w:val="16"/>
              </w:rPr>
              <w:t>Са</w:t>
            </w:r>
            <w:r w:rsidRPr="00B06021">
              <w:rPr>
                <w:rFonts w:ascii="Arial" w:hAnsi="Arial" w:cs="Arial"/>
                <w:sz w:val="16"/>
                <w:szCs w:val="16"/>
                <w:lang w:val="en-US"/>
              </w:rPr>
              <w:t>ly</w:t>
            </w:r>
            <w:r w:rsidRPr="00F716CB">
              <w:rPr>
                <w:rFonts w:ascii="Arial" w:hAnsi="Arial" w:cs="Arial"/>
                <w:sz w:val="16"/>
                <w:szCs w:val="16"/>
              </w:rPr>
              <w:t>сі</w:t>
            </w:r>
            <w:r w:rsidRPr="00B06021">
              <w:rPr>
                <w:rFonts w:ascii="Arial" w:hAnsi="Arial" w:cs="Arial"/>
                <w:sz w:val="16"/>
                <w:szCs w:val="16"/>
                <w:lang w:val="en-US"/>
              </w:rPr>
              <w:t>bus) 3.2.S.4.1 Specification</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Затверджено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 xml:space="preserve">Definition Herbal substance of primula flower T0000011-DE-V1.0 Degree of comminution: coarsely cut according to DAB 2.8.N5 </w:t>
            </w:r>
            <w:r w:rsidRPr="00F716CB">
              <w:rPr>
                <w:rFonts w:ascii="Arial" w:hAnsi="Arial" w:cs="Arial"/>
                <w:sz w:val="16"/>
                <w:szCs w:val="16"/>
              </w:rPr>
              <w:t>Запропоновано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Herbal substance of primula flower T0000011-DE-V1.1 Degree of comminution: cut</w:t>
            </w:r>
          </w:p>
          <w:p w:rsidR="00946B73" w:rsidRPr="00F716CB" w:rsidRDefault="00946B73" w:rsidP="00B27347">
            <w:pPr>
              <w:jc w:val="center"/>
              <w:rPr>
                <w:rFonts w:ascii="Arial" w:hAnsi="Arial" w:cs="Arial"/>
                <w:sz w:val="16"/>
                <w:szCs w:val="16"/>
              </w:rPr>
            </w:pP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І</w:t>
            </w:r>
            <w:r w:rsidRPr="00B06021">
              <w:rPr>
                <w:rFonts w:ascii="Arial" w:hAnsi="Arial" w:cs="Arial"/>
                <w:sz w:val="16"/>
                <w:szCs w:val="16"/>
                <w:lang w:val="en-US"/>
              </w:rPr>
              <w:t xml:space="preserve"> </w:t>
            </w:r>
            <w:r w:rsidRPr="00F716CB">
              <w:rPr>
                <w:rFonts w:ascii="Arial" w:hAnsi="Arial" w:cs="Arial"/>
                <w:sz w:val="16"/>
                <w:szCs w:val="16"/>
              </w:rPr>
              <w:t>типу</w:t>
            </w:r>
            <w:r w:rsidRPr="00B06021">
              <w:rPr>
                <w:rFonts w:ascii="Arial" w:hAnsi="Arial" w:cs="Arial"/>
                <w:sz w:val="16"/>
                <w:szCs w:val="16"/>
                <w:lang w:val="en-US"/>
              </w:rPr>
              <w:t xml:space="preserve"> - </w:t>
            </w: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з</w:t>
            </w:r>
            <w:r w:rsidRPr="00B06021">
              <w:rPr>
                <w:rFonts w:ascii="Arial" w:hAnsi="Arial" w:cs="Arial"/>
                <w:sz w:val="16"/>
                <w:szCs w:val="16"/>
                <w:lang w:val="en-US"/>
              </w:rPr>
              <w:t xml:space="preserve"> </w:t>
            </w:r>
            <w:r w:rsidRPr="00F716CB">
              <w:rPr>
                <w:rFonts w:ascii="Arial" w:hAnsi="Arial" w:cs="Arial"/>
                <w:sz w:val="16"/>
                <w:szCs w:val="16"/>
              </w:rPr>
              <w:t>якості</w:t>
            </w:r>
            <w:r w:rsidRPr="00B06021">
              <w:rPr>
                <w:rFonts w:ascii="Arial" w:hAnsi="Arial" w:cs="Arial"/>
                <w:sz w:val="16"/>
                <w:szCs w:val="16"/>
                <w:lang w:val="en-US"/>
              </w:rPr>
              <w:t xml:space="preserve">. </w:t>
            </w:r>
            <w:r w:rsidRPr="00F716CB">
              <w:rPr>
                <w:rFonts w:ascii="Arial" w:hAnsi="Arial" w:cs="Arial"/>
                <w:sz w:val="16"/>
                <w:szCs w:val="16"/>
              </w:rPr>
              <w:t>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 xml:space="preserve">Опис ступеня подрібнення виправлено в специфікації випуску рослинної речовини Трава щавлю </w:t>
            </w:r>
            <w:r w:rsidRPr="00B06021">
              <w:rPr>
                <w:rFonts w:ascii="Arial" w:hAnsi="Arial" w:cs="Arial"/>
                <w:sz w:val="16"/>
                <w:szCs w:val="16"/>
                <w:lang w:val="en-US"/>
              </w:rPr>
              <w:t>(</w:t>
            </w:r>
            <w:r w:rsidRPr="00F716CB">
              <w:rPr>
                <w:rFonts w:ascii="Arial" w:hAnsi="Arial" w:cs="Arial"/>
                <w:sz w:val="16"/>
                <w:szCs w:val="16"/>
              </w:rPr>
              <w:t>Не</w:t>
            </w:r>
            <w:r w:rsidRPr="00B06021">
              <w:rPr>
                <w:rFonts w:ascii="Arial" w:hAnsi="Arial" w:cs="Arial"/>
                <w:sz w:val="16"/>
                <w:szCs w:val="16"/>
                <w:lang w:val="en-US"/>
              </w:rPr>
              <w:t>rba Rum</w:t>
            </w:r>
            <w:r w:rsidRPr="00F716CB">
              <w:rPr>
                <w:rFonts w:ascii="Arial" w:hAnsi="Arial" w:cs="Arial"/>
                <w:sz w:val="16"/>
                <w:szCs w:val="16"/>
              </w:rPr>
              <w:t>ісі</w:t>
            </w:r>
            <w:r w:rsidRPr="00B06021">
              <w:rPr>
                <w:rFonts w:ascii="Arial" w:hAnsi="Arial" w:cs="Arial"/>
                <w:sz w:val="16"/>
                <w:szCs w:val="16"/>
                <w:lang w:val="en-US"/>
              </w:rPr>
              <w:t>s) 3.2.S.4.1 Specification</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Затверджено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Definition Herbal substance of sorrel herb T0000003-DE-V1.0 Degree of comminution: coarsely cut according to DAB 2.8.N5</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Запропоновано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Herbal substance of sorrel herb T0000003-DE-V1.1 Degree of comminution: fragmented</w:t>
            </w:r>
          </w:p>
          <w:p w:rsidR="00946B73" w:rsidRPr="00F716CB" w:rsidRDefault="00946B73" w:rsidP="00B27347">
            <w:pPr>
              <w:jc w:val="center"/>
              <w:rPr>
                <w:rFonts w:ascii="Arial" w:hAnsi="Arial" w:cs="Arial"/>
                <w:sz w:val="16"/>
                <w:szCs w:val="16"/>
              </w:rPr>
            </w:pP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І</w:t>
            </w:r>
            <w:r w:rsidRPr="00B06021">
              <w:rPr>
                <w:rFonts w:ascii="Arial" w:hAnsi="Arial" w:cs="Arial"/>
                <w:sz w:val="16"/>
                <w:szCs w:val="16"/>
                <w:lang w:val="en-US"/>
              </w:rPr>
              <w:t xml:space="preserve"> </w:t>
            </w:r>
            <w:r w:rsidRPr="00F716CB">
              <w:rPr>
                <w:rFonts w:ascii="Arial" w:hAnsi="Arial" w:cs="Arial"/>
                <w:sz w:val="16"/>
                <w:szCs w:val="16"/>
              </w:rPr>
              <w:t>типу</w:t>
            </w:r>
            <w:r w:rsidRPr="00B06021">
              <w:rPr>
                <w:rFonts w:ascii="Arial" w:hAnsi="Arial" w:cs="Arial"/>
                <w:sz w:val="16"/>
                <w:szCs w:val="16"/>
                <w:lang w:val="en-US"/>
              </w:rPr>
              <w:t xml:space="preserve"> - </w:t>
            </w: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з</w:t>
            </w:r>
            <w:r w:rsidRPr="00B06021">
              <w:rPr>
                <w:rFonts w:ascii="Arial" w:hAnsi="Arial" w:cs="Arial"/>
                <w:sz w:val="16"/>
                <w:szCs w:val="16"/>
                <w:lang w:val="en-US"/>
              </w:rPr>
              <w:t xml:space="preserve"> </w:t>
            </w:r>
            <w:r w:rsidRPr="00F716CB">
              <w:rPr>
                <w:rFonts w:ascii="Arial" w:hAnsi="Arial" w:cs="Arial"/>
                <w:sz w:val="16"/>
                <w:szCs w:val="16"/>
              </w:rPr>
              <w:t>якості</w:t>
            </w:r>
            <w:r w:rsidRPr="00B06021">
              <w:rPr>
                <w:rFonts w:ascii="Arial" w:hAnsi="Arial" w:cs="Arial"/>
                <w:sz w:val="16"/>
                <w:szCs w:val="16"/>
                <w:lang w:val="en-US"/>
              </w:rPr>
              <w:t xml:space="preserve">. </w:t>
            </w:r>
            <w:r w:rsidRPr="00F716CB">
              <w:rPr>
                <w:rFonts w:ascii="Arial" w:hAnsi="Arial" w:cs="Arial"/>
                <w:sz w:val="16"/>
                <w:szCs w:val="16"/>
              </w:rPr>
              <w:t>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w:t>
            </w:r>
          </w:p>
          <w:p w:rsidR="00946B73" w:rsidRPr="00F716CB" w:rsidRDefault="00946B73" w:rsidP="00B27347">
            <w:pPr>
              <w:jc w:val="center"/>
              <w:rPr>
                <w:rFonts w:ascii="Arial" w:hAnsi="Arial" w:cs="Arial"/>
                <w:sz w:val="16"/>
                <w:szCs w:val="16"/>
              </w:rPr>
            </w:pPr>
            <w:r w:rsidRPr="00F716CB">
              <w:rPr>
                <w:rFonts w:ascii="Arial" w:hAnsi="Arial" w:cs="Arial"/>
                <w:sz w:val="16"/>
                <w:szCs w:val="16"/>
              </w:rPr>
              <w:t>Опис ступеня подрібнення виправлено в специфікації випуску рослинної речовини Корінь горечавки (Rаdіх Gеntіаnае) 3.2.S.4.1 Specification</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Затверджено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Definition Herbal substance of gentian root T0000002-DE-V1.1 Degree of comminution: coarsely cut according to DAB 2.8.N5</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Запропоновано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Definition Herbal substance of gentian root T0000002-DE-V1.2 Degree of comminution: fragmented</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І</w:t>
            </w:r>
            <w:r w:rsidRPr="00B06021">
              <w:rPr>
                <w:rFonts w:ascii="Arial" w:hAnsi="Arial" w:cs="Arial"/>
                <w:sz w:val="16"/>
                <w:szCs w:val="16"/>
                <w:lang w:val="en-US"/>
              </w:rPr>
              <w:t xml:space="preserve"> </w:t>
            </w:r>
            <w:r w:rsidRPr="00F716CB">
              <w:rPr>
                <w:rFonts w:ascii="Arial" w:hAnsi="Arial" w:cs="Arial"/>
                <w:sz w:val="16"/>
                <w:szCs w:val="16"/>
              </w:rPr>
              <w:t>типу</w:t>
            </w:r>
            <w:r w:rsidRPr="00B06021">
              <w:rPr>
                <w:rFonts w:ascii="Arial" w:hAnsi="Arial" w:cs="Arial"/>
                <w:sz w:val="16"/>
                <w:szCs w:val="16"/>
                <w:lang w:val="en-US"/>
              </w:rPr>
              <w:t xml:space="preserve"> - </w:t>
            </w: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з</w:t>
            </w:r>
            <w:r w:rsidRPr="00B06021">
              <w:rPr>
                <w:rFonts w:ascii="Arial" w:hAnsi="Arial" w:cs="Arial"/>
                <w:sz w:val="16"/>
                <w:szCs w:val="16"/>
                <w:lang w:val="en-US"/>
              </w:rPr>
              <w:t xml:space="preserve"> </w:t>
            </w:r>
            <w:r w:rsidRPr="00F716CB">
              <w:rPr>
                <w:rFonts w:ascii="Arial" w:hAnsi="Arial" w:cs="Arial"/>
                <w:sz w:val="16"/>
                <w:szCs w:val="16"/>
              </w:rPr>
              <w:t>якості</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Контроль</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Зміна</w:t>
            </w:r>
            <w:r w:rsidRPr="00B06021">
              <w:rPr>
                <w:rFonts w:ascii="Arial" w:hAnsi="Arial" w:cs="Arial"/>
                <w:sz w:val="16"/>
                <w:szCs w:val="16"/>
                <w:lang w:val="en-US"/>
              </w:rPr>
              <w:t xml:space="preserve"> </w:t>
            </w:r>
            <w:r w:rsidRPr="00F716CB">
              <w:rPr>
                <w:rFonts w:ascii="Arial" w:hAnsi="Arial" w:cs="Arial"/>
                <w:sz w:val="16"/>
                <w:szCs w:val="16"/>
              </w:rPr>
              <w:t>у</w:t>
            </w:r>
            <w:r w:rsidRPr="00B06021">
              <w:rPr>
                <w:rFonts w:ascii="Arial" w:hAnsi="Arial" w:cs="Arial"/>
                <w:sz w:val="16"/>
                <w:szCs w:val="16"/>
                <w:lang w:val="en-US"/>
              </w:rPr>
              <w:t xml:space="preserve"> </w:t>
            </w:r>
            <w:r w:rsidRPr="00F716CB">
              <w:rPr>
                <w:rFonts w:ascii="Arial" w:hAnsi="Arial" w:cs="Arial"/>
                <w:sz w:val="16"/>
                <w:szCs w:val="16"/>
              </w:rPr>
              <w:t>методах</w:t>
            </w:r>
            <w:r w:rsidRPr="00B06021">
              <w:rPr>
                <w:rFonts w:ascii="Arial" w:hAnsi="Arial" w:cs="Arial"/>
                <w:sz w:val="16"/>
                <w:szCs w:val="16"/>
                <w:lang w:val="en-US"/>
              </w:rPr>
              <w:t xml:space="preserve"> </w:t>
            </w:r>
            <w:r w:rsidRPr="00F716CB">
              <w:rPr>
                <w:rFonts w:ascii="Arial" w:hAnsi="Arial" w:cs="Arial"/>
                <w:sz w:val="16"/>
                <w:szCs w:val="16"/>
              </w:rPr>
              <w:t>випробування</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або</w:t>
            </w:r>
            <w:r w:rsidRPr="00B06021">
              <w:rPr>
                <w:rFonts w:ascii="Arial" w:hAnsi="Arial" w:cs="Arial"/>
                <w:sz w:val="16"/>
                <w:szCs w:val="16"/>
                <w:lang w:val="en-US"/>
              </w:rPr>
              <w:t xml:space="preserve"> </w:t>
            </w:r>
            <w:r w:rsidRPr="00F716CB">
              <w:rPr>
                <w:rFonts w:ascii="Arial" w:hAnsi="Arial" w:cs="Arial"/>
                <w:sz w:val="16"/>
                <w:szCs w:val="16"/>
              </w:rPr>
              <w:t>вихідного</w:t>
            </w:r>
            <w:r w:rsidRPr="00B06021">
              <w:rPr>
                <w:rFonts w:ascii="Arial" w:hAnsi="Arial" w:cs="Arial"/>
                <w:sz w:val="16"/>
                <w:szCs w:val="16"/>
                <w:lang w:val="en-US"/>
              </w:rPr>
              <w:t xml:space="preserve"> </w:t>
            </w:r>
            <w:r w:rsidRPr="00F716CB">
              <w:rPr>
                <w:rFonts w:ascii="Arial" w:hAnsi="Arial" w:cs="Arial"/>
                <w:sz w:val="16"/>
                <w:szCs w:val="16"/>
              </w:rPr>
              <w:t>матеріалу</w:t>
            </w:r>
            <w:r w:rsidRPr="00B06021">
              <w:rPr>
                <w:rFonts w:ascii="Arial" w:hAnsi="Arial" w:cs="Arial"/>
                <w:sz w:val="16"/>
                <w:szCs w:val="16"/>
                <w:lang w:val="en-US"/>
              </w:rPr>
              <w:t>/</w:t>
            </w:r>
            <w:r w:rsidRPr="00F716CB">
              <w:rPr>
                <w:rFonts w:ascii="Arial" w:hAnsi="Arial" w:cs="Arial"/>
                <w:sz w:val="16"/>
                <w:szCs w:val="16"/>
              </w:rPr>
              <w:t>проміжного</w:t>
            </w:r>
            <w:r w:rsidRPr="00B06021">
              <w:rPr>
                <w:rFonts w:ascii="Arial" w:hAnsi="Arial" w:cs="Arial"/>
                <w:sz w:val="16"/>
                <w:szCs w:val="16"/>
                <w:lang w:val="en-US"/>
              </w:rPr>
              <w:t xml:space="preserve"> </w:t>
            </w:r>
            <w:r w:rsidRPr="00F716CB">
              <w:rPr>
                <w:rFonts w:ascii="Arial" w:hAnsi="Arial" w:cs="Arial"/>
                <w:sz w:val="16"/>
                <w:szCs w:val="16"/>
              </w:rPr>
              <w:t>продукту</w:t>
            </w:r>
            <w:r w:rsidRPr="00B06021">
              <w:rPr>
                <w:rFonts w:ascii="Arial" w:hAnsi="Arial" w:cs="Arial"/>
                <w:sz w:val="16"/>
                <w:szCs w:val="16"/>
                <w:lang w:val="en-US"/>
              </w:rPr>
              <w:t>/</w:t>
            </w:r>
            <w:r w:rsidRPr="00F716CB">
              <w:rPr>
                <w:rFonts w:ascii="Arial" w:hAnsi="Arial" w:cs="Arial"/>
                <w:sz w:val="16"/>
                <w:szCs w:val="16"/>
              </w:rPr>
              <w:t>реагенту</w:t>
            </w:r>
            <w:r w:rsidRPr="00B06021">
              <w:rPr>
                <w:rFonts w:ascii="Arial" w:hAnsi="Arial" w:cs="Arial"/>
                <w:sz w:val="16"/>
                <w:szCs w:val="16"/>
                <w:lang w:val="en-US"/>
              </w:rPr>
              <w:t xml:space="preserve">, </w:t>
            </w:r>
            <w:r w:rsidRPr="00F716CB">
              <w:rPr>
                <w:rFonts w:ascii="Arial" w:hAnsi="Arial" w:cs="Arial"/>
                <w:sz w:val="16"/>
                <w:szCs w:val="16"/>
              </w:rPr>
              <w:t>що</w:t>
            </w:r>
            <w:r w:rsidRPr="00B06021">
              <w:rPr>
                <w:rFonts w:ascii="Arial" w:hAnsi="Arial" w:cs="Arial"/>
                <w:sz w:val="16"/>
                <w:szCs w:val="16"/>
                <w:lang w:val="en-US"/>
              </w:rPr>
              <w:t xml:space="preserve"> </w:t>
            </w:r>
            <w:r w:rsidRPr="00F716CB">
              <w:rPr>
                <w:rFonts w:ascii="Arial" w:hAnsi="Arial" w:cs="Arial"/>
                <w:sz w:val="16"/>
                <w:szCs w:val="16"/>
              </w:rPr>
              <w:t>використовується</w:t>
            </w:r>
            <w:r w:rsidRPr="00B06021">
              <w:rPr>
                <w:rFonts w:ascii="Arial" w:hAnsi="Arial" w:cs="Arial"/>
                <w:sz w:val="16"/>
                <w:szCs w:val="16"/>
                <w:lang w:val="en-US"/>
              </w:rPr>
              <w:t xml:space="preserve"> </w:t>
            </w:r>
            <w:r w:rsidRPr="00F716CB">
              <w:rPr>
                <w:rFonts w:ascii="Arial" w:hAnsi="Arial" w:cs="Arial"/>
                <w:sz w:val="16"/>
                <w:szCs w:val="16"/>
              </w:rPr>
              <w:t>у</w:t>
            </w:r>
            <w:r w:rsidRPr="00B06021">
              <w:rPr>
                <w:rFonts w:ascii="Arial" w:hAnsi="Arial" w:cs="Arial"/>
                <w:sz w:val="16"/>
                <w:szCs w:val="16"/>
                <w:lang w:val="en-US"/>
              </w:rPr>
              <w:t xml:space="preserve"> </w:t>
            </w:r>
            <w:r w:rsidRPr="00F716CB">
              <w:rPr>
                <w:rFonts w:ascii="Arial" w:hAnsi="Arial" w:cs="Arial"/>
                <w:sz w:val="16"/>
                <w:szCs w:val="16"/>
              </w:rPr>
              <w:t>процесі</w:t>
            </w:r>
            <w:r w:rsidRPr="00B06021">
              <w:rPr>
                <w:rFonts w:ascii="Arial" w:hAnsi="Arial" w:cs="Arial"/>
                <w:sz w:val="16"/>
                <w:szCs w:val="16"/>
                <w:lang w:val="en-US"/>
              </w:rPr>
              <w:t xml:space="preserve"> </w:t>
            </w:r>
            <w:r w:rsidRPr="00F716CB">
              <w:rPr>
                <w:rFonts w:ascii="Arial" w:hAnsi="Arial" w:cs="Arial"/>
                <w:sz w:val="16"/>
                <w:szCs w:val="16"/>
              </w:rPr>
              <w:t>виробництва</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незначні</w:t>
            </w:r>
            <w:r w:rsidRPr="00B06021">
              <w:rPr>
                <w:rFonts w:ascii="Arial" w:hAnsi="Arial" w:cs="Arial"/>
                <w:sz w:val="16"/>
                <w:szCs w:val="16"/>
                <w:lang w:val="en-US"/>
              </w:rPr>
              <w:t xml:space="preserve"> </w:t>
            </w: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у</w:t>
            </w:r>
            <w:r w:rsidRPr="00B06021">
              <w:rPr>
                <w:rFonts w:ascii="Arial" w:hAnsi="Arial" w:cs="Arial"/>
                <w:sz w:val="16"/>
                <w:szCs w:val="16"/>
                <w:lang w:val="en-US"/>
              </w:rPr>
              <w:t xml:space="preserve"> </w:t>
            </w:r>
            <w:r w:rsidRPr="00F716CB">
              <w:rPr>
                <w:rFonts w:ascii="Arial" w:hAnsi="Arial" w:cs="Arial"/>
                <w:sz w:val="16"/>
                <w:szCs w:val="16"/>
              </w:rPr>
              <w:t>затверджених</w:t>
            </w:r>
            <w:r w:rsidRPr="00B06021">
              <w:rPr>
                <w:rFonts w:ascii="Arial" w:hAnsi="Arial" w:cs="Arial"/>
                <w:sz w:val="16"/>
                <w:szCs w:val="16"/>
                <w:lang w:val="en-US"/>
              </w:rPr>
              <w:t xml:space="preserve"> </w:t>
            </w:r>
            <w:r w:rsidRPr="00F716CB">
              <w:rPr>
                <w:rFonts w:ascii="Arial" w:hAnsi="Arial" w:cs="Arial"/>
                <w:sz w:val="16"/>
                <w:szCs w:val="16"/>
              </w:rPr>
              <w:t>методах</w:t>
            </w:r>
            <w:r w:rsidRPr="00B06021">
              <w:rPr>
                <w:rFonts w:ascii="Arial" w:hAnsi="Arial" w:cs="Arial"/>
                <w:sz w:val="16"/>
                <w:szCs w:val="16"/>
                <w:lang w:val="en-US"/>
              </w:rPr>
              <w:t xml:space="preserve"> </w:t>
            </w:r>
            <w:r w:rsidRPr="00F716CB">
              <w:rPr>
                <w:rFonts w:ascii="Arial" w:hAnsi="Arial" w:cs="Arial"/>
                <w:sz w:val="16"/>
                <w:szCs w:val="16"/>
              </w:rPr>
              <w:t>випробування</w:t>
            </w:r>
            <w:r w:rsidRPr="00B06021">
              <w:rPr>
                <w:rFonts w:ascii="Arial" w:hAnsi="Arial" w:cs="Arial"/>
                <w:sz w:val="16"/>
                <w:szCs w:val="16"/>
                <w:lang w:val="en-US"/>
              </w:rPr>
              <w:t>)</w:t>
            </w:r>
          </w:p>
          <w:p w:rsidR="00946B73" w:rsidRPr="00F716CB" w:rsidRDefault="00946B73" w:rsidP="00B27347">
            <w:pPr>
              <w:jc w:val="center"/>
              <w:rPr>
                <w:rFonts w:ascii="Arial" w:hAnsi="Arial" w:cs="Arial"/>
                <w:sz w:val="16"/>
                <w:szCs w:val="16"/>
              </w:rPr>
            </w:pPr>
            <w:r w:rsidRPr="00F716CB">
              <w:rPr>
                <w:rFonts w:ascii="Arial" w:hAnsi="Arial" w:cs="Arial"/>
                <w:sz w:val="16"/>
                <w:szCs w:val="16"/>
              </w:rPr>
              <w:t>Метод тестування афлатоксинів у рослинному препараті Квітки первоцвіту з чашечкою (Flоrеs Рrіmulае сum Саlyсіbus) було оновлено та перенумеровано в контрактній лабораторії Phytolab GmbH &amp; Co. KG.</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Затверджено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 xml:space="preserve">3.2.S.4.1 Specification(s) Aflatoxin B1; test instruction No. PV.11.P019_03 or SOP 805025, issue 2: &lt;=2 [µg/kg] Aflatoxins sum (B1, B2, G1, G2); Test instruction No. PV.11.P019_03 or SOP 805025, issue 2: &lt;=4 [µg/kg] 3.2.S.4.2 Analytical Procedures SOP 805025, issue 2, Phytolab GmbH &amp; Co. KG 3.2.S.4.3 Validation of analytical procedures PV805050_leaf_Val.doc, issue 2 Phytolab GmbH &amp; Co. KG </w:t>
            </w:r>
            <w:r w:rsidRPr="00F716CB">
              <w:rPr>
                <w:rFonts w:ascii="Arial" w:hAnsi="Arial" w:cs="Arial"/>
                <w:sz w:val="16"/>
                <w:szCs w:val="16"/>
              </w:rPr>
              <w:t>Запропоновано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3.2.S.4.1 Specification(s) Aflatoxin B1; test instruction No. PV.11.P019_03 or SOP 805026, issue 1: &lt;=2 [µg/kg] Aflatoxins sum (B1, B2, G1, G2); Test instruction No. PV.11.P019_03 or SOP 805026, issue 1: &lt;=4 [µg/kg] 3.2.S.4.2 Analytical Procedures Test method SOP 805026, issue 1, Phytolab GmbH &amp; Co. KG 3.2.S.4.3 Validation of analytical procedures VR to test method 805026, issue 1 Phytolab GmbH &amp; Co. KG</w:t>
            </w:r>
          </w:p>
          <w:p w:rsidR="00946B73" w:rsidRPr="00F716CB" w:rsidRDefault="00946B73" w:rsidP="00B27347">
            <w:pPr>
              <w:jc w:val="center"/>
              <w:rPr>
                <w:rFonts w:ascii="Arial" w:hAnsi="Arial" w:cs="Arial"/>
                <w:sz w:val="16"/>
                <w:szCs w:val="16"/>
              </w:rPr>
            </w:pP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І</w:t>
            </w:r>
            <w:r w:rsidRPr="00B06021">
              <w:rPr>
                <w:rFonts w:ascii="Arial" w:hAnsi="Arial" w:cs="Arial"/>
                <w:sz w:val="16"/>
                <w:szCs w:val="16"/>
                <w:lang w:val="en-US"/>
              </w:rPr>
              <w:t xml:space="preserve"> </w:t>
            </w:r>
            <w:r w:rsidRPr="00F716CB">
              <w:rPr>
                <w:rFonts w:ascii="Arial" w:hAnsi="Arial" w:cs="Arial"/>
                <w:sz w:val="16"/>
                <w:szCs w:val="16"/>
              </w:rPr>
              <w:t>типу</w:t>
            </w:r>
            <w:r w:rsidRPr="00B06021">
              <w:rPr>
                <w:rFonts w:ascii="Arial" w:hAnsi="Arial" w:cs="Arial"/>
                <w:sz w:val="16"/>
                <w:szCs w:val="16"/>
                <w:lang w:val="en-US"/>
              </w:rPr>
              <w:t xml:space="preserve"> - </w:t>
            </w: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з</w:t>
            </w:r>
            <w:r w:rsidRPr="00B06021">
              <w:rPr>
                <w:rFonts w:ascii="Arial" w:hAnsi="Arial" w:cs="Arial"/>
                <w:sz w:val="16"/>
                <w:szCs w:val="16"/>
                <w:lang w:val="en-US"/>
              </w:rPr>
              <w:t xml:space="preserve"> </w:t>
            </w:r>
            <w:r w:rsidRPr="00F716CB">
              <w:rPr>
                <w:rFonts w:ascii="Arial" w:hAnsi="Arial" w:cs="Arial"/>
                <w:sz w:val="16"/>
                <w:szCs w:val="16"/>
              </w:rPr>
              <w:t>якості</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Контроль</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Метод тестування афлатоксинів у рослинному препараті Квітки бузини (Flоrеs Sаmbuсі) було оновлено та перенумеровано в контрактній лабораторії Phytolab GmbH &amp; Co. KG.</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Затверджено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 xml:space="preserve">3.2.S.4.1 Specification(s) Aflatoxin B1; test instruction No. PV.11.P019_03 or SOP 805025, issue 2: &lt;=2 [µg/kg] Aflatoxins sum (B1, B2, G1, G2); Test instruction No. PV.11.P019_03 or SOP 805025, issue 2: &lt;=4 [µg/kg] 3.2.S.4.2 Analytical Procedures SOP 805025, issue 2, Phytolab GmbH &amp; Co. KG 3.2.S.4.3 Validation of analytical procedures PV805050_leaf_Val.doc, issue 2 Phytolab GmbH &amp; Co. KG </w:t>
            </w:r>
            <w:r w:rsidRPr="00F716CB">
              <w:rPr>
                <w:rFonts w:ascii="Arial" w:hAnsi="Arial" w:cs="Arial"/>
                <w:sz w:val="16"/>
                <w:szCs w:val="16"/>
              </w:rPr>
              <w:t>Запропоновано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3.2.S.4.1 Specification(s) Aflatoxin B1; test instruction No. PV.11.P019_03 or SOP 805026, issue 1: &lt;=2 [µg/kg] Aflatoxins sum (B1, B2, G1, G2); Test instruction No. PV.11.P019_03 or SOP 805026, issue 1: &lt;=4 [µg/kg] 3.2.S.4.2 Analytical Procedures Test method SOP 805026, issue 1, Phytolab GmbH &amp; Co. KG 3.2.S.4.3 Validation of analytical procedures VR to test method 805026, issue 1 Phytolab GmbH &amp; Co. KG</w:t>
            </w:r>
          </w:p>
          <w:p w:rsidR="00946B73" w:rsidRPr="00F716CB" w:rsidRDefault="00946B73" w:rsidP="00B27347">
            <w:pPr>
              <w:jc w:val="center"/>
              <w:rPr>
                <w:rFonts w:ascii="Arial" w:hAnsi="Arial" w:cs="Arial"/>
                <w:sz w:val="16"/>
                <w:szCs w:val="16"/>
              </w:rPr>
            </w:pP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І</w:t>
            </w:r>
            <w:r w:rsidRPr="00B06021">
              <w:rPr>
                <w:rFonts w:ascii="Arial" w:hAnsi="Arial" w:cs="Arial"/>
                <w:sz w:val="16"/>
                <w:szCs w:val="16"/>
                <w:lang w:val="en-US"/>
              </w:rPr>
              <w:t xml:space="preserve"> </w:t>
            </w:r>
            <w:r w:rsidRPr="00F716CB">
              <w:rPr>
                <w:rFonts w:ascii="Arial" w:hAnsi="Arial" w:cs="Arial"/>
                <w:sz w:val="16"/>
                <w:szCs w:val="16"/>
              </w:rPr>
              <w:t>типу</w:t>
            </w:r>
            <w:r w:rsidRPr="00B06021">
              <w:rPr>
                <w:rFonts w:ascii="Arial" w:hAnsi="Arial" w:cs="Arial"/>
                <w:sz w:val="16"/>
                <w:szCs w:val="16"/>
                <w:lang w:val="en-US"/>
              </w:rPr>
              <w:t xml:space="preserve"> - </w:t>
            </w: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з</w:t>
            </w:r>
            <w:r w:rsidRPr="00B06021">
              <w:rPr>
                <w:rFonts w:ascii="Arial" w:hAnsi="Arial" w:cs="Arial"/>
                <w:sz w:val="16"/>
                <w:szCs w:val="16"/>
                <w:lang w:val="en-US"/>
              </w:rPr>
              <w:t xml:space="preserve"> </w:t>
            </w:r>
            <w:r w:rsidRPr="00F716CB">
              <w:rPr>
                <w:rFonts w:ascii="Arial" w:hAnsi="Arial" w:cs="Arial"/>
                <w:sz w:val="16"/>
                <w:szCs w:val="16"/>
              </w:rPr>
              <w:t>якості</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Контроль</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Метод тестування афлатоксинів у рослинному препараті Трава вербени (Неrbа Vеrbеnае) було оновлено та перенумеровано в контрактній лабораторії Phytolab GmbH &amp; Co. KG.</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Затверджено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 xml:space="preserve">3.2.S.4.1 Specification(s) Aflatoxin B1; test instruction No. PV.11.P019_03 or SOP 805025, issue 2: &lt;=2 [µg/kg] Aflatoxins sum (B1, B2, G1, G2); Test instruction No. PV.11.P019_03 or SOP 805025, issue 2: &lt;=4 [µg/kg] 3.2.S.4.2 Analytical Procedures SOP 805025, issue 2, Phytolab GmbH &amp; Co. KG 3.2.S.4.3 Validation of analytical procedures PV805050_leaf_Val.doc, issue 2 Phytolab GmbH &amp; Co. KG </w:t>
            </w:r>
            <w:r w:rsidRPr="00F716CB">
              <w:rPr>
                <w:rFonts w:ascii="Arial" w:hAnsi="Arial" w:cs="Arial"/>
                <w:sz w:val="16"/>
                <w:szCs w:val="16"/>
              </w:rPr>
              <w:t>Запропоновано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3.2.S.4.1 Specification(s) Aflatoxin B1; test instruction No. PV.11.P019_03 or SOP 805026, issue 1: &lt;=2 [µg/kg] Aflatoxins sum (B1, B2, G1, G2); Test instruction No. PV.11.P019_03 or SOP 805026, issue 1: &lt;=4 [µg/kg] 3.2.S.4.2 Analytical Procedures Test method SOP 805026, issue 1, Phytolab GmbH &amp; Co. KG 3.2.S.4.3 Validation of analytical procedures VR to test method 805026, issue 1 Phytolab GmbH &amp; Co. KG</w:t>
            </w:r>
          </w:p>
          <w:p w:rsidR="00946B73" w:rsidRPr="00F716CB" w:rsidRDefault="00946B73" w:rsidP="00B27347">
            <w:pPr>
              <w:jc w:val="center"/>
              <w:rPr>
                <w:rFonts w:ascii="Arial" w:hAnsi="Arial" w:cs="Arial"/>
                <w:sz w:val="16"/>
                <w:szCs w:val="16"/>
              </w:rPr>
            </w:pP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І</w:t>
            </w:r>
            <w:r w:rsidRPr="00B06021">
              <w:rPr>
                <w:rFonts w:ascii="Arial" w:hAnsi="Arial" w:cs="Arial"/>
                <w:sz w:val="16"/>
                <w:szCs w:val="16"/>
                <w:lang w:val="en-US"/>
              </w:rPr>
              <w:t xml:space="preserve"> </w:t>
            </w:r>
            <w:r w:rsidRPr="00F716CB">
              <w:rPr>
                <w:rFonts w:ascii="Arial" w:hAnsi="Arial" w:cs="Arial"/>
                <w:sz w:val="16"/>
                <w:szCs w:val="16"/>
              </w:rPr>
              <w:t>типу</w:t>
            </w:r>
            <w:r w:rsidRPr="00B06021">
              <w:rPr>
                <w:rFonts w:ascii="Arial" w:hAnsi="Arial" w:cs="Arial"/>
                <w:sz w:val="16"/>
                <w:szCs w:val="16"/>
                <w:lang w:val="en-US"/>
              </w:rPr>
              <w:t xml:space="preserve"> - </w:t>
            </w: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з</w:t>
            </w:r>
            <w:r w:rsidRPr="00B06021">
              <w:rPr>
                <w:rFonts w:ascii="Arial" w:hAnsi="Arial" w:cs="Arial"/>
                <w:sz w:val="16"/>
                <w:szCs w:val="16"/>
                <w:lang w:val="en-US"/>
              </w:rPr>
              <w:t xml:space="preserve"> </w:t>
            </w:r>
            <w:r w:rsidRPr="00F716CB">
              <w:rPr>
                <w:rFonts w:ascii="Arial" w:hAnsi="Arial" w:cs="Arial"/>
                <w:sz w:val="16"/>
                <w:szCs w:val="16"/>
              </w:rPr>
              <w:t>якості</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Контроль</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Метод тестування афлатоксинів у рослинному препараті Трава щавлю (Неrba Rumісіs) було оновлено та перенумеровано в контрактній лабораторії Phytolab GmbH &amp; Co. KG.</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Затверджено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 xml:space="preserve">3.2.S.4.1 Specification(s) Aflatoxin B1; test instruction No. PV.11.P019_03 or SOP 805025, issue 2: &lt;=2 [µg/kg] Aflatoxins sum (B1, B2, G1, G2); Test instruction No. PV.11.P019_03 or SOP 805025, issue 2: &lt;=4 [µg/kg] 3.2.S.4.2 Analytical Procedures SOP 805025, issue 2, Phytolab GmbH &amp; Co. KG 3.2.S.4.3 Validation of analytical procedures PV805050_leaf_Val.doc, issue 2 Phytolab GmbH &amp; Co. KG </w:t>
            </w:r>
            <w:r w:rsidRPr="00F716CB">
              <w:rPr>
                <w:rFonts w:ascii="Arial" w:hAnsi="Arial" w:cs="Arial"/>
                <w:sz w:val="16"/>
                <w:szCs w:val="16"/>
              </w:rPr>
              <w:t>Запропоновано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3.2.S.4.1 Specification(s) Aflatoxin B1; test instruction No. PV.11.P019_03 or SOP 805026, issue 1: &lt;=2 [µg/kg] Aflatoxins sum (B1, B2, G1, G2); Test instruction No. PV.11.P019_03 or SOP 805026, issue 1: &lt;=4 [µg/kg] 3.2.S.4.2 Analytical Procedures Test method SOP 805026, issue 1, Phytolab GmbH &amp; Co. KG 3.2.S.4.3 Validation of analytical procedures VR to test method 805026, issue 1 Phytolab GmbH &amp; Co. KG</w:t>
            </w:r>
          </w:p>
          <w:p w:rsidR="00946B73" w:rsidRPr="00F716CB" w:rsidRDefault="00946B73" w:rsidP="00B27347">
            <w:pPr>
              <w:jc w:val="center"/>
              <w:rPr>
                <w:rFonts w:ascii="Arial" w:hAnsi="Arial" w:cs="Arial"/>
                <w:sz w:val="16"/>
                <w:szCs w:val="16"/>
              </w:rPr>
            </w:pP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І</w:t>
            </w:r>
            <w:r w:rsidRPr="00B06021">
              <w:rPr>
                <w:rFonts w:ascii="Arial" w:hAnsi="Arial" w:cs="Arial"/>
                <w:sz w:val="16"/>
                <w:szCs w:val="16"/>
                <w:lang w:val="en-US"/>
              </w:rPr>
              <w:t xml:space="preserve"> </w:t>
            </w:r>
            <w:r w:rsidRPr="00F716CB">
              <w:rPr>
                <w:rFonts w:ascii="Arial" w:hAnsi="Arial" w:cs="Arial"/>
                <w:sz w:val="16"/>
                <w:szCs w:val="16"/>
              </w:rPr>
              <w:t>типу</w:t>
            </w:r>
            <w:r w:rsidRPr="00B06021">
              <w:rPr>
                <w:rFonts w:ascii="Arial" w:hAnsi="Arial" w:cs="Arial"/>
                <w:sz w:val="16"/>
                <w:szCs w:val="16"/>
                <w:lang w:val="en-US"/>
              </w:rPr>
              <w:t xml:space="preserve"> - </w:t>
            </w: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з</w:t>
            </w:r>
            <w:r w:rsidRPr="00B06021">
              <w:rPr>
                <w:rFonts w:ascii="Arial" w:hAnsi="Arial" w:cs="Arial"/>
                <w:sz w:val="16"/>
                <w:szCs w:val="16"/>
                <w:lang w:val="en-US"/>
              </w:rPr>
              <w:t xml:space="preserve"> </w:t>
            </w:r>
            <w:r w:rsidRPr="00F716CB">
              <w:rPr>
                <w:rFonts w:ascii="Arial" w:hAnsi="Arial" w:cs="Arial"/>
                <w:sz w:val="16"/>
                <w:szCs w:val="16"/>
              </w:rPr>
              <w:t>якості</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Контроль</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Метод тестування афлатоксинів у рослинному препараті Квітки первоцвіту з чашечкою (Flоrеs Рrіmulае сum Саlyсіbus) було оновлено та перенумеровано в контрактній лабораторії Phytolab GmbH &amp; Co. KG.</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Затверджено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 xml:space="preserve">3.2.S.4.1 Specification(s) Aflatoxin B1; test instruction No. PV.11.P019_03 or SOP 805025, issue 2: &lt;=2 [µg/kg] Aflatoxins sum (B1, B2, G1, G2); Test instruction No. PV.11.P019_03 or SOP 805025, issue 2: &lt;=4 [µg/kg] 3.2.S.4.2 Analytical Procedures SOP 805025, issue 2, Phytolab GmbH &amp; Co. KG 3.2.S.4.3 Validation of analytical procedures PV805050_leaf_Val.doc, issue 2 Phytolab GmbH &amp; Co. KG </w:t>
            </w:r>
            <w:r w:rsidRPr="00F716CB">
              <w:rPr>
                <w:rFonts w:ascii="Arial" w:hAnsi="Arial" w:cs="Arial"/>
                <w:sz w:val="16"/>
                <w:szCs w:val="16"/>
              </w:rPr>
              <w:t>Запропоновано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3.2.S.4.1 Specification(s) Aflatoxin B1; test instruction No. PV.11.P019_03 or SOP 805026, issue 1: &lt;=2 [µg/kg] Aflatoxins sum (B1, B2, G1, G2); Test instruction No. PV.11.P019_03 or SOP 805026, issue 1: &lt;=4 [µg/kg] 3.2.S.4.2 Analytical Procedures Test method SOP 805026, issue 1, Phytolab GmbH &amp; Co. KG 3.2.S.4.3 Validation of analytical procedures VR to test method 805026, issue 1 Phytolab GmbH &amp; Co. KG</w:t>
            </w:r>
          </w:p>
          <w:p w:rsidR="00946B73" w:rsidRPr="00F716CB" w:rsidRDefault="00946B73" w:rsidP="00B27347">
            <w:pPr>
              <w:jc w:val="center"/>
              <w:rPr>
                <w:rFonts w:ascii="Arial" w:hAnsi="Arial" w:cs="Arial"/>
                <w:sz w:val="16"/>
                <w:szCs w:val="16"/>
              </w:rPr>
            </w:pP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І</w:t>
            </w:r>
            <w:r w:rsidRPr="00B06021">
              <w:rPr>
                <w:rFonts w:ascii="Arial" w:hAnsi="Arial" w:cs="Arial"/>
                <w:sz w:val="16"/>
                <w:szCs w:val="16"/>
                <w:lang w:val="en-US"/>
              </w:rPr>
              <w:t xml:space="preserve"> </w:t>
            </w:r>
            <w:r w:rsidRPr="00F716CB">
              <w:rPr>
                <w:rFonts w:ascii="Arial" w:hAnsi="Arial" w:cs="Arial"/>
                <w:sz w:val="16"/>
                <w:szCs w:val="16"/>
              </w:rPr>
              <w:t>типу</w:t>
            </w:r>
            <w:r w:rsidRPr="00B06021">
              <w:rPr>
                <w:rFonts w:ascii="Arial" w:hAnsi="Arial" w:cs="Arial"/>
                <w:sz w:val="16"/>
                <w:szCs w:val="16"/>
                <w:lang w:val="en-US"/>
              </w:rPr>
              <w:t xml:space="preserve"> - </w:t>
            </w: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з</w:t>
            </w:r>
            <w:r w:rsidRPr="00B06021">
              <w:rPr>
                <w:rFonts w:ascii="Arial" w:hAnsi="Arial" w:cs="Arial"/>
                <w:sz w:val="16"/>
                <w:szCs w:val="16"/>
                <w:lang w:val="en-US"/>
              </w:rPr>
              <w:t xml:space="preserve"> </w:t>
            </w:r>
            <w:r w:rsidRPr="00F716CB">
              <w:rPr>
                <w:rFonts w:ascii="Arial" w:hAnsi="Arial" w:cs="Arial"/>
                <w:sz w:val="16"/>
                <w:szCs w:val="16"/>
              </w:rPr>
              <w:t>якості</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Контроль</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Метод тестування афлатоксинів у рослинному препараті Квітки бузини (Flоrеs Sаmbuсі) було оновлено та перенумеровано в контрактній лабораторії Phytolab GmbH &amp; Co. KG.</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Затверджено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 xml:space="preserve">3.2.S.4.1 Specification(s) Aflatoxin B1; test instruction No. PV.11.P019_03 or SOP 805025, issue 2: &lt;=2 [µg/kg] Aflatoxins sum (B1, B2, G1, G2); Test instruction No. PV.11.P019_03 or SOP 805025, issue 2: &lt;=4 [µg/kg] 3.2.S.4.2 Analytical Procedures SOP 805025, issue 2, Phytolab GmbH &amp; Co. KG 3.2.S.4.3 Validation of analytical procedures PV805050_leaf_Val.doc, issue 2 Phytolab GmbH &amp; Co. KG </w:t>
            </w:r>
            <w:r w:rsidRPr="00F716CB">
              <w:rPr>
                <w:rFonts w:ascii="Arial" w:hAnsi="Arial" w:cs="Arial"/>
                <w:sz w:val="16"/>
                <w:szCs w:val="16"/>
              </w:rPr>
              <w:t>Запропоновано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3.2.S.4.1 Specification(s) Aflatoxin B1; test instruction No. PV.11.P019_03 or SOP 805026, issue 1: &lt;=2 [µg/kg] Aflatoxins sum (B1, B2, G1, G2); Test instruction No. PV.11.P019_03 or SOP 805026, issue 1: &lt;=4 [µg/kg] 3.2.S.4.2 Analytical Procedures Test method SOP 805026, issue 1, Phytolab GmbH &amp; Co. KG 3.2.S.4.3 Validation of analytical procedures VR to test method 805026, issue 1 Phytolab GmbH &amp; Co. KG</w:t>
            </w:r>
          </w:p>
          <w:p w:rsidR="00946B73" w:rsidRPr="00F716CB" w:rsidRDefault="00946B73" w:rsidP="00B27347">
            <w:pPr>
              <w:jc w:val="center"/>
              <w:rPr>
                <w:rFonts w:ascii="Arial" w:hAnsi="Arial" w:cs="Arial"/>
                <w:sz w:val="16"/>
                <w:szCs w:val="16"/>
              </w:rPr>
            </w:pP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І</w:t>
            </w:r>
            <w:r w:rsidRPr="00B06021">
              <w:rPr>
                <w:rFonts w:ascii="Arial" w:hAnsi="Arial" w:cs="Arial"/>
                <w:sz w:val="16"/>
                <w:szCs w:val="16"/>
                <w:lang w:val="en-US"/>
              </w:rPr>
              <w:t xml:space="preserve"> </w:t>
            </w:r>
            <w:r w:rsidRPr="00F716CB">
              <w:rPr>
                <w:rFonts w:ascii="Arial" w:hAnsi="Arial" w:cs="Arial"/>
                <w:sz w:val="16"/>
                <w:szCs w:val="16"/>
              </w:rPr>
              <w:t>типу</w:t>
            </w:r>
            <w:r w:rsidRPr="00B06021">
              <w:rPr>
                <w:rFonts w:ascii="Arial" w:hAnsi="Arial" w:cs="Arial"/>
                <w:sz w:val="16"/>
                <w:szCs w:val="16"/>
                <w:lang w:val="en-US"/>
              </w:rPr>
              <w:t xml:space="preserve"> - </w:t>
            </w: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з</w:t>
            </w:r>
            <w:r w:rsidRPr="00B06021">
              <w:rPr>
                <w:rFonts w:ascii="Arial" w:hAnsi="Arial" w:cs="Arial"/>
                <w:sz w:val="16"/>
                <w:szCs w:val="16"/>
                <w:lang w:val="en-US"/>
              </w:rPr>
              <w:t xml:space="preserve"> </w:t>
            </w:r>
            <w:r w:rsidRPr="00F716CB">
              <w:rPr>
                <w:rFonts w:ascii="Arial" w:hAnsi="Arial" w:cs="Arial"/>
                <w:sz w:val="16"/>
                <w:szCs w:val="16"/>
              </w:rPr>
              <w:t>якості</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Контроль</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Метод тестування афлатоксинів у рослинному препараті Трава вербени (Неrbа Vеrbеnае) було оновлено та перенумеровано в контрактній лабораторії Phytolab GmbH &amp; Co. KG.</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Затверджено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 xml:space="preserve">3.2.S.4.1 Specification(s) Aflatoxin B1; test instruction No. PV.11.P019_03 or SOP 805025, issue 2: &lt;=2 [µg/kg] Aflatoxins sum (B1, B2, G1, G2); Test instruction No. PV.11.P019_03 or SOP 805025, issue 2: &lt;=4 [µg/kg] 3.2.S.4.2 Analytical Procedures SOP 805025, issue 2, Phytolab GmbH &amp; Co. KG 3.2.S.4.3 Validation of analytical procedures PV805050_leaf_Val.doc, issue 2 Phytolab GmbH &amp; Co. KG </w:t>
            </w:r>
            <w:r w:rsidRPr="00F716CB">
              <w:rPr>
                <w:rFonts w:ascii="Arial" w:hAnsi="Arial" w:cs="Arial"/>
                <w:sz w:val="16"/>
                <w:szCs w:val="16"/>
              </w:rPr>
              <w:t>Запропоновано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3.2.S.4.1 Specification(s) Aflatoxin B1; test instruction No. PV.11.P019_03 or SOP 805026, issue 1: &lt;=2 [µg/kg] Aflatoxins sum (B1, B2, G1, G2); Test instruction No. PV.11.P019_03 or SOP 805026, issue 1: &lt;=4 [µg/kg] 3.2.S.4.2 Analytical Procedures Test method SOP 805026, issue 1, Phytolab GmbH &amp; Co. KG 3.2.S.4.3 Validation of analytical procedures VR to test method 805026, issue 1 Phytolab GmbH &amp; Co. KG</w:t>
            </w:r>
          </w:p>
          <w:p w:rsidR="00946B73" w:rsidRPr="00F716CB" w:rsidRDefault="00946B73" w:rsidP="00B27347">
            <w:pPr>
              <w:jc w:val="center"/>
              <w:rPr>
                <w:rFonts w:ascii="Arial" w:hAnsi="Arial" w:cs="Arial"/>
                <w:sz w:val="16"/>
                <w:szCs w:val="16"/>
              </w:rPr>
            </w:pP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І</w:t>
            </w:r>
            <w:r w:rsidRPr="00B06021">
              <w:rPr>
                <w:rFonts w:ascii="Arial" w:hAnsi="Arial" w:cs="Arial"/>
                <w:sz w:val="16"/>
                <w:szCs w:val="16"/>
                <w:lang w:val="en-US"/>
              </w:rPr>
              <w:t xml:space="preserve"> </w:t>
            </w:r>
            <w:r w:rsidRPr="00F716CB">
              <w:rPr>
                <w:rFonts w:ascii="Arial" w:hAnsi="Arial" w:cs="Arial"/>
                <w:sz w:val="16"/>
                <w:szCs w:val="16"/>
              </w:rPr>
              <w:t>типу</w:t>
            </w:r>
            <w:r w:rsidRPr="00B06021">
              <w:rPr>
                <w:rFonts w:ascii="Arial" w:hAnsi="Arial" w:cs="Arial"/>
                <w:sz w:val="16"/>
                <w:szCs w:val="16"/>
                <w:lang w:val="en-US"/>
              </w:rPr>
              <w:t xml:space="preserve"> - </w:t>
            </w: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з</w:t>
            </w:r>
            <w:r w:rsidRPr="00B06021">
              <w:rPr>
                <w:rFonts w:ascii="Arial" w:hAnsi="Arial" w:cs="Arial"/>
                <w:sz w:val="16"/>
                <w:szCs w:val="16"/>
                <w:lang w:val="en-US"/>
              </w:rPr>
              <w:t xml:space="preserve"> </w:t>
            </w:r>
            <w:r w:rsidRPr="00F716CB">
              <w:rPr>
                <w:rFonts w:ascii="Arial" w:hAnsi="Arial" w:cs="Arial"/>
                <w:sz w:val="16"/>
                <w:szCs w:val="16"/>
              </w:rPr>
              <w:t>якості</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Контроль</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Метод тестування афлатоксинів у рослинному препараті Трава щавлю (Неrba Rumісіs) було оновлено та перенумеровано в контрактній лабораторії Phytolab GmbH &amp; Co. KG.</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Затверджено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 xml:space="preserve">3.2.S.4.1 Specification(s) Aflatoxin B1; test instruction No. PV.11.P019_03 or SOP 805025, issue 2: &lt;=2 [µg/kg] Aflatoxins sum (B1, B2, G1, G2); Test instruction No. PV.11.P019_03 or SOP 805025, issue 2: &lt;=4 [µg/kg] 3.2.S.4.2 Analytical Procedures SOP 805025, issue 2, Phytolab GmbH &amp; Co. KG 3.2.S.4.3 Validation of analytical procedures PV805050_leaf_Val.doc, issue 2 Phytolab GmbH &amp; Co. KG </w:t>
            </w:r>
            <w:r w:rsidRPr="00F716CB">
              <w:rPr>
                <w:rFonts w:ascii="Arial" w:hAnsi="Arial" w:cs="Arial"/>
                <w:sz w:val="16"/>
                <w:szCs w:val="16"/>
              </w:rPr>
              <w:t>Запропоновано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3.2.S.4.1 Specification(s) Aflatoxin B1; test instruction No. PV.11.P019_03 or SOP 805026, issue 1: &lt;=2 [µg/kg] Aflatoxins sum (B1, B2, G1, G2); Test instruction No. PV.11.P019_03 or SOP 805026, issue 1: &lt;=4 [µg/kg] 3.2.S.4.2 Analytical Procedures Test method SOP 805026, issue 1, Phytolab GmbH &amp; Co. KG 3.2.S.4.3 Validation of analytical procedures VR to test method 805026, issue 1 Phytolab GmbH &amp; Co. KG</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І</w:t>
            </w:r>
            <w:r w:rsidRPr="00B06021">
              <w:rPr>
                <w:rFonts w:ascii="Arial" w:hAnsi="Arial" w:cs="Arial"/>
                <w:sz w:val="16"/>
                <w:szCs w:val="16"/>
                <w:lang w:val="en-US"/>
              </w:rPr>
              <w:t xml:space="preserve"> </w:t>
            </w:r>
            <w:r w:rsidRPr="00F716CB">
              <w:rPr>
                <w:rFonts w:ascii="Arial" w:hAnsi="Arial" w:cs="Arial"/>
                <w:sz w:val="16"/>
                <w:szCs w:val="16"/>
              </w:rPr>
              <w:t>типу</w:t>
            </w:r>
            <w:r w:rsidRPr="00B06021">
              <w:rPr>
                <w:rFonts w:ascii="Arial" w:hAnsi="Arial" w:cs="Arial"/>
                <w:sz w:val="16"/>
                <w:szCs w:val="16"/>
                <w:lang w:val="en-US"/>
              </w:rPr>
              <w:t xml:space="preserve"> - </w:t>
            </w: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з</w:t>
            </w:r>
            <w:r w:rsidRPr="00B06021">
              <w:rPr>
                <w:rFonts w:ascii="Arial" w:hAnsi="Arial" w:cs="Arial"/>
                <w:sz w:val="16"/>
                <w:szCs w:val="16"/>
                <w:lang w:val="en-US"/>
              </w:rPr>
              <w:t xml:space="preserve"> </w:t>
            </w:r>
            <w:r w:rsidRPr="00F716CB">
              <w:rPr>
                <w:rFonts w:ascii="Arial" w:hAnsi="Arial" w:cs="Arial"/>
                <w:sz w:val="16"/>
                <w:szCs w:val="16"/>
              </w:rPr>
              <w:t>якості</w:t>
            </w:r>
            <w:r w:rsidRPr="00B06021">
              <w:rPr>
                <w:rFonts w:ascii="Arial" w:hAnsi="Arial" w:cs="Arial"/>
                <w:sz w:val="16"/>
                <w:szCs w:val="16"/>
                <w:lang w:val="en-US"/>
              </w:rPr>
              <w:t xml:space="preserve">. </w:t>
            </w:r>
            <w:r w:rsidRPr="00F716CB">
              <w:rPr>
                <w:rFonts w:ascii="Arial" w:hAnsi="Arial" w:cs="Arial"/>
                <w:sz w:val="16"/>
                <w:szCs w:val="16"/>
              </w:rPr>
              <w:t>Готовий</w:t>
            </w:r>
            <w:r w:rsidRPr="00B06021">
              <w:rPr>
                <w:rFonts w:ascii="Arial" w:hAnsi="Arial" w:cs="Arial"/>
                <w:sz w:val="16"/>
                <w:szCs w:val="16"/>
                <w:lang w:val="en-US"/>
              </w:rPr>
              <w:t xml:space="preserve"> </w:t>
            </w:r>
            <w:r w:rsidRPr="00F716CB">
              <w:rPr>
                <w:rFonts w:ascii="Arial" w:hAnsi="Arial" w:cs="Arial"/>
                <w:sz w:val="16"/>
                <w:szCs w:val="16"/>
              </w:rPr>
              <w:t>лікарський</w:t>
            </w:r>
            <w:r w:rsidRPr="00B06021">
              <w:rPr>
                <w:rFonts w:ascii="Arial" w:hAnsi="Arial" w:cs="Arial"/>
                <w:sz w:val="16"/>
                <w:szCs w:val="16"/>
                <w:lang w:val="en-US"/>
              </w:rPr>
              <w:t xml:space="preserve"> </w:t>
            </w:r>
            <w:r w:rsidRPr="00F716CB">
              <w:rPr>
                <w:rFonts w:ascii="Arial" w:hAnsi="Arial" w:cs="Arial"/>
                <w:sz w:val="16"/>
                <w:szCs w:val="16"/>
              </w:rPr>
              <w:t>засіб</w:t>
            </w:r>
            <w:r w:rsidRPr="00B06021">
              <w:rPr>
                <w:rFonts w:ascii="Arial" w:hAnsi="Arial" w:cs="Arial"/>
                <w:sz w:val="16"/>
                <w:szCs w:val="16"/>
                <w:lang w:val="en-US"/>
              </w:rPr>
              <w:t xml:space="preserve">. </w:t>
            </w:r>
            <w:r w:rsidRPr="00F716CB">
              <w:rPr>
                <w:rFonts w:ascii="Arial" w:hAnsi="Arial" w:cs="Arial"/>
                <w:sz w:val="16"/>
                <w:szCs w:val="16"/>
              </w:rPr>
              <w:t>Система</w:t>
            </w:r>
            <w:r w:rsidRPr="00B06021">
              <w:rPr>
                <w:rFonts w:ascii="Arial" w:hAnsi="Arial" w:cs="Arial"/>
                <w:sz w:val="16"/>
                <w:szCs w:val="16"/>
                <w:lang w:val="en-US"/>
              </w:rPr>
              <w:t xml:space="preserve"> </w:t>
            </w:r>
            <w:r w:rsidRPr="00F716CB">
              <w:rPr>
                <w:rFonts w:ascii="Arial" w:hAnsi="Arial" w:cs="Arial"/>
                <w:sz w:val="16"/>
                <w:szCs w:val="16"/>
              </w:rPr>
              <w:t>контейнер</w:t>
            </w:r>
            <w:r w:rsidRPr="00B06021">
              <w:rPr>
                <w:rFonts w:ascii="Arial" w:hAnsi="Arial" w:cs="Arial"/>
                <w:sz w:val="16"/>
                <w:szCs w:val="16"/>
                <w:lang w:val="en-US"/>
              </w:rPr>
              <w:t>/</w:t>
            </w:r>
            <w:r w:rsidRPr="00F716CB">
              <w:rPr>
                <w:rFonts w:ascii="Arial" w:hAnsi="Arial" w:cs="Arial"/>
                <w:sz w:val="16"/>
                <w:szCs w:val="16"/>
              </w:rPr>
              <w:t>закупорювальний</w:t>
            </w:r>
            <w:r w:rsidRPr="00B06021">
              <w:rPr>
                <w:rFonts w:ascii="Arial" w:hAnsi="Arial" w:cs="Arial"/>
                <w:sz w:val="16"/>
                <w:szCs w:val="16"/>
                <w:lang w:val="en-US"/>
              </w:rPr>
              <w:t xml:space="preserve"> </w:t>
            </w:r>
            <w:r w:rsidRPr="00F716CB">
              <w:rPr>
                <w:rFonts w:ascii="Arial" w:hAnsi="Arial" w:cs="Arial"/>
                <w:sz w:val="16"/>
                <w:szCs w:val="16"/>
              </w:rPr>
              <w:t>засіб</w:t>
            </w:r>
            <w:r w:rsidRPr="00B06021">
              <w:rPr>
                <w:rFonts w:ascii="Arial" w:hAnsi="Arial" w:cs="Arial"/>
                <w:sz w:val="16"/>
                <w:szCs w:val="16"/>
                <w:lang w:val="en-US"/>
              </w:rPr>
              <w:t xml:space="preserve">. </w:t>
            </w:r>
            <w:r w:rsidRPr="00F716CB">
              <w:rPr>
                <w:rFonts w:ascii="Arial" w:hAnsi="Arial" w:cs="Arial"/>
                <w:sz w:val="16"/>
                <w:szCs w:val="16"/>
              </w:rPr>
              <w:t>Зміна</w:t>
            </w:r>
            <w:r w:rsidRPr="00B06021">
              <w:rPr>
                <w:rFonts w:ascii="Arial" w:hAnsi="Arial" w:cs="Arial"/>
                <w:sz w:val="16"/>
                <w:szCs w:val="16"/>
                <w:lang w:val="en-US"/>
              </w:rPr>
              <w:t xml:space="preserve"> </w:t>
            </w:r>
            <w:r w:rsidRPr="00F716CB">
              <w:rPr>
                <w:rFonts w:ascii="Arial" w:hAnsi="Arial" w:cs="Arial"/>
                <w:sz w:val="16"/>
                <w:szCs w:val="16"/>
              </w:rPr>
              <w:t>параметрів</w:t>
            </w:r>
            <w:r w:rsidRPr="00B06021">
              <w:rPr>
                <w:rFonts w:ascii="Arial" w:hAnsi="Arial" w:cs="Arial"/>
                <w:sz w:val="16"/>
                <w:szCs w:val="16"/>
                <w:lang w:val="en-US"/>
              </w:rPr>
              <w:t xml:space="preserve"> </w:t>
            </w:r>
            <w:r w:rsidRPr="00F716CB">
              <w:rPr>
                <w:rFonts w:ascii="Arial" w:hAnsi="Arial" w:cs="Arial"/>
                <w:sz w:val="16"/>
                <w:szCs w:val="16"/>
              </w:rPr>
              <w:t>специфікацій</w:t>
            </w:r>
            <w:r w:rsidRPr="00B06021">
              <w:rPr>
                <w:rFonts w:ascii="Arial" w:hAnsi="Arial" w:cs="Arial"/>
                <w:sz w:val="16"/>
                <w:szCs w:val="16"/>
                <w:lang w:val="en-US"/>
              </w:rPr>
              <w:t xml:space="preserve"> </w:t>
            </w:r>
            <w:r w:rsidRPr="00F716CB">
              <w:rPr>
                <w:rFonts w:ascii="Arial" w:hAnsi="Arial" w:cs="Arial"/>
                <w:sz w:val="16"/>
                <w:szCs w:val="16"/>
              </w:rPr>
              <w:t>та</w:t>
            </w:r>
            <w:r w:rsidRPr="00B06021">
              <w:rPr>
                <w:rFonts w:ascii="Arial" w:hAnsi="Arial" w:cs="Arial"/>
                <w:sz w:val="16"/>
                <w:szCs w:val="16"/>
                <w:lang w:val="en-US"/>
              </w:rPr>
              <w:t>/</w:t>
            </w:r>
            <w:r w:rsidRPr="00F716CB">
              <w:rPr>
                <w:rFonts w:ascii="Arial" w:hAnsi="Arial" w:cs="Arial"/>
                <w:sz w:val="16"/>
                <w:szCs w:val="16"/>
              </w:rPr>
              <w:t>або</w:t>
            </w:r>
            <w:r w:rsidRPr="00B06021">
              <w:rPr>
                <w:rFonts w:ascii="Arial" w:hAnsi="Arial" w:cs="Arial"/>
                <w:sz w:val="16"/>
                <w:szCs w:val="16"/>
                <w:lang w:val="en-US"/>
              </w:rPr>
              <w:t xml:space="preserve"> </w:t>
            </w:r>
            <w:r w:rsidRPr="00F716CB">
              <w:rPr>
                <w:rFonts w:ascii="Arial" w:hAnsi="Arial" w:cs="Arial"/>
                <w:sz w:val="16"/>
                <w:szCs w:val="16"/>
              </w:rPr>
              <w:t>допустимих</w:t>
            </w:r>
            <w:r w:rsidRPr="00B06021">
              <w:rPr>
                <w:rFonts w:ascii="Arial" w:hAnsi="Arial" w:cs="Arial"/>
                <w:sz w:val="16"/>
                <w:szCs w:val="16"/>
                <w:lang w:val="en-US"/>
              </w:rPr>
              <w:t xml:space="preserve"> </w:t>
            </w:r>
            <w:r w:rsidRPr="00F716CB">
              <w:rPr>
                <w:rFonts w:ascii="Arial" w:hAnsi="Arial" w:cs="Arial"/>
                <w:sz w:val="16"/>
                <w:szCs w:val="16"/>
              </w:rPr>
              <w:t>меж</w:t>
            </w:r>
            <w:r w:rsidRPr="00B06021">
              <w:rPr>
                <w:rFonts w:ascii="Arial" w:hAnsi="Arial" w:cs="Arial"/>
                <w:sz w:val="16"/>
                <w:szCs w:val="16"/>
                <w:lang w:val="en-US"/>
              </w:rPr>
              <w:t xml:space="preserve"> </w:t>
            </w:r>
            <w:r w:rsidRPr="00F716CB">
              <w:rPr>
                <w:rFonts w:ascii="Arial" w:hAnsi="Arial" w:cs="Arial"/>
                <w:sz w:val="16"/>
                <w:szCs w:val="16"/>
              </w:rPr>
              <w:t>первинної</w:t>
            </w:r>
            <w:r w:rsidRPr="00B06021">
              <w:rPr>
                <w:rFonts w:ascii="Arial" w:hAnsi="Arial" w:cs="Arial"/>
                <w:sz w:val="16"/>
                <w:szCs w:val="16"/>
                <w:lang w:val="en-US"/>
              </w:rPr>
              <w:t xml:space="preserve"> </w:t>
            </w:r>
            <w:r w:rsidRPr="00F716CB">
              <w:rPr>
                <w:rFonts w:ascii="Arial" w:hAnsi="Arial" w:cs="Arial"/>
                <w:sz w:val="16"/>
                <w:szCs w:val="16"/>
              </w:rPr>
              <w:t>упаковки</w:t>
            </w:r>
            <w:r w:rsidRPr="00B06021">
              <w:rPr>
                <w:rFonts w:ascii="Arial" w:hAnsi="Arial" w:cs="Arial"/>
                <w:sz w:val="16"/>
                <w:szCs w:val="16"/>
                <w:lang w:val="en-US"/>
              </w:rPr>
              <w:t xml:space="preserve"> </w:t>
            </w:r>
            <w:r w:rsidRPr="00F716CB">
              <w:rPr>
                <w:rFonts w:ascii="Arial" w:hAnsi="Arial" w:cs="Arial"/>
                <w:sz w:val="16"/>
                <w:szCs w:val="16"/>
              </w:rPr>
              <w:t>готового</w:t>
            </w:r>
            <w:r w:rsidRPr="00B06021">
              <w:rPr>
                <w:rFonts w:ascii="Arial" w:hAnsi="Arial" w:cs="Arial"/>
                <w:sz w:val="16"/>
                <w:szCs w:val="16"/>
                <w:lang w:val="en-US"/>
              </w:rPr>
              <w:t xml:space="preserve"> </w:t>
            </w:r>
            <w:r w:rsidRPr="00F716CB">
              <w:rPr>
                <w:rFonts w:ascii="Arial" w:hAnsi="Arial" w:cs="Arial"/>
                <w:sz w:val="16"/>
                <w:szCs w:val="16"/>
              </w:rPr>
              <w:t>лікарського</w:t>
            </w:r>
            <w:r w:rsidRPr="00B06021">
              <w:rPr>
                <w:rFonts w:ascii="Arial" w:hAnsi="Arial" w:cs="Arial"/>
                <w:sz w:val="16"/>
                <w:szCs w:val="16"/>
                <w:lang w:val="en-US"/>
              </w:rPr>
              <w:t xml:space="preserve"> </w:t>
            </w:r>
            <w:r w:rsidRPr="00F716CB">
              <w:rPr>
                <w:rFonts w:ascii="Arial" w:hAnsi="Arial" w:cs="Arial"/>
                <w:sz w:val="16"/>
                <w:szCs w:val="16"/>
              </w:rPr>
              <w:t>засобу</w:t>
            </w:r>
            <w:r w:rsidRPr="00B06021">
              <w:rPr>
                <w:rFonts w:ascii="Arial" w:hAnsi="Arial" w:cs="Arial"/>
                <w:sz w:val="16"/>
                <w:szCs w:val="16"/>
                <w:lang w:val="en-US"/>
              </w:rPr>
              <w:t xml:space="preserve"> (</w:t>
            </w:r>
            <w:r w:rsidRPr="00F716CB">
              <w:rPr>
                <w:rFonts w:ascii="Arial" w:hAnsi="Arial" w:cs="Arial"/>
                <w:sz w:val="16"/>
                <w:szCs w:val="16"/>
              </w:rPr>
              <w:t>доповнення</w:t>
            </w:r>
            <w:r w:rsidRPr="00B06021">
              <w:rPr>
                <w:rFonts w:ascii="Arial" w:hAnsi="Arial" w:cs="Arial"/>
                <w:sz w:val="16"/>
                <w:szCs w:val="16"/>
                <w:lang w:val="en-US"/>
              </w:rPr>
              <w:t xml:space="preserve"> </w:t>
            </w:r>
            <w:r w:rsidRPr="00F716CB">
              <w:rPr>
                <w:rFonts w:ascii="Arial" w:hAnsi="Arial" w:cs="Arial"/>
                <w:sz w:val="16"/>
                <w:szCs w:val="16"/>
              </w:rPr>
              <w:t>специфікації</w:t>
            </w:r>
            <w:r w:rsidRPr="00B06021">
              <w:rPr>
                <w:rFonts w:ascii="Arial" w:hAnsi="Arial" w:cs="Arial"/>
                <w:sz w:val="16"/>
                <w:szCs w:val="16"/>
                <w:lang w:val="en-US"/>
              </w:rPr>
              <w:t xml:space="preserve"> </w:t>
            </w:r>
            <w:r w:rsidRPr="00F716CB">
              <w:rPr>
                <w:rFonts w:ascii="Arial" w:hAnsi="Arial" w:cs="Arial"/>
                <w:sz w:val="16"/>
                <w:szCs w:val="16"/>
              </w:rPr>
              <w:t>новим</w:t>
            </w:r>
            <w:r w:rsidRPr="00B06021">
              <w:rPr>
                <w:rFonts w:ascii="Arial" w:hAnsi="Arial" w:cs="Arial"/>
                <w:sz w:val="16"/>
                <w:szCs w:val="16"/>
                <w:lang w:val="en-US"/>
              </w:rPr>
              <w:t xml:space="preserve"> </w:t>
            </w:r>
            <w:r w:rsidRPr="00F716CB">
              <w:rPr>
                <w:rFonts w:ascii="Arial" w:hAnsi="Arial" w:cs="Arial"/>
                <w:sz w:val="16"/>
                <w:szCs w:val="16"/>
              </w:rPr>
              <w:t>показником</w:t>
            </w:r>
            <w:r w:rsidRPr="00B06021">
              <w:rPr>
                <w:rFonts w:ascii="Arial" w:hAnsi="Arial" w:cs="Arial"/>
                <w:sz w:val="16"/>
                <w:szCs w:val="16"/>
                <w:lang w:val="en-US"/>
              </w:rPr>
              <w:t xml:space="preserve"> </w:t>
            </w:r>
            <w:r w:rsidRPr="00F716CB">
              <w:rPr>
                <w:rFonts w:ascii="Arial" w:hAnsi="Arial" w:cs="Arial"/>
                <w:sz w:val="16"/>
                <w:szCs w:val="16"/>
              </w:rPr>
              <w:t>з</w:t>
            </w:r>
            <w:r w:rsidRPr="00B06021">
              <w:rPr>
                <w:rFonts w:ascii="Arial" w:hAnsi="Arial" w:cs="Arial"/>
                <w:sz w:val="16"/>
                <w:szCs w:val="16"/>
                <w:lang w:val="en-US"/>
              </w:rPr>
              <w:t xml:space="preserve"> </w:t>
            </w:r>
            <w:r w:rsidRPr="00F716CB">
              <w:rPr>
                <w:rFonts w:ascii="Arial" w:hAnsi="Arial" w:cs="Arial"/>
                <w:sz w:val="16"/>
                <w:szCs w:val="16"/>
              </w:rPr>
              <w:t>відповідним</w:t>
            </w:r>
            <w:r w:rsidRPr="00B06021">
              <w:rPr>
                <w:rFonts w:ascii="Arial" w:hAnsi="Arial" w:cs="Arial"/>
                <w:sz w:val="16"/>
                <w:szCs w:val="16"/>
                <w:lang w:val="en-US"/>
              </w:rPr>
              <w:t xml:space="preserve"> </w:t>
            </w:r>
            <w:r w:rsidRPr="00F716CB">
              <w:rPr>
                <w:rFonts w:ascii="Arial" w:hAnsi="Arial" w:cs="Arial"/>
                <w:sz w:val="16"/>
                <w:szCs w:val="16"/>
              </w:rPr>
              <w:t>методом</w:t>
            </w:r>
            <w:r w:rsidRPr="00B06021">
              <w:rPr>
                <w:rFonts w:ascii="Arial" w:hAnsi="Arial" w:cs="Arial"/>
                <w:sz w:val="16"/>
                <w:szCs w:val="16"/>
                <w:lang w:val="en-US"/>
              </w:rPr>
              <w:t xml:space="preserve"> </w:t>
            </w:r>
            <w:r w:rsidRPr="00F716CB">
              <w:rPr>
                <w:rFonts w:ascii="Arial" w:hAnsi="Arial" w:cs="Arial"/>
                <w:sz w:val="16"/>
                <w:szCs w:val="16"/>
              </w:rPr>
              <w:t>випробування</w:t>
            </w:r>
            <w:r w:rsidRPr="00B06021">
              <w:rPr>
                <w:rFonts w:ascii="Arial" w:hAnsi="Arial" w:cs="Arial"/>
                <w:sz w:val="16"/>
                <w:szCs w:val="16"/>
                <w:lang w:val="en-US"/>
              </w:rPr>
              <w:t>)</w:t>
            </w:r>
          </w:p>
          <w:p w:rsidR="00946B73" w:rsidRPr="00F716CB" w:rsidRDefault="00946B73" w:rsidP="00B27347">
            <w:pPr>
              <w:jc w:val="center"/>
              <w:rPr>
                <w:rFonts w:ascii="Arial" w:hAnsi="Arial" w:cs="Arial"/>
                <w:sz w:val="16"/>
                <w:szCs w:val="16"/>
              </w:rPr>
            </w:pPr>
            <w:r w:rsidRPr="00F716CB">
              <w:rPr>
                <w:rFonts w:ascii="Arial" w:hAnsi="Arial" w:cs="Arial"/>
                <w:sz w:val="16"/>
                <w:szCs w:val="16"/>
              </w:rPr>
              <w:t>До специфікації коричневих скляних пляшок на 50 мл для готового продукту додано новий параметр.</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Запропоновано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3.2.P.5.7 Container Closure System 3.2.P.7.2 Drug Product 3.2.P.7.2.1 Brown glass bottle – 50 ml Release specification: PM-GF50-ERV-V01 Additional tests Processing; visual test: no quality defect</w:t>
            </w:r>
          </w:p>
          <w:p w:rsidR="00946B73" w:rsidRPr="00F716CB" w:rsidRDefault="00946B73" w:rsidP="00B27347">
            <w:pPr>
              <w:jc w:val="center"/>
              <w:rPr>
                <w:rFonts w:ascii="Arial" w:hAnsi="Arial" w:cs="Arial"/>
                <w:sz w:val="16"/>
                <w:szCs w:val="16"/>
              </w:rPr>
            </w:pP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І</w:t>
            </w:r>
            <w:r w:rsidRPr="00B06021">
              <w:rPr>
                <w:rFonts w:ascii="Arial" w:hAnsi="Arial" w:cs="Arial"/>
                <w:sz w:val="16"/>
                <w:szCs w:val="16"/>
                <w:lang w:val="en-US"/>
              </w:rPr>
              <w:t xml:space="preserve"> </w:t>
            </w:r>
            <w:r w:rsidRPr="00F716CB">
              <w:rPr>
                <w:rFonts w:ascii="Arial" w:hAnsi="Arial" w:cs="Arial"/>
                <w:sz w:val="16"/>
                <w:szCs w:val="16"/>
              </w:rPr>
              <w:t>типу</w:t>
            </w:r>
            <w:r w:rsidRPr="00B06021">
              <w:rPr>
                <w:rFonts w:ascii="Arial" w:hAnsi="Arial" w:cs="Arial"/>
                <w:sz w:val="16"/>
                <w:szCs w:val="16"/>
                <w:lang w:val="en-US"/>
              </w:rPr>
              <w:t xml:space="preserve"> - </w:t>
            </w: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з</w:t>
            </w:r>
            <w:r w:rsidRPr="00B06021">
              <w:rPr>
                <w:rFonts w:ascii="Arial" w:hAnsi="Arial" w:cs="Arial"/>
                <w:sz w:val="16"/>
                <w:szCs w:val="16"/>
                <w:lang w:val="en-US"/>
              </w:rPr>
              <w:t xml:space="preserve"> </w:t>
            </w:r>
            <w:r w:rsidRPr="00F716CB">
              <w:rPr>
                <w:rFonts w:ascii="Arial" w:hAnsi="Arial" w:cs="Arial"/>
                <w:sz w:val="16"/>
                <w:szCs w:val="16"/>
              </w:rPr>
              <w:t>якості</w:t>
            </w:r>
            <w:r w:rsidRPr="00B06021">
              <w:rPr>
                <w:rFonts w:ascii="Arial" w:hAnsi="Arial" w:cs="Arial"/>
                <w:sz w:val="16"/>
                <w:szCs w:val="16"/>
                <w:lang w:val="en-US"/>
              </w:rPr>
              <w:t xml:space="preserve">. </w:t>
            </w:r>
            <w:r w:rsidRPr="00F716CB">
              <w:rPr>
                <w:rFonts w:ascii="Arial" w:hAnsi="Arial" w:cs="Arial"/>
                <w:sz w:val="16"/>
                <w:szCs w:val="16"/>
              </w:rPr>
              <w:t>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До специфікації коричневих скляних пляшок на 100 мл для готового продукту додано новий параметр.</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Запропоновано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3.2.P.5.7 Container Closure System 3.2.P.7.2 Drug Product 3.2.P.7.2.1 Brown glass bottle – 100 ml Release specification: PM-GF100-ERV-V01 Additional tests Processing; visual test: no quality defect</w:t>
            </w:r>
          </w:p>
          <w:p w:rsidR="00946B73" w:rsidRPr="00F716CB" w:rsidRDefault="00946B73" w:rsidP="00B27347">
            <w:pPr>
              <w:jc w:val="center"/>
              <w:rPr>
                <w:rFonts w:ascii="Arial" w:hAnsi="Arial" w:cs="Arial"/>
                <w:sz w:val="16"/>
                <w:szCs w:val="16"/>
              </w:rPr>
            </w:pP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І</w:t>
            </w:r>
            <w:r w:rsidRPr="00B06021">
              <w:rPr>
                <w:rFonts w:ascii="Arial" w:hAnsi="Arial" w:cs="Arial"/>
                <w:sz w:val="16"/>
                <w:szCs w:val="16"/>
                <w:lang w:val="en-US"/>
              </w:rPr>
              <w:t xml:space="preserve"> </w:t>
            </w:r>
            <w:r w:rsidRPr="00F716CB">
              <w:rPr>
                <w:rFonts w:ascii="Arial" w:hAnsi="Arial" w:cs="Arial"/>
                <w:sz w:val="16"/>
                <w:szCs w:val="16"/>
              </w:rPr>
              <w:t>типу</w:t>
            </w:r>
            <w:r w:rsidRPr="00B06021">
              <w:rPr>
                <w:rFonts w:ascii="Arial" w:hAnsi="Arial" w:cs="Arial"/>
                <w:sz w:val="16"/>
                <w:szCs w:val="16"/>
                <w:lang w:val="en-US"/>
              </w:rPr>
              <w:t xml:space="preserve"> - </w:t>
            </w: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з</w:t>
            </w:r>
            <w:r w:rsidRPr="00B06021">
              <w:rPr>
                <w:rFonts w:ascii="Arial" w:hAnsi="Arial" w:cs="Arial"/>
                <w:sz w:val="16"/>
                <w:szCs w:val="16"/>
                <w:lang w:val="en-US"/>
              </w:rPr>
              <w:t xml:space="preserve"> </w:t>
            </w:r>
            <w:r w:rsidRPr="00F716CB">
              <w:rPr>
                <w:rFonts w:ascii="Arial" w:hAnsi="Arial" w:cs="Arial"/>
                <w:sz w:val="16"/>
                <w:szCs w:val="16"/>
              </w:rPr>
              <w:t>якості</w:t>
            </w:r>
            <w:r w:rsidRPr="00B06021">
              <w:rPr>
                <w:rFonts w:ascii="Arial" w:hAnsi="Arial" w:cs="Arial"/>
                <w:sz w:val="16"/>
                <w:szCs w:val="16"/>
                <w:lang w:val="en-US"/>
              </w:rPr>
              <w:t xml:space="preserve">. </w:t>
            </w:r>
            <w:r w:rsidRPr="00F716CB">
              <w:rPr>
                <w:rFonts w:ascii="Arial" w:hAnsi="Arial" w:cs="Arial"/>
                <w:sz w:val="16"/>
                <w:szCs w:val="16"/>
              </w:rPr>
              <w:t>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Зміна у методі перевірки розмірів та об’єму коричневих скляних пляшок на 50 мл для готового продукту. Замість методу вимірювання постачальника пропонується використовувати штангенциркуль для перевірки розмірів та in-house метод вимірювання об’єму.</w:t>
            </w:r>
          </w:p>
          <w:p w:rsidR="00946B73" w:rsidRPr="00F716CB" w:rsidRDefault="00946B73" w:rsidP="00B27347">
            <w:pPr>
              <w:jc w:val="center"/>
              <w:rPr>
                <w:rFonts w:ascii="Arial" w:hAnsi="Arial" w:cs="Arial"/>
                <w:sz w:val="16"/>
                <w:szCs w:val="16"/>
              </w:rPr>
            </w:pPr>
            <w:r w:rsidRPr="00F716CB">
              <w:rPr>
                <w:rFonts w:ascii="Arial" w:hAnsi="Arial" w:cs="Arial"/>
                <w:sz w:val="16"/>
                <w:szCs w:val="16"/>
              </w:rPr>
              <w:t>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Зміна у методі перевірки розмірів та об’єму коричневих скляних пляшок на 100 мл для готового продукту. Замість методу вимірювання постачальника пропонується використовувати штангенциркуль для перевірки розмірів та in-house метод вимірювання об’єму.</w:t>
            </w:r>
          </w:p>
          <w:p w:rsidR="00946B73" w:rsidRPr="00F716CB" w:rsidRDefault="00946B73" w:rsidP="00B27347">
            <w:pPr>
              <w:jc w:val="center"/>
              <w:rPr>
                <w:rFonts w:ascii="Arial" w:hAnsi="Arial" w:cs="Arial"/>
                <w:sz w:val="16"/>
                <w:szCs w:val="16"/>
              </w:rPr>
            </w:pPr>
            <w:r w:rsidRPr="00F716CB">
              <w:rPr>
                <w:rFonts w:ascii="Arial" w:hAnsi="Arial" w:cs="Arial"/>
                <w:sz w:val="16"/>
                <w:szCs w:val="16"/>
              </w:rPr>
              <w:t>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 xml:space="preserve">Зміна нормування щодо вмісту загальної золи у специфікації випуску Квітки первоцвіту з чашечкою </w:t>
            </w:r>
            <w:r w:rsidRPr="00B06021">
              <w:rPr>
                <w:rFonts w:ascii="Arial" w:hAnsi="Arial" w:cs="Arial"/>
                <w:sz w:val="16"/>
                <w:szCs w:val="16"/>
                <w:lang w:val="en-US"/>
              </w:rPr>
              <w:t>(Fl</w:t>
            </w:r>
            <w:r w:rsidRPr="00F716CB">
              <w:rPr>
                <w:rFonts w:ascii="Arial" w:hAnsi="Arial" w:cs="Arial"/>
                <w:sz w:val="16"/>
                <w:szCs w:val="16"/>
              </w:rPr>
              <w:t>о</w:t>
            </w:r>
            <w:r w:rsidRPr="00B06021">
              <w:rPr>
                <w:rFonts w:ascii="Arial" w:hAnsi="Arial" w:cs="Arial"/>
                <w:sz w:val="16"/>
                <w:szCs w:val="16"/>
                <w:lang w:val="en-US"/>
              </w:rPr>
              <w:t>r</w:t>
            </w:r>
            <w:r w:rsidRPr="00F716CB">
              <w:rPr>
                <w:rFonts w:ascii="Arial" w:hAnsi="Arial" w:cs="Arial"/>
                <w:sz w:val="16"/>
                <w:szCs w:val="16"/>
              </w:rPr>
              <w:t>е</w:t>
            </w:r>
            <w:r w:rsidRPr="00B06021">
              <w:rPr>
                <w:rFonts w:ascii="Arial" w:hAnsi="Arial" w:cs="Arial"/>
                <w:sz w:val="16"/>
                <w:szCs w:val="16"/>
                <w:lang w:val="en-US"/>
              </w:rPr>
              <w:t xml:space="preserve">s </w:t>
            </w:r>
            <w:r w:rsidRPr="00F716CB">
              <w:rPr>
                <w:rFonts w:ascii="Arial" w:hAnsi="Arial" w:cs="Arial"/>
                <w:sz w:val="16"/>
                <w:szCs w:val="16"/>
              </w:rPr>
              <w:t>Р</w:t>
            </w:r>
            <w:r w:rsidRPr="00B06021">
              <w:rPr>
                <w:rFonts w:ascii="Arial" w:hAnsi="Arial" w:cs="Arial"/>
                <w:sz w:val="16"/>
                <w:szCs w:val="16"/>
                <w:lang w:val="en-US"/>
              </w:rPr>
              <w:t>r</w:t>
            </w:r>
            <w:r w:rsidRPr="00F716CB">
              <w:rPr>
                <w:rFonts w:ascii="Arial" w:hAnsi="Arial" w:cs="Arial"/>
                <w:sz w:val="16"/>
                <w:szCs w:val="16"/>
              </w:rPr>
              <w:t>і</w:t>
            </w:r>
            <w:r w:rsidRPr="00B06021">
              <w:rPr>
                <w:rFonts w:ascii="Arial" w:hAnsi="Arial" w:cs="Arial"/>
                <w:sz w:val="16"/>
                <w:szCs w:val="16"/>
                <w:lang w:val="en-US"/>
              </w:rPr>
              <w:t>mul</w:t>
            </w:r>
            <w:r w:rsidRPr="00F716CB">
              <w:rPr>
                <w:rFonts w:ascii="Arial" w:hAnsi="Arial" w:cs="Arial"/>
                <w:sz w:val="16"/>
                <w:szCs w:val="16"/>
              </w:rPr>
              <w:t>ае</w:t>
            </w:r>
            <w:r w:rsidRPr="00B06021">
              <w:rPr>
                <w:rFonts w:ascii="Arial" w:hAnsi="Arial" w:cs="Arial"/>
                <w:sz w:val="16"/>
                <w:szCs w:val="16"/>
                <w:lang w:val="en-US"/>
              </w:rPr>
              <w:t xml:space="preserve"> </w:t>
            </w:r>
            <w:r w:rsidRPr="00F716CB">
              <w:rPr>
                <w:rFonts w:ascii="Arial" w:hAnsi="Arial" w:cs="Arial"/>
                <w:sz w:val="16"/>
                <w:szCs w:val="16"/>
              </w:rPr>
              <w:t>с</w:t>
            </w:r>
            <w:r w:rsidRPr="00B06021">
              <w:rPr>
                <w:rFonts w:ascii="Arial" w:hAnsi="Arial" w:cs="Arial"/>
                <w:sz w:val="16"/>
                <w:szCs w:val="16"/>
                <w:lang w:val="en-US"/>
              </w:rPr>
              <w:t xml:space="preserve">um </w:t>
            </w:r>
            <w:r w:rsidRPr="00F716CB">
              <w:rPr>
                <w:rFonts w:ascii="Arial" w:hAnsi="Arial" w:cs="Arial"/>
                <w:sz w:val="16"/>
                <w:szCs w:val="16"/>
              </w:rPr>
              <w:t>Са</w:t>
            </w:r>
            <w:r w:rsidRPr="00B06021">
              <w:rPr>
                <w:rFonts w:ascii="Arial" w:hAnsi="Arial" w:cs="Arial"/>
                <w:sz w:val="16"/>
                <w:szCs w:val="16"/>
                <w:lang w:val="en-US"/>
              </w:rPr>
              <w:t>ly</w:t>
            </w:r>
            <w:r w:rsidRPr="00F716CB">
              <w:rPr>
                <w:rFonts w:ascii="Arial" w:hAnsi="Arial" w:cs="Arial"/>
                <w:sz w:val="16"/>
                <w:szCs w:val="16"/>
              </w:rPr>
              <w:t>сі</w:t>
            </w:r>
            <w:r w:rsidRPr="00B06021">
              <w:rPr>
                <w:rFonts w:ascii="Arial" w:hAnsi="Arial" w:cs="Arial"/>
                <w:sz w:val="16"/>
                <w:szCs w:val="16"/>
                <w:lang w:val="en-US"/>
              </w:rPr>
              <w:t>bus).</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Затверджено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 xml:space="preserve">3.2.S.4.1 Specification(s) 2042401-022SIL-DE-V005 2042401-092SLN-DE-V005 Purity Total ash; Ph. Eur. 2.4.16: &lt;=8.0 [% (m/m)] </w:t>
            </w:r>
            <w:r w:rsidRPr="00F716CB">
              <w:rPr>
                <w:rFonts w:ascii="Arial" w:hAnsi="Arial" w:cs="Arial"/>
                <w:sz w:val="16"/>
                <w:szCs w:val="16"/>
              </w:rPr>
              <w:t>Запропоновано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3.2.S.4.1 Specification(s) T0000011-DE-V1.0 Purity Total ash; Ph. Eur. 2.4.16: &lt;=9.0 [% (m/m)]</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Зміни</w:t>
            </w:r>
            <w:r w:rsidRPr="00B06021">
              <w:rPr>
                <w:rFonts w:ascii="Arial" w:hAnsi="Arial" w:cs="Arial"/>
                <w:sz w:val="16"/>
                <w:szCs w:val="16"/>
                <w:lang w:val="en-US"/>
              </w:rPr>
              <w:t xml:space="preserve"> II </w:t>
            </w:r>
            <w:r w:rsidRPr="00F716CB">
              <w:rPr>
                <w:rFonts w:ascii="Arial" w:hAnsi="Arial" w:cs="Arial"/>
                <w:sz w:val="16"/>
                <w:szCs w:val="16"/>
              </w:rPr>
              <w:t>типу</w:t>
            </w:r>
            <w:r w:rsidRPr="00B06021">
              <w:rPr>
                <w:rFonts w:ascii="Arial" w:hAnsi="Arial" w:cs="Arial"/>
                <w:sz w:val="16"/>
                <w:szCs w:val="16"/>
                <w:lang w:val="en-US"/>
              </w:rPr>
              <w:t xml:space="preserve"> - </w:t>
            </w: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з</w:t>
            </w:r>
            <w:r w:rsidRPr="00B06021">
              <w:rPr>
                <w:rFonts w:ascii="Arial" w:hAnsi="Arial" w:cs="Arial"/>
                <w:sz w:val="16"/>
                <w:szCs w:val="16"/>
                <w:lang w:val="en-US"/>
              </w:rPr>
              <w:t xml:space="preserve"> </w:t>
            </w:r>
            <w:r w:rsidRPr="00F716CB">
              <w:rPr>
                <w:rFonts w:ascii="Arial" w:hAnsi="Arial" w:cs="Arial"/>
                <w:sz w:val="16"/>
                <w:szCs w:val="16"/>
              </w:rPr>
              <w:t>якості</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Контроль</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Зміна</w:t>
            </w:r>
            <w:r w:rsidRPr="00B06021">
              <w:rPr>
                <w:rFonts w:ascii="Arial" w:hAnsi="Arial" w:cs="Arial"/>
                <w:sz w:val="16"/>
                <w:szCs w:val="16"/>
                <w:lang w:val="en-US"/>
              </w:rPr>
              <w:t xml:space="preserve"> </w:t>
            </w:r>
            <w:r w:rsidRPr="00F716CB">
              <w:rPr>
                <w:rFonts w:ascii="Arial" w:hAnsi="Arial" w:cs="Arial"/>
                <w:sz w:val="16"/>
                <w:szCs w:val="16"/>
              </w:rPr>
              <w:t>у</w:t>
            </w:r>
            <w:r w:rsidRPr="00B06021">
              <w:rPr>
                <w:rFonts w:ascii="Arial" w:hAnsi="Arial" w:cs="Arial"/>
                <w:sz w:val="16"/>
                <w:szCs w:val="16"/>
                <w:lang w:val="en-US"/>
              </w:rPr>
              <w:t xml:space="preserve"> </w:t>
            </w:r>
            <w:r w:rsidRPr="00F716CB">
              <w:rPr>
                <w:rFonts w:ascii="Arial" w:hAnsi="Arial" w:cs="Arial"/>
                <w:sz w:val="16"/>
                <w:szCs w:val="16"/>
              </w:rPr>
              <w:t>параметрах</w:t>
            </w:r>
            <w:r w:rsidRPr="00B06021">
              <w:rPr>
                <w:rFonts w:ascii="Arial" w:hAnsi="Arial" w:cs="Arial"/>
                <w:sz w:val="16"/>
                <w:szCs w:val="16"/>
                <w:lang w:val="en-US"/>
              </w:rPr>
              <w:t xml:space="preserve"> </w:t>
            </w:r>
            <w:r w:rsidRPr="00F716CB">
              <w:rPr>
                <w:rFonts w:ascii="Arial" w:hAnsi="Arial" w:cs="Arial"/>
                <w:sz w:val="16"/>
                <w:szCs w:val="16"/>
              </w:rPr>
              <w:t>специфікацій</w:t>
            </w:r>
            <w:r w:rsidRPr="00B06021">
              <w:rPr>
                <w:rFonts w:ascii="Arial" w:hAnsi="Arial" w:cs="Arial"/>
                <w:sz w:val="16"/>
                <w:szCs w:val="16"/>
                <w:lang w:val="en-US"/>
              </w:rPr>
              <w:t xml:space="preserve"> </w:t>
            </w:r>
            <w:r w:rsidRPr="00F716CB">
              <w:rPr>
                <w:rFonts w:ascii="Arial" w:hAnsi="Arial" w:cs="Arial"/>
                <w:sz w:val="16"/>
                <w:szCs w:val="16"/>
              </w:rPr>
              <w:t>та</w:t>
            </w:r>
            <w:r w:rsidRPr="00B06021">
              <w:rPr>
                <w:rFonts w:ascii="Arial" w:hAnsi="Arial" w:cs="Arial"/>
                <w:sz w:val="16"/>
                <w:szCs w:val="16"/>
                <w:lang w:val="en-US"/>
              </w:rPr>
              <w:t>/</w:t>
            </w:r>
            <w:r w:rsidRPr="00F716CB">
              <w:rPr>
                <w:rFonts w:ascii="Arial" w:hAnsi="Arial" w:cs="Arial"/>
                <w:sz w:val="16"/>
                <w:szCs w:val="16"/>
              </w:rPr>
              <w:t>або</w:t>
            </w:r>
            <w:r w:rsidRPr="00B06021">
              <w:rPr>
                <w:rFonts w:ascii="Arial" w:hAnsi="Arial" w:cs="Arial"/>
                <w:sz w:val="16"/>
                <w:szCs w:val="16"/>
                <w:lang w:val="en-US"/>
              </w:rPr>
              <w:t xml:space="preserve"> </w:t>
            </w:r>
            <w:r w:rsidRPr="00F716CB">
              <w:rPr>
                <w:rFonts w:ascii="Arial" w:hAnsi="Arial" w:cs="Arial"/>
                <w:sz w:val="16"/>
                <w:szCs w:val="16"/>
              </w:rPr>
              <w:t>допустимих</w:t>
            </w:r>
            <w:r w:rsidRPr="00B06021">
              <w:rPr>
                <w:rFonts w:ascii="Arial" w:hAnsi="Arial" w:cs="Arial"/>
                <w:sz w:val="16"/>
                <w:szCs w:val="16"/>
                <w:lang w:val="en-US"/>
              </w:rPr>
              <w:t xml:space="preserve"> </w:t>
            </w:r>
            <w:r w:rsidRPr="00F716CB">
              <w:rPr>
                <w:rFonts w:ascii="Arial" w:hAnsi="Arial" w:cs="Arial"/>
                <w:sz w:val="16"/>
                <w:szCs w:val="16"/>
              </w:rPr>
              <w:t>меж</w:t>
            </w:r>
            <w:r w:rsidRPr="00B06021">
              <w:rPr>
                <w:rFonts w:ascii="Arial" w:hAnsi="Arial" w:cs="Arial"/>
                <w:sz w:val="16"/>
                <w:szCs w:val="16"/>
                <w:lang w:val="en-US"/>
              </w:rPr>
              <w:t xml:space="preserve">, </w:t>
            </w:r>
            <w:r w:rsidRPr="00F716CB">
              <w:rPr>
                <w:rFonts w:ascii="Arial" w:hAnsi="Arial" w:cs="Arial"/>
                <w:sz w:val="16"/>
                <w:szCs w:val="16"/>
              </w:rPr>
              <w:t>визначених</w:t>
            </w:r>
            <w:r w:rsidRPr="00B06021">
              <w:rPr>
                <w:rFonts w:ascii="Arial" w:hAnsi="Arial" w:cs="Arial"/>
                <w:sz w:val="16"/>
                <w:szCs w:val="16"/>
                <w:lang w:val="en-US"/>
              </w:rPr>
              <w:t xml:space="preserve"> </w:t>
            </w:r>
            <w:r w:rsidRPr="00F716CB">
              <w:rPr>
                <w:rFonts w:ascii="Arial" w:hAnsi="Arial" w:cs="Arial"/>
                <w:sz w:val="16"/>
                <w:szCs w:val="16"/>
              </w:rPr>
              <w:t>у</w:t>
            </w:r>
            <w:r w:rsidRPr="00B06021">
              <w:rPr>
                <w:rFonts w:ascii="Arial" w:hAnsi="Arial" w:cs="Arial"/>
                <w:sz w:val="16"/>
                <w:szCs w:val="16"/>
                <w:lang w:val="en-US"/>
              </w:rPr>
              <w:t xml:space="preserve"> </w:t>
            </w:r>
            <w:r w:rsidRPr="00F716CB">
              <w:rPr>
                <w:rFonts w:ascii="Arial" w:hAnsi="Arial" w:cs="Arial"/>
                <w:sz w:val="16"/>
                <w:szCs w:val="16"/>
              </w:rPr>
              <w:t>специфікаціях</w:t>
            </w:r>
            <w:r w:rsidRPr="00B06021">
              <w:rPr>
                <w:rFonts w:ascii="Arial" w:hAnsi="Arial" w:cs="Arial"/>
                <w:sz w:val="16"/>
                <w:szCs w:val="16"/>
                <w:lang w:val="en-US"/>
              </w:rPr>
              <w:t xml:space="preserve"> </w:t>
            </w:r>
            <w:r w:rsidRPr="00F716CB">
              <w:rPr>
                <w:rFonts w:ascii="Arial" w:hAnsi="Arial" w:cs="Arial"/>
                <w:sz w:val="16"/>
                <w:szCs w:val="16"/>
              </w:rPr>
              <w:t>на</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або</w:t>
            </w:r>
            <w:r w:rsidRPr="00B06021">
              <w:rPr>
                <w:rFonts w:ascii="Arial" w:hAnsi="Arial" w:cs="Arial"/>
                <w:sz w:val="16"/>
                <w:szCs w:val="16"/>
                <w:lang w:val="en-US"/>
              </w:rPr>
              <w:t xml:space="preserve"> </w:t>
            </w:r>
            <w:r w:rsidRPr="00F716CB">
              <w:rPr>
                <w:rFonts w:ascii="Arial" w:hAnsi="Arial" w:cs="Arial"/>
                <w:sz w:val="16"/>
                <w:szCs w:val="16"/>
              </w:rPr>
              <w:t>вихідний</w:t>
            </w:r>
            <w:r w:rsidRPr="00B06021">
              <w:rPr>
                <w:rFonts w:ascii="Arial" w:hAnsi="Arial" w:cs="Arial"/>
                <w:sz w:val="16"/>
                <w:szCs w:val="16"/>
                <w:lang w:val="en-US"/>
              </w:rPr>
              <w:t>/</w:t>
            </w:r>
            <w:r w:rsidRPr="00F716CB">
              <w:rPr>
                <w:rFonts w:ascii="Arial" w:hAnsi="Arial" w:cs="Arial"/>
                <w:sz w:val="16"/>
                <w:szCs w:val="16"/>
              </w:rPr>
              <w:t>проміжний</w:t>
            </w:r>
            <w:r w:rsidRPr="00B06021">
              <w:rPr>
                <w:rFonts w:ascii="Arial" w:hAnsi="Arial" w:cs="Arial"/>
                <w:sz w:val="16"/>
                <w:szCs w:val="16"/>
                <w:lang w:val="en-US"/>
              </w:rPr>
              <w:t xml:space="preserve"> </w:t>
            </w:r>
            <w:r w:rsidRPr="00F716CB">
              <w:rPr>
                <w:rFonts w:ascii="Arial" w:hAnsi="Arial" w:cs="Arial"/>
                <w:sz w:val="16"/>
                <w:szCs w:val="16"/>
              </w:rPr>
              <w:t>продукт</w:t>
            </w:r>
            <w:r w:rsidRPr="00B06021">
              <w:rPr>
                <w:rFonts w:ascii="Arial" w:hAnsi="Arial" w:cs="Arial"/>
                <w:sz w:val="16"/>
                <w:szCs w:val="16"/>
                <w:lang w:val="en-US"/>
              </w:rPr>
              <w:t>/</w:t>
            </w:r>
            <w:r w:rsidRPr="00F716CB">
              <w:rPr>
                <w:rFonts w:ascii="Arial" w:hAnsi="Arial" w:cs="Arial"/>
                <w:sz w:val="16"/>
                <w:szCs w:val="16"/>
              </w:rPr>
              <w:t>реагент</w:t>
            </w:r>
            <w:r w:rsidRPr="00B06021">
              <w:rPr>
                <w:rFonts w:ascii="Arial" w:hAnsi="Arial" w:cs="Arial"/>
                <w:sz w:val="16"/>
                <w:szCs w:val="16"/>
                <w:lang w:val="en-US"/>
              </w:rPr>
              <w:t xml:space="preserve">, </w:t>
            </w:r>
            <w:r w:rsidRPr="00F716CB">
              <w:rPr>
                <w:rFonts w:ascii="Arial" w:hAnsi="Arial" w:cs="Arial"/>
                <w:sz w:val="16"/>
                <w:szCs w:val="16"/>
              </w:rPr>
              <w:t>що</w:t>
            </w:r>
            <w:r w:rsidRPr="00B06021">
              <w:rPr>
                <w:rFonts w:ascii="Arial" w:hAnsi="Arial" w:cs="Arial"/>
                <w:sz w:val="16"/>
                <w:szCs w:val="16"/>
                <w:lang w:val="en-US"/>
              </w:rPr>
              <w:t xml:space="preserve"> </w:t>
            </w:r>
            <w:r w:rsidRPr="00F716CB">
              <w:rPr>
                <w:rFonts w:ascii="Arial" w:hAnsi="Arial" w:cs="Arial"/>
                <w:sz w:val="16"/>
                <w:szCs w:val="16"/>
              </w:rPr>
              <w:t>використовуються</w:t>
            </w:r>
            <w:r w:rsidRPr="00B06021">
              <w:rPr>
                <w:rFonts w:ascii="Arial" w:hAnsi="Arial" w:cs="Arial"/>
                <w:sz w:val="16"/>
                <w:szCs w:val="16"/>
                <w:lang w:val="en-US"/>
              </w:rPr>
              <w:t xml:space="preserve"> </w:t>
            </w:r>
            <w:r w:rsidRPr="00F716CB">
              <w:rPr>
                <w:rFonts w:ascii="Arial" w:hAnsi="Arial" w:cs="Arial"/>
                <w:sz w:val="16"/>
                <w:szCs w:val="16"/>
              </w:rPr>
              <w:t>у</w:t>
            </w:r>
            <w:r w:rsidRPr="00B06021">
              <w:rPr>
                <w:rFonts w:ascii="Arial" w:hAnsi="Arial" w:cs="Arial"/>
                <w:sz w:val="16"/>
                <w:szCs w:val="16"/>
                <w:lang w:val="en-US"/>
              </w:rPr>
              <w:t xml:space="preserve"> </w:t>
            </w:r>
            <w:r w:rsidRPr="00F716CB">
              <w:rPr>
                <w:rFonts w:ascii="Arial" w:hAnsi="Arial" w:cs="Arial"/>
                <w:sz w:val="16"/>
                <w:szCs w:val="16"/>
              </w:rPr>
              <w:t>процесі</w:t>
            </w:r>
            <w:r w:rsidRPr="00B06021">
              <w:rPr>
                <w:rFonts w:ascii="Arial" w:hAnsi="Arial" w:cs="Arial"/>
                <w:sz w:val="16"/>
                <w:szCs w:val="16"/>
                <w:lang w:val="en-US"/>
              </w:rPr>
              <w:t xml:space="preserve"> </w:t>
            </w:r>
            <w:r w:rsidRPr="00F716CB">
              <w:rPr>
                <w:rFonts w:ascii="Arial" w:hAnsi="Arial" w:cs="Arial"/>
                <w:sz w:val="16"/>
                <w:szCs w:val="16"/>
              </w:rPr>
              <w:t>виробництва</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зміна</w:t>
            </w:r>
            <w:r w:rsidRPr="00B06021">
              <w:rPr>
                <w:rFonts w:ascii="Arial" w:hAnsi="Arial" w:cs="Arial"/>
                <w:sz w:val="16"/>
                <w:szCs w:val="16"/>
                <w:lang w:val="en-US"/>
              </w:rPr>
              <w:t xml:space="preserve"> </w:t>
            </w:r>
            <w:r w:rsidRPr="00F716CB">
              <w:rPr>
                <w:rFonts w:ascii="Arial" w:hAnsi="Arial" w:cs="Arial"/>
                <w:sz w:val="16"/>
                <w:szCs w:val="16"/>
              </w:rPr>
              <w:t>поза</w:t>
            </w:r>
            <w:r w:rsidRPr="00B06021">
              <w:rPr>
                <w:rFonts w:ascii="Arial" w:hAnsi="Arial" w:cs="Arial"/>
                <w:sz w:val="16"/>
                <w:szCs w:val="16"/>
                <w:lang w:val="en-US"/>
              </w:rPr>
              <w:t xml:space="preserve"> </w:t>
            </w:r>
            <w:r w:rsidRPr="00F716CB">
              <w:rPr>
                <w:rFonts w:ascii="Arial" w:hAnsi="Arial" w:cs="Arial"/>
                <w:sz w:val="16"/>
                <w:szCs w:val="16"/>
              </w:rPr>
              <w:t>межами</w:t>
            </w:r>
            <w:r w:rsidRPr="00B06021">
              <w:rPr>
                <w:rFonts w:ascii="Arial" w:hAnsi="Arial" w:cs="Arial"/>
                <w:sz w:val="16"/>
                <w:szCs w:val="16"/>
                <w:lang w:val="en-US"/>
              </w:rPr>
              <w:t xml:space="preserve"> </w:t>
            </w:r>
            <w:r w:rsidRPr="00F716CB">
              <w:rPr>
                <w:rFonts w:ascii="Arial" w:hAnsi="Arial" w:cs="Arial"/>
                <w:sz w:val="16"/>
                <w:szCs w:val="16"/>
              </w:rPr>
              <w:t>затвердженого</w:t>
            </w:r>
            <w:r w:rsidRPr="00B06021">
              <w:rPr>
                <w:rFonts w:ascii="Arial" w:hAnsi="Arial" w:cs="Arial"/>
                <w:sz w:val="16"/>
                <w:szCs w:val="16"/>
                <w:lang w:val="en-US"/>
              </w:rPr>
              <w:t xml:space="preserve"> </w:t>
            </w:r>
            <w:r w:rsidRPr="00F716CB">
              <w:rPr>
                <w:rFonts w:ascii="Arial" w:hAnsi="Arial" w:cs="Arial"/>
                <w:sz w:val="16"/>
                <w:szCs w:val="16"/>
              </w:rPr>
              <w:t>діапазону</w:t>
            </w:r>
            <w:r w:rsidRPr="00B06021">
              <w:rPr>
                <w:rFonts w:ascii="Arial" w:hAnsi="Arial" w:cs="Arial"/>
                <w:sz w:val="16"/>
                <w:szCs w:val="16"/>
                <w:lang w:val="en-US"/>
              </w:rPr>
              <w:t xml:space="preserve"> </w:t>
            </w:r>
            <w:r w:rsidRPr="00F716CB">
              <w:rPr>
                <w:rFonts w:ascii="Arial" w:hAnsi="Arial" w:cs="Arial"/>
                <w:sz w:val="16"/>
                <w:szCs w:val="16"/>
              </w:rPr>
              <w:t>у</w:t>
            </w:r>
            <w:r w:rsidRPr="00B06021">
              <w:rPr>
                <w:rFonts w:ascii="Arial" w:hAnsi="Arial" w:cs="Arial"/>
                <w:sz w:val="16"/>
                <w:szCs w:val="16"/>
                <w:lang w:val="en-US"/>
              </w:rPr>
              <w:t xml:space="preserve"> </w:t>
            </w:r>
            <w:r w:rsidRPr="00F716CB">
              <w:rPr>
                <w:rFonts w:ascii="Arial" w:hAnsi="Arial" w:cs="Arial"/>
                <w:sz w:val="16"/>
                <w:szCs w:val="16"/>
              </w:rPr>
              <w:t>специфікації</w:t>
            </w:r>
            <w:r w:rsidRPr="00B06021">
              <w:rPr>
                <w:rFonts w:ascii="Arial" w:hAnsi="Arial" w:cs="Arial"/>
                <w:sz w:val="16"/>
                <w:szCs w:val="16"/>
                <w:lang w:val="en-US"/>
              </w:rPr>
              <w:t xml:space="preserve"> </w:t>
            </w:r>
            <w:r w:rsidRPr="00F716CB">
              <w:rPr>
                <w:rFonts w:ascii="Arial" w:hAnsi="Arial" w:cs="Arial"/>
                <w:sz w:val="16"/>
                <w:szCs w:val="16"/>
              </w:rPr>
              <w:t>на</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w:t>
            </w:r>
          </w:p>
          <w:p w:rsidR="00946B73" w:rsidRPr="00F716CB" w:rsidRDefault="00946B73" w:rsidP="00B27347">
            <w:pPr>
              <w:jc w:val="center"/>
              <w:rPr>
                <w:rFonts w:ascii="Arial" w:hAnsi="Arial" w:cs="Arial"/>
                <w:sz w:val="16"/>
                <w:szCs w:val="16"/>
              </w:rPr>
            </w:pPr>
            <w:r w:rsidRPr="00F716CB">
              <w:rPr>
                <w:rFonts w:ascii="Arial" w:hAnsi="Arial" w:cs="Arial"/>
                <w:sz w:val="16"/>
                <w:szCs w:val="16"/>
              </w:rPr>
              <w:t>Зміна нормування за показником «Сухий залишок» у специфікації на випуск Синупрет краплі оральні – екстракт етанольний змішаний.</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Затверджено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3.2.S.4.1 Specification(s) 3137701-022SLN-DE-V003 3137701-092SLN-DE-V003 Additional tests Dry residue; Ph. Eur. 2.8.16: 1.7 – 2.0 [% (m/m)]</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Запропоновано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3.2.S.4.1 Specification(s) T-0000137-DE-V1.0 Additional tests Dry residue; Ph. Eur. 2.8.16: 1.7 – 2.1 [% (m/m)]</w:t>
            </w:r>
          </w:p>
          <w:p w:rsidR="00946B73" w:rsidRPr="00F716CB" w:rsidRDefault="00946B73" w:rsidP="00B27347">
            <w:pPr>
              <w:jc w:val="center"/>
              <w:rPr>
                <w:rFonts w:ascii="Arial" w:hAnsi="Arial" w:cs="Arial"/>
                <w:sz w:val="16"/>
                <w:szCs w:val="16"/>
              </w:rPr>
            </w:pPr>
            <w:r w:rsidRPr="00F716CB">
              <w:rPr>
                <w:rFonts w:ascii="Arial" w:hAnsi="Arial" w:cs="Arial"/>
                <w:sz w:val="16"/>
                <w:szCs w:val="16"/>
              </w:rPr>
              <w:t>Зміни</w:t>
            </w:r>
            <w:r w:rsidRPr="00B06021">
              <w:rPr>
                <w:rFonts w:ascii="Arial" w:hAnsi="Arial" w:cs="Arial"/>
                <w:sz w:val="16"/>
                <w:szCs w:val="16"/>
                <w:lang w:val="en-US"/>
              </w:rPr>
              <w:t xml:space="preserve"> II </w:t>
            </w:r>
            <w:r w:rsidRPr="00F716CB">
              <w:rPr>
                <w:rFonts w:ascii="Arial" w:hAnsi="Arial" w:cs="Arial"/>
                <w:sz w:val="16"/>
                <w:szCs w:val="16"/>
              </w:rPr>
              <w:t>типу</w:t>
            </w:r>
            <w:r w:rsidRPr="00B06021">
              <w:rPr>
                <w:rFonts w:ascii="Arial" w:hAnsi="Arial" w:cs="Arial"/>
                <w:sz w:val="16"/>
                <w:szCs w:val="16"/>
                <w:lang w:val="en-US"/>
              </w:rPr>
              <w:t xml:space="preserve"> - </w:t>
            </w: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з</w:t>
            </w:r>
            <w:r w:rsidRPr="00B06021">
              <w:rPr>
                <w:rFonts w:ascii="Arial" w:hAnsi="Arial" w:cs="Arial"/>
                <w:sz w:val="16"/>
                <w:szCs w:val="16"/>
                <w:lang w:val="en-US"/>
              </w:rPr>
              <w:t xml:space="preserve"> </w:t>
            </w:r>
            <w:r w:rsidRPr="00F716CB">
              <w:rPr>
                <w:rFonts w:ascii="Arial" w:hAnsi="Arial" w:cs="Arial"/>
                <w:sz w:val="16"/>
                <w:szCs w:val="16"/>
              </w:rPr>
              <w:t>якості</w:t>
            </w:r>
            <w:r w:rsidRPr="00B06021">
              <w:rPr>
                <w:rFonts w:ascii="Arial" w:hAnsi="Arial" w:cs="Arial"/>
                <w:sz w:val="16"/>
                <w:szCs w:val="16"/>
                <w:lang w:val="en-US"/>
              </w:rPr>
              <w:t xml:space="preserve">. </w:t>
            </w:r>
            <w:r w:rsidRPr="00F716CB">
              <w:rPr>
                <w:rFonts w:ascii="Arial" w:hAnsi="Arial" w:cs="Arial"/>
                <w:sz w:val="16"/>
                <w:szCs w:val="16"/>
              </w:rPr>
              <w:t>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w:t>
            </w:r>
          </w:p>
          <w:p w:rsidR="00946B73" w:rsidRPr="00F716CB" w:rsidRDefault="00946B73" w:rsidP="00B27347">
            <w:pPr>
              <w:jc w:val="center"/>
              <w:rPr>
                <w:rFonts w:ascii="Arial" w:hAnsi="Arial" w:cs="Arial"/>
                <w:sz w:val="16"/>
                <w:szCs w:val="16"/>
              </w:rPr>
            </w:pPr>
            <w:r w:rsidRPr="00F716CB">
              <w:rPr>
                <w:rFonts w:ascii="Arial" w:hAnsi="Arial" w:cs="Arial"/>
                <w:sz w:val="16"/>
                <w:szCs w:val="16"/>
              </w:rPr>
              <w:t>Зміна нормування для параметра «Показник заломлення» в специфікації випуску та на термін придатності Синупрет, краплі оральні.</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Затверджено</w:t>
            </w:r>
            <w:r w:rsidRPr="00B06021">
              <w:rPr>
                <w:rFonts w:ascii="Arial" w:hAnsi="Arial" w:cs="Arial"/>
                <w:sz w:val="16"/>
                <w:szCs w:val="16"/>
                <w:lang w:val="en-US"/>
              </w:rPr>
              <w:t>:</w:t>
            </w:r>
          </w:p>
          <w:p w:rsidR="00946B73" w:rsidRPr="00B06021" w:rsidRDefault="00946B73" w:rsidP="00B27347">
            <w:pPr>
              <w:jc w:val="center"/>
              <w:rPr>
                <w:rFonts w:ascii="Arial" w:hAnsi="Arial" w:cs="Arial"/>
                <w:sz w:val="16"/>
                <w:szCs w:val="16"/>
                <w:lang w:val="en-US"/>
              </w:rPr>
            </w:pPr>
            <w:r w:rsidRPr="00B06021">
              <w:rPr>
                <w:rFonts w:ascii="Arial" w:hAnsi="Arial" w:cs="Arial"/>
                <w:sz w:val="16"/>
                <w:szCs w:val="16"/>
                <w:lang w:val="en-US"/>
              </w:rPr>
              <w:t>3.2.</w:t>
            </w:r>
            <w:r w:rsidRPr="00F716CB">
              <w:rPr>
                <w:rFonts w:ascii="Arial" w:hAnsi="Arial" w:cs="Arial"/>
                <w:sz w:val="16"/>
                <w:szCs w:val="16"/>
              </w:rPr>
              <w:t>Р</w:t>
            </w:r>
            <w:r w:rsidRPr="00B06021">
              <w:rPr>
                <w:rFonts w:ascii="Arial" w:hAnsi="Arial" w:cs="Arial"/>
                <w:sz w:val="16"/>
                <w:szCs w:val="16"/>
                <w:lang w:val="en-US"/>
              </w:rPr>
              <w:t>.5.1 Specification(s) Release Specification 3076601-022SIL-DE-V006 3076601-092SLN-DE-V006 Additional tests Refractive index; Ph. Eur. 2.2.6: 1.343 – 1.345 Shelf-life specification 3076601-022SLN-S-DE-V001 3076601-092SLN-S-DE-V001 Additional tests Refractive index; Ph. Eur. 2.2.6: 1.343 – 1.345</w:t>
            </w:r>
          </w:p>
          <w:p w:rsidR="00946B73" w:rsidRPr="00B06021" w:rsidRDefault="00946B73" w:rsidP="00B27347">
            <w:pPr>
              <w:jc w:val="center"/>
              <w:rPr>
                <w:rFonts w:ascii="Arial" w:hAnsi="Arial" w:cs="Arial"/>
                <w:sz w:val="16"/>
                <w:szCs w:val="16"/>
                <w:lang w:val="en-US"/>
              </w:rPr>
            </w:pPr>
            <w:r w:rsidRPr="00F716CB">
              <w:rPr>
                <w:rFonts w:ascii="Arial" w:hAnsi="Arial" w:cs="Arial"/>
                <w:sz w:val="16"/>
                <w:szCs w:val="16"/>
              </w:rPr>
              <w:t>Запропоновано</w:t>
            </w:r>
            <w:r w:rsidRPr="00B06021">
              <w:rPr>
                <w:rFonts w:ascii="Arial" w:hAnsi="Arial" w:cs="Arial"/>
                <w:sz w:val="16"/>
                <w:szCs w:val="16"/>
                <w:lang w:val="en-US"/>
              </w:rPr>
              <w:t>:</w:t>
            </w:r>
          </w:p>
          <w:p w:rsidR="00946B73" w:rsidRPr="00F716CB" w:rsidRDefault="00946B73" w:rsidP="00B27347">
            <w:pPr>
              <w:jc w:val="center"/>
              <w:rPr>
                <w:rFonts w:ascii="Arial" w:hAnsi="Arial" w:cs="Arial"/>
                <w:sz w:val="16"/>
                <w:szCs w:val="16"/>
                <w:lang w:val="en-US"/>
              </w:rPr>
            </w:pPr>
            <w:r w:rsidRPr="00B06021">
              <w:rPr>
                <w:rFonts w:ascii="Arial" w:hAnsi="Arial" w:cs="Arial"/>
                <w:sz w:val="16"/>
                <w:szCs w:val="16"/>
                <w:lang w:val="en-US"/>
              </w:rPr>
              <w:t>3.2.</w:t>
            </w:r>
            <w:r w:rsidRPr="00F716CB">
              <w:rPr>
                <w:rFonts w:ascii="Arial" w:hAnsi="Arial" w:cs="Arial"/>
                <w:sz w:val="16"/>
                <w:szCs w:val="16"/>
              </w:rPr>
              <w:t>Р</w:t>
            </w:r>
            <w:r w:rsidRPr="00B06021">
              <w:rPr>
                <w:rFonts w:ascii="Arial" w:hAnsi="Arial" w:cs="Arial"/>
                <w:sz w:val="16"/>
                <w:szCs w:val="16"/>
                <w:lang w:val="en-US"/>
              </w:rPr>
              <w:t>.5.1 Specification(s) Release Specification T0000102-DE-V1.0 Additional tests Refractive index; Ph. Eur. 2.2.6: 1.343 – 1.346 Shelf-life specification T0000102-S-DE-V1.0 Additional tests Refractive index; Ph. Eur. 2.2.6: 1.343 – 1.346</w:t>
            </w:r>
          </w:p>
        </w:tc>
        <w:tc>
          <w:tcPr>
            <w:tcW w:w="1134" w:type="dxa"/>
            <w:tcBorders>
              <w:top w:val="nil"/>
              <w:bottom w:val="nil"/>
            </w:tcBorders>
            <w:shd w:val="clear" w:color="auto" w:fill="auto"/>
          </w:tcPr>
          <w:p w:rsidR="00946B73" w:rsidRPr="00F716CB" w:rsidRDefault="00946B73" w:rsidP="00B27347">
            <w:pPr>
              <w:pStyle w:val="110"/>
              <w:tabs>
                <w:tab w:val="left" w:pos="12600"/>
              </w:tabs>
              <w:jc w:val="center"/>
              <w:rPr>
                <w:rFonts w:ascii="Arial" w:hAnsi="Arial" w:cs="Arial"/>
                <w:i/>
                <w:sz w:val="16"/>
                <w:szCs w:val="16"/>
                <w:lang w:val="en-US"/>
              </w:rPr>
            </w:pPr>
          </w:p>
        </w:tc>
        <w:tc>
          <w:tcPr>
            <w:tcW w:w="851" w:type="dxa"/>
            <w:tcBorders>
              <w:top w:val="nil"/>
              <w:bottom w:val="nil"/>
            </w:tcBorders>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tcBorders>
              <w:top w:val="nil"/>
              <w:bottom w:val="nil"/>
            </w:tcBorders>
            <w:shd w:val="clear" w:color="auto" w:fill="auto"/>
          </w:tcPr>
          <w:p w:rsidR="00946B73" w:rsidRPr="00F716CB" w:rsidRDefault="00946B73" w:rsidP="00B27347">
            <w:pPr>
              <w:pStyle w:val="110"/>
              <w:tabs>
                <w:tab w:val="left" w:pos="12600"/>
              </w:tabs>
              <w:jc w:val="center"/>
              <w:rPr>
                <w:rFonts w:ascii="Arial" w:hAnsi="Arial" w:cs="Arial"/>
                <w:sz w:val="16"/>
                <w:szCs w:val="16"/>
              </w:rPr>
            </w:pPr>
          </w:p>
        </w:tc>
      </w:tr>
      <w:tr w:rsidR="00946B73" w:rsidRPr="00F716CB" w:rsidTr="00B27347">
        <w:tc>
          <w:tcPr>
            <w:tcW w:w="566" w:type="dxa"/>
            <w:tcBorders>
              <w:top w:val="nil"/>
            </w:tcBorders>
            <w:shd w:val="clear" w:color="auto" w:fill="auto"/>
          </w:tcPr>
          <w:p w:rsidR="00946B73" w:rsidRPr="00B06021" w:rsidRDefault="00946B73" w:rsidP="00B27347">
            <w:pPr>
              <w:tabs>
                <w:tab w:val="left" w:pos="12600"/>
              </w:tabs>
              <w:ind w:left="360"/>
              <w:jc w:val="center"/>
              <w:rPr>
                <w:rFonts w:ascii="Arial" w:hAnsi="Arial" w:cs="Arial"/>
                <w:b/>
                <w:sz w:val="16"/>
                <w:szCs w:val="16"/>
                <w:lang w:val="en-US"/>
              </w:rPr>
            </w:pPr>
          </w:p>
        </w:tc>
        <w:tc>
          <w:tcPr>
            <w:tcW w:w="1417" w:type="dxa"/>
            <w:tcBorders>
              <w:top w:val="nil"/>
            </w:tcBorders>
            <w:shd w:val="clear" w:color="auto" w:fill="auto"/>
          </w:tcPr>
          <w:p w:rsidR="00946B73" w:rsidRPr="00F716CB" w:rsidRDefault="00946B73" w:rsidP="00B27347">
            <w:pPr>
              <w:pStyle w:val="110"/>
              <w:tabs>
                <w:tab w:val="left" w:pos="12600"/>
              </w:tabs>
              <w:rPr>
                <w:rFonts w:ascii="Arial" w:hAnsi="Arial" w:cs="Arial"/>
                <w:b/>
                <w:sz w:val="16"/>
                <w:szCs w:val="16"/>
              </w:rPr>
            </w:pPr>
          </w:p>
        </w:tc>
        <w:tc>
          <w:tcPr>
            <w:tcW w:w="1703" w:type="dxa"/>
            <w:tcBorders>
              <w:top w:val="nil"/>
            </w:tcBorders>
            <w:shd w:val="clear" w:color="auto" w:fill="auto"/>
          </w:tcPr>
          <w:p w:rsidR="00946B73" w:rsidRPr="00F716CB" w:rsidRDefault="00946B73" w:rsidP="00B27347">
            <w:pPr>
              <w:pStyle w:val="110"/>
              <w:tabs>
                <w:tab w:val="left" w:pos="12600"/>
              </w:tabs>
              <w:rPr>
                <w:rFonts w:ascii="Arial" w:hAnsi="Arial" w:cs="Arial"/>
                <w:sz w:val="16"/>
                <w:szCs w:val="16"/>
              </w:rPr>
            </w:pPr>
          </w:p>
        </w:tc>
        <w:tc>
          <w:tcPr>
            <w:tcW w:w="1134" w:type="dxa"/>
            <w:tcBorders>
              <w:top w:val="nil"/>
            </w:tcBorders>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993" w:type="dxa"/>
            <w:tcBorders>
              <w:top w:val="nil"/>
            </w:tcBorders>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275" w:type="dxa"/>
            <w:tcBorders>
              <w:top w:val="nil"/>
            </w:tcBorders>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134" w:type="dxa"/>
            <w:tcBorders>
              <w:top w:val="nil"/>
            </w:tcBorders>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4111" w:type="dxa"/>
            <w:tcBorders>
              <w:top w:val="nil"/>
            </w:tcBorders>
            <w:shd w:val="clear" w:color="auto" w:fill="auto"/>
          </w:tcPr>
          <w:p w:rsidR="00946B73" w:rsidRPr="00B06021" w:rsidRDefault="00946B73" w:rsidP="00B27347">
            <w:pPr>
              <w:jc w:val="center"/>
              <w:rPr>
                <w:rFonts w:ascii="Arial" w:hAnsi="Arial" w:cs="Arial"/>
                <w:sz w:val="16"/>
                <w:szCs w:val="16"/>
                <w:lang w:val="uk-UA"/>
              </w:rPr>
            </w:pPr>
            <w:r w:rsidRPr="00B06021">
              <w:rPr>
                <w:rFonts w:ascii="Arial" w:hAnsi="Arial" w:cs="Arial"/>
                <w:sz w:val="16"/>
                <w:szCs w:val="16"/>
                <w:lang w:val="uk-UA"/>
              </w:rPr>
              <w:t xml:space="preserve">Зміни </w:t>
            </w:r>
            <w:r w:rsidRPr="00F716CB">
              <w:rPr>
                <w:rFonts w:ascii="Arial" w:hAnsi="Arial" w:cs="Arial"/>
                <w:sz w:val="16"/>
                <w:szCs w:val="16"/>
              </w:rPr>
              <w:t>II</w:t>
            </w:r>
            <w:r w:rsidRPr="00B06021">
              <w:rPr>
                <w:rFonts w:ascii="Arial" w:hAnsi="Arial" w:cs="Arial"/>
                <w:sz w:val="16"/>
                <w:szCs w:val="16"/>
                <w:lang w:val="uk-UA"/>
              </w:rPr>
              <w:t xml:space="preserve"> типу - Зміни з якості. АФІ. Виробництво. Зміни в процесі виробництва АФІ (зміна у лікарському засобі рослинного походження, яка стосується однієї з таких характеристик: джерело походження сировини, спосіб виробництва або виготовлення)</w:t>
            </w:r>
          </w:p>
          <w:p w:rsidR="00946B73" w:rsidRPr="00F716CB" w:rsidRDefault="00946B73" w:rsidP="00B27347">
            <w:pPr>
              <w:jc w:val="center"/>
              <w:rPr>
                <w:rFonts w:ascii="Arial" w:hAnsi="Arial" w:cs="Arial"/>
                <w:sz w:val="16"/>
                <w:szCs w:val="16"/>
              </w:rPr>
            </w:pPr>
            <w:r w:rsidRPr="00B06021">
              <w:rPr>
                <w:rFonts w:ascii="Arial" w:hAnsi="Arial" w:cs="Arial"/>
                <w:sz w:val="16"/>
                <w:szCs w:val="16"/>
                <w:lang w:val="uk-UA"/>
              </w:rPr>
              <w:t xml:space="preserve">Оновлено вимоги </w:t>
            </w:r>
            <w:r w:rsidRPr="00F716CB">
              <w:rPr>
                <w:rFonts w:ascii="Arial" w:hAnsi="Arial" w:cs="Arial"/>
                <w:sz w:val="16"/>
                <w:szCs w:val="16"/>
              </w:rPr>
              <w:t>GACP</w:t>
            </w:r>
            <w:r w:rsidRPr="00B06021">
              <w:rPr>
                <w:rFonts w:ascii="Arial" w:hAnsi="Arial" w:cs="Arial"/>
                <w:sz w:val="16"/>
                <w:szCs w:val="16"/>
                <w:lang w:val="uk-UA"/>
              </w:rPr>
              <w:t xml:space="preserve"> для Квіток бузини (</w:t>
            </w:r>
            <w:r w:rsidRPr="00F716CB">
              <w:rPr>
                <w:rFonts w:ascii="Arial" w:hAnsi="Arial" w:cs="Arial"/>
                <w:sz w:val="16"/>
                <w:szCs w:val="16"/>
              </w:rPr>
              <w:t>Fl</w:t>
            </w:r>
            <w:r w:rsidRPr="00B06021">
              <w:rPr>
                <w:rFonts w:ascii="Arial" w:hAnsi="Arial" w:cs="Arial"/>
                <w:sz w:val="16"/>
                <w:szCs w:val="16"/>
                <w:lang w:val="uk-UA"/>
              </w:rPr>
              <w:t>о</w:t>
            </w:r>
            <w:r w:rsidRPr="00F716CB">
              <w:rPr>
                <w:rFonts w:ascii="Arial" w:hAnsi="Arial" w:cs="Arial"/>
                <w:sz w:val="16"/>
                <w:szCs w:val="16"/>
              </w:rPr>
              <w:t>r</w:t>
            </w:r>
            <w:r w:rsidRPr="00B06021">
              <w:rPr>
                <w:rFonts w:ascii="Arial" w:hAnsi="Arial" w:cs="Arial"/>
                <w:sz w:val="16"/>
                <w:szCs w:val="16"/>
                <w:lang w:val="uk-UA"/>
              </w:rPr>
              <w:t>е</w:t>
            </w:r>
            <w:r w:rsidRPr="00F716CB">
              <w:rPr>
                <w:rFonts w:ascii="Arial" w:hAnsi="Arial" w:cs="Arial"/>
                <w:sz w:val="16"/>
                <w:szCs w:val="16"/>
              </w:rPr>
              <w:t>s</w:t>
            </w:r>
            <w:r w:rsidRPr="00B06021">
              <w:rPr>
                <w:rFonts w:ascii="Arial" w:hAnsi="Arial" w:cs="Arial"/>
                <w:sz w:val="16"/>
                <w:szCs w:val="16"/>
                <w:lang w:val="uk-UA"/>
              </w:rPr>
              <w:t xml:space="preserve"> </w:t>
            </w:r>
            <w:r w:rsidRPr="00F716CB">
              <w:rPr>
                <w:rFonts w:ascii="Arial" w:hAnsi="Arial" w:cs="Arial"/>
                <w:sz w:val="16"/>
                <w:szCs w:val="16"/>
              </w:rPr>
              <w:t>S</w:t>
            </w:r>
            <w:r w:rsidRPr="00B06021">
              <w:rPr>
                <w:rFonts w:ascii="Arial" w:hAnsi="Arial" w:cs="Arial"/>
                <w:sz w:val="16"/>
                <w:szCs w:val="16"/>
                <w:lang w:val="uk-UA"/>
              </w:rPr>
              <w:t>а</w:t>
            </w:r>
            <w:r w:rsidRPr="00F716CB">
              <w:rPr>
                <w:rFonts w:ascii="Arial" w:hAnsi="Arial" w:cs="Arial"/>
                <w:sz w:val="16"/>
                <w:szCs w:val="16"/>
              </w:rPr>
              <w:t>mbu</w:t>
            </w:r>
            <w:r w:rsidRPr="00B06021">
              <w:rPr>
                <w:rFonts w:ascii="Arial" w:hAnsi="Arial" w:cs="Arial"/>
                <w:sz w:val="16"/>
                <w:szCs w:val="16"/>
                <w:lang w:val="uk-UA"/>
              </w:rPr>
              <w:t xml:space="preserve">сі) екстракту Синупрет. </w:t>
            </w:r>
            <w:r w:rsidRPr="00F716CB">
              <w:rPr>
                <w:rFonts w:ascii="Arial" w:hAnsi="Arial" w:cs="Arial"/>
                <w:sz w:val="16"/>
                <w:szCs w:val="16"/>
              </w:rPr>
              <w:t>Відповідно, розділ «3.2.S.2.2.1 Опис процесу виробництва та контролю процесу рослинної субстанції» було оновлено та включено детальну інформацію про первинну переробку рослинних препаратів відповідно до GACP.</w:t>
            </w:r>
          </w:p>
          <w:p w:rsidR="00946B73" w:rsidRPr="00F716CB" w:rsidRDefault="00946B73" w:rsidP="00B27347">
            <w:pPr>
              <w:jc w:val="center"/>
              <w:rPr>
                <w:rFonts w:ascii="Arial" w:hAnsi="Arial" w:cs="Arial"/>
                <w:sz w:val="16"/>
                <w:szCs w:val="16"/>
              </w:rPr>
            </w:pPr>
            <w:r w:rsidRPr="00F716CB">
              <w:rPr>
                <w:rFonts w:ascii="Arial" w:hAnsi="Arial" w:cs="Arial"/>
                <w:sz w:val="16"/>
                <w:szCs w:val="16"/>
              </w:rPr>
              <w:t>Зміни II типу - Зміни з якості. АФІ. Виробництво. Зміни в процесі виробництва АФІ (зміна у лікарському засобі рослинного походження, яка стосується однієї з таких характеристик: джерело походження сировини, спосіб виробництва або виготовлення)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Оновлено вимоги GACP для Кореня горечавки (Rаdіх Gеntіаnае) екстракту Синупрет. Відповідно, розділ «3.2.S.2.2.1 Опис процесу виробництва та контролю процесу рослинної субстанції» було оновлено та включено детальну інформацію про первинну переробку рослинних препаратів відповідно до GACP.</w:t>
            </w:r>
          </w:p>
          <w:p w:rsidR="00946B73" w:rsidRPr="00F716CB" w:rsidRDefault="00946B73" w:rsidP="00B27347">
            <w:pPr>
              <w:jc w:val="center"/>
              <w:rPr>
                <w:rFonts w:ascii="Arial" w:hAnsi="Arial" w:cs="Arial"/>
                <w:sz w:val="16"/>
                <w:szCs w:val="16"/>
              </w:rPr>
            </w:pPr>
            <w:r w:rsidRPr="00F716CB">
              <w:rPr>
                <w:rFonts w:ascii="Arial" w:hAnsi="Arial" w:cs="Arial"/>
                <w:sz w:val="16"/>
                <w:szCs w:val="16"/>
              </w:rPr>
              <w:t>Зміни II типу - Зміни з якості. АФІ. Виробництво. Зміни в процесі виробництва АФІ (зміна у лікарському засобі рослинного походження, яка стосується однієї з таких характеристик: джерело походження сировини, спосіб виробництва або виготовлення)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Оновлено вимоги GACP для Квіток первоцвіту з чашечкою (Flоrеs Рrіmulае сum Саlyсіbus) екстракту Синупрет. Відповідно, розділ «3.2.S.2.2.1 Опис процесу виробництва та контролю процесу рослинної субстанції» було оновлено та включено детальну інформацію про первинну переробку рослинних препаратів відповідно до GACP.</w:t>
            </w:r>
          </w:p>
          <w:p w:rsidR="00946B73" w:rsidRPr="00F716CB" w:rsidRDefault="00946B73" w:rsidP="00B27347">
            <w:pPr>
              <w:jc w:val="center"/>
              <w:rPr>
                <w:rFonts w:ascii="Arial" w:hAnsi="Arial" w:cs="Arial"/>
                <w:sz w:val="16"/>
                <w:szCs w:val="16"/>
              </w:rPr>
            </w:pPr>
            <w:r w:rsidRPr="00F716CB">
              <w:rPr>
                <w:rFonts w:ascii="Arial" w:hAnsi="Arial" w:cs="Arial"/>
                <w:sz w:val="16"/>
                <w:szCs w:val="16"/>
              </w:rPr>
              <w:t>Зміни II типу - Зміни з якості. АФІ. Виробництво. Зміни в процесі виробництва АФІ (зміна у лікарському засобі рослинного походження, яка стосується однієї з таких характеристик: джерело походження сировини, спосіб виробництва або виготовлення)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Оновлено вимоги GACP для Трави щавлю (Неrba Rumісіs) екстракту Синупрет. Відповідно, розділ «3.2.S.2.2.1 Опис процесу виробництва та контролю процесу рослинної субстанції» було оновлено та включено детальну інформацію про первинну переробку рослинних препаратів відповідно до GACP.</w:t>
            </w:r>
          </w:p>
          <w:p w:rsidR="00946B73" w:rsidRPr="00F716CB" w:rsidRDefault="00946B73" w:rsidP="00B27347">
            <w:pPr>
              <w:jc w:val="center"/>
              <w:rPr>
                <w:rFonts w:ascii="Arial" w:hAnsi="Arial" w:cs="Arial"/>
                <w:sz w:val="16"/>
                <w:szCs w:val="16"/>
              </w:rPr>
            </w:pPr>
            <w:r w:rsidRPr="00F716CB">
              <w:rPr>
                <w:rFonts w:ascii="Arial" w:hAnsi="Arial" w:cs="Arial"/>
                <w:sz w:val="16"/>
                <w:szCs w:val="16"/>
              </w:rPr>
              <w:t>Зміни II типу - Зміни з якості. АФІ. Виробництво. Зміни в процесі виробництва АФІ (зміна у лікарському засобі рослинного походження, яка стосується однієї з таких характеристик: джерело походження сировини, спосіб виробництва або виготовлення)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Оновлено вимоги GACP для Трави вербени (Неrbа Vеrbеnае) екстракту Синупрет. Відповідно, розділ «3.2.S.2.2.1 Опис процесу виробництва та контролю процесу рослинної субстанції» було оновлено та включено детальну інформацію про первинну переробку рослинних препаратів відповідно до GACP.</w:t>
            </w:r>
          </w:p>
        </w:tc>
        <w:tc>
          <w:tcPr>
            <w:tcW w:w="1134" w:type="dxa"/>
            <w:tcBorders>
              <w:top w:val="nil"/>
            </w:tcBorders>
            <w:shd w:val="clear" w:color="auto" w:fill="auto"/>
          </w:tcPr>
          <w:p w:rsidR="00946B73" w:rsidRPr="00F716CB" w:rsidRDefault="00946B73" w:rsidP="00B27347">
            <w:pPr>
              <w:pStyle w:val="110"/>
              <w:tabs>
                <w:tab w:val="left" w:pos="12600"/>
              </w:tabs>
              <w:jc w:val="center"/>
              <w:rPr>
                <w:rFonts w:ascii="Arial" w:hAnsi="Arial" w:cs="Arial"/>
                <w:i/>
                <w:sz w:val="16"/>
                <w:szCs w:val="16"/>
                <w:lang w:val="ru-RU"/>
              </w:rPr>
            </w:pPr>
          </w:p>
        </w:tc>
        <w:tc>
          <w:tcPr>
            <w:tcW w:w="851" w:type="dxa"/>
            <w:tcBorders>
              <w:top w:val="nil"/>
            </w:tcBorders>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tcBorders>
              <w:top w:val="nil"/>
            </w:tcBorders>
            <w:shd w:val="clear" w:color="auto" w:fill="auto"/>
          </w:tcPr>
          <w:p w:rsidR="00946B73" w:rsidRPr="00F716CB" w:rsidRDefault="00946B73" w:rsidP="00B27347">
            <w:pPr>
              <w:pStyle w:val="110"/>
              <w:tabs>
                <w:tab w:val="left" w:pos="12600"/>
              </w:tabs>
              <w:jc w:val="center"/>
              <w:rPr>
                <w:rFonts w:ascii="Arial" w:hAnsi="Arial" w:cs="Arial"/>
                <w:sz w:val="16"/>
                <w:szCs w:val="16"/>
              </w:rPr>
            </w:pP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СПІЛАКТОН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 xml:space="preserve">таблетки, вкриті плівковою оболонкою, по 50 мг по 10 таблеток у блістері; по 2 блістери в картонній коробці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«УОРЛД МЕДИЦИН»</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УОРЛД МЕДИЦИН ІЛАЧ САН. ВЕ ТІДЖ. А.Ш.</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Туреччина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ГЛЗ за показником «Ідентифікація титану діоксид», а саме пропонується зазначити наважку порошку таблеток, що еквівалентно 5,0 мг титану діоксид.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ГЛЗ за показником «Ідентифікація залізо оксид жовтий», а саме пропонується зазначити наважку порошку таблеток, що еквівалентно 0,3 мг залізу оксиду жовтого.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ГЛЗ за показником «Ідентифікація залізо оксид червоний», а саме пропонується зазначити наважку порошку таблеток, що еквівалентно 0,3 мг залізу оксиду червоного. Також додається методика виконання тесту, у відповідності до оригінальних матеріалів виробника, оскільки опис методики було пропущено у затверджених при реєстрації документах при перенесенні інформації.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UA/16425/01/02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СПІЛАКТОН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 xml:space="preserve">таблетки, вкриті плівковою оболонкою, по 100 мг по 10 таблеток у блістері; по 2 блістери в картонній коробці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«УОРЛД МЕДИЦИН»</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УОРЛД МЕДИЦИН ІЛАЧ САН. ВЕ ТІДЖ. А.Ш.</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Туреччина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ГЛЗ за показником «Ідентифікація титану діоксид», а саме пропонується зазначити наважку порошку таблеток, що еквівалентно 5,0 мг титану діоксид.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ГЛЗ за показником «Ідентифікація залізо оксид жовтий», а саме пропонується зазначити наважку порошку таблеток, що еквівалентно 0,3 мг залізу оксиду жовтого.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ГЛЗ за показником «Ідентифікація залізо оксид червоний», а саме пропонується зазначити наважку порошку таблеток, що еквівалентно 0,3 мг залізу оксиду червоного. Також додається методика виконання тесту, у відповідності до оригінальних матеріалів виробника, оскільки опис методики було пропущено у затверджених при реєстрації документах при перенесенні інформації.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UA/16425/01/03</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СПІЛАКТОН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 xml:space="preserve">таблетки, вкриті плівковою оболонкою, по 25 мг, по 10 таблеток у блістері; по 2 блістери в картонній коробці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«УОРЛД МЕДИЦИН»</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УОРЛД МЕДИЦИН ІЛАЧ САН. ВЕ ТІДЖ. А.Ш.</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Туреччина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ГЛЗ за показником «Ідентифікація титану діоксид», а саме пропонується зазначити наважку порошку таблеток, що еквівалентно 5,0 мг титану діоксид.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ГЛЗ за показником «Ідентифікація залізо оксид жовтий», а саме пропонується зазначити наважку порошку таблеток, що еквівалентно 0,3 мг залізу оксиду жовтого.</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UA/16425/01/01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СПОРАКСОЛ</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капсули по 100 мг; по 5 капсул у стрипі; по 2 стрипа в картонній пачці; по 6 капсул у стрипі; по 5 стрипів або по 1 стрипу в картонній пачці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ЗАТ «Фармліга»</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Литовська Республіка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Лабораторіос Ліконса, С.А.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Іспанія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методиці випробування ВЕРХ за показником "Кількісне визначення", а саме: вводиться приготування випробуваного розчину мікрогранул ітраконазолу та відповідна формула розрахунку вмісту мікрогранул ітраконазолу, а також примітка до розрахунку; зміна у розрахунку кількісного вмісту в капсулах ітраконазолу; зміна послідовності інжекцій без змін в обладнанні чи методі.</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UA/13899/01/01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СТОПЕРАН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капсули тверді по 2 мг, по 4 або 8 капсул у блістері; по 1 блістеру в картонній пачці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Юнілаб, ЛП</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США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виробник відповідальний за упаковку, контроль та випуск серії готового продукту: ТОВ ЮС Фармація, Польща; виробник відповідальний за виробництво, контроль та випуск продукту in bulk: СвіссКо Сервісез АГ, Швейцарія; виробник відповідальний за виробництво, контроль та випуск продукту in bulk: Страйдс Фарма Сайєнс Лімітед, Індія</w:t>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Польща/</w:t>
            </w:r>
          </w:p>
          <w:p w:rsidR="00946B73" w:rsidRPr="00F716CB" w:rsidRDefault="00946B73" w:rsidP="00B27347">
            <w:pPr>
              <w:jc w:val="center"/>
              <w:rPr>
                <w:rFonts w:ascii="Arial" w:hAnsi="Arial" w:cs="Arial"/>
                <w:sz w:val="16"/>
                <w:szCs w:val="16"/>
              </w:rPr>
            </w:pPr>
            <w:r w:rsidRPr="00F716CB">
              <w:rPr>
                <w:rFonts w:ascii="Arial" w:hAnsi="Arial" w:cs="Arial"/>
                <w:sz w:val="16"/>
                <w:szCs w:val="16"/>
              </w:rPr>
              <w:t>Швейцарія/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Індія</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виправлення технічної помилки, згідно п.2.4. п.п. 4 розділу VI наказу МОЗ України від 26.08.2005р. № 426 (у редакції наказу МОЗ України від 23.07.2015 р. № 460) у затверджених МКЯ ЛЗ за показником «Ідентифікація барвників» в Специфікації випуску та терміну придатності, та методах контролю, а саме метод аналізу помилково був перекладений як СФ (спектроскопія) замість коректного УФ (УФ-спектроскопія) - Зазначене виправлення відповідає матеріалам реєстраційного досьє, які представлені в архіві (розділи 3.2.Р.5.1. Специфікація; 3.2.Р.5.2. Аналітичні методики)</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UA/4685/01/01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СУНІТІНІБ-ВІСТА</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капсули тверді по 25 мг по 7 капсул у блістері; по 4 блістери в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Товариство з обмеженою відповідальністю «БУСТ ФАРМА»</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Ремедіка Лтд, Кіпр; </w:t>
            </w:r>
            <w:r w:rsidRPr="00F716CB">
              <w:rPr>
                <w:rFonts w:ascii="Arial" w:hAnsi="Arial" w:cs="Arial"/>
                <w:sz w:val="16"/>
                <w:szCs w:val="16"/>
              </w:rPr>
              <w:br/>
              <w:t>Фармакеа Преміум Лтд.</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Кіпр/</w:t>
            </w:r>
          </w:p>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Мальта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F716CB">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UA/18837/01/02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СУНІТІНІБ-ВІСТА</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капсули тверді по 37,5 мг по 7 капсул у блістері; по 4 блістери в картонній коробці або по 4 капсули у блістері; по 7 блістерів в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Товариство з обмеженою відповідальністю «БУСТ ФАРМА»</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Ремедіка Лтд, Кіпр; </w:t>
            </w:r>
            <w:r w:rsidRPr="00F716CB">
              <w:rPr>
                <w:rFonts w:ascii="Arial" w:hAnsi="Arial" w:cs="Arial"/>
                <w:sz w:val="16"/>
                <w:szCs w:val="16"/>
              </w:rPr>
              <w:br/>
              <w:t>Фармакеа Преміум Лтд.</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Кіпр/</w:t>
            </w:r>
          </w:p>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Мальта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F716CB">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UA/18837/01/03</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СУНІТІНІБ-ВІСТА</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капсули тверді по 50 мг по 7 капсул у блістері; по 4 блістери в картонній коробці або по 4 капсули у блістері; по 7 блістерів в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Товариство з обмеженою відповідальністю «БУСТ ФАРМА»</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Ремедіка Лтд, Кіпр; </w:t>
            </w:r>
            <w:r w:rsidRPr="00F716CB">
              <w:rPr>
                <w:rFonts w:ascii="Arial" w:hAnsi="Arial" w:cs="Arial"/>
                <w:sz w:val="16"/>
                <w:szCs w:val="16"/>
              </w:rPr>
              <w:br/>
              <w:t>Фармакеа Преміум Лтд.</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Кіпр/</w:t>
            </w:r>
          </w:p>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Мальта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F716CB">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UA/18837/01/04</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СУНІТІНІБ-ВІСТА</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капсули тверді по 12,5 мг по 7 капсул у блістері; по 4 блістери в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Товариство з обмеженою відповідальністю «БУСТ ФАРМА»</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Ремедіка Лтд, Кіпр; </w:t>
            </w:r>
            <w:r w:rsidRPr="00F716CB">
              <w:rPr>
                <w:rFonts w:ascii="Arial" w:hAnsi="Arial" w:cs="Arial"/>
                <w:sz w:val="16"/>
                <w:szCs w:val="16"/>
              </w:rPr>
              <w:br/>
              <w:t>Фармакеа Преміум Лтд.</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Кіпр/</w:t>
            </w:r>
          </w:p>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Мальта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F716CB">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UA/18837/01/01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ТАЙЛОЛФЕН® ХОТ</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порошок для орального розчину; по 20 г порошку у пакеті; по 20 г порошку у пакеті; по 6 або 12 пакетів в картонній упаковці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НОБЕЛ ІЛАЧ САНАЇ ВЕ ТІДЖАРЕТ А.Ш.</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Туреччина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НОБЕЛ ІЛАЧ САНАЇ ВЕ ТІДЖАРЕТ А.Ш.</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Туреччина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UA/10897/01/01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ТАУФОН-ДАРНИЦЯ</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краплі очні, розчин, 40 мг/мл, по 5 мл або 10 мл у флаконі; по 1 флакону в пачці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ПрАТ "Фармацевтична фірма "Дарниця"</w:t>
            </w:r>
            <w:r w:rsidRPr="00F716CB">
              <w:rPr>
                <w:rFonts w:ascii="Arial" w:hAnsi="Arial" w:cs="Arial"/>
                <w:sz w:val="16"/>
                <w:szCs w:val="16"/>
              </w:rPr>
              <w:br/>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ПрАТ "Фармацевтична фірма "Дарниця"</w:t>
            </w:r>
            <w:r w:rsidRPr="00F716CB">
              <w:rPr>
                <w:rFonts w:ascii="Arial" w:hAnsi="Arial" w:cs="Arial"/>
                <w:sz w:val="16"/>
                <w:szCs w:val="16"/>
              </w:rPr>
              <w:br/>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часу)-збільшення терміну придатності готового лікарського засобу (затверджено: термін придатності 2 роки; запропоновано: термін придатності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UA/1894/01/01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ТЕРАФЛЮ ВІД ГРИПУ ТА ЗАСТУДИ ЗІ СМАКОМ ЛИМОНА</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порошок для орального розчину; 1 пакет з порошком; 10 пакетів з порошком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Халеон КХ САРЛ</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Швейцарія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ДЕЛЬФАРМ ОРЛЕАН</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Францiя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2003-179 - Rev 04 (затверджено: R1-CEP 2003-179 - Rev 03) для АФІ фенілефрину гідрохлориду від затвердженого виробника Malladi Drugs &amp; Pharmaceutical Limited Unit-3, Індія.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UA/5529/01/01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 xml:space="preserve">ТЕРАФЛЮ ЕКСТРА ЗІ СМАКОМ ЛИМОНА </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порошок для орального розчину; 1 пакет з порошком; 10 пакетів з порошком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Халеон КХ САРЛ</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Швейцарія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ДЕЛЬФАРМ ОРЛЕАН</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Францiя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2003-179-Rev-04 (затверджено: R1-CEP 2003-179-Rev-03) для діючої речовини Фенілефрину гідрохлориду, від затвердженого виробника Malladi Drugs &amp; Pharmaceuticals Limited, India.</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UA/5797/01/01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ТЕСАЛІН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10 таблеток у блістері; по 2 або 6 блістерів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Амакса Лтд </w:t>
            </w:r>
            <w:r w:rsidRPr="00F716CB">
              <w:rPr>
                <w:rFonts w:ascii="Arial" w:hAnsi="Arial" w:cs="Arial"/>
                <w:sz w:val="16"/>
                <w:szCs w:val="16"/>
              </w:rPr>
              <w:br/>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Велика Британiя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виробництво за повним циклом:</w:t>
            </w:r>
            <w:r w:rsidRPr="00F716CB">
              <w:rPr>
                <w:rFonts w:ascii="Arial" w:hAnsi="Arial" w:cs="Arial"/>
                <w:sz w:val="16"/>
                <w:szCs w:val="16"/>
              </w:rPr>
              <w:br/>
              <w:t>Макс Целлєр Зьоне АГ, Швейцарія;</w:t>
            </w:r>
            <w:r w:rsidRPr="00F716CB">
              <w:rPr>
                <w:rFonts w:ascii="Arial" w:hAnsi="Arial" w:cs="Arial"/>
                <w:sz w:val="16"/>
                <w:szCs w:val="16"/>
              </w:rPr>
              <w:br/>
            </w:r>
            <w:r w:rsidRPr="00F716CB">
              <w:rPr>
                <w:rFonts w:ascii="Arial" w:hAnsi="Arial" w:cs="Arial"/>
                <w:sz w:val="16"/>
                <w:szCs w:val="16"/>
              </w:rPr>
              <w:br/>
              <w:t>первинне пакування (фасування), вторинне пакування, маркування:</w:t>
            </w:r>
            <w:r w:rsidRPr="00F716CB">
              <w:rPr>
                <w:rFonts w:ascii="Arial" w:hAnsi="Arial" w:cs="Arial"/>
                <w:sz w:val="16"/>
                <w:szCs w:val="16"/>
              </w:rPr>
              <w:br/>
              <w:t>Сого Флордіс Інтернешнл Світзерленд СА, Швейцарія;</w:t>
            </w:r>
            <w:r w:rsidRPr="00F716CB">
              <w:rPr>
                <w:rFonts w:ascii="Arial" w:hAnsi="Arial" w:cs="Arial"/>
                <w:sz w:val="16"/>
                <w:szCs w:val="16"/>
              </w:rPr>
              <w:br/>
            </w:r>
            <w:r w:rsidRPr="00F716CB">
              <w:rPr>
                <w:rFonts w:ascii="Arial" w:hAnsi="Arial" w:cs="Arial"/>
                <w:sz w:val="16"/>
                <w:szCs w:val="16"/>
              </w:rPr>
              <w:br/>
              <w:t>контроль якості:</w:t>
            </w:r>
            <w:r w:rsidRPr="00F716CB">
              <w:rPr>
                <w:rFonts w:ascii="Arial" w:hAnsi="Arial" w:cs="Arial"/>
                <w:sz w:val="16"/>
                <w:szCs w:val="16"/>
              </w:rPr>
              <w:br/>
              <w:t xml:space="preserve">Лабор Цоллінгер АГ, Швейцарія; </w:t>
            </w:r>
            <w:r w:rsidRPr="00F716CB">
              <w:rPr>
                <w:rFonts w:ascii="Arial" w:hAnsi="Arial" w:cs="Arial"/>
                <w:sz w:val="16"/>
                <w:szCs w:val="16"/>
              </w:rPr>
              <w:br/>
            </w:r>
            <w:r w:rsidRPr="00F716CB">
              <w:rPr>
                <w:rFonts w:ascii="Arial" w:hAnsi="Arial" w:cs="Arial"/>
                <w:sz w:val="16"/>
                <w:szCs w:val="16"/>
              </w:rPr>
              <w:br/>
              <w:t>контроль якості:</w:t>
            </w:r>
            <w:r w:rsidRPr="00F716CB">
              <w:rPr>
                <w:rFonts w:ascii="Arial" w:hAnsi="Arial" w:cs="Arial"/>
                <w:sz w:val="16"/>
                <w:szCs w:val="16"/>
              </w:rPr>
              <w:br/>
              <w:t>Інтерлабор Белп АГ, Швейцарія</w:t>
            </w:r>
            <w:r w:rsidRPr="00F716CB">
              <w:rPr>
                <w:rFonts w:ascii="Arial" w:hAnsi="Arial" w:cs="Arial"/>
                <w:sz w:val="16"/>
                <w:szCs w:val="16"/>
              </w:rPr>
              <w:br/>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Швейцарія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лікарського засобу з 5 років до 3 років на основі поточних даних щодо стабільності та в якості запобіжного заходу. Зміни внесено в інструкцію для медичного застосування лікарського засобу у розділ "Термін придатності".</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UA/17262/01/01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ТИМАЛІН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ліофілізат для розчину для ін'єкцій по 10 мг; 5 флаконів з ліофілізатом у блістері; по 2 блістери у пачці з картону</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"ФЗ "БІОФАРМА"</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"ФЗ "БІОФАРМА"</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Зміна методики проведення тестування за показником «Мікробіологічна чистота» допоміжної речовини «Гліцин» з методу «глибинного висівання» на метод «мембранної фільтрації».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UA/2989/01/01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ТИМОГЛОБУЛІН®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ліофілізований порошок для приготування концентрату для розчину для інфузій по 25 мг; № 1: по 1 флакону в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Санофі Б.В.</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Нідерланди</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виробництво нерозфасованого продукту, дозвіл на випуск серії: Санофі Вінтроп Індастріа, Франція; </w:t>
            </w:r>
            <w:r w:rsidRPr="00F716CB">
              <w:rPr>
                <w:rFonts w:ascii="Arial" w:hAnsi="Arial" w:cs="Arial"/>
                <w:sz w:val="16"/>
                <w:szCs w:val="16"/>
              </w:rPr>
              <w:br/>
              <w:t>первинна та вторинна упаковка, дозвіл на випуск серії: Джензайм Ірланд Лімітед, Ірландія</w:t>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Франція/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Ірландія</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Переміщення місця для виробництва та місця контролю якості еритроцитів, які використовуються як біологічний реагент у процесі виробництва активного інгредієнта.</w:t>
            </w:r>
          </w:p>
          <w:p w:rsidR="00946B73" w:rsidRPr="00F716CB" w:rsidRDefault="00946B73" w:rsidP="00B27347">
            <w:pPr>
              <w:pStyle w:val="110"/>
              <w:tabs>
                <w:tab w:val="left" w:pos="12600"/>
              </w:tabs>
              <w:rPr>
                <w:rFonts w:ascii="Arial" w:hAnsi="Arial" w:cs="Arial"/>
                <w:b/>
                <w:sz w:val="16"/>
                <w:szCs w:val="16"/>
              </w:rPr>
            </w:pPr>
            <w:r w:rsidRPr="00F716CB">
              <w:rPr>
                <w:rFonts w:ascii="Arial" w:hAnsi="Arial" w:cs="Arial"/>
                <w:b/>
                <w:sz w:val="16"/>
                <w:szCs w:val="16"/>
              </w:rPr>
              <w:t xml:space="preserve">Затверджено: </w:t>
            </w:r>
          </w:p>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Suppliers of Red Cells</w:t>
            </w:r>
          </w:p>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American Red Cross (ARC)</w:t>
            </w:r>
          </w:p>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4050 Lindell Boulevard</w:t>
            </w:r>
          </w:p>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St. Louis, MO</w:t>
            </w:r>
          </w:p>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United States</w:t>
            </w:r>
          </w:p>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American Red Cross (ARC)</w:t>
            </w:r>
          </w:p>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2201 Charlotte Ave</w:t>
            </w:r>
          </w:p>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Nashville, TN</w:t>
            </w:r>
          </w:p>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United States</w:t>
            </w:r>
          </w:p>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Controls of Red Blood Cells</w:t>
            </w:r>
          </w:p>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Creative Testing Solutions</w:t>
            </w:r>
          </w:p>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 xml:space="preserve">4050 Lindell Boulevard </w:t>
            </w:r>
          </w:p>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St.Louis, MO</w:t>
            </w:r>
          </w:p>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United States</w:t>
            </w:r>
          </w:p>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 xml:space="preserve">Creative Testing Solutions </w:t>
            </w:r>
          </w:p>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13500-A south Point Blvd</w:t>
            </w:r>
          </w:p>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Charlotte NC</w:t>
            </w:r>
          </w:p>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United States</w:t>
            </w:r>
          </w:p>
          <w:p w:rsidR="00946B73" w:rsidRPr="00F716CB" w:rsidRDefault="00946B73" w:rsidP="00B27347">
            <w:pPr>
              <w:pStyle w:val="110"/>
              <w:tabs>
                <w:tab w:val="left" w:pos="12600"/>
              </w:tabs>
              <w:rPr>
                <w:rFonts w:ascii="Arial" w:hAnsi="Arial" w:cs="Arial"/>
                <w:b/>
                <w:sz w:val="16"/>
                <w:szCs w:val="16"/>
              </w:rPr>
            </w:pPr>
            <w:r w:rsidRPr="00F716CB">
              <w:rPr>
                <w:rFonts w:ascii="Arial" w:hAnsi="Arial" w:cs="Arial"/>
                <w:b/>
                <w:sz w:val="16"/>
                <w:szCs w:val="16"/>
              </w:rPr>
              <w:t>Запропоновано:</w:t>
            </w:r>
          </w:p>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Suppliers of Red Cells</w:t>
            </w:r>
          </w:p>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American Red Cross (ARC)</w:t>
            </w:r>
          </w:p>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13610 Riverport Drive,</w:t>
            </w:r>
          </w:p>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Maryland Heights, MO</w:t>
            </w:r>
          </w:p>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United States</w:t>
            </w:r>
          </w:p>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American Red Cross (ARC)</w:t>
            </w:r>
          </w:p>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2201 Charlotte Ave</w:t>
            </w:r>
          </w:p>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Nashville, TN</w:t>
            </w:r>
          </w:p>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United States</w:t>
            </w:r>
          </w:p>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Controls of Red Blood Cells</w:t>
            </w:r>
          </w:p>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Creative Testing Solutions</w:t>
            </w:r>
          </w:p>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 xml:space="preserve">13610 Riverport drive, </w:t>
            </w:r>
          </w:p>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Maryland Heights, MO</w:t>
            </w:r>
          </w:p>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United States</w:t>
            </w:r>
          </w:p>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 xml:space="preserve">Creative Testing Solutions </w:t>
            </w:r>
          </w:p>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13500-A south Point Blvd</w:t>
            </w:r>
          </w:p>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Charlotte NC</w:t>
            </w:r>
          </w:p>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United States</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 xml:space="preserve">за рецептом </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UA/15575/01/01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ТІВАРГІН-Н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розчин для інфузій, 42 мг/мл; по 100 мл або по 200 мл у флаконі, по 1 флакону в пачці з картону; по 100 мл або по 200 мл у флаконі, по 10 флаконів у коробці з гофрокартону</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«ФАРМАСЕЛ»</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Випуск серії: ТОВ «ФАРМАСЕЛ», Україна; Нерозфасований продукт, первинна упаковка, вторинна упаковка, контроль: ВІОСЕР С.А. ПАРЕНТЕРАЛ СОЛЮШНС ІНДАСТРІ, Греція</w:t>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Україна/</w:t>
            </w:r>
          </w:p>
          <w:p w:rsidR="00946B73" w:rsidRPr="00F716CB" w:rsidRDefault="00946B73" w:rsidP="00B27347">
            <w:pPr>
              <w:jc w:val="center"/>
              <w:rPr>
                <w:rFonts w:ascii="Arial" w:hAnsi="Arial" w:cs="Arial"/>
                <w:sz w:val="16"/>
                <w:szCs w:val="16"/>
              </w:rPr>
            </w:pPr>
            <w:r w:rsidRPr="00F716CB">
              <w:rPr>
                <w:rFonts w:ascii="Arial" w:hAnsi="Arial" w:cs="Arial"/>
                <w:sz w:val="16"/>
                <w:szCs w:val="16"/>
              </w:rPr>
              <w:t>Греція</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виправлення технічних помилок згідно п.2.4. розділу VI наказу МОЗ України від 26.08.2005р. № 426 (у редакції наказу МОЗ України від 23.07.2015 р № 460), допущених при проведенні процедури реєстрації (РП №UA/19033/01/01; Наказ МОЗ України від 28.10.2021 р. №2374) в Методах контролю якості - в назві виробника діючої речовини аргініну гідрохлорид: Затверджено: Kyowa Amino Acid Co., Ltd., Китай; Запропоновано: Shanghai Kyowa Amino Acid Co., Ltd., Китай.</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UA/19033/01/01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ТІЗОПТАН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краплі очні, розчин по 3 мл у флаконі з пробкою-крапельницею та кришкою; по 1 флакону в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СЕНТIСС ФАРМА ПВТ. ЛТД.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СЕНТIСС ФАРМА ПВТ. ЛТД.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Індія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альтернативного розміру серії ГЛЗ 100 л (30303 флаконів) в доповнення до вже затвердженого розміру серії 40 л (12121 флаконів).</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UA/17236/01/01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ТРІУМЕК</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вкриті плівковою оболонкою, по 50 мг/600 мг/300 мг; по 30 таблеток у флаконі; по 1 флакону в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ВііВ Хелскер ЮК Лімітед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Велика Британiя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Виробник нерозфасованого продукту: Глаксо Оперейшнс ЮК Лімітед, Велика Британiя; Первинна та вторинна упаковка, дозвіл на випуск серії: Глаксо Веллком С.А., Іспанія; Виробник нерозфасованого продукту, контроль якості, первинна та вторинна упаковка, дозвіл на випуск серії: Делфарм Познань С.А., Польща</w:t>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Велика Британiя/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Іспанія/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Польща</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 (введення нової дільниці, де здійснюється мікронізація) - додавання функції мікронізації долутегравіру натрію до вже затвердженої виробничої дільниці Shanghai Desano Chemical Pharmaceutical Co., Ltd., No. 417 Binhai Road, Pudong New Area, Laogang Town, Shanghai, 201302, China відповідальної за виробництво та контроль якості немікронізованого долутегравіру натрію (стадії 1-4), синтезованого методом Ci (Route C).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функції контролю якості та випуску серії мікронізованого долутегравіру натрію до вже затвердженої виробничої дільниці Shanghai Desano Chemical Pharmaceutical Co., Ltd., No. 417 Binhai Road, Pudong New Area, Laogang Town, Shanghai, 201302, China відповідальної за виробництво та контроль якості немікронізованого долутегравіру натрію (стадії 1-4), синтезованого методом Ci (Route C). Зміни І типу - Зміни з якості. АФІ. Виробництво. Зміни в процесі виробництва АФІ (незначна зміна у процесі виробництва АФІ) незначні зміни у виробничому процесі діючої речовини долутегравіру натрію синтезованого методом Ci (Route C) на виробничій дільниці Shanghai Desano Chemical Pharmaceutical Co., Ltd., China.</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UA/14812/01/01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УРСОСАН®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капсули по 250 мг, по 10 капсул у блістері; по 1 або 5, або 10 блістерів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ПРО.МЕД.ЦС Прага а.с.</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Чеська Республiка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всі стадії виробництва, контроль якості та випуск серії:</w:t>
            </w:r>
            <w:r w:rsidRPr="00F716CB">
              <w:rPr>
                <w:rFonts w:ascii="Arial" w:hAnsi="Arial" w:cs="Arial"/>
                <w:sz w:val="16"/>
                <w:szCs w:val="16"/>
              </w:rPr>
              <w:br/>
              <w:t>ПРО.МЕД.ЦС Прага а.с., Чеська Республіка;</w:t>
            </w:r>
            <w:r w:rsidRPr="00F716CB">
              <w:rPr>
                <w:rFonts w:ascii="Arial" w:hAnsi="Arial" w:cs="Arial"/>
                <w:sz w:val="16"/>
                <w:szCs w:val="16"/>
              </w:rPr>
              <w:br/>
              <w:t>первинне і вторинне пакування:</w:t>
            </w:r>
            <w:r w:rsidRPr="00F716CB">
              <w:rPr>
                <w:rFonts w:ascii="Arial" w:hAnsi="Arial" w:cs="Arial"/>
                <w:sz w:val="16"/>
                <w:szCs w:val="16"/>
              </w:rPr>
              <w:br/>
              <w:t xml:space="preserve">СВУС Фарма а.с., Чеська Республіка; </w:t>
            </w:r>
            <w:r w:rsidRPr="00F716CB">
              <w:rPr>
                <w:rFonts w:ascii="Arial" w:hAnsi="Arial" w:cs="Arial"/>
                <w:sz w:val="16"/>
                <w:szCs w:val="16"/>
              </w:rPr>
              <w:br/>
              <w:t>первинне і вторинне пакування:</w:t>
            </w:r>
            <w:r w:rsidRPr="00F716CB">
              <w:rPr>
                <w:rFonts w:ascii="Arial" w:hAnsi="Arial" w:cs="Arial"/>
                <w:sz w:val="16"/>
                <w:szCs w:val="16"/>
              </w:rPr>
              <w:br/>
              <w:t xml:space="preserve">КООФАРМА с.р.о., Чеська Республіка; </w:t>
            </w:r>
            <w:r w:rsidRPr="00F716CB">
              <w:rPr>
                <w:rFonts w:ascii="Arial" w:hAnsi="Arial" w:cs="Arial"/>
                <w:sz w:val="16"/>
                <w:szCs w:val="16"/>
              </w:rPr>
              <w:br/>
              <w:t>контроль якості:</w:t>
            </w:r>
            <w:r w:rsidRPr="00F716CB">
              <w:rPr>
                <w:rFonts w:ascii="Arial" w:hAnsi="Arial" w:cs="Arial"/>
                <w:sz w:val="16"/>
                <w:szCs w:val="16"/>
              </w:rPr>
              <w:br/>
              <w:t>АЛС Чеська Республіка, с.р.о., Чеська Республiка;</w:t>
            </w:r>
            <w:r w:rsidRPr="00F716CB">
              <w:rPr>
                <w:rFonts w:ascii="Arial" w:hAnsi="Arial" w:cs="Arial"/>
                <w:sz w:val="16"/>
                <w:szCs w:val="16"/>
              </w:rPr>
              <w:br/>
              <w:t>первинне та вторинне пакування, виробництво "in bulk", контроль серії:</w:t>
            </w:r>
            <w:r w:rsidRPr="00F716CB">
              <w:rPr>
                <w:rFonts w:ascii="Arial" w:hAnsi="Arial" w:cs="Arial"/>
                <w:sz w:val="16"/>
                <w:szCs w:val="16"/>
              </w:rPr>
              <w:br/>
              <w:t>Санека Фармасьютикалз а.с., Словацька Республіка</w:t>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Чеська Республіка/</w:t>
            </w:r>
          </w:p>
          <w:p w:rsidR="00946B73" w:rsidRPr="00F716CB" w:rsidRDefault="00946B73" w:rsidP="00B27347">
            <w:pPr>
              <w:jc w:val="center"/>
              <w:rPr>
                <w:rFonts w:ascii="Arial" w:hAnsi="Arial" w:cs="Arial"/>
                <w:sz w:val="16"/>
                <w:szCs w:val="16"/>
              </w:rPr>
            </w:pPr>
            <w:r w:rsidRPr="00F716CB">
              <w:rPr>
                <w:rFonts w:ascii="Arial" w:hAnsi="Arial" w:cs="Arial"/>
                <w:sz w:val="16"/>
                <w:szCs w:val="16"/>
              </w:rPr>
              <w:t>Словацька Республіка</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F716CB">
              <w:rPr>
                <w:rFonts w:ascii="Arial" w:hAnsi="Arial" w:cs="Arial"/>
                <w:sz w:val="16"/>
                <w:szCs w:val="16"/>
              </w:rPr>
              <w:br/>
              <w:t xml:space="preserve">подання нового сертифіката відповідності Європейській фармакопеї № CEP 2020-297 - Rev 00 для діючої речовини Ursodeoxycholic acid, Process 2 від нового виробника ZHONGSHAN BELLING BIOTECHNOLOGY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2001-245 - Rev 06 (затверджено: R1-CEP 2001-245 - Rev 05) для діючої речовини Ursodeoxycholic acid від вже затвердженого виробника, який змінив назву на INTERNATIONAL CHEMICAL ENTITY JAPAN CO., LTD. </w:t>
            </w:r>
            <w:r w:rsidRPr="00F716CB">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2018-115 - Rev 00 (затверджено: R0-CEP 2018-115 - Rev 02 для діючої речовини Ursodeoxycholic acid, UDCAe "c" від вже затвердженого виробника PharmaZell GmbH, Німеччина. Зміни I типу: Зміни з якості. Сертифікат відповідності/ГЕ-сертифікат відповідності Європейській.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2020-297 - Rev 01 для діючої речовини Ursodeoxycholic acid, Process 2 від виробника ZHONGSHAN BELLING BIOTECHNOLOGY CO., LTD.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UA/3636/01/01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ФЕНТАНІЛ</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розчин для ін'єкцій, 0,05 мг/мл; по 2 мл або по 10 мл в ампулі; по 5 ампул у блістері; по 1 або 2, або 20 блістерів у коробці з картону; по 2 мл в ампулі; по 10 ампул у блістері; по 1 або 10 блістерів у коробці з картону</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ТОВАРИСТВО З ОБМЕЖЕНОЮ ВІДПОВІДАЛЬНІСТЮ «КОРПОРАЦІЯ «ЗДОРОВ’Я»</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всі стадії виробництва, контроль якості, випуск серії: Товариство з обмеженою відповідальністю "Харківське фармацевтичне підприємство "Здоров'я народу", Україна; всі стадії виробництва, контроль якості: Акціонерне товариство "Галичфарм", Україна</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Фентанілу, а саме NORTHERN SYNTHESIS, Latvija. Залишаються альтернативні виробники АФІ Фентанілу: Macfarlan Smith Limited, United Kingdom; AREVIPHARMA GMBH, Germany</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UA/5185/01/01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ФЛЕКАЇНІД САНДОЗ®</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по 50 мг; по 10 таблеток у блістері; по 3 або 6, або 12 блістерів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Сандоз Фармасьютікалз д.д.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Словенія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виробництво "in bulk", пакування, контроль та випуск серій: Салютас Фарма ГмбХ</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Ведення додаткового розміру серії ГЛЗ Флекаїнід САНДОЗ®, таблетки по 50 мг - 2 400 000 таблеток.</w:t>
            </w:r>
            <w:r w:rsidRPr="00F716CB">
              <w:rPr>
                <w:rFonts w:ascii="Arial" w:hAnsi="Arial" w:cs="Arial"/>
                <w:sz w:val="16"/>
                <w:szCs w:val="16"/>
              </w:rPr>
              <w:br/>
              <w:t xml:space="preserve">Затверджено </w:t>
            </w:r>
            <w:r w:rsidRPr="00F716CB">
              <w:rPr>
                <w:rFonts w:ascii="Arial" w:hAnsi="Arial" w:cs="Arial"/>
                <w:sz w:val="16"/>
                <w:szCs w:val="16"/>
              </w:rPr>
              <w:br/>
              <w:t xml:space="preserve">Флекаїнід САНДОЗ®, таблетки по 50 мг </w:t>
            </w:r>
            <w:r w:rsidRPr="00F716CB">
              <w:rPr>
                <w:rFonts w:ascii="Arial" w:hAnsi="Arial" w:cs="Arial"/>
                <w:sz w:val="16"/>
                <w:szCs w:val="16"/>
              </w:rPr>
              <w:br/>
              <w:t xml:space="preserve">Розмір серії 600 000 таблеток </w:t>
            </w:r>
            <w:r w:rsidRPr="00F716CB">
              <w:rPr>
                <w:rFonts w:ascii="Arial" w:hAnsi="Arial" w:cs="Arial"/>
                <w:sz w:val="16"/>
                <w:szCs w:val="16"/>
              </w:rPr>
              <w:br/>
              <w:t xml:space="preserve">Запропоновано </w:t>
            </w:r>
            <w:r w:rsidRPr="00F716CB">
              <w:rPr>
                <w:rFonts w:ascii="Arial" w:hAnsi="Arial" w:cs="Arial"/>
                <w:sz w:val="16"/>
                <w:szCs w:val="16"/>
              </w:rPr>
              <w:br/>
              <w:t xml:space="preserve">Флекаїнід САНДОЗ®, таблетки по 50 мг </w:t>
            </w:r>
            <w:r w:rsidRPr="00F716CB">
              <w:rPr>
                <w:rFonts w:ascii="Arial" w:hAnsi="Arial" w:cs="Arial"/>
                <w:sz w:val="16"/>
                <w:szCs w:val="16"/>
              </w:rPr>
              <w:br/>
              <w:t xml:space="preserve">Розмір серії 600 000 таблеток </w:t>
            </w:r>
            <w:r w:rsidRPr="00F716CB">
              <w:rPr>
                <w:rFonts w:ascii="Arial" w:hAnsi="Arial" w:cs="Arial"/>
                <w:sz w:val="16"/>
                <w:szCs w:val="16"/>
              </w:rPr>
              <w:br/>
              <w:t xml:space="preserve">2 400 000 таблеток </w:t>
            </w:r>
            <w:r w:rsidRPr="00F716CB">
              <w:rPr>
                <w:rFonts w:ascii="Arial" w:hAnsi="Arial" w:cs="Arial"/>
                <w:sz w:val="16"/>
                <w:szCs w:val="16"/>
              </w:rPr>
              <w:b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незначної зміни до технологічного процесу виробництва ГЛЗ, а саме – коригування технологічної схеми для етапу змішування та просіювання та опису виробничого процесу у р.3.2.Р.3.3 Опис виробничого процесу та контролю процесу. Процес виробництва залишився без змін. Введення змін протягом 6-ти місяців після затвердження. </w:t>
            </w:r>
            <w:r w:rsidRPr="00F716CB">
              <w:rPr>
                <w:rFonts w:ascii="Arial" w:hAnsi="Arial" w:cs="Arial"/>
                <w:sz w:val="16"/>
                <w:szCs w:val="16"/>
              </w:rPr>
              <w:b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незначних змін до р.3.2.Р.3.4 Контроль критичних стадій і проміжної продукції. Введення змін протягом 6-ти місяців після затвердження. </w:t>
            </w:r>
            <w:r w:rsidRPr="00F716CB">
              <w:rPr>
                <w:rFonts w:ascii="Arial" w:hAnsi="Arial" w:cs="Arial"/>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одиниць вимірювання показника «Hardness» з «кілограм-сила (kp)» на «Ньютон (N)» </w:t>
            </w:r>
            <w:r w:rsidRPr="00F716CB">
              <w:rPr>
                <w:rFonts w:ascii="Arial" w:hAnsi="Arial" w:cs="Arial"/>
                <w:sz w:val="16"/>
                <w:szCs w:val="16"/>
              </w:rPr>
              <w:br/>
              <w:t xml:space="preserve">Затверджено </w:t>
            </w:r>
            <w:r w:rsidRPr="00F716CB">
              <w:rPr>
                <w:rFonts w:ascii="Arial" w:hAnsi="Arial" w:cs="Arial"/>
                <w:sz w:val="16"/>
                <w:szCs w:val="16"/>
              </w:rPr>
              <w:br/>
              <w:t xml:space="preserve">3.2.P.3.4 Control critical steps </w:t>
            </w:r>
            <w:r w:rsidRPr="00F716CB">
              <w:rPr>
                <w:rFonts w:ascii="Arial" w:hAnsi="Arial" w:cs="Arial"/>
                <w:sz w:val="16"/>
                <w:szCs w:val="16"/>
              </w:rPr>
              <w:br/>
              <w:t xml:space="preserve">Hardness (limit: 2-8 kp) </w:t>
            </w:r>
            <w:r w:rsidRPr="00F716CB">
              <w:rPr>
                <w:rFonts w:ascii="Arial" w:hAnsi="Arial" w:cs="Arial"/>
                <w:sz w:val="16"/>
                <w:szCs w:val="16"/>
              </w:rPr>
              <w:br/>
              <w:t xml:space="preserve">3.2.P.5.1 Specification </w:t>
            </w:r>
            <w:r w:rsidRPr="00F716CB">
              <w:rPr>
                <w:rFonts w:ascii="Arial" w:hAnsi="Arial" w:cs="Arial"/>
                <w:sz w:val="16"/>
                <w:szCs w:val="16"/>
              </w:rPr>
              <w:br/>
              <w:t xml:space="preserve">Resistance to crushing 2-8 kp </w:t>
            </w:r>
            <w:r w:rsidRPr="00F716CB">
              <w:rPr>
                <w:rFonts w:ascii="Arial" w:hAnsi="Arial" w:cs="Arial"/>
                <w:sz w:val="16"/>
                <w:szCs w:val="16"/>
              </w:rPr>
              <w:br/>
              <w:t xml:space="preserve">Запропоновано 3.2.P.3.4 Control critical steps </w:t>
            </w:r>
            <w:r w:rsidRPr="00F716CB">
              <w:rPr>
                <w:rFonts w:ascii="Arial" w:hAnsi="Arial" w:cs="Arial"/>
                <w:sz w:val="16"/>
                <w:szCs w:val="16"/>
              </w:rPr>
              <w:br/>
              <w:t xml:space="preserve">Hardness (limit: 20-80 N) </w:t>
            </w:r>
            <w:r w:rsidRPr="00F716CB">
              <w:rPr>
                <w:rFonts w:ascii="Arial" w:hAnsi="Arial" w:cs="Arial"/>
                <w:sz w:val="16"/>
                <w:szCs w:val="16"/>
              </w:rPr>
              <w:br/>
              <w:t xml:space="preserve">3.2.P.5.1 Specification </w:t>
            </w:r>
            <w:r w:rsidRPr="00F716CB">
              <w:rPr>
                <w:rFonts w:ascii="Arial" w:hAnsi="Arial" w:cs="Arial"/>
                <w:sz w:val="16"/>
                <w:szCs w:val="16"/>
              </w:rPr>
              <w:br/>
              <w:t>Resistance to crushing 20-80 N</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UA/15559/01/01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ФЛЕКАЇНІД САНДОЗ®</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по 100 мг; по 10 таблеток у блістері; по 3 або 6, або 12 блістерів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Сандоз Фармасьютікалз д.д.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Словенія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виробництво "in bulk", пакування, контроль та випуск серій: Салютас Фарма ГмбХ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Ведення додаткового розміру серії ГЛЗ Флекаїнід САНДОЗ®, таблетки по 100 мг – 1 200 000 таблеток. </w:t>
            </w:r>
            <w:r w:rsidRPr="00F716CB">
              <w:rPr>
                <w:rFonts w:ascii="Arial" w:hAnsi="Arial" w:cs="Arial"/>
                <w:sz w:val="16"/>
                <w:szCs w:val="16"/>
              </w:rPr>
              <w:br/>
              <w:t xml:space="preserve">Затверджено </w:t>
            </w:r>
            <w:r w:rsidRPr="00F716CB">
              <w:rPr>
                <w:rFonts w:ascii="Arial" w:hAnsi="Arial" w:cs="Arial"/>
                <w:sz w:val="16"/>
                <w:szCs w:val="16"/>
              </w:rPr>
              <w:br/>
              <w:t xml:space="preserve">Флекаїнід САНДОЗ®, таблетки по 100 мг </w:t>
            </w:r>
            <w:r w:rsidRPr="00F716CB">
              <w:rPr>
                <w:rFonts w:ascii="Arial" w:hAnsi="Arial" w:cs="Arial"/>
                <w:sz w:val="16"/>
                <w:szCs w:val="16"/>
              </w:rPr>
              <w:br/>
              <w:t xml:space="preserve">Розмір серії 300 000 таблеток </w:t>
            </w:r>
            <w:r w:rsidRPr="00F716CB">
              <w:rPr>
                <w:rFonts w:ascii="Arial" w:hAnsi="Arial" w:cs="Arial"/>
                <w:sz w:val="16"/>
                <w:szCs w:val="16"/>
              </w:rPr>
              <w:br/>
              <w:t xml:space="preserve">Запропоновано </w:t>
            </w:r>
            <w:r w:rsidRPr="00F716CB">
              <w:rPr>
                <w:rFonts w:ascii="Arial" w:hAnsi="Arial" w:cs="Arial"/>
                <w:sz w:val="16"/>
                <w:szCs w:val="16"/>
              </w:rPr>
              <w:br/>
              <w:t xml:space="preserve">Флекаїнід САНДОЗ®, таблетки по 100 мг </w:t>
            </w:r>
            <w:r w:rsidRPr="00F716CB">
              <w:rPr>
                <w:rFonts w:ascii="Arial" w:hAnsi="Arial" w:cs="Arial"/>
                <w:sz w:val="16"/>
                <w:szCs w:val="16"/>
              </w:rPr>
              <w:br/>
              <w:t xml:space="preserve">Розмір серії 300 000 таблеток </w:t>
            </w:r>
            <w:r w:rsidRPr="00F716CB">
              <w:rPr>
                <w:rFonts w:ascii="Arial" w:hAnsi="Arial" w:cs="Arial"/>
                <w:sz w:val="16"/>
                <w:szCs w:val="16"/>
              </w:rPr>
              <w:br/>
              <w:t xml:space="preserve">1 200 000 таблеток </w:t>
            </w:r>
            <w:r w:rsidRPr="00F716CB">
              <w:rPr>
                <w:rFonts w:ascii="Arial" w:hAnsi="Arial" w:cs="Arial"/>
                <w:sz w:val="16"/>
                <w:szCs w:val="16"/>
              </w:rPr>
              <w:b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незначної зміни до технологічного процесу виробництва ГЛЗ, а саме – коригування технологічної схеми для етапу змішування та просіювання та опису виробничого процесу у р.3.2.Р.3.3 Опис виробничого процесу та контролю процесу. Процес виробництва залишився без змін. Введення змін протягом 6-ти місяців після затвердження. </w:t>
            </w:r>
            <w:r w:rsidRPr="00F716CB">
              <w:rPr>
                <w:rFonts w:ascii="Arial" w:hAnsi="Arial" w:cs="Arial"/>
                <w:sz w:val="16"/>
                <w:szCs w:val="16"/>
              </w:rPr>
              <w:b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незначних змін до р.3.2.Р.3.4 Контроль критичних стадій і проміжної продукції. Введення змін протягом 6-ти місяців після затвердження. </w:t>
            </w:r>
            <w:r w:rsidRPr="00F716CB">
              <w:rPr>
                <w:rFonts w:ascii="Arial" w:hAnsi="Arial" w:cs="Arial"/>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одиниць вимірювання показника «Hardness» з «кілограм-сила (kp)» на «Ньютон (N)» </w:t>
            </w:r>
            <w:r w:rsidRPr="00F716CB">
              <w:rPr>
                <w:rFonts w:ascii="Arial" w:hAnsi="Arial" w:cs="Arial"/>
                <w:sz w:val="16"/>
                <w:szCs w:val="16"/>
              </w:rPr>
              <w:br/>
              <w:t xml:space="preserve">Затверджено </w:t>
            </w:r>
            <w:r w:rsidRPr="00F716CB">
              <w:rPr>
                <w:rFonts w:ascii="Arial" w:hAnsi="Arial" w:cs="Arial"/>
                <w:sz w:val="16"/>
                <w:szCs w:val="16"/>
              </w:rPr>
              <w:br/>
              <w:t xml:space="preserve">3.2.P.3.4 Control critical steps </w:t>
            </w:r>
            <w:r w:rsidRPr="00F716CB">
              <w:rPr>
                <w:rFonts w:ascii="Arial" w:hAnsi="Arial" w:cs="Arial"/>
                <w:sz w:val="16"/>
                <w:szCs w:val="16"/>
              </w:rPr>
              <w:br/>
              <w:t xml:space="preserve">Hardness (limit: 2-8 kp) </w:t>
            </w:r>
            <w:r w:rsidRPr="00F716CB">
              <w:rPr>
                <w:rFonts w:ascii="Arial" w:hAnsi="Arial" w:cs="Arial"/>
                <w:sz w:val="16"/>
                <w:szCs w:val="16"/>
              </w:rPr>
              <w:br/>
              <w:t xml:space="preserve">3.2.P.5.1 Specification </w:t>
            </w:r>
            <w:r w:rsidRPr="00F716CB">
              <w:rPr>
                <w:rFonts w:ascii="Arial" w:hAnsi="Arial" w:cs="Arial"/>
                <w:sz w:val="16"/>
                <w:szCs w:val="16"/>
              </w:rPr>
              <w:br/>
              <w:t xml:space="preserve">Resistance to crushing 2-8 kp </w:t>
            </w:r>
            <w:r w:rsidRPr="00F716CB">
              <w:rPr>
                <w:rFonts w:ascii="Arial" w:hAnsi="Arial" w:cs="Arial"/>
                <w:sz w:val="16"/>
                <w:szCs w:val="16"/>
              </w:rPr>
              <w:br/>
              <w:t xml:space="preserve">Запропоновано 3.2.P.3.4 Control critical steps </w:t>
            </w:r>
            <w:r w:rsidRPr="00F716CB">
              <w:rPr>
                <w:rFonts w:ascii="Arial" w:hAnsi="Arial" w:cs="Arial"/>
                <w:sz w:val="16"/>
                <w:szCs w:val="16"/>
              </w:rPr>
              <w:br/>
              <w:t xml:space="preserve">Hardness (limit: 20-80 N) </w:t>
            </w:r>
            <w:r w:rsidRPr="00F716CB">
              <w:rPr>
                <w:rFonts w:ascii="Arial" w:hAnsi="Arial" w:cs="Arial"/>
                <w:sz w:val="16"/>
                <w:szCs w:val="16"/>
              </w:rPr>
              <w:br/>
              <w:t xml:space="preserve">3.2.P.5.1 Specification </w:t>
            </w:r>
            <w:r w:rsidRPr="00F716CB">
              <w:rPr>
                <w:rFonts w:ascii="Arial" w:hAnsi="Arial" w:cs="Arial"/>
                <w:sz w:val="16"/>
                <w:szCs w:val="16"/>
              </w:rPr>
              <w:br/>
              <w:t>Resistance to crushing 20-80 N</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UA/15559/01/02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ФЛУЦИНАР®</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гель, 0,25 мг/г по 15 г у тубі; по 1 тубі в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«БАУШ ХЕЛС»</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Фармзавод Єльфа A.Т.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Польща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зміна обумовлена поданням оновленого СЕР R1-CEP 2004-103-Rev 02 (затверджено: R1-CEP 2004-103-Rev 01) для діючої речовини Fluocinolone acetonide від уже затвердженого виробника. Як наслідок, приведення назви виробника діючої речовини в р. «Склад» МКЯ ЛЗ у відповідність до оновленого СЕР (затверджено: FARMABIOS S.р.A., Італiя запропоновано: FARMABIOS SPA, Італія).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нової дільниці, де здійснюється мікронізація) - введення нової (альтернативної) дільниці для мікронізації діючої речовини Fluocinolone acetonide - FARMABIOS SPA</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UA/2878/01/01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ФЛУЦИНАР®</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 xml:space="preserve">мазь, 0,25 мг/г; по 15 г у тубі; по 1 тубі в картонній коробці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«БАУШ ХЕЛС»</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Фармзавод Єльфа A.Т.</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Польща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зміна обумовлена поданням оновленого СЕР R1-CEP 2004-103-Rev 02 (затверджено: R1-CEP 2004-103-Rev 01) для діючої речовини Fluocinolone acetonide від уже затвердженого виробника. Як наслідок, приведення назви виробника діючої речовини в р. «Склад» МКЯ ЛЗ у відповідність до оновленого СЕР (затверджено: FARMABIOS S.р.A., Італiя запропоновано: FARMABIOS SPA, Італія).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нової дільниці, де здійснюється мікронізація) - введення нової (альтернативної) дільниці для мікронізації діючої речовини Fluocinolone acetonide - FARMABIOS SPA</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UA/1720/01/01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ФЛУЦИНАР® N</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мазь по 15 г у тубі; по 1 тубі в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«БАУШ ХЕЛС»</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Фармзавод Єльфа А.Т.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Польща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R1-CEP 2004-103-Rev 02 (затверджено: R1-CEP 2004-103-Rev 01) для діючої речовини Fluocinolone acetonide від уже затвердженого виробника. Як наслідок, приведення назви виробника діючої речовини в р. «Склад» МКЯ ЛЗ у відповідність до оновленого СЕР (затверджено: FARMABIOS S.р.A., Італiя запропоновано: FARMABIOS SPA, Італія). -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нової дільниці, де здійснюється мікронізація) - введення нової (альтернативної) дільниці для мікронізації діючої речовини Fluocinolone acetonide - FARMABIOS SPA.</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UA/2879/01/01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ФОСТЕР</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аерозоль для інгаляцій, дозований, 100+6 мкг/дозу; по 120 доз у контейнері; по 1 або 2 контейнери з дозуючим клапаном і розпилюючою насадкою та захисним ковпачком у картонній коробці; по 180 доз у контейнері; по 1 контейнеру з дозуючим клапаном і розпилюючою насадкою та захисним ковпачком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К'єзі Фармас'ютікелз ГмбХ</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Австрія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виробництво, контроль, збір наповнених контейнерів та пакування: К'єзі Фармацеутиці С.п.А., Італія; </w:t>
            </w:r>
            <w:r w:rsidRPr="00F716CB">
              <w:rPr>
                <w:rFonts w:ascii="Arial" w:hAnsi="Arial" w:cs="Arial"/>
                <w:sz w:val="16"/>
                <w:szCs w:val="16"/>
              </w:rPr>
              <w:br/>
              <w:t xml:space="preserve">збір наповнених контейнерів та пакування: Г.Л. Фарма ГмбХ, Австрія; випуск серії: К'єзі Фармас'ютікелз ГмбХ, Австрія; </w:t>
            </w:r>
            <w:r w:rsidRPr="00F716CB">
              <w:rPr>
                <w:rFonts w:ascii="Arial" w:hAnsi="Arial" w:cs="Arial"/>
                <w:sz w:val="16"/>
                <w:szCs w:val="16"/>
              </w:rPr>
              <w:br/>
              <w:t>контроль серії: ЧІМАН С.Р.Л., Італiя</w:t>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Італія/</w:t>
            </w:r>
          </w:p>
          <w:p w:rsidR="00946B73" w:rsidRPr="00F716CB" w:rsidRDefault="00946B73" w:rsidP="00B27347">
            <w:pPr>
              <w:jc w:val="center"/>
              <w:rPr>
                <w:rFonts w:ascii="Arial" w:hAnsi="Arial" w:cs="Arial"/>
                <w:sz w:val="16"/>
                <w:szCs w:val="16"/>
              </w:rPr>
            </w:pPr>
            <w:r w:rsidRPr="00F716CB">
              <w:rPr>
                <w:rFonts w:ascii="Arial" w:hAnsi="Arial" w:cs="Arial"/>
                <w:sz w:val="16"/>
                <w:szCs w:val="16"/>
              </w:rPr>
              <w:t>Австрія</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п. «ІНШЕ» тексту маркування вторинної та первинної упаковок лікарського засобу, а саме: видалено інформацію про логотип представника заявника. </w:t>
            </w:r>
            <w:r w:rsidRPr="00F716CB">
              <w:rPr>
                <w:rFonts w:ascii="Arial" w:hAnsi="Arial" w:cs="Arial"/>
                <w:sz w:val="16"/>
                <w:szCs w:val="16"/>
              </w:rPr>
              <w:br/>
              <w:t>Термін введення змін протягом 6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UA/16438/01/01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ФОСФОРАЛ</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 xml:space="preserve">гранули для орального розчину, 3 г/пакет; по 8 г у пакеті; по 1 пакету у картонній пачці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ПРОФАРМА Інтернешнл Трейдинг Лімітед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Мальта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Лабіана Фармасьютікалс, С.Л.У.</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Іспанiя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2012-265 Rev 03 (затверджено: R1-CEP 2012-265 Rev 02) для діючої речовини Fosfomycin trometamol від вже затвердженого виробника LABIANA PHARMACEUTICALS, S.L.U., Іспанія.</w:t>
            </w:r>
            <w:r w:rsidRPr="00F716CB">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2012-265 Rev 04 для діючої речовини Fosfomycin trometamol від вже затвердженого виробника LABIANA PHARMACEUTICALS, S.L.U., Іспанія.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2012-265 Rev 05 для діючої речовини Fosfomycin trometamol від вже затвердженого виробника LABIANA PHARMACEUTICALS, S.L.U., Іспанія.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 № CEP 2023-068- Rev 01 для альтернативної виробничої дільниці діючої речовини Fosfomycin trometamol, FT23 (власник СЕР -LABIANA PHARMACEUTICALS, S.L.U., Іспанія).</w:t>
            </w:r>
            <w:r w:rsidRPr="00F716CB">
              <w:rPr>
                <w:rFonts w:ascii="Arial" w:hAnsi="Arial" w:cs="Arial"/>
                <w:sz w:val="16"/>
                <w:szCs w:val="16"/>
              </w:rPr>
              <w:b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F716CB">
              <w:rPr>
                <w:rFonts w:ascii="Arial" w:hAnsi="Arial" w:cs="Arial"/>
                <w:sz w:val="16"/>
                <w:szCs w:val="16"/>
              </w:rPr>
              <w:br/>
              <w:t>Вилучення виробника діючої речовини Fosfomycin trometamol Шанксі К енд Й Фармасьютікал Ко. ЛТД, Китай.</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UA/13238/01/01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ХЕПІДЕРМ ФОРТЕ АЕРОЗОЛЬ</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піна нашкірна; по 58,5 г або по 117,0 г у балоні; по 1 балону в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ТОВАРИСТВО З ОБМЕЖЕНОЮ ВІДПОВІДАЛЬНІСТЮ «КОРПОРАЦІЯ «ЗДОРОВ’Я»</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Товариство з обмеженою відповідальністю "Фармацевтична компанія "Здоров'я"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терміну придатності субстанції алантоїну до 3 років.</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UA/11691/01/02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ХЕПІЛОР</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спрей для ротової порожнини, по 20 мл або по 50 мл у флаконі; по 1 флакону у пачці з картону</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АТ "Фармак"</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АТ "Фармак"</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додання альтернативної методики визначення показника «Залишкові кількості органічних розчинників» відповідно до вимог ЕР, ДФУ, 2.2.28.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2005-238 - Rev 03 (затверджено: R1-CEP 2005-238 - Rev 02) для діючої речовини Hexetidine від вже затвердженого виробника CURIA FRANCE S.A.S.</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UA/10910/01/01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ХЕПІЛОР</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розчин для ротової порожнини; по 100 мл у флаконі; по 1 флакону у пачці з картону</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АТ "Фармак"</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АТ "Фармак"</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додання альтернативної методики визначення показника «Залишкові кількості органічних розчинників» відповідно до вимог ЕР, ДФУ, 2.2.28.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2005-238 - Rev 03 (затверджено: R1-CEP 2005-238 - Rev 02) для діючої речовини Hexetidine від вже затвердженого виробника CURIA FRANCE S.A.S.</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UA/10910/02/01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ЦЕФАВОРА</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краплі оральні по 50 мл або 100 мл у флаконі з насадкою-дозатором; по 1 флакону в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Цефак КГ</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Цефак КГ</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п. 6. ІНШЕ тексту маркування первинної та п. 17. ІНШЕ тексту маркування вторинної упаковки лікарського засобу щодо вилучення інформації про дистриб'ютора.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UA/10843/01/01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ЦЕФАМАДАР</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по 20 таблеток у блістері; по 5 блістерів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Цефак КГ</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Цефак КГ</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п. 17. ІНШЕ тексту маркування вторинної упаковки лікарського засобу щодо вилучення інформації про дистриб'ютора.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UA/5850/01/01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ЦЕФАМАДАР</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по 20 таблеток у блістері; по 5 блістерів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Цефак КГ</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Цефак КГ</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звітування про побічні реакції та "Місцезнаходження виробника та адреса місця провадження його діяльності/місцезнаходження заявника та/або представника заявника" щодо внесення контактних даних заявника.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UA/5850/01/01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 xml:space="preserve">ЦЕФАНЕЙРО </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по 20 таблеток у блістері; по 1 або по 3 блістери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Цефак КГ</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Цефак КГ</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17. ІНШЕ тексту маркування вторинної упаковки лікарського засобу щодо вилучення інформації про дистриб'ютора.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UA/14251/01/01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 xml:space="preserve">ЦЕФАНЕЙРО </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по 20 таблеток у блістері; по 1 або по 3 блістери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Цефак КГ</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Цефак КГ</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"Побічні реакції" щодо звітування про побічні реакції та "Місцезнаходження виробника та адреса місця провадження його діяльності/місцезнаходження заявника та/або представника заявника" щодо внесення контактних даних заявника.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UA/14251/01/01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ЦЕФАСЕЛЬ</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по 300 мкг; по 20  таблеток у блістері; по 1 блістеру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Цефак КГ</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Цефак КГ</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17. ІНШЕ тексту маркування вторинної упаковки лікарського засобу щодо вилучення інформації про дистриб'ютора.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UA/8891/01/03</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ЦЕФАСЕЛЬ</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таблетки по 100 мкг; по 20  таблеток у блістері; по 1 блістеру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Цефак КГ</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Цефак КГ</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Німеччина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17. ІНШЕ тексту маркування вторинної упаковки лікарського засобу щодо вилучення інформації про дистриб'ютора.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без рецепта</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UA/8891/01/02</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ЦЕФІКС</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капсули по 400 мг по 5 капсул у блістері; по 1 блістеру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Фарма Інтернешенал Компані</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Йорданія</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Фарма Інтернешенал Компані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Йорданія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звітування про побічні реакції та "Місцезнаходження виробника та адреса місця провадження його діяльності/місцезнаходження заявника та/або представника заявника" щодо внесення контактних даних заявника.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UA/4151/01/01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ЦЕФМА ДИТЯЧА СУСПЕНЗІЯ</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порошок для оральної суспензії, 40 мг/5 мл, по 50 або 100 мл у флаконі; по 1 флакону та шприцу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"Сандоз Україна"</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Салютас Фарма ГмбХ, Німеччина (вторинне пакування); Сандоз ГмбХ - Виробнича дільниця Антиінфекційні ГЛЗ та Хімічні операції Кундль (АІХО ГЛЗ Кундль), Австрія (виробництво "in bulk", первинне та вторинне пакування, тестування, випуск серії)</w:t>
            </w:r>
          </w:p>
        </w:tc>
        <w:tc>
          <w:tcPr>
            <w:tcW w:w="1134" w:type="dxa"/>
            <w:shd w:val="clear" w:color="auto" w:fill="auto"/>
          </w:tcPr>
          <w:p w:rsidR="00946B73" w:rsidRPr="00F716CB" w:rsidRDefault="00946B73" w:rsidP="00B27347">
            <w:pPr>
              <w:jc w:val="center"/>
              <w:rPr>
                <w:rFonts w:ascii="Arial" w:hAnsi="Arial" w:cs="Arial"/>
                <w:sz w:val="16"/>
                <w:szCs w:val="16"/>
              </w:rPr>
            </w:pPr>
            <w:r w:rsidRPr="00F716CB">
              <w:rPr>
                <w:rFonts w:ascii="Arial" w:hAnsi="Arial" w:cs="Arial"/>
                <w:sz w:val="16"/>
                <w:szCs w:val="16"/>
              </w:rPr>
              <w:t>Німеччина/</w:t>
            </w:r>
          </w:p>
          <w:p w:rsidR="00946B73" w:rsidRPr="00F716CB" w:rsidRDefault="00946B73" w:rsidP="00B27347">
            <w:pPr>
              <w:jc w:val="center"/>
              <w:rPr>
                <w:rFonts w:ascii="Arial" w:hAnsi="Arial" w:cs="Arial"/>
                <w:sz w:val="16"/>
                <w:szCs w:val="16"/>
              </w:rPr>
            </w:pPr>
            <w:r w:rsidRPr="00F716CB">
              <w:rPr>
                <w:rFonts w:ascii="Arial" w:hAnsi="Arial" w:cs="Arial"/>
                <w:sz w:val="16"/>
                <w:szCs w:val="16"/>
              </w:rPr>
              <w:t>Австрія</w:t>
            </w:r>
          </w:p>
          <w:p w:rsidR="00946B73" w:rsidRPr="00F716CB" w:rsidRDefault="00946B73" w:rsidP="00B27347">
            <w:pPr>
              <w:pStyle w:val="110"/>
              <w:tabs>
                <w:tab w:val="left" w:pos="12600"/>
              </w:tabs>
              <w:jc w:val="center"/>
              <w:rPr>
                <w:rFonts w:ascii="Arial" w:hAnsi="Arial" w:cs="Arial"/>
                <w:sz w:val="16"/>
                <w:szCs w:val="16"/>
              </w:rPr>
            </w:pP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F716CB">
              <w:rPr>
                <w:rFonts w:ascii="Arial" w:hAnsi="Arial" w:cs="Arial"/>
                <w:sz w:val="16"/>
                <w:szCs w:val="16"/>
              </w:rPr>
              <w:br/>
              <w:t xml:space="preserve">Додавання нового виробника Qilu Antibiotics Pharmaceutical Co., LTD 849 Dongjia Town Licheng District,250195 Jinan, Shandong Provibce, China з новим серифікатом СЕР R0-2020-399-Rev 00 (затверджений виробник АФІ Sandoz GmbH). Введення змін протягом 6-ти місяців після затвердження.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періоду повторного випробування для запропонованого виробника АФІ Qilu Antibiotics Pharmaceutical Co., LTD , а саме 24 місяці при зберіганні в одношаровому пакеті з ПДВ та одношаровому пакеті з алюмінієвої фольги.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Введення методу випробування залишкових кількостей розчинників для АФ на виробничій дільниці виробника ЛЗ. Введення змін протягом 6-ти місяців після затвердження </w:t>
            </w:r>
            <w:r w:rsidRPr="00F716CB">
              <w:rPr>
                <w:rFonts w:ascii="Arial" w:hAnsi="Arial" w:cs="Arial"/>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Введення методу дослідження органічних летких домішок для АФІ на виробничій дільниці виробника ЛЗ.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Введення валідованого методу випробування Супутні речовини для АФІ на виробничій дільниці виробника ЛЗ, оскільки метод визначення супутніх речовин відрізняється від методу випробування в СЕР. Введення змін протягом 6-ти місяців після затвердження </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UA/18064/01/01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ЦИБОР</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розчин для ін'єкцій по 25000 МО антифактора-Ха/мл; по 0,2 мл (5000 МО антифактора-Ха) або 0,3 мл (7500 МО антифактора-Ха), або 0,4 (10000 МО антифактора-Ха) мл у попередньо заповнених шприцах; по 2 шприца у блістері; по 1 або по 5, або по 50 блістерів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ПРОФАРМА Інтернешнл Трейдинг Лімітед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Мальта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Виробництво "in bulk", первинне та вторинне пакування, контроль та випуск серій: РОВІ ФАРМА ІНДАСТРІАЛ СЕРВІСЕЗ, С.А., Іспанiя; </w:t>
            </w:r>
            <w:r w:rsidRPr="00F716CB">
              <w:rPr>
                <w:rFonts w:ascii="Arial" w:hAnsi="Arial" w:cs="Arial"/>
                <w:sz w:val="16"/>
                <w:szCs w:val="16"/>
              </w:rPr>
              <w:br/>
              <w:t xml:space="preserve">Вторинне пакування: РОВІ ФАРМА ІНДАСТРІАЛ СЕРВІСЕЗ, С.А., Іспанiя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Іспанiя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F716CB">
              <w:rPr>
                <w:rFonts w:ascii="Arial" w:hAnsi="Arial" w:cs="Arial"/>
                <w:sz w:val="16"/>
                <w:szCs w:val="16"/>
              </w:rPr>
              <w:br/>
              <w:t>Зміни внесено в інструкцію для медичного застосування лікарського засобу до розділу "Протипоказання"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Введення змін протягом 6-ти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UA/12257/01/01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ЦИБОР 3500</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розчин для ін'єкцій, 17500 МО антифактора-Ха/мл; по 0,2 мл (3500 МО антифактора-Ха) у попередньо заповненому шприці; по 2 попередньо заповнені шприци в блістері; по 1, або по 5, або по 50 блістерів у картонній коробці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ПРОФАРМА Інтернешнл Трейдинг Лімітед</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Мальта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Виробництво лікарського засобу "in bulk", кінцеве пакування, контроль та випуск серії: РОВІ ФАРМА ІНДАСТРІАЛ СЕРВІСЕЗ, С.А., Іспанiя; Вторинне пакування: РОВІ ФАРМА ІНДАСТРІАЛ СЕРВІСЕЗ, С.А., Іспанiя </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Іспанiя</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F716CB">
              <w:rPr>
                <w:rFonts w:ascii="Arial" w:hAnsi="Arial" w:cs="Arial"/>
                <w:sz w:val="16"/>
                <w:szCs w:val="16"/>
              </w:rPr>
              <w:br/>
              <w:t xml:space="preserve">Зміни вносяться до розділу "Протипоказання" для приведння у відповідність із рекомендаціями PRAC щодо причинно-наслідкового зв’язку між застосуванням беміпарину (bemiparin) і виникненням реакцій перехресної реактивності. </w:t>
            </w:r>
            <w:r w:rsidRPr="00F716CB">
              <w:rPr>
                <w:rFonts w:ascii="Arial" w:hAnsi="Arial" w:cs="Arial"/>
                <w:sz w:val="16"/>
                <w:szCs w:val="16"/>
              </w:rPr>
              <w:br/>
              <w:t xml:space="preserve">Термін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w:t>
            </w:r>
            <w:r w:rsidRPr="00F716CB">
              <w:rPr>
                <w:rFonts w:ascii="Arial" w:hAnsi="Arial" w:cs="Arial"/>
                <w:sz w:val="16"/>
                <w:szCs w:val="16"/>
              </w:rPr>
              <w:br/>
              <w:t>Термін введення змін протягом 6 місяців після затвердження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i/>
                <w:sz w:val="16"/>
                <w:szCs w:val="16"/>
              </w:rPr>
            </w:pPr>
            <w:r w:rsidRPr="00F716CB">
              <w:rPr>
                <w:rFonts w:ascii="Arial" w:hAnsi="Arial" w:cs="Arial"/>
                <w:i/>
                <w:sz w:val="16"/>
                <w:szCs w:val="16"/>
              </w:rPr>
              <w:t>Не підлягає</w:t>
            </w: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UA/6625/01/01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ЦИТІМАКС-ДАРНИЦЯ</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розчин для ін'єкцій, 250 мг/мл; по 2 мл (500 мг) або по 4 мл (1000 мг) в ампулі; по 3 ампули у контурній чарунковій упаковці; по 1 контурній чарунковій упаковці в пачці; по 5 ампул у контурній чарунковій упаковці; по 1 контурній чарунковій упаковці в пачці; по 5 ампул у контурній чарунковій упаковці; по 2 контурні чарункові упаковки в пачці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ПрАТ "Фармацевтична фірма "Дарниця"</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ПрАТ "Фармацевтична фірма "Дарниця"</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(інші зміни) Внесення змін до розділу «Термін переконтролю» для вхідного контролю на діючу речовину Цитиколін натрію, а саме збільшено термін переконтролю з 2 років до 3 років у зв'язку з приведенням у відповідність до актуальних матеріалів виробника Zenji Pharmaceuticals (Suzhou) Ltd., China.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 до специфікації та методів випробування ГЛЗ, а саме: для показника «Ідентифікація А» нормування та методику залишено без змін; додано посилання на метод контролю ДФУ 2.2.46 N та внесено редакційні правки, які оформлені згідно з рекомендаціями і стилістикою ДФУ; для показника «Супровідні домішки» нормування домішок залишено без змін, внесено уточнення щодо назви домішки: формулювання «UDP-холін» замінено на «домішка Е (UDP-холін)», методику контролю залишено без змін, додано можливість використання стандартного зразка citicoline sodium USP RS та внесено незначні зміни і редакційні правки, які оформлені згідно з рекомендаціями і стилістикою ДФУ; для показника «Бактеріальні ендотоксини» нормування та методику залишено без змін, уточнено посилання на метод контролю та внесено редакційні правки, які оформлені згідно з рекомендаціями і стилістикою ДФУ.</w:t>
            </w:r>
            <w:r w:rsidRPr="00F716CB">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F716CB">
              <w:rPr>
                <w:rFonts w:ascii="Arial" w:hAnsi="Arial" w:cs="Arial"/>
                <w:sz w:val="16"/>
                <w:szCs w:val="16"/>
              </w:rPr>
              <w:br/>
              <w:t xml:space="preserve">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F716CB">
              <w:rPr>
                <w:rFonts w:ascii="Arial" w:hAnsi="Arial" w:cs="Arial"/>
                <w:sz w:val="16"/>
                <w:szCs w:val="16"/>
              </w:rPr>
              <w:br/>
              <w:t>Внесення змін до специфікації та методики випробування для вхідного контролю на діючу речовину Цитиколін натрію, а саме: для показника «Ідентифікація А» нормування та методика залишена без змін, додано можливість використання стандартного зразка citicoline sodium USP RS та внесено редакційні правки, які оформлені згідно з рекомендаціями і стилістикою ДФУ; для показника «Ідентифікація В» нормування та методика залишені без змін, внесено посилання на метод контролю ДФУ, 2.2.46 N., а також редакційні правки, які оформлені згідно з рекомендаціями і стилістикою ДФУ; для показника «Кількісне визначення» методику контролю залишено без змін, додано можливість використання стандартного зразка citicoline sodium USP RS та внесено редакційні правки, які оформлені згідно з рекомендаціями і стилістикою ДФУ.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 до методів випробування ГЛЗ, а саме для показника «Механічні включення» методику контролю залишено без змін, внесено редакційні правки, які оформлені згідно з рекомендаціями і стилістикою ДФУ; для показника «Кількісне визначення. Цитиколін» методику контролю залишено без змін; додано можливість використання стандартного зразка citicoline sodium USP RS; внесено редакційні правки, які оформлені згідно з рекомендаціями і стилістикою ДФУ.</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UA/13737/01/01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ЦИТІМАКС-ДАРНИЦЯ®</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розчин для інфузій 10 мг/мл; по 100 мл у флаконі; по 1 флакону у пачці</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ПрАТ "Фармацевтична фірма "Дарниця"</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ПрАТ "Фармацевтична фірма "Дарниця"</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(інші зміни) - Внесення змін до розділу «Термін переконтролю» для вхідного контролю на діючу речовину Цитиколін натрію, а саме збільшено термін переконтролю з 2 років до 3 років у зв'язку з приведенням у відповідність до актуальних матеріалів виробника Zenji Pharmaceuticals (Suzhou) Ltd., China.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F716CB">
              <w:rPr>
                <w:rFonts w:ascii="Arial" w:hAnsi="Arial" w:cs="Arial"/>
                <w:sz w:val="16"/>
                <w:szCs w:val="16"/>
              </w:rPr>
              <w:br/>
              <w:t>Внесення змін до специфікації та методів випробування ГЛЗ, а саме: для показника «Ідентифікація А» нормування та методику залишено без змін; додано посилання на метод контролю ДФУ 2.2.46 N та внесено редакційні правки, які оформлені згідно з рекомендаціями і стилістикою ДФУ; для показника «Бактеріальні ендотоксини» нормування та методику залишено без змін, уточнено посилання на метод контролю та внесено редакційні правки, які оформлені згідно з рекомендаціями і стилістикою ДФУ.</w:t>
            </w:r>
            <w:r w:rsidRPr="00F716CB">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F716CB">
              <w:rPr>
                <w:rFonts w:ascii="Arial" w:hAnsi="Arial" w:cs="Arial"/>
                <w:sz w:val="16"/>
                <w:szCs w:val="16"/>
              </w:rPr>
              <w:br/>
              <w:t>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F716CB">
              <w:rPr>
                <w:rFonts w:ascii="Arial" w:hAnsi="Arial" w:cs="Arial"/>
                <w:sz w:val="16"/>
                <w:szCs w:val="16"/>
              </w:rPr>
              <w:br/>
              <w:t>Внесення змін до специфікації та методів випробування ГЛЗ, а саме:для показника «Ідентифікація А» нормування та методика залишена без змін, додано можливість використання стандартного зразка citicoline sodium USP RS та внесено редакційні правки, які оформлені згідно з рекомендаціями і стилістикою ДФУ; для показника «Ідентифікація В» нормування та методика залишені без змін, внесено посилання на метод контролю ДФУ, 2.2.46 N., а також редакційні правки, які оформлені згідно з рекомендаціями і стилістикою ДФУ; для показника «Кількісне визначення» методику контролю залишено без змін, додано можливість використання стандартного зразка citicoline sodium USP RS та внесено редакційні правки, які оформлені згідно з рекомендаціями і стилістикою ДФУ.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 до методів випробування ГЛЗ, а саме для для показника «Супровідні домішки» методику контролю залишено без змін, додано можливість використання стандартного зразка citicoline sodium USP RS та внесено незначні зміни і редакційні правки, які оформлені згідно з рекомендаціями і стилістикою ДФУ; для показника «Кількісне визначення. Цитиколін» методику контролю залишено без змін; додано можливість використання стандартного зразка citicoline sodium USP RS; внесено редакційні правки, які оформлені згідно з рекомендаціями і стилістикою ДФУ.</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за рецептом</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UA/13737/02/01</w:t>
            </w:r>
          </w:p>
        </w:tc>
      </w:tr>
      <w:tr w:rsidR="00946B73" w:rsidRPr="00F716CB" w:rsidTr="00B27347">
        <w:tc>
          <w:tcPr>
            <w:tcW w:w="566" w:type="dxa"/>
            <w:shd w:val="clear" w:color="auto" w:fill="auto"/>
          </w:tcPr>
          <w:p w:rsidR="00946B73" w:rsidRPr="00F716CB" w:rsidRDefault="00946B73" w:rsidP="00946B73">
            <w:pPr>
              <w:numPr>
                <w:ilvl w:val="0"/>
                <w:numId w:val="8"/>
              </w:numPr>
              <w:tabs>
                <w:tab w:val="left" w:pos="12600"/>
              </w:tabs>
              <w:jc w:val="center"/>
              <w:rPr>
                <w:rFonts w:ascii="Arial" w:hAnsi="Arial" w:cs="Arial"/>
                <w:b/>
                <w:sz w:val="16"/>
                <w:szCs w:val="16"/>
              </w:rPr>
            </w:pPr>
          </w:p>
        </w:tc>
        <w:tc>
          <w:tcPr>
            <w:tcW w:w="1417" w:type="dxa"/>
            <w:shd w:val="clear" w:color="auto" w:fill="auto"/>
          </w:tcPr>
          <w:p w:rsidR="00946B73" w:rsidRPr="00F716CB" w:rsidRDefault="00946B73" w:rsidP="00B27347">
            <w:pPr>
              <w:pStyle w:val="110"/>
              <w:tabs>
                <w:tab w:val="left" w:pos="12600"/>
              </w:tabs>
              <w:rPr>
                <w:rFonts w:ascii="Arial" w:hAnsi="Arial" w:cs="Arial"/>
                <w:b/>
                <w:i/>
                <w:sz w:val="16"/>
                <w:szCs w:val="16"/>
              </w:rPr>
            </w:pPr>
            <w:r w:rsidRPr="00F716CB">
              <w:rPr>
                <w:rFonts w:ascii="Arial" w:hAnsi="Arial" w:cs="Arial"/>
                <w:b/>
                <w:sz w:val="16"/>
                <w:szCs w:val="16"/>
              </w:rPr>
              <w:t>ЦІАНОКОБАЛАМІН</w:t>
            </w:r>
          </w:p>
        </w:tc>
        <w:tc>
          <w:tcPr>
            <w:tcW w:w="1703" w:type="dxa"/>
            <w:shd w:val="clear" w:color="auto" w:fill="auto"/>
          </w:tcPr>
          <w:p w:rsidR="00946B73" w:rsidRPr="00F716CB" w:rsidRDefault="00946B73" w:rsidP="00B27347">
            <w:pPr>
              <w:pStyle w:val="110"/>
              <w:tabs>
                <w:tab w:val="left" w:pos="12600"/>
              </w:tabs>
              <w:rPr>
                <w:rFonts w:ascii="Arial" w:hAnsi="Arial" w:cs="Arial"/>
                <w:sz w:val="16"/>
                <w:szCs w:val="16"/>
              </w:rPr>
            </w:pPr>
            <w:r w:rsidRPr="00F716CB">
              <w:rPr>
                <w:rFonts w:ascii="Arial" w:hAnsi="Arial" w:cs="Arial"/>
                <w:sz w:val="16"/>
                <w:szCs w:val="16"/>
              </w:rPr>
              <w:t>кристалічний порошок або кристали (субстанція) у поліетиленових пакетах для фармацевтичного застосування</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ТОВ "ТК" "АВРОРА"</w:t>
            </w:r>
          </w:p>
        </w:tc>
        <w:tc>
          <w:tcPr>
            <w:tcW w:w="993"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Україна</w:t>
            </w:r>
          </w:p>
        </w:tc>
        <w:tc>
          <w:tcPr>
            <w:tcW w:w="1275"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Хебей Хуаронг Фармасьютікал Ко., Лтд.</w:t>
            </w:r>
          </w:p>
        </w:tc>
        <w:tc>
          <w:tcPr>
            <w:tcW w:w="1134"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Китай</w:t>
            </w:r>
          </w:p>
        </w:tc>
        <w:tc>
          <w:tcPr>
            <w:tcW w:w="4111"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2011-205-Rev 03 від затвердженого виробника в зв’язку зі зміною методу контролю за показником "Залишкові кількості органічних розчинників" (затверджено: CEP 2011-205-Rev 02; запропоновано: CEP 2011-205-Rev 03)</w:t>
            </w:r>
          </w:p>
        </w:tc>
        <w:tc>
          <w:tcPr>
            <w:tcW w:w="1134" w:type="dxa"/>
            <w:shd w:val="clear" w:color="auto" w:fill="auto"/>
          </w:tcPr>
          <w:p w:rsidR="00946B73" w:rsidRPr="00F716CB" w:rsidRDefault="00946B73" w:rsidP="00B27347">
            <w:pPr>
              <w:pStyle w:val="110"/>
              <w:tabs>
                <w:tab w:val="left" w:pos="12600"/>
              </w:tabs>
              <w:jc w:val="center"/>
              <w:rPr>
                <w:rFonts w:ascii="Arial" w:hAnsi="Arial" w:cs="Arial"/>
                <w:b/>
                <w:i/>
                <w:sz w:val="16"/>
                <w:szCs w:val="16"/>
              </w:rPr>
            </w:pPr>
            <w:r w:rsidRPr="00F716CB">
              <w:rPr>
                <w:rFonts w:ascii="Arial" w:hAnsi="Arial" w:cs="Arial"/>
                <w:i/>
                <w:sz w:val="16"/>
                <w:szCs w:val="16"/>
                <w:lang w:val="en-US"/>
              </w:rPr>
              <w:t>-</w:t>
            </w:r>
          </w:p>
        </w:tc>
        <w:tc>
          <w:tcPr>
            <w:tcW w:w="851" w:type="dxa"/>
            <w:shd w:val="clear" w:color="auto" w:fill="auto"/>
          </w:tcPr>
          <w:p w:rsidR="00946B73" w:rsidRPr="00F716CB" w:rsidRDefault="00946B73" w:rsidP="00B27347">
            <w:pPr>
              <w:pStyle w:val="110"/>
              <w:tabs>
                <w:tab w:val="left" w:pos="12600"/>
              </w:tabs>
              <w:jc w:val="center"/>
              <w:rPr>
                <w:rFonts w:ascii="Arial" w:hAnsi="Arial" w:cs="Arial"/>
                <w:sz w:val="16"/>
                <w:szCs w:val="16"/>
              </w:rPr>
            </w:pPr>
          </w:p>
        </w:tc>
        <w:tc>
          <w:tcPr>
            <w:tcW w:w="1560" w:type="dxa"/>
            <w:shd w:val="clear" w:color="auto" w:fill="auto"/>
          </w:tcPr>
          <w:p w:rsidR="00946B73" w:rsidRPr="00F716CB" w:rsidRDefault="00946B73" w:rsidP="00B27347">
            <w:pPr>
              <w:pStyle w:val="110"/>
              <w:tabs>
                <w:tab w:val="left" w:pos="12600"/>
              </w:tabs>
              <w:jc w:val="center"/>
              <w:rPr>
                <w:rFonts w:ascii="Arial" w:hAnsi="Arial" w:cs="Arial"/>
                <w:sz w:val="16"/>
                <w:szCs w:val="16"/>
              </w:rPr>
            </w:pPr>
            <w:r w:rsidRPr="00F716CB">
              <w:rPr>
                <w:rFonts w:ascii="Arial" w:hAnsi="Arial" w:cs="Arial"/>
                <w:sz w:val="16"/>
                <w:szCs w:val="16"/>
              </w:rPr>
              <w:t>UA/20241/01/01</w:t>
            </w:r>
          </w:p>
        </w:tc>
      </w:tr>
    </w:tbl>
    <w:p w:rsidR="00946B73" w:rsidRPr="00F716CB" w:rsidRDefault="00946B73" w:rsidP="00946B73"/>
    <w:p w:rsidR="00946B73" w:rsidRPr="00F716CB" w:rsidRDefault="00946B73" w:rsidP="00946B73">
      <w:pPr>
        <w:ind w:right="20"/>
        <w:rPr>
          <w:rFonts w:ascii="Arial" w:hAnsi="Arial" w:cs="Arial"/>
          <w:b/>
          <w:i/>
          <w:sz w:val="16"/>
          <w:szCs w:val="16"/>
        </w:rPr>
      </w:pPr>
      <w:r w:rsidRPr="00F716CB">
        <w:rPr>
          <w:rFonts w:ascii="Arial" w:hAnsi="Arial" w:cs="Arial"/>
          <w:b/>
          <w:i/>
          <w:sz w:val="16"/>
          <w:szCs w:val="16"/>
        </w:rPr>
        <w:t>*у разі внесення змін до інструкції про медичне застосування</w:t>
      </w:r>
    </w:p>
    <w:p w:rsidR="00946B73" w:rsidRPr="00F716CB" w:rsidRDefault="00946B73" w:rsidP="00946B73">
      <w:pPr>
        <w:ind w:right="20"/>
        <w:rPr>
          <w:rFonts w:ascii="Arial" w:hAnsi="Arial" w:cs="Arial"/>
          <w:b/>
          <w:i/>
          <w:sz w:val="18"/>
          <w:szCs w:val="18"/>
        </w:rPr>
      </w:pPr>
    </w:p>
    <w:p w:rsidR="00946B73" w:rsidRPr="00F716CB" w:rsidRDefault="00946B73" w:rsidP="00946B73">
      <w:pPr>
        <w:pStyle w:val="11"/>
      </w:pPr>
    </w:p>
    <w:tbl>
      <w:tblPr>
        <w:tblW w:w="0" w:type="auto"/>
        <w:tblLook w:val="04A0" w:firstRow="1" w:lastRow="0" w:firstColumn="1" w:lastColumn="0" w:noHBand="0" w:noVBand="1"/>
      </w:tblPr>
      <w:tblGrid>
        <w:gridCol w:w="7421"/>
        <w:gridCol w:w="7422"/>
      </w:tblGrid>
      <w:tr w:rsidR="00946B73" w:rsidRPr="00254AEE" w:rsidTr="00B27347">
        <w:tc>
          <w:tcPr>
            <w:tcW w:w="7421" w:type="dxa"/>
            <w:hideMark/>
          </w:tcPr>
          <w:p w:rsidR="00946B73" w:rsidRPr="00254AEE" w:rsidRDefault="00946B73" w:rsidP="00B27347">
            <w:pPr>
              <w:spacing w:line="256" w:lineRule="auto"/>
              <w:ind w:right="20"/>
              <w:rPr>
                <w:rStyle w:val="cs7864ebcf1"/>
                <w:color w:val="auto"/>
                <w:sz w:val="28"/>
                <w:szCs w:val="28"/>
              </w:rPr>
            </w:pPr>
            <w:r w:rsidRPr="00254AEE">
              <w:rPr>
                <w:rStyle w:val="cs7864ebcf1"/>
                <w:color w:val="auto"/>
                <w:sz w:val="28"/>
                <w:szCs w:val="28"/>
              </w:rPr>
              <w:t xml:space="preserve"> </w:t>
            </w:r>
          </w:p>
          <w:p w:rsidR="00946B73" w:rsidRPr="00254AEE" w:rsidRDefault="00946B73" w:rsidP="00B27347">
            <w:pPr>
              <w:spacing w:line="256" w:lineRule="auto"/>
              <w:ind w:right="20"/>
              <w:rPr>
                <w:rStyle w:val="cs95e872d01"/>
                <w:sz w:val="28"/>
                <w:szCs w:val="28"/>
              </w:rPr>
            </w:pPr>
            <w:r w:rsidRPr="00254AEE">
              <w:rPr>
                <w:rStyle w:val="cs7864ebcf1"/>
                <w:color w:val="auto"/>
                <w:sz w:val="28"/>
                <w:szCs w:val="28"/>
              </w:rPr>
              <w:t xml:space="preserve">В.о. начальника </w:t>
            </w:r>
          </w:p>
          <w:p w:rsidR="00946B73" w:rsidRPr="00254AEE" w:rsidRDefault="00946B73" w:rsidP="00B27347">
            <w:pPr>
              <w:spacing w:line="256" w:lineRule="auto"/>
              <w:ind w:right="20"/>
              <w:rPr>
                <w:rStyle w:val="cs7864ebcf1"/>
                <w:color w:val="auto"/>
                <w:sz w:val="28"/>
                <w:szCs w:val="28"/>
              </w:rPr>
            </w:pPr>
            <w:r w:rsidRPr="00254AEE">
              <w:rPr>
                <w:rStyle w:val="cs7864ebcf1"/>
                <w:color w:val="auto"/>
                <w:sz w:val="28"/>
                <w:szCs w:val="28"/>
              </w:rPr>
              <w:t xml:space="preserve">Фармацевтичного управління </w:t>
            </w:r>
            <w:r w:rsidRPr="00254AEE">
              <w:rPr>
                <w:rStyle w:val="cs188c92b51"/>
                <w:color w:val="auto"/>
                <w:sz w:val="28"/>
                <w:szCs w:val="28"/>
              </w:rPr>
              <w:t>                                 </w:t>
            </w:r>
          </w:p>
        </w:tc>
        <w:tc>
          <w:tcPr>
            <w:tcW w:w="7422" w:type="dxa"/>
          </w:tcPr>
          <w:p w:rsidR="00946B73" w:rsidRPr="00254AEE" w:rsidRDefault="00946B73" w:rsidP="00B27347">
            <w:pPr>
              <w:pStyle w:val="cs95e872d0"/>
              <w:spacing w:line="256" w:lineRule="auto"/>
              <w:rPr>
                <w:rStyle w:val="cs7864ebcf1"/>
                <w:color w:val="auto"/>
                <w:sz w:val="28"/>
                <w:szCs w:val="28"/>
              </w:rPr>
            </w:pPr>
          </w:p>
          <w:p w:rsidR="00946B73" w:rsidRPr="00254AEE" w:rsidRDefault="00946B73" w:rsidP="00B27347">
            <w:pPr>
              <w:pStyle w:val="cs95e872d0"/>
              <w:spacing w:line="256" w:lineRule="auto"/>
              <w:jc w:val="center"/>
              <w:rPr>
                <w:rStyle w:val="cs7864ebcf1"/>
                <w:color w:val="auto"/>
                <w:sz w:val="28"/>
                <w:szCs w:val="28"/>
                <w:lang w:val="uk-UA"/>
              </w:rPr>
            </w:pPr>
            <w:r w:rsidRPr="00254AEE">
              <w:rPr>
                <w:rStyle w:val="cs7864ebcf1"/>
                <w:color w:val="auto"/>
                <w:sz w:val="28"/>
                <w:szCs w:val="28"/>
                <w:lang w:val="uk-UA"/>
              </w:rPr>
              <w:t xml:space="preserve">                                            </w:t>
            </w:r>
          </w:p>
          <w:p w:rsidR="00946B73" w:rsidRPr="00254AEE" w:rsidRDefault="00946B73" w:rsidP="00B27347">
            <w:pPr>
              <w:pStyle w:val="cs95e872d0"/>
              <w:spacing w:line="256" w:lineRule="auto"/>
              <w:jc w:val="center"/>
              <w:rPr>
                <w:rStyle w:val="cs7864ebcf1"/>
                <w:color w:val="auto"/>
                <w:sz w:val="28"/>
                <w:szCs w:val="28"/>
                <w:lang w:val="uk-UA"/>
              </w:rPr>
            </w:pPr>
            <w:r w:rsidRPr="00254AEE">
              <w:rPr>
                <w:rStyle w:val="cs7864ebcf1"/>
                <w:color w:val="auto"/>
                <w:sz w:val="28"/>
                <w:szCs w:val="28"/>
                <w:lang w:val="uk-UA"/>
              </w:rPr>
              <w:t xml:space="preserve">          </w:t>
            </w:r>
            <w:r>
              <w:rPr>
                <w:rStyle w:val="cs7864ebcf1"/>
                <w:color w:val="auto"/>
                <w:sz w:val="28"/>
                <w:szCs w:val="28"/>
                <w:lang w:val="uk-UA"/>
              </w:rPr>
              <w:t xml:space="preserve"> </w:t>
            </w:r>
            <w:r>
              <w:rPr>
                <w:rStyle w:val="cs7864ebcf1"/>
                <w:sz w:val="28"/>
                <w:szCs w:val="28"/>
                <w:lang w:val="uk-UA"/>
              </w:rPr>
              <w:t xml:space="preserve">           </w:t>
            </w:r>
            <w:r w:rsidRPr="00254AEE">
              <w:rPr>
                <w:rStyle w:val="cs7864ebcf1"/>
                <w:color w:val="auto"/>
                <w:sz w:val="28"/>
                <w:szCs w:val="28"/>
                <w:lang w:val="uk-UA"/>
              </w:rPr>
              <w:t xml:space="preserve">                         Олександр ГРІЦЕНКО  </w:t>
            </w:r>
          </w:p>
        </w:tc>
      </w:tr>
    </w:tbl>
    <w:p w:rsidR="00946B73" w:rsidRPr="00F716CB" w:rsidRDefault="00946B73" w:rsidP="00946B73">
      <w:pPr>
        <w:ind w:right="20"/>
        <w:rPr>
          <w:rStyle w:val="cs7864ebcf1"/>
          <w:color w:val="auto"/>
        </w:rPr>
      </w:pPr>
    </w:p>
    <w:p w:rsidR="00946B73" w:rsidRPr="00F716CB" w:rsidRDefault="00946B73" w:rsidP="00946B73">
      <w:pPr>
        <w:ind w:right="20"/>
        <w:rPr>
          <w:rStyle w:val="cs7864ebcf1"/>
          <w:color w:val="auto"/>
        </w:rPr>
      </w:pPr>
    </w:p>
    <w:p w:rsidR="00946B73" w:rsidRPr="00F716CB" w:rsidRDefault="00946B73" w:rsidP="00946B73">
      <w:pPr>
        <w:pStyle w:val="11"/>
      </w:pPr>
    </w:p>
    <w:p w:rsidR="00946B73" w:rsidRPr="00F716CB" w:rsidRDefault="00946B73" w:rsidP="00946B73">
      <w:pPr>
        <w:pStyle w:val="11"/>
        <w:rPr>
          <w:rStyle w:val="cs7864ebcf1"/>
          <w:color w:val="auto"/>
        </w:rPr>
      </w:pPr>
    </w:p>
    <w:p w:rsidR="00946B73" w:rsidRDefault="00946B73" w:rsidP="00FC73F7">
      <w:pPr>
        <w:pStyle w:val="31"/>
        <w:spacing w:after="0"/>
        <w:ind w:left="0"/>
        <w:rPr>
          <w:b/>
          <w:sz w:val="28"/>
          <w:szCs w:val="28"/>
          <w:lang w:val="uk-UA"/>
        </w:rPr>
        <w:sectPr w:rsidR="00946B73" w:rsidSect="00B27347">
          <w:headerReference w:type="default" r:id="rId17"/>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B06021" w:rsidRPr="00F716CB" w:rsidTr="00B27347">
        <w:tc>
          <w:tcPr>
            <w:tcW w:w="3828" w:type="dxa"/>
          </w:tcPr>
          <w:p w:rsidR="00B06021" w:rsidRPr="00113D8A" w:rsidRDefault="00B06021" w:rsidP="00720F3C">
            <w:pPr>
              <w:pStyle w:val="4"/>
              <w:tabs>
                <w:tab w:val="left" w:pos="12600"/>
              </w:tabs>
              <w:spacing w:before="0" w:after="0"/>
              <w:jc w:val="both"/>
              <w:rPr>
                <w:sz w:val="18"/>
                <w:szCs w:val="18"/>
              </w:rPr>
            </w:pPr>
            <w:r w:rsidRPr="00113D8A">
              <w:rPr>
                <w:sz w:val="18"/>
                <w:szCs w:val="18"/>
              </w:rPr>
              <w:t xml:space="preserve">Додаток </w:t>
            </w:r>
            <w:r>
              <w:rPr>
                <w:sz w:val="18"/>
                <w:szCs w:val="18"/>
              </w:rPr>
              <w:t>4</w:t>
            </w:r>
          </w:p>
          <w:p w:rsidR="00B06021" w:rsidRPr="00113D8A" w:rsidRDefault="00B06021" w:rsidP="00720F3C">
            <w:pPr>
              <w:pStyle w:val="4"/>
              <w:tabs>
                <w:tab w:val="left" w:pos="12600"/>
              </w:tabs>
              <w:spacing w:before="0" w:after="0"/>
              <w:jc w:val="both"/>
              <w:rPr>
                <w:sz w:val="18"/>
                <w:szCs w:val="18"/>
              </w:rPr>
            </w:pPr>
            <w:r w:rsidRPr="00113D8A">
              <w:rPr>
                <w:sz w:val="18"/>
                <w:szCs w:val="18"/>
              </w:rPr>
              <w:t>до наказу Міністерства охорони</w:t>
            </w:r>
          </w:p>
          <w:p w:rsidR="00B06021" w:rsidRPr="00113D8A" w:rsidRDefault="00B06021" w:rsidP="00720F3C">
            <w:pPr>
              <w:pStyle w:val="4"/>
              <w:tabs>
                <w:tab w:val="left" w:pos="12600"/>
              </w:tabs>
              <w:spacing w:before="0" w:after="0"/>
              <w:jc w:val="both"/>
              <w:rPr>
                <w:sz w:val="18"/>
                <w:szCs w:val="18"/>
              </w:rPr>
            </w:pPr>
            <w:r w:rsidRPr="00113D8A">
              <w:rPr>
                <w:sz w:val="18"/>
                <w:szCs w:val="18"/>
              </w:rPr>
              <w:t>здоров’я України «</w:t>
            </w:r>
            <w:r w:rsidRPr="00AC2840">
              <w:rPr>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113D8A">
              <w:rPr>
                <w:sz w:val="18"/>
                <w:szCs w:val="18"/>
              </w:rPr>
              <w:t>»</w:t>
            </w:r>
          </w:p>
          <w:p w:rsidR="00B06021" w:rsidRPr="00F716CB" w:rsidRDefault="00B06021" w:rsidP="00720F3C">
            <w:pPr>
              <w:tabs>
                <w:tab w:val="left" w:pos="12600"/>
              </w:tabs>
              <w:jc w:val="both"/>
              <w:rPr>
                <w:rFonts w:ascii="Arial" w:hAnsi="Arial" w:cs="Arial"/>
                <w:b/>
                <w:sz w:val="18"/>
                <w:szCs w:val="18"/>
              </w:rPr>
            </w:pPr>
            <w:r w:rsidRPr="006A7FBF">
              <w:rPr>
                <w:b/>
                <w:bCs/>
                <w:iCs/>
                <w:sz w:val="18"/>
                <w:szCs w:val="18"/>
                <w:u w:val="single"/>
              </w:rPr>
              <w:t>від 18 грудня 2024 року № 2110</w:t>
            </w:r>
          </w:p>
        </w:tc>
      </w:tr>
    </w:tbl>
    <w:p w:rsidR="00B06021" w:rsidRPr="00F716CB" w:rsidRDefault="00B06021" w:rsidP="00B06021">
      <w:pPr>
        <w:tabs>
          <w:tab w:val="left" w:pos="12600"/>
        </w:tabs>
        <w:rPr>
          <w:rFonts w:ascii="Arial" w:hAnsi="Arial" w:cs="Arial"/>
          <w:sz w:val="18"/>
          <w:szCs w:val="18"/>
        </w:rPr>
      </w:pPr>
    </w:p>
    <w:p w:rsidR="00B06021" w:rsidRPr="00113D8A" w:rsidRDefault="00B06021" w:rsidP="00B06021">
      <w:pPr>
        <w:jc w:val="center"/>
        <w:rPr>
          <w:b/>
          <w:sz w:val="28"/>
          <w:szCs w:val="28"/>
        </w:rPr>
      </w:pPr>
      <w:r w:rsidRPr="00113D8A">
        <w:rPr>
          <w:b/>
          <w:sz w:val="28"/>
          <w:szCs w:val="28"/>
        </w:rPr>
        <w:t>ПЕРЕЛІК</w:t>
      </w:r>
    </w:p>
    <w:p w:rsidR="00B06021" w:rsidRDefault="00B06021" w:rsidP="00B06021">
      <w:pPr>
        <w:jc w:val="center"/>
        <w:rPr>
          <w:b/>
          <w:sz w:val="28"/>
          <w:szCs w:val="28"/>
        </w:rPr>
      </w:pPr>
      <w:r w:rsidRPr="00113D8A">
        <w:rPr>
          <w:b/>
          <w:sz w:val="28"/>
          <w:szCs w:val="28"/>
        </w:rPr>
        <w:t xml:space="preserve">ЛІКАРСЬКИХ ЗАСОБІВ, ЯКИМ ВІДМОВЛЕНО В ДЕРЖАВНІЙ РЕЄСТРАЦІЇ, ПЕРЕРЕЄСТРАЦІЇ </w:t>
      </w:r>
      <w:r>
        <w:rPr>
          <w:b/>
          <w:sz w:val="28"/>
          <w:szCs w:val="28"/>
        </w:rPr>
        <w:t xml:space="preserve">АБО У </w:t>
      </w:r>
      <w:r w:rsidRPr="00113D8A">
        <w:rPr>
          <w:b/>
          <w:sz w:val="28"/>
          <w:szCs w:val="28"/>
        </w:rPr>
        <w:t>ВНЕСЕНН</w:t>
      </w:r>
      <w:r>
        <w:rPr>
          <w:b/>
          <w:sz w:val="28"/>
          <w:szCs w:val="28"/>
        </w:rPr>
        <w:t>І</w:t>
      </w:r>
      <w:r w:rsidRPr="00113D8A">
        <w:rPr>
          <w:b/>
          <w:sz w:val="28"/>
          <w:szCs w:val="28"/>
        </w:rPr>
        <w:t xml:space="preserve"> ЗМІН ДО РЕЄСТРАЦІЙНИХ МАТЕРІАЛІВ</w:t>
      </w:r>
    </w:p>
    <w:p w:rsidR="00B06021" w:rsidRPr="00F716CB" w:rsidRDefault="00B06021" w:rsidP="00B06021">
      <w:pPr>
        <w:jc w:val="center"/>
        <w:rPr>
          <w:rFonts w:ascii="Arial" w:hAnsi="Arial" w:cs="Arial"/>
        </w:rPr>
      </w:pPr>
    </w:p>
    <w:tbl>
      <w:tblPr>
        <w:tblW w:w="15735"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297"/>
        <w:gridCol w:w="1559"/>
        <w:gridCol w:w="992"/>
        <w:gridCol w:w="964"/>
        <w:gridCol w:w="1871"/>
        <w:gridCol w:w="1134"/>
        <w:gridCol w:w="1134"/>
        <w:gridCol w:w="6237"/>
      </w:tblGrid>
      <w:tr w:rsidR="00B06021" w:rsidRPr="00F716CB" w:rsidTr="00B27347">
        <w:tc>
          <w:tcPr>
            <w:tcW w:w="547" w:type="dxa"/>
            <w:tcBorders>
              <w:top w:val="single" w:sz="4" w:space="0" w:color="auto"/>
              <w:left w:val="single" w:sz="4" w:space="0" w:color="auto"/>
              <w:bottom w:val="single" w:sz="4" w:space="0" w:color="auto"/>
              <w:right w:val="single" w:sz="4" w:space="0" w:color="auto"/>
            </w:tcBorders>
            <w:shd w:val="pct10" w:color="auto" w:fill="auto"/>
          </w:tcPr>
          <w:p w:rsidR="00B06021" w:rsidRPr="00F716CB" w:rsidRDefault="00B06021" w:rsidP="00B27347">
            <w:pPr>
              <w:spacing w:line="276" w:lineRule="auto"/>
              <w:jc w:val="center"/>
              <w:rPr>
                <w:rFonts w:ascii="Arial" w:hAnsi="Arial" w:cs="Arial"/>
                <w:b/>
                <w:i/>
                <w:sz w:val="16"/>
                <w:szCs w:val="16"/>
                <w:lang w:eastAsia="en-US"/>
              </w:rPr>
            </w:pPr>
            <w:r w:rsidRPr="00F716CB">
              <w:rPr>
                <w:rFonts w:ascii="Arial" w:hAnsi="Arial" w:cs="Arial"/>
                <w:b/>
                <w:i/>
                <w:sz w:val="16"/>
                <w:szCs w:val="16"/>
                <w:lang w:eastAsia="en-US"/>
              </w:rPr>
              <w:t>№ п/п</w:t>
            </w:r>
          </w:p>
        </w:tc>
        <w:tc>
          <w:tcPr>
            <w:tcW w:w="1297" w:type="dxa"/>
            <w:tcBorders>
              <w:top w:val="single" w:sz="4" w:space="0" w:color="auto"/>
              <w:left w:val="single" w:sz="4" w:space="0" w:color="auto"/>
              <w:bottom w:val="single" w:sz="4" w:space="0" w:color="auto"/>
              <w:right w:val="single" w:sz="6" w:space="0" w:color="auto"/>
            </w:tcBorders>
            <w:shd w:val="pct10" w:color="auto" w:fill="auto"/>
          </w:tcPr>
          <w:p w:rsidR="00B06021" w:rsidRPr="00F716CB" w:rsidRDefault="00B06021" w:rsidP="00B27347">
            <w:pPr>
              <w:spacing w:line="276" w:lineRule="auto"/>
              <w:jc w:val="center"/>
              <w:rPr>
                <w:rFonts w:ascii="Arial" w:hAnsi="Arial" w:cs="Arial"/>
                <w:b/>
                <w:i/>
                <w:sz w:val="16"/>
                <w:szCs w:val="16"/>
                <w:lang w:eastAsia="en-US"/>
              </w:rPr>
            </w:pPr>
            <w:r w:rsidRPr="00F716CB">
              <w:rPr>
                <w:rFonts w:ascii="Arial" w:hAnsi="Arial" w:cs="Arial"/>
                <w:b/>
                <w:i/>
                <w:sz w:val="16"/>
                <w:szCs w:val="16"/>
                <w:lang w:eastAsia="en-US"/>
              </w:rPr>
              <w:t>Назва лікарського засобу</w:t>
            </w:r>
          </w:p>
        </w:tc>
        <w:tc>
          <w:tcPr>
            <w:tcW w:w="1559" w:type="dxa"/>
            <w:tcBorders>
              <w:top w:val="single" w:sz="4" w:space="0" w:color="auto"/>
              <w:left w:val="single" w:sz="6" w:space="0" w:color="auto"/>
              <w:bottom w:val="single" w:sz="4" w:space="0" w:color="auto"/>
              <w:right w:val="single" w:sz="6" w:space="0" w:color="auto"/>
            </w:tcBorders>
            <w:shd w:val="pct10" w:color="auto" w:fill="auto"/>
          </w:tcPr>
          <w:p w:rsidR="00B06021" w:rsidRPr="00F716CB" w:rsidRDefault="00B06021" w:rsidP="00B27347">
            <w:pPr>
              <w:spacing w:line="276" w:lineRule="auto"/>
              <w:jc w:val="center"/>
              <w:rPr>
                <w:rFonts w:ascii="Arial" w:hAnsi="Arial" w:cs="Arial"/>
                <w:b/>
                <w:i/>
                <w:sz w:val="16"/>
                <w:szCs w:val="16"/>
                <w:lang w:eastAsia="en-US"/>
              </w:rPr>
            </w:pPr>
            <w:r w:rsidRPr="00F716CB">
              <w:rPr>
                <w:rFonts w:ascii="Arial" w:hAnsi="Arial" w:cs="Arial"/>
                <w:b/>
                <w:i/>
                <w:sz w:val="16"/>
                <w:szCs w:val="16"/>
                <w:lang w:eastAsia="en-US"/>
              </w:rPr>
              <w:t>Форма випуску</w:t>
            </w:r>
          </w:p>
        </w:tc>
        <w:tc>
          <w:tcPr>
            <w:tcW w:w="992" w:type="dxa"/>
            <w:tcBorders>
              <w:top w:val="single" w:sz="4" w:space="0" w:color="auto"/>
              <w:left w:val="single" w:sz="6" w:space="0" w:color="auto"/>
              <w:bottom w:val="single" w:sz="4" w:space="0" w:color="auto"/>
              <w:right w:val="single" w:sz="6" w:space="0" w:color="auto"/>
            </w:tcBorders>
            <w:shd w:val="pct10" w:color="auto" w:fill="auto"/>
          </w:tcPr>
          <w:p w:rsidR="00B06021" w:rsidRPr="00F716CB" w:rsidRDefault="00B06021" w:rsidP="00B27347">
            <w:pPr>
              <w:spacing w:line="276" w:lineRule="auto"/>
              <w:jc w:val="center"/>
              <w:rPr>
                <w:rFonts w:ascii="Arial" w:hAnsi="Arial" w:cs="Arial"/>
                <w:b/>
                <w:i/>
                <w:sz w:val="16"/>
                <w:szCs w:val="16"/>
                <w:lang w:eastAsia="en-US"/>
              </w:rPr>
            </w:pPr>
            <w:r w:rsidRPr="00F716CB">
              <w:rPr>
                <w:rFonts w:ascii="Arial" w:hAnsi="Arial" w:cs="Arial"/>
                <w:b/>
                <w:i/>
                <w:sz w:val="16"/>
                <w:szCs w:val="16"/>
                <w:lang w:eastAsia="en-US"/>
              </w:rPr>
              <w:t>Заявник</w:t>
            </w:r>
          </w:p>
        </w:tc>
        <w:tc>
          <w:tcPr>
            <w:tcW w:w="964" w:type="dxa"/>
            <w:tcBorders>
              <w:top w:val="single" w:sz="4" w:space="0" w:color="auto"/>
              <w:left w:val="single" w:sz="6" w:space="0" w:color="auto"/>
              <w:bottom w:val="single" w:sz="4" w:space="0" w:color="auto"/>
              <w:right w:val="single" w:sz="6" w:space="0" w:color="auto"/>
            </w:tcBorders>
            <w:shd w:val="pct10" w:color="auto" w:fill="auto"/>
          </w:tcPr>
          <w:p w:rsidR="00B06021" w:rsidRPr="00F716CB" w:rsidRDefault="00B06021" w:rsidP="00B27347">
            <w:pPr>
              <w:spacing w:line="276" w:lineRule="auto"/>
              <w:jc w:val="center"/>
              <w:rPr>
                <w:rFonts w:ascii="Arial" w:hAnsi="Arial" w:cs="Arial"/>
                <w:b/>
                <w:i/>
                <w:sz w:val="16"/>
                <w:szCs w:val="16"/>
                <w:lang w:eastAsia="en-US"/>
              </w:rPr>
            </w:pPr>
            <w:r w:rsidRPr="00F716CB">
              <w:rPr>
                <w:rFonts w:ascii="Arial" w:hAnsi="Arial" w:cs="Arial"/>
                <w:b/>
                <w:i/>
                <w:sz w:val="16"/>
                <w:szCs w:val="16"/>
                <w:lang w:eastAsia="en-US"/>
              </w:rPr>
              <w:t>Країна</w:t>
            </w:r>
          </w:p>
        </w:tc>
        <w:tc>
          <w:tcPr>
            <w:tcW w:w="1871" w:type="dxa"/>
            <w:tcBorders>
              <w:top w:val="single" w:sz="4" w:space="0" w:color="auto"/>
              <w:left w:val="single" w:sz="6" w:space="0" w:color="auto"/>
              <w:bottom w:val="single" w:sz="4" w:space="0" w:color="auto"/>
              <w:right w:val="single" w:sz="6" w:space="0" w:color="auto"/>
            </w:tcBorders>
            <w:shd w:val="pct10" w:color="auto" w:fill="auto"/>
          </w:tcPr>
          <w:p w:rsidR="00B06021" w:rsidRPr="00F716CB" w:rsidRDefault="00B06021" w:rsidP="00B27347">
            <w:pPr>
              <w:spacing w:line="276" w:lineRule="auto"/>
              <w:jc w:val="center"/>
              <w:rPr>
                <w:rFonts w:ascii="Arial" w:hAnsi="Arial" w:cs="Arial"/>
                <w:b/>
                <w:i/>
                <w:sz w:val="16"/>
                <w:szCs w:val="16"/>
                <w:lang w:eastAsia="en-US"/>
              </w:rPr>
            </w:pPr>
            <w:r w:rsidRPr="00F716CB">
              <w:rPr>
                <w:rFonts w:ascii="Arial" w:hAnsi="Arial" w:cs="Arial"/>
                <w:b/>
                <w:i/>
                <w:sz w:val="16"/>
                <w:szCs w:val="16"/>
                <w:lang w:eastAsia="en-US"/>
              </w:rPr>
              <w:t>Виробник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B06021" w:rsidRPr="00F716CB" w:rsidRDefault="00B06021" w:rsidP="00B27347">
            <w:pPr>
              <w:spacing w:line="276" w:lineRule="auto"/>
              <w:jc w:val="center"/>
              <w:rPr>
                <w:rFonts w:ascii="Arial" w:hAnsi="Arial" w:cs="Arial"/>
                <w:b/>
                <w:i/>
                <w:sz w:val="16"/>
                <w:szCs w:val="16"/>
                <w:lang w:eastAsia="en-US"/>
              </w:rPr>
            </w:pPr>
            <w:r w:rsidRPr="00F716CB">
              <w:rPr>
                <w:rFonts w:ascii="Arial" w:hAnsi="Arial" w:cs="Arial"/>
                <w:b/>
                <w:i/>
                <w:sz w:val="16"/>
                <w:szCs w:val="16"/>
                <w:lang w:eastAsia="en-US"/>
              </w:rPr>
              <w:t>Країна</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B06021" w:rsidRPr="00F716CB" w:rsidRDefault="00B06021" w:rsidP="00B27347">
            <w:pPr>
              <w:jc w:val="center"/>
              <w:rPr>
                <w:rFonts w:ascii="Arial" w:hAnsi="Arial" w:cs="Arial"/>
                <w:b/>
                <w:i/>
                <w:sz w:val="16"/>
                <w:szCs w:val="16"/>
                <w:lang w:eastAsia="en-US"/>
              </w:rPr>
            </w:pPr>
            <w:r w:rsidRPr="00F716CB">
              <w:rPr>
                <w:rFonts w:ascii="Arial" w:hAnsi="Arial" w:cs="Arial"/>
                <w:b/>
                <w:i/>
                <w:sz w:val="16"/>
                <w:szCs w:val="16"/>
                <w:lang w:eastAsia="en-US"/>
              </w:rPr>
              <w:t>Підстава</w:t>
            </w:r>
          </w:p>
        </w:tc>
        <w:tc>
          <w:tcPr>
            <w:tcW w:w="6237" w:type="dxa"/>
            <w:tcBorders>
              <w:top w:val="single" w:sz="4" w:space="0" w:color="auto"/>
              <w:left w:val="single" w:sz="6" w:space="0" w:color="auto"/>
              <w:bottom w:val="single" w:sz="4" w:space="0" w:color="auto"/>
              <w:right w:val="single" w:sz="6" w:space="0" w:color="auto"/>
            </w:tcBorders>
            <w:shd w:val="pct10" w:color="auto" w:fill="auto"/>
          </w:tcPr>
          <w:p w:rsidR="00B06021" w:rsidRPr="00F716CB" w:rsidRDefault="00B06021" w:rsidP="00B27347">
            <w:pPr>
              <w:jc w:val="center"/>
              <w:rPr>
                <w:rFonts w:ascii="Arial" w:hAnsi="Arial" w:cs="Arial"/>
                <w:b/>
                <w:i/>
                <w:sz w:val="16"/>
                <w:szCs w:val="16"/>
                <w:lang w:eastAsia="en-US"/>
              </w:rPr>
            </w:pPr>
            <w:r w:rsidRPr="00F716CB">
              <w:rPr>
                <w:rFonts w:ascii="Arial" w:hAnsi="Arial" w:cs="Arial"/>
                <w:b/>
                <w:i/>
                <w:sz w:val="16"/>
                <w:szCs w:val="16"/>
                <w:lang w:eastAsia="en-US"/>
              </w:rPr>
              <w:t>Процедура</w:t>
            </w:r>
          </w:p>
        </w:tc>
      </w:tr>
      <w:tr w:rsidR="00B06021" w:rsidRPr="00F716CB" w:rsidTr="00B27347">
        <w:trPr>
          <w:trHeight w:val="557"/>
        </w:trPr>
        <w:tc>
          <w:tcPr>
            <w:tcW w:w="547" w:type="dxa"/>
            <w:tcBorders>
              <w:top w:val="single" w:sz="4" w:space="0" w:color="auto"/>
              <w:left w:val="single" w:sz="4" w:space="0" w:color="auto"/>
              <w:bottom w:val="single" w:sz="4" w:space="0" w:color="auto"/>
              <w:right w:val="single" w:sz="4" w:space="0" w:color="auto"/>
            </w:tcBorders>
          </w:tcPr>
          <w:p w:rsidR="00B06021" w:rsidRPr="00F716CB" w:rsidRDefault="00B06021" w:rsidP="00B06021">
            <w:pPr>
              <w:numPr>
                <w:ilvl w:val="0"/>
                <w:numId w:val="6"/>
              </w:numPr>
              <w:rPr>
                <w:rFonts w:ascii="Arial" w:hAnsi="Arial" w:cs="Arial"/>
                <w:b/>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tcPr>
          <w:p w:rsidR="00B06021" w:rsidRPr="00F716CB" w:rsidRDefault="00B06021" w:rsidP="00B27347">
            <w:pPr>
              <w:jc w:val="both"/>
              <w:rPr>
                <w:rFonts w:ascii="Arial" w:hAnsi="Arial" w:cs="Arial"/>
                <w:b/>
                <w:sz w:val="16"/>
                <w:szCs w:val="16"/>
              </w:rPr>
            </w:pPr>
            <w:r w:rsidRPr="00F716CB">
              <w:rPr>
                <w:rFonts w:ascii="Arial" w:hAnsi="Arial" w:cs="Arial"/>
                <w:b/>
                <w:sz w:val="16"/>
                <w:szCs w:val="16"/>
              </w:rPr>
              <w:t xml:space="preserve">ЕТРУЗИЛ </w:t>
            </w:r>
          </w:p>
        </w:tc>
        <w:tc>
          <w:tcPr>
            <w:tcW w:w="1559" w:type="dxa"/>
            <w:tcBorders>
              <w:top w:val="single" w:sz="4" w:space="0" w:color="auto"/>
              <w:left w:val="single" w:sz="4" w:space="0" w:color="auto"/>
              <w:bottom w:val="single" w:sz="4" w:space="0" w:color="auto"/>
              <w:right w:val="single" w:sz="4" w:space="0" w:color="auto"/>
            </w:tcBorders>
          </w:tcPr>
          <w:p w:rsidR="00B06021" w:rsidRPr="00F716CB" w:rsidRDefault="00B06021" w:rsidP="00B27347">
            <w:pPr>
              <w:rPr>
                <w:rFonts w:ascii="Arial" w:hAnsi="Arial" w:cs="Arial"/>
                <w:sz w:val="16"/>
                <w:szCs w:val="16"/>
              </w:rPr>
            </w:pPr>
            <w:r w:rsidRPr="00F716CB">
              <w:rPr>
                <w:rFonts w:ascii="Arial" w:hAnsi="Arial" w:cs="Arial"/>
                <w:sz w:val="16"/>
                <w:szCs w:val="16"/>
              </w:rPr>
              <w:t>таблетки, вкриті плівковою оболонкою, по 2,5 мг по 10 таблеток у блістері, по 3 або 9 блістерів у картонній коробці</w:t>
            </w:r>
          </w:p>
          <w:p w:rsidR="00B06021" w:rsidRPr="00F716CB" w:rsidRDefault="00B06021" w:rsidP="00B27347">
            <w:pP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B06021" w:rsidRPr="00F716CB" w:rsidRDefault="00B06021" w:rsidP="00B27347">
            <w:pPr>
              <w:jc w:val="center"/>
              <w:rPr>
                <w:rFonts w:ascii="Arial" w:hAnsi="Arial" w:cs="Arial"/>
                <w:sz w:val="16"/>
                <w:szCs w:val="16"/>
              </w:rPr>
            </w:pPr>
            <w:r w:rsidRPr="00F716CB">
              <w:rPr>
                <w:rFonts w:ascii="Arial" w:hAnsi="Arial" w:cs="Arial"/>
                <w:sz w:val="16"/>
                <w:szCs w:val="16"/>
              </w:rPr>
              <w:t>ЗАТ Фармацевтичний завод ЕГІС</w:t>
            </w:r>
          </w:p>
          <w:p w:rsidR="00B06021" w:rsidRPr="00F716CB" w:rsidRDefault="00B06021" w:rsidP="00B27347">
            <w:pPr>
              <w:ind w:left="170"/>
              <w:jc w:val="center"/>
              <w:rPr>
                <w:rFonts w:ascii="Arial" w:hAnsi="Arial" w:cs="Arial"/>
                <w:sz w:val="16"/>
                <w:szCs w:val="16"/>
              </w:rPr>
            </w:pPr>
          </w:p>
        </w:tc>
        <w:tc>
          <w:tcPr>
            <w:tcW w:w="964" w:type="dxa"/>
            <w:tcBorders>
              <w:top w:val="single" w:sz="4" w:space="0" w:color="auto"/>
              <w:left w:val="single" w:sz="4" w:space="0" w:color="auto"/>
              <w:bottom w:val="single" w:sz="4" w:space="0" w:color="auto"/>
              <w:right w:val="single" w:sz="4" w:space="0" w:color="auto"/>
            </w:tcBorders>
          </w:tcPr>
          <w:p w:rsidR="00B06021" w:rsidRPr="00F716CB" w:rsidRDefault="00B06021" w:rsidP="00B27347">
            <w:pPr>
              <w:jc w:val="center"/>
              <w:rPr>
                <w:rFonts w:ascii="Arial" w:hAnsi="Arial" w:cs="Arial"/>
                <w:sz w:val="16"/>
                <w:szCs w:val="16"/>
              </w:rPr>
            </w:pPr>
            <w:r w:rsidRPr="00F716CB">
              <w:rPr>
                <w:rFonts w:ascii="Arial" w:hAnsi="Arial" w:cs="Arial"/>
                <w:sz w:val="16"/>
                <w:szCs w:val="16"/>
              </w:rPr>
              <w:t>Угорщина</w:t>
            </w:r>
          </w:p>
        </w:tc>
        <w:tc>
          <w:tcPr>
            <w:tcW w:w="1871" w:type="dxa"/>
            <w:tcBorders>
              <w:top w:val="single" w:sz="4" w:space="0" w:color="auto"/>
              <w:left w:val="single" w:sz="4" w:space="0" w:color="auto"/>
              <w:bottom w:val="single" w:sz="4" w:space="0" w:color="auto"/>
              <w:right w:val="single" w:sz="4" w:space="0" w:color="auto"/>
            </w:tcBorders>
          </w:tcPr>
          <w:p w:rsidR="00B06021" w:rsidRPr="00F716CB" w:rsidRDefault="00B06021" w:rsidP="00B27347">
            <w:pPr>
              <w:pStyle w:val="181"/>
              <w:ind w:firstLine="0"/>
              <w:jc w:val="center"/>
              <w:rPr>
                <w:rFonts w:cs="Arial"/>
                <w:b w:val="0"/>
                <w:iCs/>
                <w:sz w:val="16"/>
                <w:szCs w:val="16"/>
                <w:lang w:val="uk-UA"/>
              </w:rPr>
            </w:pPr>
            <w:r w:rsidRPr="00F716CB">
              <w:rPr>
                <w:rFonts w:cs="Arial"/>
                <w:b w:val="0"/>
                <w:sz w:val="16"/>
                <w:szCs w:val="16"/>
                <w:lang w:val="uk-UA"/>
              </w:rPr>
              <w:t>ЗАТ Фармацевтичний завод ЕГІС, Угорщина (відповідальний за випуск серії); Сінтон Хіспанія С.Л., Іспан</w:t>
            </w:r>
            <w:r w:rsidRPr="00F716CB">
              <w:rPr>
                <w:rFonts w:cs="Arial"/>
                <w:b w:val="0"/>
                <w:sz w:val="16"/>
                <w:szCs w:val="16"/>
              </w:rPr>
              <w:t>i</w:t>
            </w:r>
            <w:r w:rsidRPr="00F716CB">
              <w:rPr>
                <w:rFonts w:cs="Arial"/>
                <w:b w:val="0"/>
                <w:sz w:val="16"/>
                <w:szCs w:val="16"/>
                <w:lang w:val="uk-UA"/>
              </w:rPr>
              <w:t>я (відповідальний за повний цикл виробництва, включаючи випуск серії)</w:t>
            </w:r>
          </w:p>
        </w:tc>
        <w:tc>
          <w:tcPr>
            <w:tcW w:w="1134" w:type="dxa"/>
            <w:tcBorders>
              <w:top w:val="single" w:sz="4" w:space="0" w:color="auto"/>
              <w:left w:val="single" w:sz="4" w:space="0" w:color="auto"/>
              <w:bottom w:val="single" w:sz="4" w:space="0" w:color="auto"/>
              <w:right w:val="single" w:sz="4" w:space="0" w:color="auto"/>
            </w:tcBorders>
          </w:tcPr>
          <w:p w:rsidR="00B06021" w:rsidRPr="00F716CB" w:rsidRDefault="00B06021" w:rsidP="00B27347">
            <w:pPr>
              <w:pStyle w:val="ab"/>
              <w:ind w:left="0"/>
              <w:rPr>
                <w:rFonts w:ascii="Arial" w:hAnsi="Arial" w:cs="Arial"/>
                <w:sz w:val="16"/>
                <w:szCs w:val="16"/>
              </w:rPr>
            </w:pPr>
            <w:r w:rsidRPr="00F716CB">
              <w:rPr>
                <w:rFonts w:ascii="Arial" w:hAnsi="Arial" w:cs="Arial"/>
                <w:sz w:val="16"/>
                <w:szCs w:val="16"/>
              </w:rPr>
              <w:t>Угорщина/ Іспанiя</w:t>
            </w:r>
          </w:p>
        </w:tc>
        <w:tc>
          <w:tcPr>
            <w:tcW w:w="1134" w:type="dxa"/>
            <w:tcBorders>
              <w:top w:val="single" w:sz="4" w:space="0" w:color="auto"/>
              <w:left w:val="single" w:sz="4" w:space="0" w:color="auto"/>
              <w:bottom w:val="single" w:sz="4" w:space="0" w:color="auto"/>
              <w:right w:val="single" w:sz="4" w:space="0" w:color="auto"/>
            </w:tcBorders>
          </w:tcPr>
          <w:p w:rsidR="00B06021" w:rsidRPr="00F716CB" w:rsidRDefault="00B06021" w:rsidP="00B27347">
            <w:pPr>
              <w:pStyle w:val="180"/>
              <w:ind w:left="28" w:firstLine="0"/>
              <w:jc w:val="left"/>
              <w:rPr>
                <w:rFonts w:cs="Arial"/>
                <w:b w:val="0"/>
                <w:iCs/>
                <w:sz w:val="16"/>
                <w:szCs w:val="16"/>
                <w:lang w:val="uk-UA"/>
              </w:rPr>
            </w:pPr>
            <w:r w:rsidRPr="00F716CB">
              <w:rPr>
                <w:rFonts w:cs="Arial"/>
                <w:b w:val="0"/>
                <w:iCs/>
                <w:sz w:val="16"/>
                <w:szCs w:val="16"/>
              </w:rPr>
              <w:t>засідання НТР № 45 від 05.12.2024</w:t>
            </w:r>
          </w:p>
        </w:tc>
        <w:tc>
          <w:tcPr>
            <w:tcW w:w="6237" w:type="dxa"/>
            <w:tcBorders>
              <w:top w:val="single" w:sz="4" w:space="0" w:color="auto"/>
              <w:left w:val="single" w:sz="4" w:space="0" w:color="auto"/>
              <w:bottom w:val="single" w:sz="4" w:space="0" w:color="auto"/>
              <w:right w:val="single" w:sz="4" w:space="0" w:color="auto"/>
            </w:tcBorders>
          </w:tcPr>
          <w:p w:rsidR="00B06021" w:rsidRPr="00F716CB" w:rsidRDefault="00B06021" w:rsidP="00B27347">
            <w:pPr>
              <w:pStyle w:val="ab"/>
              <w:ind w:left="0"/>
              <w:jc w:val="both"/>
              <w:rPr>
                <w:rFonts w:ascii="Arial" w:hAnsi="Arial" w:cs="Arial"/>
                <w:b/>
                <w:sz w:val="16"/>
                <w:szCs w:val="16"/>
              </w:rPr>
            </w:pPr>
            <w:r>
              <w:rPr>
                <w:rFonts w:ascii="Arial" w:hAnsi="Arial" w:cs="Arial"/>
                <w:b/>
                <w:sz w:val="16"/>
                <w:szCs w:val="16"/>
                <w:lang w:val="uk-UA"/>
              </w:rPr>
              <w:t>Відмовити у</w:t>
            </w:r>
            <w:r w:rsidRPr="00116627">
              <w:rPr>
                <w:rFonts w:ascii="Arial" w:hAnsi="Arial" w:cs="Arial"/>
                <w:b/>
                <w:sz w:val="16"/>
                <w:szCs w:val="16"/>
                <w:lang w:val="uk-UA"/>
              </w:rPr>
              <w:t xml:space="preserve"> </w:t>
            </w:r>
            <w:r>
              <w:rPr>
                <w:rFonts w:ascii="Arial" w:hAnsi="Arial" w:cs="Arial"/>
                <w:b/>
                <w:sz w:val="16"/>
                <w:szCs w:val="16"/>
                <w:lang w:val="uk-UA"/>
              </w:rPr>
              <w:t xml:space="preserve">затвердженні </w:t>
            </w:r>
            <w:r w:rsidRPr="00ED513B">
              <w:rPr>
                <w:rFonts w:ascii="Arial" w:hAnsi="Arial" w:cs="Arial"/>
                <w:b/>
                <w:sz w:val="16"/>
                <w:szCs w:val="16"/>
                <w:lang w:val="uk-UA"/>
              </w:rPr>
              <w:t xml:space="preserve">- </w:t>
            </w:r>
            <w:r w:rsidRPr="00ED513B">
              <w:rPr>
                <w:rFonts w:ascii="Arial" w:hAnsi="Arial" w:cs="Arial"/>
                <w:sz w:val="16"/>
                <w:szCs w:val="16"/>
                <w:lang w:val="uk-UA"/>
              </w:rPr>
              <w:t xml:space="preserve">зміни І типу - зміни щодо безпеки/ефективності та фармаконагляду. </w:t>
            </w:r>
            <w:r w:rsidRPr="00F716CB">
              <w:rPr>
                <w:rFonts w:ascii="Arial" w:hAnsi="Arial" w:cs="Arial"/>
                <w:sz w:val="16"/>
                <w:szCs w:val="16"/>
              </w:rPr>
              <w:t>Зміна частоти та/або термінів подання регулярно оновлюваних звітів з безпеки лікарських засобів (В.I.10. IAнп), у зв'язку з невідповідністю матеріалів реєстраційного досьє заявленому типу змін відповідно вимог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затверджений наказом МОЗ України від 26.08.2005 № 426 зі змінами</w:t>
            </w:r>
          </w:p>
        </w:tc>
      </w:tr>
      <w:tr w:rsidR="00B06021" w:rsidRPr="00F716CB" w:rsidTr="00B27347">
        <w:trPr>
          <w:trHeight w:val="557"/>
        </w:trPr>
        <w:tc>
          <w:tcPr>
            <w:tcW w:w="547" w:type="dxa"/>
            <w:tcBorders>
              <w:top w:val="single" w:sz="4" w:space="0" w:color="auto"/>
              <w:left w:val="single" w:sz="4" w:space="0" w:color="auto"/>
              <w:bottom w:val="single" w:sz="4" w:space="0" w:color="auto"/>
              <w:right w:val="single" w:sz="4" w:space="0" w:color="auto"/>
            </w:tcBorders>
          </w:tcPr>
          <w:p w:rsidR="00B06021" w:rsidRPr="00F716CB" w:rsidRDefault="00B06021" w:rsidP="00B06021">
            <w:pPr>
              <w:numPr>
                <w:ilvl w:val="0"/>
                <w:numId w:val="6"/>
              </w:numPr>
              <w:rPr>
                <w:rFonts w:ascii="Arial" w:hAnsi="Arial" w:cs="Arial"/>
                <w:b/>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tcPr>
          <w:p w:rsidR="00B06021" w:rsidRPr="00F716CB" w:rsidRDefault="00B06021" w:rsidP="00B27347">
            <w:pPr>
              <w:jc w:val="both"/>
              <w:rPr>
                <w:rFonts w:ascii="Arial" w:hAnsi="Arial" w:cs="Arial"/>
                <w:b/>
                <w:sz w:val="16"/>
                <w:szCs w:val="16"/>
              </w:rPr>
            </w:pPr>
            <w:r w:rsidRPr="00F716CB">
              <w:rPr>
                <w:rFonts w:ascii="Arial" w:hAnsi="Arial" w:cs="Arial"/>
                <w:b/>
                <w:sz w:val="16"/>
                <w:szCs w:val="16"/>
              </w:rPr>
              <w:t xml:space="preserve">РОТАРИТМІЛ </w:t>
            </w:r>
          </w:p>
        </w:tc>
        <w:tc>
          <w:tcPr>
            <w:tcW w:w="1559" w:type="dxa"/>
            <w:tcBorders>
              <w:top w:val="single" w:sz="4" w:space="0" w:color="auto"/>
              <w:left w:val="single" w:sz="4" w:space="0" w:color="auto"/>
              <w:bottom w:val="single" w:sz="4" w:space="0" w:color="auto"/>
              <w:right w:val="single" w:sz="4" w:space="0" w:color="auto"/>
            </w:tcBorders>
          </w:tcPr>
          <w:p w:rsidR="00B06021" w:rsidRPr="00F716CB" w:rsidRDefault="00B06021" w:rsidP="00B27347">
            <w:pPr>
              <w:rPr>
                <w:rFonts w:ascii="Arial" w:hAnsi="Arial" w:cs="Arial"/>
                <w:sz w:val="16"/>
                <w:szCs w:val="16"/>
              </w:rPr>
            </w:pPr>
            <w:r w:rsidRPr="00F716CB">
              <w:rPr>
                <w:rFonts w:ascii="Arial" w:hAnsi="Arial" w:cs="Arial"/>
                <w:sz w:val="16"/>
                <w:szCs w:val="16"/>
              </w:rPr>
              <w:t>таблетки по 200 мг; по 10 таблеток у блістері; по 3 блістери в картонній коробці</w:t>
            </w:r>
          </w:p>
          <w:p w:rsidR="00B06021" w:rsidRPr="00F716CB" w:rsidRDefault="00B06021" w:rsidP="00B27347">
            <w:pP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B06021" w:rsidRPr="00F716CB" w:rsidRDefault="00B06021" w:rsidP="00B27347">
            <w:pPr>
              <w:jc w:val="center"/>
              <w:rPr>
                <w:rFonts w:ascii="Arial" w:hAnsi="Arial" w:cs="Arial"/>
                <w:sz w:val="16"/>
                <w:szCs w:val="16"/>
              </w:rPr>
            </w:pPr>
            <w:r w:rsidRPr="00F716CB">
              <w:rPr>
                <w:rFonts w:ascii="Arial" w:hAnsi="Arial" w:cs="Arial"/>
                <w:sz w:val="16"/>
                <w:szCs w:val="16"/>
              </w:rPr>
              <w:t>ТОВ «УОРЛД МЕДИЦИН»</w:t>
            </w:r>
          </w:p>
          <w:p w:rsidR="00B06021" w:rsidRPr="00F716CB" w:rsidRDefault="00B06021" w:rsidP="00B27347">
            <w:pPr>
              <w:ind w:left="170"/>
              <w:jc w:val="center"/>
              <w:rPr>
                <w:rFonts w:ascii="Arial" w:hAnsi="Arial" w:cs="Arial"/>
                <w:sz w:val="16"/>
                <w:szCs w:val="16"/>
              </w:rPr>
            </w:pPr>
          </w:p>
        </w:tc>
        <w:tc>
          <w:tcPr>
            <w:tcW w:w="964" w:type="dxa"/>
            <w:tcBorders>
              <w:top w:val="single" w:sz="4" w:space="0" w:color="auto"/>
              <w:left w:val="single" w:sz="4" w:space="0" w:color="auto"/>
              <w:bottom w:val="single" w:sz="4" w:space="0" w:color="auto"/>
              <w:right w:val="single" w:sz="4" w:space="0" w:color="auto"/>
            </w:tcBorders>
          </w:tcPr>
          <w:p w:rsidR="00B06021" w:rsidRPr="00F716CB" w:rsidRDefault="00B06021" w:rsidP="00B27347">
            <w:pPr>
              <w:jc w:val="center"/>
              <w:rPr>
                <w:rFonts w:ascii="Arial" w:hAnsi="Arial" w:cs="Arial"/>
                <w:sz w:val="16"/>
                <w:szCs w:val="16"/>
              </w:rPr>
            </w:pPr>
            <w:r w:rsidRPr="00F716CB">
              <w:rPr>
                <w:rFonts w:ascii="Arial" w:hAnsi="Arial" w:cs="Arial"/>
                <w:sz w:val="16"/>
                <w:szCs w:val="16"/>
              </w:rPr>
              <w:t>Україна</w:t>
            </w:r>
          </w:p>
        </w:tc>
        <w:tc>
          <w:tcPr>
            <w:tcW w:w="1871" w:type="dxa"/>
            <w:tcBorders>
              <w:top w:val="single" w:sz="4" w:space="0" w:color="auto"/>
              <w:left w:val="single" w:sz="4" w:space="0" w:color="auto"/>
              <w:bottom w:val="single" w:sz="4" w:space="0" w:color="auto"/>
              <w:right w:val="single" w:sz="4" w:space="0" w:color="auto"/>
            </w:tcBorders>
          </w:tcPr>
          <w:p w:rsidR="00B06021" w:rsidRPr="00F716CB" w:rsidRDefault="00B06021" w:rsidP="00B27347">
            <w:pPr>
              <w:pStyle w:val="181"/>
              <w:ind w:firstLine="0"/>
              <w:jc w:val="center"/>
              <w:rPr>
                <w:rFonts w:cs="Arial"/>
                <w:b w:val="0"/>
                <w:iCs/>
                <w:sz w:val="16"/>
                <w:szCs w:val="16"/>
              </w:rPr>
            </w:pPr>
            <w:r w:rsidRPr="00F716CB">
              <w:rPr>
                <w:rFonts w:cs="Arial"/>
                <w:b w:val="0"/>
                <w:sz w:val="16"/>
                <w:szCs w:val="16"/>
              </w:rPr>
              <w:t>Ривофарм СА</w:t>
            </w:r>
          </w:p>
        </w:tc>
        <w:tc>
          <w:tcPr>
            <w:tcW w:w="1134" w:type="dxa"/>
            <w:tcBorders>
              <w:top w:val="single" w:sz="4" w:space="0" w:color="auto"/>
              <w:left w:val="single" w:sz="4" w:space="0" w:color="auto"/>
              <w:bottom w:val="single" w:sz="4" w:space="0" w:color="auto"/>
              <w:right w:val="single" w:sz="4" w:space="0" w:color="auto"/>
            </w:tcBorders>
          </w:tcPr>
          <w:p w:rsidR="00B06021" w:rsidRPr="00F716CB" w:rsidRDefault="00B06021" w:rsidP="00B27347">
            <w:pPr>
              <w:pStyle w:val="ab"/>
              <w:ind w:left="0"/>
              <w:rPr>
                <w:rFonts w:ascii="Arial" w:hAnsi="Arial" w:cs="Arial"/>
                <w:sz w:val="16"/>
                <w:szCs w:val="16"/>
              </w:rPr>
            </w:pPr>
            <w:r w:rsidRPr="00F716CB">
              <w:rPr>
                <w:rFonts w:ascii="Arial" w:hAnsi="Arial" w:cs="Arial"/>
                <w:sz w:val="16"/>
                <w:szCs w:val="16"/>
              </w:rPr>
              <w:t>Швейцарія</w:t>
            </w:r>
          </w:p>
        </w:tc>
        <w:tc>
          <w:tcPr>
            <w:tcW w:w="1134" w:type="dxa"/>
            <w:tcBorders>
              <w:top w:val="single" w:sz="4" w:space="0" w:color="auto"/>
              <w:left w:val="single" w:sz="4" w:space="0" w:color="auto"/>
              <w:bottom w:val="single" w:sz="4" w:space="0" w:color="auto"/>
              <w:right w:val="single" w:sz="4" w:space="0" w:color="auto"/>
            </w:tcBorders>
          </w:tcPr>
          <w:p w:rsidR="00B06021" w:rsidRPr="00F716CB" w:rsidRDefault="00B06021" w:rsidP="00B27347">
            <w:pPr>
              <w:pStyle w:val="180"/>
              <w:ind w:firstLine="0"/>
              <w:jc w:val="left"/>
              <w:rPr>
                <w:rFonts w:cs="Arial"/>
                <w:b w:val="0"/>
                <w:iCs/>
                <w:sz w:val="16"/>
                <w:szCs w:val="16"/>
              </w:rPr>
            </w:pPr>
            <w:r w:rsidRPr="00F716CB">
              <w:rPr>
                <w:rFonts w:cs="Arial"/>
                <w:b w:val="0"/>
                <w:iCs/>
                <w:sz w:val="16"/>
                <w:szCs w:val="16"/>
              </w:rPr>
              <w:t>засідання НТР № 45 від 05.12.2024</w:t>
            </w:r>
          </w:p>
        </w:tc>
        <w:tc>
          <w:tcPr>
            <w:tcW w:w="6237" w:type="dxa"/>
            <w:tcBorders>
              <w:top w:val="single" w:sz="4" w:space="0" w:color="auto"/>
              <w:left w:val="single" w:sz="4" w:space="0" w:color="auto"/>
              <w:bottom w:val="single" w:sz="4" w:space="0" w:color="auto"/>
              <w:right w:val="single" w:sz="4" w:space="0" w:color="auto"/>
            </w:tcBorders>
          </w:tcPr>
          <w:p w:rsidR="00B06021" w:rsidRPr="00F716CB" w:rsidRDefault="00B06021" w:rsidP="00B27347">
            <w:pPr>
              <w:pStyle w:val="ab"/>
              <w:ind w:left="0"/>
              <w:jc w:val="both"/>
              <w:rPr>
                <w:rFonts w:ascii="Arial" w:hAnsi="Arial" w:cs="Arial"/>
                <w:b/>
                <w:sz w:val="16"/>
                <w:szCs w:val="16"/>
              </w:rPr>
            </w:pPr>
            <w:r>
              <w:rPr>
                <w:rFonts w:ascii="Arial" w:hAnsi="Arial" w:cs="Arial"/>
                <w:b/>
                <w:sz w:val="16"/>
                <w:szCs w:val="16"/>
                <w:lang w:val="uk-UA"/>
              </w:rPr>
              <w:t>Відмовити у</w:t>
            </w:r>
            <w:r w:rsidRPr="00116627">
              <w:rPr>
                <w:rFonts w:ascii="Arial" w:hAnsi="Arial" w:cs="Arial"/>
                <w:b/>
                <w:sz w:val="16"/>
                <w:szCs w:val="16"/>
                <w:lang w:val="uk-UA"/>
              </w:rPr>
              <w:t xml:space="preserve"> </w:t>
            </w:r>
            <w:r>
              <w:rPr>
                <w:rFonts w:ascii="Arial" w:hAnsi="Arial" w:cs="Arial"/>
                <w:b/>
                <w:sz w:val="16"/>
                <w:szCs w:val="16"/>
                <w:lang w:val="uk-UA"/>
              </w:rPr>
              <w:t xml:space="preserve">затвердженні </w:t>
            </w:r>
            <w:r w:rsidRPr="00ED513B">
              <w:rPr>
                <w:rFonts w:ascii="Arial" w:hAnsi="Arial" w:cs="Arial"/>
                <w:b/>
                <w:sz w:val="16"/>
                <w:szCs w:val="16"/>
                <w:lang w:val="en-US"/>
              </w:rPr>
              <w:t xml:space="preserve">- </w:t>
            </w:r>
            <w:r w:rsidRPr="00F716CB">
              <w:rPr>
                <w:rFonts w:ascii="Arial" w:hAnsi="Arial" w:cs="Arial"/>
                <w:sz w:val="16"/>
                <w:szCs w:val="16"/>
              </w:rPr>
              <w:t>зміни</w:t>
            </w:r>
            <w:r w:rsidRPr="00ED513B">
              <w:rPr>
                <w:rFonts w:ascii="Arial" w:hAnsi="Arial" w:cs="Arial"/>
                <w:sz w:val="16"/>
                <w:szCs w:val="16"/>
                <w:lang w:val="en-US"/>
              </w:rPr>
              <w:t xml:space="preserve"> </w:t>
            </w:r>
            <w:r w:rsidRPr="00F716CB">
              <w:rPr>
                <w:rFonts w:ascii="Arial" w:hAnsi="Arial" w:cs="Arial"/>
                <w:sz w:val="16"/>
                <w:szCs w:val="16"/>
              </w:rPr>
              <w:t>І</w:t>
            </w:r>
            <w:r w:rsidRPr="00ED513B">
              <w:rPr>
                <w:rFonts w:ascii="Arial" w:hAnsi="Arial" w:cs="Arial"/>
                <w:sz w:val="16"/>
                <w:szCs w:val="16"/>
                <w:lang w:val="en-US"/>
              </w:rPr>
              <w:t xml:space="preserve"> </w:t>
            </w:r>
            <w:r w:rsidRPr="00F716CB">
              <w:rPr>
                <w:rFonts w:ascii="Arial" w:hAnsi="Arial" w:cs="Arial"/>
                <w:sz w:val="16"/>
                <w:szCs w:val="16"/>
              </w:rPr>
              <w:t>типу</w:t>
            </w:r>
            <w:r w:rsidRPr="00ED513B">
              <w:rPr>
                <w:rFonts w:ascii="Arial" w:hAnsi="Arial" w:cs="Arial"/>
                <w:sz w:val="16"/>
                <w:szCs w:val="16"/>
                <w:lang w:val="en-US"/>
              </w:rPr>
              <w:t xml:space="preserve"> - </w:t>
            </w:r>
            <w:r w:rsidRPr="00F716CB">
              <w:rPr>
                <w:rFonts w:ascii="Arial" w:hAnsi="Arial" w:cs="Arial"/>
                <w:sz w:val="16"/>
                <w:szCs w:val="16"/>
              </w:rPr>
              <w:t>зміни</w:t>
            </w:r>
            <w:r w:rsidRPr="00ED513B">
              <w:rPr>
                <w:rFonts w:ascii="Arial" w:hAnsi="Arial" w:cs="Arial"/>
                <w:sz w:val="16"/>
                <w:szCs w:val="16"/>
                <w:lang w:val="en-US"/>
              </w:rPr>
              <w:t xml:space="preserve"> </w:t>
            </w:r>
            <w:r w:rsidRPr="00F716CB">
              <w:rPr>
                <w:rFonts w:ascii="Arial" w:hAnsi="Arial" w:cs="Arial"/>
                <w:sz w:val="16"/>
                <w:szCs w:val="16"/>
              </w:rPr>
              <w:t>з</w:t>
            </w:r>
            <w:r w:rsidRPr="00ED513B">
              <w:rPr>
                <w:rFonts w:ascii="Arial" w:hAnsi="Arial" w:cs="Arial"/>
                <w:sz w:val="16"/>
                <w:szCs w:val="16"/>
                <w:lang w:val="en-US"/>
              </w:rPr>
              <w:t xml:space="preserve"> </w:t>
            </w:r>
            <w:r w:rsidRPr="00F716CB">
              <w:rPr>
                <w:rFonts w:ascii="Arial" w:hAnsi="Arial" w:cs="Arial"/>
                <w:sz w:val="16"/>
                <w:szCs w:val="16"/>
              </w:rPr>
              <w:t>якості</w:t>
            </w:r>
            <w:r w:rsidRPr="00ED513B">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Виробництво</w:t>
            </w:r>
            <w:r w:rsidRPr="00B06021">
              <w:rPr>
                <w:rFonts w:ascii="Arial" w:hAnsi="Arial" w:cs="Arial"/>
                <w:sz w:val="16"/>
                <w:szCs w:val="16"/>
                <w:lang w:val="en-US"/>
              </w:rPr>
              <w:t xml:space="preserve">. </w:t>
            </w:r>
            <w:r w:rsidRPr="00F716CB">
              <w:rPr>
                <w:rFonts w:ascii="Arial" w:hAnsi="Arial" w:cs="Arial"/>
                <w:sz w:val="16"/>
                <w:szCs w:val="16"/>
              </w:rPr>
              <w:t>Зміна</w:t>
            </w:r>
            <w:r w:rsidRPr="00B06021">
              <w:rPr>
                <w:rFonts w:ascii="Arial" w:hAnsi="Arial" w:cs="Arial"/>
                <w:sz w:val="16"/>
                <w:szCs w:val="16"/>
                <w:lang w:val="en-US"/>
              </w:rPr>
              <w:t xml:space="preserve"> </w:t>
            </w:r>
            <w:r w:rsidRPr="00F716CB">
              <w:rPr>
                <w:rFonts w:ascii="Arial" w:hAnsi="Arial" w:cs="Arial"/>
                <w:sz w:val="16"/>
                <w:szCs w:val="16"/>
              </w:rPr>
              <w:t>виробника</w:t>
            </w:r>
            <w:r w:rsidRPr="00B06021">
              <w:rPr>
                <w:rFonts w:ascii="Arial" w:hAnsi="Arial" w:cs="Arial"/>
                <w:sz w:val="16"/>
                <w:szCs w:val="16"/>
                <w:lang w:val="en-US"/>
              </w:rPr>
              <w:t xml:space="preserve"> </w:t>
            </w:r>
            <w:r w:rsidRPr="00F716CB">
              <w:rPr>
                <w:rFonts w:ascii="Arial" w:hAnsi="Arial" w:cs="Arial"/>
                <w:sz w:val="16"/>
                <w:szCs w:val="16"/>
              </w:rPr>
              <w:t>вихідного</w:t>
            </w:r>
            <w:r w:rsidRPr="00B06021">
              <w:rPr>
                <w:rFonts w:ascii="Arial" w:hAnsi="Arial" w:cs="Arial"/>
                <w:sz w:val="16"/>
                <w:szCs w:val="16"/>
                <w:lang w:val="en-US"/>
              </w:rPr>
              <w:t>/</w:t>
            </w:r>
            <w:r w:rsidRPr="00F716CB">
              <w:rPr>
                <w:rFonts w:ascii="Arial" w:hAnsi="Arial" w:cs="Arial"/>
                <w:sz w:val="16"/>
                <w:szCs w:val="16"/>
              </w:rPr>
              <w:t>проміжного</w:t>
            </w:r>
            <w:r w:rsidRPr="00B06021">
              <w:rPr>
                <w:rFonts w:ascii="Arial" w:hAnsi="Arial" w:cs="Arial"/>
                <w:sz w:val="16"/>
                <w:szCs w:val="16"/>
                <w:lang w:val="en-US"/>
              </w:rPr>
              <w:t xml:space="preserve"> </w:t>
            </w:r>
            <w:r w:rsidRPr="00F716CB">
              <w:rPr>
                <w:rFonts w:ascii="Arial" w:hAnsi="Arial" w:cs="Arial"/>
                <w:sz w:val="16"/>
                <w:szCs w:val="16"/>
              </w:rPr>
              <w:t>продукту</w:t>
            </w:r>
            <w:r w:rsidRPr="00B06021">
              <w:rPr>
                <w:rFonts w:ascii="Arial" w:hAnsi="Arial" w:cs="Arial"/>
                <w:sz w:val="16"/>
                <w:szCs w:val="16"/>
                <w:lang w:val="en-US"/>
              </w:rPr>
              <w:t>/</w:t>
            </w:r>
            <w:r w:rsidRPr="00F716CB">
              <w:rPr>
                <w:rFonts w:ascii="Arial" w:hAnsi="Arial" w:cs="Arial"/>
                <w:sz w:val="16"/>
                <w:szCs w:val="16"/>
              </w:rPr>
              <w:t>реагенту</w:t>
            </w:r>
            <w:r w:rsidRPr="00B06021">
              <w:rPr>
                <w:rFonts w:ascii="Arial" w:hAnsi="Arial" w:cs="Arial"/>
                <w:sz w:val="16"/>
                <w:szCs w:val="16"/>
                <w:lang w:val="en-US"/>
              </w:rPr>
              <w:t xml:space="preserve">, </w:t>
            </w:r>
            <w:r w:rsidRPr="00F716CB">
              <w:rPr>
                <w:rFonts w:ascii="Arial" w:hAnsi="Arial" w:cs="Arial"/>
                <w:sz w:val="16"/>
                <w:szCs w:val="16"/>
              </w:rPr>
              <w:t>що</w:t>
            </w:r>
            <w:r w:rsidRPr="00B06021">
              <w:rPr>
                <w:rFonts w:ascii="Arial" w:hAnsi="Arial" w:cs="Arial"/>
                <w:sz w:val="16"/>
                <w:szCs w:val="16"/>
                <w:lang w:val="en-US"/>
              </w:rPr>
              <w:t xml:space="preserve"> </w:t>
            </w:r>
            <w:r w:rsidRPr="00F716CB">
              <w:rPr>
                <w:rFonts w:ascii="Arial" w:hAnsi="Arial" w:cs="Arial"/>
                <w:sz w:val="16"/>
                <w:szCs w:val="16"/>
              </w:rPr>
              <w:t>використовуються</w:t>
            </w:r>
            <w:r w:rsidRPr="00B06021">
              <w:rPr>
                <w:rFonts w:ascii="Arial" w:hAnsi="Arial" w:cs="Arial"/>
                <w:sz w:val="16"/>
                <w:szCs w:val="16"/>
                <w:lang w:val="en-US"/>
              </w:rPr>
              <w:t xml:space="preserve"> </w:t>
            </w:r>
            <w:r w:rsidRPr="00F716CB">
              <w:rPr>
                <w:rFonts w:ascii="Arial" w:hAnsi="Arial" w:cs="Arial"/>
                <w:sz w:val="16"/>
                <w:szCs w:val="16"/>
              </w:rPr>
              <w:t>у</w:t>
            </w:r>
            <w:r w:rsidRPr="00B06021">
              <w:rPr>
                <w:rFonts w:ascii="Arial" w:hAnsi="Arial" w:cs="Arial"/>
                <w:sz w:val="16"/>
                <w:szCs w:val="16"/>
                <w:lang w:val="en-US"/>
              </w:rPr>
              <w:t xml:space="preserve"> </w:t>
            </w:r>
            <w:r w:rsidRPr="00F716CB">
              <w:rPr>
                <w:rFonts w:ascii="Arial" w:hAnsi="Arial" w:cs="Arial"/>
                <w:sz w:val="16"/>
                <w:szCs w:val="16"/>
              </w:rPr>
              <w:t>виробничому</w:t>
            </w:r>
            <w:r w:rsidRPr="00B06021">
              <w:rPr>
                <w:rFonts w:ascii="Arial" w:hAnsi="Arial" w:cs="Arial"/>
                <w:sz w:val="16"/>
                <w:szCs w:val="16"/>
                <w:lang w:val="en-US"/>
              </w:rPr>
              <w:t xml:space="preserve"> </w:t>
            </w:r>
            <w:r w:rsidRPr="00F716CB">
              <w:rPr>
                <w:rFonts w:ascii="Arial" w:hAnsi="Arial" w:cs="Arial"/>
                <w:sz w:val="16"/>
                <w:szCs w:val="16"/>
              </w:rPr>
              <w:t>процесі</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або</w:t>
            </w:r>
            <w:r w:rsidRPr="00B06021">
              <w:rPr>
                <w:rFonts w:ascii="Arial" w:hAnsi="Arial" w:cs="Arial"/>
                <w:sz w:val="16"/>
                <w:szCs w:val="16"/>
                <w:lang w:val="en-US"/>
              </w:rPr>
              <w:t xml:space="preserve"> </w:t>
            </w:r>
            <w:r w:rsidRPr="00F716CB">
              <w:rPr>
                <w:rFonts w:ascii="Arial" w:hAnsi="Arial" w:cs="Arial"/>
                <w:sz w:val="16"/>
                <w:szCs w:val="16"/>
              </w:rPr>
              <w:t>зміна</w:t>
            </w:r>
            <w:r w:rsidRPr="00B06021">
              <w:rPr>
                <w:rFonts w:ascii="Arial" w:hAnsi="Arial" w:cs="Arial"/>
                <w:sz w:val="16"/>
                <w:szCs w:val="16"/>
                <w:lang w:val="en-US"/>
              </w:rPr>
              <w:t xml:space="preserve"> </w:t>
            </w:r>
            <w:r w:rsidRPr="00F716CB">
              <w:rPr>
                <w:rFonts w:ascii="Arial" w:hAnsi="Arial" w:cs="Arial"/>
                <w:sz w:val="16"/>
                <w:szCs w:val="16"/>
              </w:rPr>
              <w:t>виробника</w:t>
            </w:r>
            <w:r w:rsidRPr="00B06021">
              <w:rPr>
                <w:rFonts w:ascii="Arial" w:hAnsi="Arial" w:cs="Arial"/>
                <w:sz w:val="16"/>
                <w:szCs w:val="16"/>
                <w:lang w:val="en-US"/>
              </w:rPr>
              <w:t xml:space="preserve"> (</w:t>
            </w:r>
            <w:r w:rsidRPr="00F716CB">
              <w:rPr>
                <w:rFonts w:ascii="Arial" w:hAnsi="Arial" w:cs="Arial"/>
                <w:sz w:val="16"/>
                <w:szCs w:val="16"/>
              </w:rPr>
              <w:t>включаючи</w:t>
            </w:r>
            <w:r w:rsidRPr="00B06021">
              <w:rPr>
                <w:rFonts w:ascii="Arial" w:hAnsi="Arial" w:cs="Arial"/>
                <w:sz w:val="16"/>
                <w:szCs w:val="16"/>
                <w:lang w:val="en-US"/>
              </w:rPr>
              <w:t xml:space="preserve">, </w:t>
            </w:r>
            <w:r w:rsidRPr="00F716CB">
              <w:rPr>
                <w:rFonts w:ascii="Arial" w:hAnsi="Arial" w:cs="Arial"/>
                <w:sz w:val="16"/>
                <w:szCs w:val="16"/>
              </w:rPr>
              <w:t>де</w:t>
            </w:r>
            <w:r w:rsidRPr="00B06021">
              <w:rPr>
                <w:rFonts w:ascii="Arial" w:hAnsi="Arial" w:cs="Arial"/>
                <w:sz w:val="16"/>
                <w:szCs w:val="16"/>
                <w:lang w:val="en-US"/>
              </w:rPr>
              <w:t xml:space="preserve"> </w:t>
            </w:r>
            <w:r w:rsidRPr="00F716CB">
              <w:rPr>
                <w:rFonts w:ascii="Arial" w:hAnsi="Arial" w:cs="Arial"/>
                <w:sz w:val="16"/>
                <w:szCs w:val="16"/>
              </w:rPr>
              <w:t>необхідно</w:t>
            </w:r>
            <w:r w:rsidRPr="00B06021">
              <w:rPr>
                <w:rFonts w:ascii="Arial" w:hAnsi="Arial" w:cs="Arial"/>
                <w:sz w:val="16"/>
                <w:szCs w:val="16"/>
                <w:lang w:val="en-US"/>
              </w:rPr>
              <w:t xml:space="preserve">, </w:t>
            </w:r>
            <w:r w:rsidRPr="00F716CB">
              <w:rPr>
                <w:rFonts w:ascii="Arial" w:hAnsi="Arial" w:cs="Arial"/>
                <w:sz w:val="16"/>
                <w:szCs w:val="16"/>
              </w:rPr>
              <w:t>місце</w:t>
            </w:r>
            <w:r w:rsidRPr="00B06021">
              <w:rPr>
                <w:rFonts w:ascii="Arial" w:hAnsi="Arial" w:cs="Arial"/>
                <w:sz w:val="16"/>
                <w:szCs w:val="16"/>
                <w:lang w:val="en-US"/>
              </w:rPr>
              <w:t xml:space="preserve"> </w:t>
            </w:r>
            <w:r w:rsidRPr="00F716CB">
              <w:rPr>
                <w:rFonts w:ascii="Arial" w:hAnsi="Arial" w:cs="Arial"/>
                <w:sz w:val="16"/>
                <w:szCs w:val="16"/>
              </w:rPr>
              <w:t>проведення</w:t>
            </w:r>
            <w:r w:rsidRPr="00B06021">
              <w:rPr>
                <w:rFonts w:ascii="Arial" w:hAnsi="Arial" w:cs="Arial"/>
                <w:sz w:val="16"/>
                <w:szCs w:val="16"/>
                <w:lang w:val="en-US"/>
              </w:rPr>
              <w:t xml:space="preserve"> </w:t>
            </w:r>
            <w:r w:rsidRPr="00F716CB">
              <w:rPr>
                <w:rFonts w:ascii="Arial" w:hAnsi="Arial" w:cs="Arial"/>
                <w:sz w:val="16"/>
                <w:szCs w:val="16"/>
              </w:rPr>
              <w:t>контролю</w:t>
            </w:r>
            <w:r w:rsidRPr="00B06021">
              <w:rPr>
                <w:rFonts w:ascii="Arial" w:hAnsi="Arial" w:cs="Arial"/>
                <w:sz w:val="16"/>
                <w:szCs w:val="16"/>
                <w:lang w:val="en-US"/>
              </w:rPr>
              <w:t xml:space="preserve"> </w:t>
            </w:r>
            <w:r w:rsidRPr="00F716CB">
              <w:rPr>
                <w:rFonts w:ascii="Arial" w:hAnsi="Arial" w:cs="Arial"/>
                <w:sz w:val="16"/>
                <w:szCs w:val="16"/>
              </w:rPr>
              <w:t>якості</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за</w:t>
            </w:r>
            <w:r w:rsidRPr="00B06021">
              <w:rPr>
                <w:rFonts w:ascii="Arial" w:hAnsi="Arial" w:cs="Arial"/>
                <w:sz w:val="16"/>
                <w:szCs w:val="16"/>
                <w:lang w:val="en-US"/>
              </w:rPr>
              <w:t xml:space="preserve"> </w:t>
            </w:r>
            <w:r w:rsidRPr="00F716CB">
              <w:rPr>
                <w:rFonts w:ascii="Arial" w:hAnsi="Arial" w:cs="Arial"/>
                <w:sz w:val="16"/>
                <w:szCs w:val="16"/>
              </w:rPr>
              <w:t>відсутності</w:t>
            </w:r>
            <w:r w:rsidRPr="00B06021">
              <w:rPr>
                <w:rFonts w:ascii="Arial" w:hAnsi="Arial" w:cs="Arial"/>
                <w:sz w:val="16"/>
                <w:szCs w:val="16"/>
                <w:lang w:val="en-US"/>
              </w:rPr>
              <w:t xml:space="preserve"> </w:t>
            </w:r>
            <w:r w:rsidRPr="00F716CB">
              <w:rPr>
                <w:rFonts w:ascii="Arial" w:hAnsi="Arial" w:cs="Arial"/>
                <w:sz w:val="16"/>
                <w:szCs w:val="16"/>
              </w:rPr>
              <w:t>сертифіката</w:t>
            </w:r>
            <w:r w:rsidRPr="00B06021">
              <w:rPr>
                <w:rFonts w:ascii="Arial" w:hAnsi="Arial" w:cs="Arial"/>
                <w:sz w:val="16"/>
                <w:szCs w:val="16"/>
                <w:lang w:val="en-US"/>
              </w:rPr>
              <w:t xml:space="preserve"> </w:t>
            </w:r>
            <w:r w:rsidRPr="00F716CB">
              <w:rPr>
                <w:rFonts w:ascii="Arial" w:hAnsi="Arial" w:cs="Arial"/>
                <w:sz w:val="16"/>
                <w:szCs w:val="16"/>
              </w:rPr>
              <w:t>відповідності</w:t>
            </w:r>
            <w:r w:rsidRPr="00B06021">
              <w:rPr>
                <w:rFonts w:ascii="Arial" w:hAnsi="Arial" w:cs="Arial"/>
                <w:sz w:val="16"/>
                <w:szCs w:val="16"/>
                <w:lang w:val="en-US"/>
              </w:rPr>
              <w:t xml:space="preserve"> </w:t>
            </w:r>
            <w:r w:rsidRPr="00F716CB">
              <w:rPr>
                <w:rFonts w:ascii="Arial" w:hAnsi="Arial" w:cs="Arial"/>
                <w:sz w:val="16"/>
                <w:szCs w:val="16"/>
              </w:rPr>
              <w:t>Європейській</w:t>
            </w:r>
            <w:r w:rsidRPr="00B06021">
              <w:rPr>
                <w:rFonts w:ascii="Arial" w:hAnsi="Arial" w:cs="Arial"/>
                <w:sz w:val="16"/>
                <w:szCs w:val="16"/>
                <w:lang w:val="en-US"/>
              </w:rPr>
              <w:t xml:space="preserve"> </w:t>
            </w:r>
            <w:r w:rsidRPr="00F716CB">
              <w:rPr>
                <w:rFonts w:ascii="Arial" w:hAnsi="Arial" w:cs="Arial"/>
                <w:sz w:val="16"/>
                <w:szCs w:val="16"/>
              </w:rPr>
              <w:t>фармакопеї</w:t>
            </w:r>
            <w:r w:rsidRPr="00B06021">
              <w:rPr>
                <w:rFonts w:ascii="Arial" w:hAnsi="Arial" w:cs="Arial"/>
                <w:sz w:val="16"/>
                <w:szCs w:val="16"/>
                <w:lang w:val="en-US"/>
              </w:rPr>
              <w:t xml:space="preserve"> </w:t>
            </w:r>
            <w:r w:rsidRPr="00F716CB">
              <w:rPr>
                <w:rFonts w:ascii="Arial" w:hAnsi="Arial" w:cs="Arial"/>
                <w:sz w:val="16"/>
                <w:szCs w:val="16"/>
              </w:rPr>
              <w:t>у</w:t>
            </w:r>
            <w:r w:rsidRPr="00B06021">
              <w:rPr>
                <w:rFonts w:ascii="Arial" w:hAnsi="Arial" w:cs="Arial"/>
                <w:sz w:val="16"/>
                <w:szCs w:val="16"/>
                <w:lang w:val="en-US"/>
              </w:rPr>
              <w:t xml:space="preserve"> </w:t>
            </w:r>
            <w:r w:rsidRPr="00F716CB">
              <w:rPr>
                <w:rFonts w:ascii="Arial" w:hAnsi="Arial" w:cs="Arial"/>
                <w:sz w:val="16"/>
                <w:szCs w:val="16"/>
              </w:rPr>
              <w:t>затвердженому</w:t>
            </w:r>
            <w:r w:rsidRPr="00B06021">
              <w:rPr>
                <w:rFonts w:ascii="Arial" w:hAnsi="Arial" w:cs="Arial"/>
                <w:sz w:val="16"/>
                <w:szCs w:val="16"/>
                <w:lang w:val="en-US"/>
              </w:rPr>
              <w:t xml:space="preserve"> </w:t>
            </w:r>
            <w:r w:rsidRPr="00F716CB">
              <w:rPr>
                <w:rFonts w:ascii="Arial" w:hAnsi="Arial" w:cs="Arial"/>
                <w:sz w:val="16"/>
                <w:szCs w:val="16"/>
              </w:rPr>
              <w:t>досьє</w:t>
            </w:r>
            <w:r w:rsidRPr="00B06021">
              <w:rPr>
                <w:rFonts w:ascii="Arial" w:hAnsi="Arial" w:cs="Arial"/>
                <w:sz w:val="16"/>
                <w:szCs w:val="16"/>
                <w:lang w:val="en-US"/>
              </w:rPr>
              <w:t>) (</w:t>
            </w:r>
            <w:r w:rsidRPr="00F716CB">
              <w:rPr>
                <w:rFonts w:ascii="Arial" w:hAnsi="Arial" w:cs="Arial"/>
                <w:sz w:val="16"/>
                <w:szCs w:val="16"/>
              </w:rPr>
              <w:t>інші</w:t>
            </w:r>
            <w:r w:rsidRPr="00B06021">
              <w:rPr>
                <w:rFonts w:ascii="Arial" w:hAnsi="Arial" w:cs="Arial"/>
                <w:sz w:val="16"/>
                <w:szCs w:val="16"/>
                <w:lang w:val="en-US"/>
              </w:rPr>
              <w:t xml:space="preserve"> </w:t>
            </w:r>
            <w:r w:rsidRPr="00F716CB">
              <w:rPr>
                <w:rFonts w:ascii="Arial" w:hAnsi="Arial" w:cs="Arial"/>
                <w:sz w:val="16"/>
                <w:szCs w:val="16"/>
              </w:rPr>
              <w:t>зміни</w:t>
            </w:r>
            <w:r w:rsidRPr="00B06021">
              <w:rPr>
                <w:rFonts w:ascii="Arial" w:hAnsi="Arial" w:cs="Arial"/>
                <w:sz w:val="16"/>
                <w:szCs w:val="16"/>
                <w:lang w:val="en-US"/>
              </w:rPr>
              <w:t>) (</w:t>
            </w:r>
            <w:r w:rsidRPr="00F716CB">
              <w:rPr>
                <w:rFonts w:ascii="Arial" w:hAnsi="Arial" w:cs="Arial"/>
                <w:sz w:val="16"/>
                <w:szCs w:val="16"/>
              </w:rPr>
              <w:t>Б</w:t>
            </w:r>
            <w:r w:rsidRPr="00B06021">
              <w:rPr>
                <w:rFonts w:ascii="Arial" w:hAnsi="Arial" w:cs="Arial"/>
                <w:sz w:val="16"/>
                <w:szCs w:val="16"/>
                <w:lang w:val="en-US"/>
              </w:rPr>
              <w:t>.I.</w:t>
            </w:r>
            <w:r w:rsidRPr="00F716CB">
              <w:rPr>
                <w:rFonts w:ascii="Arial" w:hAnsi="Arial" w:cs="Arial"/>
                <w:sz w:val="16"/>
                <w:szCs w:val="16"/>
              </w:rPr>
              <w:t>а</w:t>
            </w:r>
            <w:r w:rsidRPr="00B06021">
              <w:rPr>
                <w:rFonts w:ascii="Arial" w:hAnsi="Arial" w:cs="Arial"/>
                <w:sz w:val="16"/>
                <w:szCs w:val="16"/>
                <w:lang w:val="en-US"/>
              </w:rPr>
              <w:t>.1. (</w:t>
            </w:r>
            <w:r w:rsidRPr="00F716CB">
              <w:rPr>
                <w:rFonts w:ascii="Arial" w:hAnsi="Arial" w:cs="Arial"/>
                <w:sz w:val="16"/>
                <w:szCs w:val="16"/>
              </w:rPr>
              <w:t>х</w:t>
            </w:r>
            <w:r w:rsidRPr="00B06021">
              <w:rPr>
                <w:rFonts w:ascii="Arial" w:hAnsi="Arial" w:cs="Arial"/>
                <w:sz w:val="16"/>
                <w:szCs w:val="16"/>
                <w:lang w:val="en-US"/>
              </w:rPr>
              <w:t xml:space="preserve">) </w:t>
            </w:r>
            <w:r w:rsidRPr="00F716CB">
              <w:rPr>
                <w:rFonts w:ascii="Arial" w:hAnsi="Arial" w:cs="Arial"/>
                <w:sz w:val="16"/>
                <w:szCs w:val="16"/>
              </w:rPr>
              <w:t>ІБ</w:t>
            </w:r>
            <w:r w:rsidRPr="00B06021">
              <w:rPr>
                <w:rFonts w:ascii="Arial" w:hAnsi="Arial" w:cs="Arial"/>
                <w:sz w:val="16"/>
                <w:szCs w:val="16"/>
                <w:lang w:val="en-US"/>
              </w:rPr>
              <w:t xml:space="preserve">), </w:t>
            </w:r>
            <w:r w:rsidRPr="00F716CB">
              <w:rPr>
                <w:rFonts w:ascii="Arial" w:hAnsi="Arial" w:cs="Arial"/>
                <w:sz w:val="16"/>
                <w:szCs w:val="16"/>
              </w:rPr>
              <w:t>супутня</w:t>
            </w:r>
            <w:r w:rsidRPr="00B06021">
              <w:rPr>
                <w:rFonts w:ascii="Arial" w:hAnsi="Arial" w:cs="Arial"/>
                <w:sz w:val="16"/>
                <w:szCs w:val="16"/>
                <w:lang w:val="en-US"/>
              </w:rPr>
              <w:t xml:space="preserve"> </w:t>
            </w:r>
            <w:r w:rsidRPr="00F716CB">
              <w:rPr>
                <w:rFonts w:ascii="Arial" w:hAnsi="Arial" w:cs="Arial"/>
                <w:sz w:val="16"/>
                <w:szCs w:val="16"/>
              </w:rPr>
              <w:t>зміна</w:t>
            </w:r>
            <w:r w:rsidRPr="00B06021">
              <w:rPr>
                <w:rFonts w:ascii="Arial" w:hAnsi="Arial" w:cs="Arial"/>
                <w:sz w:val="16"/>
                <w:szCs w:val="16"/>
                <w:lang w:val="en-US"/>
              </w:rPr>
              <w:t xml:space="preserve"> - </w:t>
            </w:r>
            <w:r w:rsidRPr="00F716CB">
              <w:rPr>
                <w:rFonts w:ascii="Arial" w:hAnsi="Arial" w:cs="Arial"/>
                <w:sz w:val="16"/>
                <w:szCs w:val="16"/>
              </w:rPr>
              <w:t>зміни</w:t>
            </w:r>
            <w:r w:rsidRPr="00B06021">
              <w:rPr>
                <w:rFonts w:ascii="Arial" w:hAnsi="Arial" w:cs="Arial"/>
                <w:sz w:val="16"/>
                <w:szCs w:val="16"/>
                <w:lang w:val="en-US"/>
              </w:rPr>
              <w:t xml:space="preserve"> </w:t>
            </w:r>
            <w:r w:rsidRPr="00F716CB">
              <w:rPr>
                <w:rFonts w:ascii="Arial" w:hAnsi="Arial" w:cs="Arial"/>
                <w:sz w:val="16"/>
                <w:szCs w:val="16"/>
              </w:rPr>
              <w:t>з</w:t>
            </w:r>
            <w:r w:rsidRPr="00B06021">
              <w:rPr>
                <w:rFonts w:ascii="Arial" w:hAnsi="Arial" w:cs="Arial"/>
                <w:sz w:val="16"/>
                <w:szCs w:val="16"/>
                <w:lang w:val="en-US"/>
              </w:rPr>
              <w:t xml:space="preserve"> </w:t>
            </w:r>
            <w:r w:rsidRPr="00F716CB">
              <w:rPr>
                <w:rFonts w:ascii="Arial" w:hAnsi="Arial" w:cs="Arial"/>
                <w:sz w:val="16"/>
                <w:szCs w:val="16"/>
              </w:rPr>
              <w:t>якості</w:t>
            </w:r>
            <w:r w:rsidRPr="00B06021">
              <w:rPr>
                <w:rFonts w:ascii="Arial" w:hAnsi="Arial" w:cs="Arial"/>
                <w:sz w:val="16"/>
                <w:szCs w:val="16"/>
                <w:lang w:val="en-US"/>
              </w:rPr>
              <w:t xml:space="preserve">. </w:t>
            </w:r>
            <w:r w:rsidRPr="00F716CB">
              <w:rPr>
                <w:rFonts w:ascii="Arial" w:hAnsi="Arial" w:cs="Arial"/>
                <w:sz w:val="16"/>
                <w:szCs w:val="16"/>
              </w:rPr>
              <w:t>Сертифікат</w:t>
            </w:r>
            <w:r w:rsidRPr="00B06021">
              <w:rPr>
                <w:rFonts w:ascii="Arial" w:hAnsi="Arial" w:cs="Arial"/>
                <w:sz w:val="16"/>
                <w:szCs w:val="16"/>
                <w:lang w:val="en-US"/>
              </w:rPr>
              <w:t xml:space="preserve"> </w:t>
            </w:r>
            <w:r w:rsidRPr="00F716CB">
              <w:rPr>
                <w:rFonts w:ascii="Arial" w:hAnsi="Arial" w:cs="Arial"/>
                <w:sz w:val="16"/>
                <w:szCs w:val="16"/>
              </w:rPr>
              <w:t>відповідності</w:t>
            </w:r>
            <w:r w:rsidRPr="00B06021">
              <w:rPr>
                <w:rFonts w:ascii="Arial" w:hAnsi="Arial" w:cs="Arial"/>
                <w:sz w:val="16"/>
                <w:szCs w:val="16"/>
                <w:lang w:val="en-US"/>
              </w:rPr>
              <w:t>/</w:t>
            </w:r>
            <w:r w:rsidRPr="00F716CB">
              <w:rPr>
                <w:rFonts w:ascii="Arial" w:hAnsi="Arial" w:cs="Arial"/>
                <w:sz w:val="16"/>
                <w:szCs w:val="16"/>
              </w:rPr>
              <w:t>ГЕ</w:t>
            </w:r>
            <w:r w:rsidRPr="00B06021">
              <w:rPr>
                <w:rFonts w:ascii="Arial" w:hAnsi="Arial" w:cs="Arial"/>
                <w:sz w:val="16"/>
                <w:szCs w:val="16"/>
                <w:lang w:val="en-US"/>
              </w:rPr>
              <w:t>-</w:t>
            </w:r>
            <w:r w:rsidRPr="00F716CB">
              <w:rPr>
                <w:rFonts w:ascii="Arial" w:hAnsi="Arial" w:cs="Arial"/>
                <w:sz w:val="16"/>
                <w:szCs w:val="16"/>
              </w:rPr>
              <w:t>сертифікат</w:t>
            </w:r>
            <w:r w:rsidRPr="00B06021">
              <w:rPr>
                <w:rFonts w:ascii="Arial" w:hAnsi="Arial" w:cs="Arial"/>
                <w:sz w:val="16"/>
                <w:szCs w:val="16"/>
                <w:lang w:val="en-US"/>
              </w:rPr>
              <w:t xml:space="preserve"> </w:t>
            </w:r>
            <w:r w:rsidRPr="00F716CB">
              <w:rPr>
                <w:rFonts w:ascii="Arial" w:hAnsi="Arial" w:cs="Arial"/>
                <w:sz w:val="16"/>
                <w:szCs w:val="16"/>
              </w:rPr>
              <w:t>відповідності</w:t>
            </w:r>
            <w:r w:rsidRPr="00B06021">
              <w:rPr>
                <w:rFonts w:ascii="Arial" w:hAnsi="Arial" w:cs="Arial"/>
                <w:sz w:val="16"/>
                <w:szCs w:val="16"/>
                <w:lang w:val="en-US"/>
              </w:rPr>
              <w:t xml:space="preserve"> </w:t>
            </w:r>
            <w:r w:rsidRPr="00F716CB">
              <w:rPr>
                <w:rFonts w:ascii="Arial" w:hAnsi="Arial" w:cs="Arial"/>
                <w:sz w:val="16"/>
                <w:szCs w:val="16"/>
              </w:rPr>
              <w:t>Європейській</w:t>
            </w:r>
            <w:r w:rsidRPr="00B06021">
              <w:rPr>
                <w:rFonts w:ascii="Arial" w:hAnsi="Arial" w:cs="Arial"/>
                <w:sz w:val="16"/>
                <w:szCs w:val="16"/>
                <w:lang w:val="en-US"/>
              </w:rPr>
              <w:t xml:space="preserve"> </w:t>
            </w:r>
            <w:r w:rsidRPr="00F716CB">
              <w:rPr>
                <w:rFonts w:ascii="Arial" w:hAnsi="Arial" w:cs="Arial"/>
                <w:sz w:val="16"/>
                <w:szCs w:val="16"/>
              </w:rPr>
              <w:t>фармакопеї</w:t>
            </w:r>
            <w:r w:rsidRPr="00B06021">
              <w:rPr>
                <w:rFonts w:ascii="Arial" w:hAnsi="Arial" w:cs="Arial"/>
                <w:sz w:val="16"/>
                <w:szCs w:val="16"/>
                <w:lang w:val="en-US"/>
              </w:rPr>
              <w:t>/</w:t>
            </w:r>
            <w:r w:rsidRPr="00F716CB">
              <w:rPr>
                <w:rFonts w:ascii="Arial" w:hAnsi="Arial" w:cs="Arial"/>
                <w:sz w:val="16"/>
                <w:szCs w:val="16"/>
              </w:rPr>
              <w:t>монографії</w:t>
            </w:r>
            <w:r w:rsidRPr="00B06021">
              <w:rPr>
                <w:rFonts w:ascii="Arial" w:hAnsi="Arial" w:cs="Arial"/>
                <w:sz w:val="16"/>
                <w:szCs w:val="16"/>
                <w:lang w:val="en-US"/>
              </w:rPr>
              <w:t xml:space="preserve">. </w:t>
            </w:r>
            <w:r w:rsidRPr="00F716CB">
              <w:rPr>
                <w:rFonts w:ascii="Arial" w:hAnsi="Arial" w:cs="Arial"/>
                <w:sz w:val="16"/>
                <w:szCs w:val="16"/>
              </w:rPr>
              <w:t>Подання</w:t>
            </w:r>
            <w:r w:rsidRPr="00B06021">
              <w:rPr>
                <w:rFonts w:ascii="Arial" w:hAnsi="Arial" w:cs="Arial"/>
                <w:sz w:val="16"/>
                <w:szCs w:val="16"/>
                <w:lang w:val="en-US"/>
              </w:rPr>
              <w:t xml:space="preserve"> </w:t>
            </w:r>
            <w:r w:rsidRPr="00F716CB">
              <w:rPr>
                <w:rFonts w:ascii="Arial" w:hAnsi="Arial" w:cs="Arial"/>
                <w:sz w:val="16"/>
                <w:szCs w:val="16"/>
              </w:rPr>
              <w:t>нового</w:t>
            </w:r>
            <w:r w:rsidRPr="00B06021">
              <w:rPr>
                <w:rFonts w:ascii="Arial" w:hAnsi="Arial" w:cs="Arial"/>
                <w:sz w:val="16"/>
                <w:szCs w:val="16"/>
                <w:lang w:val="en-US"/>
              </w:rPr>
              <w:t xml:space="preserve"> </w:t>
            </w:r>
            <w:r w:rsidRPr="00F716CB">
              <w:rPr>
                <w:rFonts w:ascii="Arial" w:hAnsi="Arial" w:cs="Arial"/>
                <w:sz w:val="16"/>
                <w:szCs w:val="16"/>
              </w:rPr>
              <w:t>або</w:t>
            </w:r>
            <w:r w:rsidRPr="00B06021">
              <w:rPr>
                <w:rFonts w:ascii="Arial" w:hAnsi="Arial" w:cs="Arial"/>
                <w:sz w:val="16"/>
                <w:szCs w:val="16"/>
                <w:lang w:val="en-US"/>
              </w:rPr>
              <w:t xml:space="preserve"> </w:t>
            </w:r>
            <w:r w:rsidRPr="00F716CB">
              <w:rPr>
                <w:rFonts w:ascii="Arial" w:hAnsi="Arial" w:cs="Arial"/>
                <w:sz w:val="16"/>
                <w:szCs w:val="16"/>
              </w:rPr>
              <w:t>оновленого</w:t>
            </w:r>
            <w:r w:rsidRPr="00B06021">
              <w:rPr>
                <w:rFonts w:ascii="Arial" w:hAnsi="Arial" w:cs="Arial"/>
                <w:sz w:val="16"/>
                <w:szCs w:val="16"/>
                <w:lang w:val="en-US"/>
              </w:rPr>
              <w:t xml:space="preserve"> </w:t>
            </w:r>
            <w:r w:rsidRPr="00F716CB">
              <w:rPr>
                <w:rFonts w:ascii="Arial" w:hAnsi="Arial" w:cs="Arial"/>
                <w:sz w:val="16"/>
                <w:szCs w:val="16"/>
              </w:rPr>
              <w:t>сертифіката</w:t>
            </w:r>
            <w:r w:rsidRPr="00B06021">
              <w:rPr>
                <w:rFonts w:ascii="Arial" w:hAnsi="Arial" w:cs="Arial"/>
                <w:sz w:val="16"/>
                <w:szCs w:val="16"/>
                <w:lang w:val="en-US"/>
              </w:rPr>
              <w:t xml:space="preserve"> </w:t>
            </w:r>
            <w:r w:rsidRPr="00F716CB">
              <w:rPr>
                <w:rFonts w:ascii="Arial" w:hAnsi="Arial" w:cs="Arial"/>
                <w:sz w:val="16"/>
                <w:szCs w:val="16"/>
              </w:rPr>
              <w:t>відповідності</w:t>
            </w:r>
            <w:r w:rsidRPr="00B06021">
              <w:rPr>
                <w:rFonts w:ascii="Arial" w:hAnsi="Arial" w:cs="Arial"/>
                <w:sz w:val="16"/>
                <w:szCs w:val="16"/>
                <w:lang w:val="en-US"/>
              </w:rPr>
              <w:t xml:space="preserve"> </w:t>
            </w:r>
            <w:r w:rsidRPr="00F716CB">
              <w:rPr>
                <w:rFonts w:ascii="Arial" w:hAnsi="Arial" w:cs="Arial"/>
                <w:sz w:val="16"/>
                <w:szCs w:val="16"/>
              </w:rPr>
              <w:t>або</w:t>
            </w:r>
            <w:r w:rsidRPr="00B06021">
              <w:rPr>
                <w:rFonts w:ascii="Arial" w:hAnsi="Arial" w:cs="Arial"/>
                <w:sz w:val="16"/>
                <w:szCs w:val="16"/>
                <w:lang w:val="en-US"/>
              </w:rPr>
              <w:t xml:space="preserve"> </w:t>
            </w:r>
            <w:r w:rsidRPr="00F716CB">
              <w:rPr>
                <w:rFonts w:ascii="Arial" w:hAnsi="Arial" w:cs="Arial"/>
                <w:sz w:val="16"/>
                <w:szCs w:val="16"/>
              </w:rPr>
              <w:t>вилучення</w:t>
            </w:r>
            <w:r w:rsidRPr="00B06021">
              <w:rPr>
                <w:rFonts w:ascii="Arial" w:hAnsi="Arial" w:cs="Arial"/>
                <w:sz w:val="16"/>
                <w:szCs w:val="16"/>
                <w:lang w:val="en-US"/>
              </w:rPr>
              <w:t xml:space="preserve"> </w:t>
            </w:r>
            <w:r w:rsidRPr="00F716CB">
              <w:rPr>
                <w:rFonts w:ascii="Arial" w:hAnsi="Arial" w:cs="Arial"/>
                <w:sz w:val="16"/>
                <w:szCs w:val="16"/>
              </w:rPr>
              <w:t>сертифіката</w:t>
            </w:r>
            <w:r w:rsidRPr="00B06021">
              <w:rPr>
                <w:rFonts w:ascii="Arial" w:hAnsi="Arial" w:cs="Arial"/>
                <w:sz w:val="16"/>
                <w:szCs w:val="16"/>
                <w:lang w:val="en-US"/>
              </w:rPr>
              <w:t xml:space="preserve"> </w:t>
            </w:r>
            <w:r w:rsidRPr="00F716CB">
              <w:rPr>
                <w:rFonts w:ascii="Arial" w:hAnsi="Arial" w:cs="Arial"/>
                <w:sz w:val="16"/>
                <w:szCs w:val="16"/>
              </w:rPr>
              <w:t>відповідності</w:t>
            </w:r>
            <w:r w:rsidRPr="00B06021">
              <w:rPr>
                <w:rFonts w:ascii="Arial" w:hAnsi="Arial" w:cs="Arial"/>
                <w:sz w:val="16"/>
                <w:szCs w:val="16"/>
                <w:lang w:val="en-US"/>
              </w:rPr>
              <w:t xml:space="preserve"> </w:t>
            </w:r>
            <w:r w:rsidRPr="00F716CB">
              <w:rPr>
                <w:rFonts w:ascii="Arial" w:hAnsi="Arial" w:cs="Arial"/>
                <w:sz w:val="16"/>
                <w:szCs w:val="16"/>
              </w:rPr>
              <w:t>Європейській</w:t>
            </w:r>
            <w:r w:rsidRPr="00B06021">
              <w:rPr>
                <w:rFonts w:ascii="Arial" w:hAnsi="Arial" w:cs="Arial"/>
                <w:sz w:val="16"/>
                <w:szCs w:val="16"/>
                <w:lang w:val="en-US"/>
              </w:rPr>
              <w:t xml:space="preserve"> </w:t>
            </w:r>
            <w:r w:rsidRPr="00F716CB">
              <w:rPr>
                <w:rFonts w:ascii="Arial" w:hAnsi="Arial" w:cs="Arial"/>
                <w:sz w:val="16"/>
                <w:szCs w:val="16"/>
              </w:rPr>
              <w:t>фармакопеї</w:t>
            </w:r>
            <w:r w:rsidRPr="00B06021">
              <w:rPr>
                <w:rFonts w:ascii="Arial" w:hAnsi="Arial" w:cs="Arial"/>
                <w:sz w:val="16"/>
                <w:szCs w:val="16"/>
                <w:lang w:val="en-US"/>
              </w:rPr>
              <w:t xml:space="preserve">: </w:t>
            </w:r>
            <w:r w:rsidRPr="00F716CB">
              <w:rPr>
                <w:rFonts w:ascii="Arial" w:hAnsi="Arial" w:cs="Arial"/>
                <w:sz w:val="16"/>
                <w:szCs w:val="16"/>
              </w:rPr>
              <w:t>для</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для</w:t>
            </w:r>
            <w:r w:rsidRPr="00B06021">
              <w:rPr>
                <w:rFonts w:ascii="Arial" w:hAnsi="Arial" w:cs="Arial"/>
                <w:sz w:val="16"/>
                <w:szCs w:val="16"/>
                <w:lang w:val="en-US"/>
              </w:rPr>
              <w:t xml:space="preserve"> </w:t>
            </w:r>
            <w:r w:rsidRPr="00F716CB">
              <w:rPr>
                <w:rFonts w:ascii="Arial" w:hAnsi="Arial" w:cs="Arial"/>
                <w:sz w:val="16"/>
                <w:szCs w:val="16"/>
              </w:rPr>
              <w:t>вихідного</w:t>
            </w:r>
            <w:r w:rsidRPr="00B06021">
              <w:rPr>
                <w:rFonts w:ascii="Arial" w:hAnsi="Arial" w:cs="Arial"/>
                <w:sz w:val="16"/>
                <w:szCs w:val="16"/>
                <w:lang w:val="en-US"/>
              </w:rPr>
              <w:t xml:space="preserve"> </w:t>
            </w:r>
            <w:r w:rsidRPr="00F716CB">
              <w:rPr>
                <w:rFonts w:ascii="Arial" w:hAnsi="Arial" w:cs="Arial"/>
                <w:sz w:val="16"/>
                <w:szCs w:val="16"/>
              </w:rPr>
              <w:t>матеріалу</w:t>
            </w:r>
            <w:r w:rsidRPr="00B06021">
              <w:rPr>
                <w:rFonts w:ascii="Arial" w:hAnsi="Arial" w:cs="Arial"/>
                <w:sz w:val="16"/>
                <w:szCs w:val="16"/>
                <w:lang w:val="en-US"/>
              </w:rPr>
              <w:t>/</w:t>
            </w:r>
            <w:r w:rsidRPr="00F716CB">
              <w:rPr>
                <w:rFonts w:ascii="Arial" w:hAnsi="Arial" w:cs="Arial"/>
                <w:sz w:val="16"/>
                <w:szCs w:val="16"/>
              </w:rPr>
              <w:t>реагенту</w:t>
            </w:r>
            <w:r w:rsidRPr="00B06021">
              <w:rPr>
                <w:rFonts w:ascii="Arial" w:hAnsi="Arial" w:cs="Arial"/>
                <w:sz w:val="16"/>
                <w:szCs w:val="16"/>
                <w:lang w:val="en-US"/>
              </w:rPr>
              <w:t>/</w:t>
            </w:r>
            <w:r w:rsidRPr="00F716CB">
              <w:rPr>
                <w:rFonts w:ascii="Arial" w:hAnsi="Arial" w:cs="Arial"/>
                <w:sz w:val="16"/>
                <w:szCs w:val="16"/>
              </w:rPr>
              <w:t>проміжного</w:t>
            </w:r>
            <w:r w:rsidRPr="00B06021">
              <w:rPr>
                <w:rFonts w:ascii="Arial" w:hAnsi="Arial" w:cs="Arial"/>
                <w:sz w:val="16"/>
                <w:szCs w:val="16"/>
                <w:lang w:val="en-US"/>
              </w:rPr>
              <w:t xml:space="preserve"> </w:t>
            </w:r>
            <w:r w:rsidRPr="00F716CB">
              <w:rPr>
                <w:rFonts w:ascii="Arial" w:hAnsi="Arial" w:cs="Arial"/>
                <w:sz w:val="16"/>
                <w:szCs w:val="16"/>
              </w:rPr>
              <w:t>продукту</w:t>
            </w:r>
            <w:r w:rsidRPr="00B06021">
              <w:rPr>
                <w:rFonts w:ascii="Arial" w:hAnsi="Arial" w:cs="Arial"/>
                <w:sz w:val="16"/>
                <w:szCs w:val="16"/>
                <w:lang w:val="en-US"/>
              </w:rPr>
              <w:t xml:space="preserve">, </w:t>
            </w:r>
            <w:r w:rsidRPr="00F716CB">
              <w:rPr>
                <w:rFonts w:ascii="Arial" w:hAnsi="Arial" w:cs="Arial"/>
                <w:sz w:val="16"/>
                <w:szCs w:val="16"/>
              </w:rPr>
              <w:t>що</w:t>
            </w:r>
            <w:r w:rsidRPr="00B06021">
              <w:rPr>
                <w:rFonts w:ascii="Arial" w:hAnsi="Arial" w:cs="Arial"/>
                <w:sz w:val="16"/>
                <w:szCs w:val="16"/>
                <w:lang w:val="en-US"/>
              </w:rPr>
              <w:t xml:space="preserve"> </w:t>
            </w:r>
            <w:r w:rsidRPr="00F716CB">
              <w:rPr>
                <w:rFonts w:ascii="Arial" w:hAnsi="Arial" w:cs="Arial"/>
                <w:sz w:val="16"/>
                <w:szCs w:val="16"/>
              </w:rPr>
              <w:t>використовуються</w:t>
            </w:r>
            <w:r w:rsidRPr="00B06021">
              <w:rPr>
                <w:rFonts w:ascii="Arial" w:hAnsi="Arial" w:cs="Arial"/>
                <w:sz w:val="16"/>
                <w:szCs w:val="16"/>
                <w:lang w:val="en-US"/>
              </w:rPr>
              <w:t xml:space="preserve"> </w:t>
            </w:r>
            <w:r w:rsidRPr="00F716CB">
              <w:rPr>
                <w:rFonts w:ascii="Arial" w:hAnsi="Arial" w:cs="Arial"/>
                <w:sz w:val="16"/>
                <w:szCs w:val="16"/>
              </w:rPr>
              <w:t>у</w:t>
            </w:r>
            <w:r w:rsidRPr="00B06021">
              <w:rPr>
                <w:rFonts w:ascii="Arial" w:hAnsi="Arial" w:cs="Arial"/>
                <w:sz w:val="16"/>
                <w:szCs w:val="16"/>
                <w:lang w:val="en-US"/>
              </w:rPr>
              <w:t xml:space="preserve"> </w:t>
            </w:r>
            <w:r w:rsidRPr="00F716CB">
              <w:rPr>
                <w:rFonts w:ascii="Arial" w:hAnsi="Arial" w:cs="Arial"/>
                <w:sz w:val="16"/>
                <w:szCs w:val="16"/>
              </w:rPr>
              <w:t>виробництві</w:t>
            </w:r>
            <w:r w:rsidRPr="00B06021">
              <w:rPr>
                <w:rFonts w:ascii="Arial" w:hAnsi="Arial" w:cs="Arial"/>
                <w:sz w:val="16"/>
                <w:szCs w:val="16"/>
                <w:lang w:val="en-US"/>
              </w:rPr>
              <w:t xml:space="preserve"> </w:t>
            </w:r>
            <w:r w:rsidRPr="00F716CB">
              <w:rPr>
                <w:rFonts w:ascii="Arial" w:hAnsi="Arial" w:cs="Arial"/>
                <w:sz w:val="16"/>
                <w:szCs w:val="16"/>
              </w:rPr>
              <w:t>АФІ</w:t>
            </w:r>
            <w:r w:rsidRPr="00B06021">
              <w:rPr>
                <w:rFonts w:ascii="Arial" w:hAnsi="Arial" w:cs="Arial"/>
                <w:sz w:val="16"/>
                <w:szCs w:val="16"/>
                <w:lang w:val="en-US"/>
              </w:rPr>
              <w:t xml:space="preserve">; </w:t>
            </w:r>
            <w:r w:rsidRPr="00F716CB">
              <w:rPr>
                <w:rFonts w:ascii="Arial" w:hAnsi="Arial" w:cs="Arial"/>
                <w:sz w:val="16"/>
                <w:szCs w:val="16"/>
              </w:rPr>
              <w:t>для</w:t>
            </w:r>
            <w:r w:rsidRPr="00B06021">
              <w:rPr>
                <w:rFonts w:ascii="Arial" w:hAnsi="Arial" w:cs="Arial"/>
                <w:sz w:val="16"/>
                <w:szCs w:val="16"/>
                <w:lang w:val="en-US"/>
              </w:rPr>
              <w:t xml:space="preserve"> </w:t>
            </w:r>
            <w:r w:rsidRPr="00F716CB">
              <w:rPr>
                <w:rFonts w:ascii="Arial" w:hAnsi="Arial" w:cs="Arial"/>
                <w:sz w:val="16"/>
                <w:szCs w:val="16"/>
              </w:rPr>
              <w:t>допоміжної</w:t>
            </w:r>
            <w:r w:rsidRPr="00B06021">
              <w:rPr>
                <w:rFonts w:ascii="Arial" w:hAnsi="Arial" w:cs="Arial"/>
                <w:sz w:val="16"/>
                <w:szCs w:val="16"/>
                <w:lang w:val="en-US"/>
              </w:rPr>
              <w:t xml:space="preserve"> </w:t>
            </w:r>
            <w:r w:rsidRPr="00F716CB">
              <w:rPr>
                <w:rFonts w:ascii="Arial" w:hAnsi="Arial" w:cs="Arial"/>
                <w:sz w:val="16"/>
                <w:szCs w:val="16"/>
              </w:rPr>
              <w:t>речовини</w:t>
            </w:r>
            <w:r w:rsidRPr="00B06021">
              <w:rPr>
                <w:rFonts w:ascii="Arial" w:hAnsi="Arial" w:cs="Arial"/>
                <w:sz w:val="16"/>
                <w:szCs w:val="16"/>
                <w:lang w:val="en-US"/>
              </w:rPr>
              <w:t xml:space="preserve"> (</w:t>
            </w:r>
            <w:r w:rsidRPr="00F716CB">
              <w:rPr>
                <w:rFonts w:ascii="Arial" w:hAnsi="Arial" w:cs="Arial"/>
                <w:sz w:val="16"/>
                <w:szCs w:val="16"/>
              </w:rPr>
              <w:t>сертифікат</w:t>
            </w:r>
            <w:r w:rsidRPr="00B06021">
              <w:rPr>
                <w:rFonts w:ascii="Arial" w:hAnsi="Arial" w:cs="Arial"/>
                <w:sz w:val="16"/>
                <w:szCs w:val="16"/>
                <w:lang w:val="en-US"/>
              </w:rPr>
              <w:t xml:space="preserve"> </w:t>
            </w:r>
            <w:r w:rsidRPr="00F716CB">
              <w:rPr>
                <w:rFonts w:ascii="Arial" w:hAnsi="Arial" w:cs="Arial"/>
                <w:sz w:val="16"/>
                <w:szCs w:val="16"/>
              </w:rPr>
              <w:t>відповідності</w:t>
            </w:r>
            <w:r w:rsidRPr="00B06021">
              <w:rPr>
                <w:rFonts w:ascii="Arial" w:hAnsi="Arial" w:cs="Arial"/>
                <w:sz w:val="16"/>
                <w:szCs w:val="16"/>
                <w:lang w:val="en-US"/>
              </w:rPr>
              <w:t xml:space="preserve"> </w:t>
            </w:r>
            <w:r w:rsidRPr="00F716CB">
              <w:rPr>
                <w:rFonts w:ascii="Arial" w:hAnsi="Arial" w:cs="Arial"/>
                <w:sz w:val="16"/>
                <w:szCs w:val="16"/>
              </w:rPr>
              <w:t>Європейській</w:t>
            </w:r>
            <w:r w:rsidRPr="00B06021">
              <w:rPr>
                <w:rFonts w:ascii="Arial" w:hAnsi="Arial" w:cs="Arial"/>
                <w:sz w:val="16"/>
                <w:szCs w:val="16"/>
                <w:lang w:val="en-US"/>
              </w:rPr>
              <w:t xml:space="preserve"> </w:t>
            </w:r>
            <w:r w:rsidRPr="00F716CB">
              <w:rPr>
                <w:rFonts w:ascii="Arial" w:hAnsi="Arial" w:cs="Arial"/>
                <w:sz w:val="16"/>
                <w:szCs w:val="16"/>
              </w:rPr>
              <w:t>фармакопеї</w:t>
            </w:r>
            <w:r w:rsidRPr="00B06021">
              <w:rPr>
                <w:rFonts w:ascii="Arial" w:hAnsi="Arial" w:cs="Arial"/>
                <w:sz w:val="16"/>
                <w:szCs w:val="16"/>
                <w:lang w:val="en-US"/>
              </w:rPr>
              <w:t xml:space="preserve">) - </w:t>
            </w:r>
            <w:r w:rsidRPr="00F716CB">
              <w:rPr>
                <w:rFonts w:ascii="Arial" w:hAnsi="Arial" w:cs="Arial"/>
                <w:sz w:val="16"/>
                <w:szCs w:val="16"/>
              </w:rPr>
              <w:t>новий</w:t>
            </w:r>
            <w:r w:rsidRPr="00B06021">
              <w:rPr>
                <w:rFonts w:ascii="Arial" w:hAnsi="Arial" w:cs="Arial"/>
                <w:sz w:val="16"/>
                <w:szCs w:val="16"/>
                <w:lang w:val="en-US"/>
              </w:rPr>
              <w:t xml:space="preserve"> </w:t>
            </w:r>
            <w:r w:rsidRPr="00F716CB">
              <w:rPr>
                <w:rFonts w:ascii="Arial" w:hAnsi="Arial" w:cs="Arial"/>
                <w:sz w:val="16"/>
                <w:szCs w:val="16"/>
              </w:rPr>
              <w:t>сертифікат</w:t>
            </w:r>
            <w:r w:rsidRPr="00B06021">
              <w:rPr>
                <w:rFonts w:ascii="Arial" w:hAnsi="Arial" w:cs="Arial"/>
                <w:sz w:val="16"/>
                <w:szCs w:val="16"/>
                <w:lang w:val="en-US"/>
              </w:rPr>
              <w:t xml:space="preserve"> </w:t>
            </w:r>
            <w:r w:rsidRPr="00F716CB">
              <w:rPr>
                <w:rFonts w:ascii="Arial" w:hAnsi="Arial" w:cs="Arial"/>
                <w:sz w:val="16"/>
                <w:szCs w:val="16"/>
              </w:rPr>
              <w:t>від</w:t>
            </w:r>
            <w:r w:rsidRPr="00B06021">
              <w:rPr>
                <w:rFonts w:ascii="Arial" w:hAnsi="Arial" w:cs="Arial"/>
                <w:sz w:val="16"/>
                <w:szCs w:val="16"/>
                <w:lang w:val="en-US"/>
              </w:rPr>
              <w:t xml:space="preserve"> </w:t>
            </w:r>
            <w:r w:rsidRPr="00F716CB">
              <w:rPr>
                <w:rFonts w:ascii="Arial" w:hAnsi="Arial" w:cs="Arial"/>
                <w:sz w:val="16"/>
                <w:szCs w:val="16"/>
              </w:rPr>
              <w:t>нового</w:t>
            </w:r>
            <w:r w:rsidRPr="00B06021">
              <w:rPr>
                <w:rFonts w:ascii="Arial" w:hAnsi="Arial" w:cs="Arial"/>
                <w:sz w:val="16"/>
                <w:szCs w:val="16"/>
                <w:lang w:val="en-US"/>
              </w:rPr>
              <w:t xml:space="preserve"> </w:t>
            </w:r>
            <w:r w:rsidRPr="00F716CB">
              <w:rPr>
                <w:rFonts w:ascii="Arial" w:hAnsi="Arial" w:cs="Arial"/>
                <w:sz w:val="16"/>
                <w:szCs w:val="16"/>
              </w:rPr>
              <w:t>виробника</w:t>
            </w:r>
            <w:r w:rsidRPr="00B06021">
              <w:rPr>
                <w:rFonts w:ascii="Arial" w:hAnsi="Arial" w:cs="Arial"/>
                <w:sz w:val="16"/>
                <w:szCs w:val="16"/>
                <w:lang w:val="en-US"/>
              </w:rPr>
              <w:t xml:space="preserve"> (</w:t>
            </w:r>
            <w:r w:rsidRPr="00F716CB">
              <w:rPr>
                <w:rFonts w:ascii="Arial" w:hAnsi="Arial" w:cs="Arial"/>
                <w:sz w:val="16"/>
                <w:szCs w:val="16"/>
              </w:rPr>
              <w:t>заміна</w:t>
            </w:r>
            <w:r w:rsidRPr="00B06021">
              <w:rPr>
                <w:rFonts w:ascii="Arial" w:hAnsi="Arial" w:cs="Arial"/>
                <w:sz w:val="16"/>
                <w:szCs w:val="16"/>
                <w:lang w:val="en-US"/>
              </w:rPr>
              <w:t xml:space="preserve"> </w:t>
            </w:r>
            <w:r w:rsidRPr="00F716CB">
              <w:rPr>
                <w:rFonts w:ascii="Arial" w:hAnsi="Arial" w:cs="Arial"/>
                <w:sz w:val="16"/>
                <w:szCs w:val="16"/>
              </w:rPr>
              <w:t>або</w:t>
            </w:r>
            <w:r w:rsidRPr="00B06021">
              <w:rPr>
                <w:rFonts w:ascii="Arial" w:hAnsi="Arial" w:cs="Arial"/>
                <w:sz w:val="16"/>
                <w:szCs w:val="16"/>
                <w:lang w:val="en-US"/>
              </w:rPr>
              <w:t xml:space="preserve"> </w:t>
            </w:r>
            <w:r w:rsidRPr="00F716CB">
              <w:rPr>
                <w:rFonts w:ascii="Arial" w:hAnsi="Arial" w:cs="Arial"/>
                <w:sz w:val="16"/>
                <w:szCs w:val="16"/>
              </w:rPr>
              <w:t>доповнення</w:t>
            </w:r>
            <w:r w:rsidRPr="00B06021">
              <w:rPr>
                <w:rFonts w:ascii="Arial" w:hAnsi="Arial" w:cs="Arial"/>
                <w:sz w:val="16"/>
                <w:szCs w:val="16"/>
                <w:lang w:val="en-US"/>
              </w:rPr>
              <w:t>) (</w:t>
            </w:r>
            <w:r w:rsidRPr="00F716CB">
              <w:rPr>
                <w:rFonts w:ascii="Arial" w:hAnsi="Arial" w:cs="Arial"/>
                <w:sz w:val="16"/>
                <w:szCs w:val="16"/>
              </w:rPr>
              <w:t>Б</w:t>
            </w:r>
            <w:r w:rsidRPr="00B06021">
              <w:rPr>
                <w:rFonts w:ascii="Arial" w:hAnsi="Arial" w:cs="Arial"/>
                <w:sz w:val="16"/>
                <w:szCs w:val="16"/>
                <w:lang w:val="en-US"/>
              </w:rPr>
              <w:t xml:space="preserve">.III.1. </w:t>
            </w:r>
            <w:r w:rsidRPr="00F716CB">
              <w:rPr>
                <w:rFonts w:ascii="Arial" w:hAnsi="Arial" w:cs="Arial"/>
                <w:sz w:val="16"/>
                <w:szCs w:val="16"/>
              </w:rPr>
              <w:t>(а)-3 IAнп). Зміну не рекомендовано до затвердження, оскільки заявлена реєстраційна процедура Б.III.1. (а)-3,IAнп</w:t>
            </w:r>
          </w:p>
        </w:tc>
      </w:tr>
    </w:tbl>
    <w:p w:rsidR="00B06021" w:rsidRDefault="00B06021" w:rsidP="00B06021">
      <w:pPr>
        <w:pStyle w:val="11"/>
      </w:pPr>
    </w:p>
    <w:p w:rsidR="00720F3C" w:rsidRPr="00F716CB" w:rsidRDefault="00720F3C" w:rsidP="00B06021">
      <w:pPr>
        <w:pStyle w:val="11"/>
      </w:pPr>
    </w:p>
    <w:tbl>
      <w:tblPr>
        <w:tblW w:w="0" w:type="auto"/>
        <w:tblLook w:val="04A0" w:firstRow="1" w:lastRow="0" w:firstColumn="1" w:lastColumn="0" w:noHBand="0" w:noVBand="1"/>
      </w:tblPr>
      <w:tblGrid>
        <w:gridCol w:w="7421"/>
        <w:gridCol w:w="7422"/>
      </w:tblGrid>
      <w:tr w:rsidR="00B06021" w:rsidRPr="00B37273" w:rsidTr="00B27347">
        <w:tc>
          <w:tcPr>
            <w:tcW w:w="7421" w:type="dxa"/>
            <w:hideMark/>
          </w:tcPr>
          <w:p w:rsidR="00B06021" w:rsidRPr="00B37273" w:rsidRDefault="00B06021" w:rsidP="00B27347">
            <w:pPr>
              <w:spacing w:line="256" w:lineRule="auto"/>
              <w:ind w:right="20"/>
              <w:rPr>
                <w:rStyle w:val="cs95e872d01"/>
                <w:sz w:val="28"/>
                <w:szCs w:val="28"/>
              </w:rPr>
            </w:pPr>
            <w:r w:rsidRPr="00B37273">
              <w:rPr>
                <w:rStyle w:val="cs7864ebcf1"/>
                <w:color w:val="auto"/>
                <w:sz w:val="28"/>
                <w:szCs w:val="28"/>
              </w:rPr>
              <w:t xml:space="preserve"> В.о. начальника </w:t>
            </w:r>
          </w:p>
          <w:p w:rsidR="00B06021" w:rsidRPr="00B37273" w:rsidRDefault="00B06021" w:rsidP="00B27347">
            <w:pPr>
              <w:spacing w:line="256" w:lineRule="auto"/>
              <w:ind w:right="20"/>
              <w:rPr>
                <w:rStyle w:val="cs7864ebcf1"/>
                <w:color w:val="auto"/>
                <w:sz w:val="28"/>
                <w:szCs w:val="28"/>
              </w:rPr>
            </w:pPr>
            <w:r w:rsidRPr="00B37273">
              <w:rPr>
                <w:rStyle w:val="cs7864ebcf1"/>
                <w:color w:val="auto"/>
                <w:sz w:val="28"/>
                <w:szCs w:val="28"/>
              </w:rPr>
              <w:t xml:space="preserve">Фармацевтичного управління </w:t>
            </w:r>
            <w:r w:rsidRPr="00B37273">
              <w:rPr>
                <w:rStyle w:val="cs188c92b51"/>
                <w:color w:val="auto"/>
                <w:sz w:val="28"/>
                <w:szCs w:val="28"/>
              </w:rPr>
              <w:t>                                 </w:t>
            </w:r>
          </w:p>
        </w:tc>
        <w:tc>
          <w:tcPr>
            <w:tcW w:w="7422" w:type="dxa"/>
          </w:tcPr>
          <w:p w:rsidR="00B06021" w:rsidRPr="00B37273" w:rsidRDefault="00B06021" w:rsidP="00B27347">
            <w:pPr>
              <w:pStyle w:val="cs95e872d0"/>
              <w:spacing w:line="256" w:lineRule="auto"/>
              <w:jc w:val="center"/>
              <w:rPr>
                <w:rStyle w:val="cs7864ebcf1"/>
                <w:color w:val="auto"/>
                <w:sz w:val="28"/>
                <w:szCs w:val="28"/>
                <w:lang w:val="uk-UA"/>
              </w:rPr>
            </w:pPr>
            <w:r w:rsidRPr="00B37273">
              <w:rPr>
                <w:rStyle w:val="cs7864ebcf1"/>
                <w:color w:val="auto"/>
                <w:sz w:val="28"/>
                <w:szCs w:val="28"/>
                <w:lang w:val="uk-UA"/>
              </w:rPr>
              <w:t xml:space="preserve">                                            </w:t>
            </w:r>
          </w:p>
          <w:p w:rsidR="00B06021" w:rsidRPr="00B37273" w:rsidRDefault="00B06021" w:rsidP="00B27347">
            <w:pPr>
              <w:pStyle w:val="cs95e872d0"/>
              <w:spacing w:line="256" w:lineRule="auto"/>
              <w:jc w:val="center"/>
              <w:rPr>
                <w:rStyle w:val="cs7864ebcf1"/>
                <w:color w:val="auto"/>
                <w:sz w:val="28"/>
                <w:szCs w:val="28"/>
                <w:lang w:val="uk-UA"/>
              </w:rPr>
            </w:pPr>
            <w:r w:rsidRPr="00B37273">
              <w:rPr>
                <w:rStyle w:val="cs7864ebcf1"/>
                <w:color w:val="auto"/>
                <w:sz w:val="28"/>
                <w:szCs w:val="28"/>
                <w:lang w:val="uk-UA"/>
              </w:rPr>
              <w:t xml:space="preserve">                                   Олександр ГРІЦЕНКО  </w:t>
            </w:r>
          </w:p>
        </w:tc>
      </w:tr>
    </w:tbl>
    <w:p w:rsidR="00B06021" w:rsidRPr="00F716CB" w:rsidRDefault="00B06021" w:rsidP="00B06021">
      <w:pPr>
        <w:pStyle w:val="11"/>
        <w:rPr>
          <w:rStyle w:val="cs7864ebcf1"/>
          <w:color w:val="auto"/>
        </w:rPr>
      </w:pPr>
    </w:p>
    <w:p w:rsidR="007F3466" w:rsidRDefault="007F3466" w:rsidP="00FC73F7">
      <w:pPr>
        <w:pStyle w:val="31"/>
        <w:spacing w:after="0"/>
        <w:ind w:left="0"/>
        <w:rPr>
          <w:b/>
          <w:sz w:val="28"/>
          <w:szCs w:val="28"/>
          <w:lang w:val="uk-UA"/>
        </w:rPr>
      </w:pPr>
    </w:p>
    <w:sectPr w:rsidR="007F3466" w:rsidSect="00B27347">
      <w:headerReference w:type="default" r:id="rId18"/>
      <w:pgSz w:w="16838" w:h="11906" w:orient="landscape"/>
      <w:pgMar w:top="709"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347" w:rsidRDefault="00B27347" w:rsidP="00B217C6">
      <w:r>
        <w:separator/>
      </w:r>
    </w:p>
  </w:endnote>
  <w:endnote w:type="continuationSeparator" w:id="0">
    <w:p w:rsidR="00B27347" w:rsidRDefault="00B27347"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347" w:rsidRDefault="00B27347" w:rsidP="00B217C6">
      <w:r>
        <w:separator/>
      </w:r>
    </w:p>
  </w:footnote>
  <w:footnote w:type="continuationSeparator" w:id="0">
    <w:p w:rsidR="00B27347" w:rsidRDefault="00B27347"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7E7A9D">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347" w:rsidRDefault="00B27347" w:rsidP="00B27347">
    <w:pPr>
      <w:pStyle w:val="a3"/>
      <w:tabs>
        <w:tab w:val="center" w:pos="7313"/>
        <w:tab w:val="left" w:pos="10365"/>
      </w:tabs>
    </w:pPr>
    <w:r>
      <w:tab/>
    </w:r>
    <w:r>
      <w:tab/>
    </w:r>
    <w:r>
      <w:fldChar w:fldCharType="begin"/>
    </w:r>
    <w:r>
      <w:instrText>PAGE   \* MERGEFORMAT</w:instrText>
    </w:r>
    <w:r>
      <w:fldChar w:fldCharType="separate"/>
    </w:r>
    <w:r w:rsidR="00720F3C">
      <w:rPr>
        <w:noProof/>
      </w:rPr>
      <w:t>9</w:t>
    </w:r>
    <w:r>
      <w:fldChar w:fldCharType="end"/>
    </w:r>
  </w:p>
  <w:p w:rsidR="00B06021" w:rsidRDefault="00B06021" w:rsidP="00B27347">
    <w:pPr>
      <w:pStyle w:val="a3"/>
      <w:tabs>
        <w:tab w:val="center" w:pos="7313"/>
        <w:tab w:val="left" w:pos="10365"/>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347" w:rsidRDefault="00B27347" w:rsidP="00B27347">
    <w:pPr>
      <w:pStyle w:val="a3"/>
      <w:tabs>
        <w:tab w:val="center" w:pos="7313"/>
        <w:tab w:val="left" w:pos="11175"/>
      </w:tabs>
    </w:pPr>
    <w:r>
      <w:tab/>
    </w:r>
    <w:r>
      <w:tab/>
    </w:r>
    <w:r>
      <w:fldChar w:fldCharType="begin"/>
    </w:r>
    <w:r>
      <w:instrText>PAGE   \* MERGEFORMAT</w:instrText>
    </w:r>
    <w:r>
      <w:fldChar w:fldCharType="separate"/>
    </w:r>
    <w:r w:rsidR="00720F3C">
      <w:rPr>
        <w:noProof/>
      </w:rPr>
      <w:t>19</w:t>
    </w:r>
    <w:r>
      <w:fldChar w:fldCharType="end"/>
    </w:r>
  </w:p>
  <w:p w:rsidR="00BA2025" w:rsidRDefault="00BA2025" w:rsidP="00B27347">
    <w:pPr>
      <w:pStyle w:val="a3"/>
      <w:tabs>
        <w:tab w:val="center" w:pos="7313"/>
        <w:tab w:val="left" w:pos="11175"/>
      </w:tab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347" w:rsidRDefault="00B27347" w:rsidP="00B27347">
    <w:pPr>
      <w:pStyle w:val="a3"/>
      <w:tabs>
        <w:tab w:val="center" w:pos="7313"/>
        <w:tab w:val="left" w:pos="11820"/>
      </w:tabs>
    </w:pPr>
    <w:r>
      <w:tab/>
    </w:r>
    <w:r>
      <w:tab/>
    </w:r>
    <w:r>
      <w:fldChar w:fldCharType="begin"/>
    </w:r>
    <w:r>
      <w:instrText>PAGE   \* MERGEFORMAT</w:instrText>
    </w:r>
    <w:r>
      <w:fldChar w:fldCharType="separate"/>
    </w:r>
    <w:r w:rsidR="00720F3C">
      <w:rPr>
        <w:noProof/>
      </w:rPr>
      <w:t>236</w:t>
    </w:r>
    <w:r>
      <w:fldChar w:fldCharType="end"/>
    </w:r>
  </w:p>
  <w:p w:rsidR="00B2036C" w:rsidRDefault="00B2036C" w:rsidP="00B27347">
    <w:pPr>
      <w:pStyle w:val="a3"/>
      <w:tabs>
        <w:tab w:val="center" w:pos="7313"/>
        <w:tab w:val="left" w:pos="11820"/>
      </w:tab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347" w:rsidRDefault="00B27347">
    <w:pPr>
      <w:pStyle w:val="a3"/>
      <w:jc w:val="center"/>
    </w:pPr>
    <w:r>
      <w:fldChar w:fldCharType="begin"/>
    </w:r>
    <w:r>
      <w:instrText>PAGE   \* MERGEFORMAT</w:instrText>
    </w:r>
    <w:r>
      <w:fldChar w:fldCharType="separate"/>
    </w:r>
    <w:r w:rsidR="00720F3C">
      <w:rPr>
        <w:noProof/>
      </w:rPr>
      <w:t>238</w:t>
    </w:r>
    <w:r>
      <w:fldChar w:fldCharType="end"/>
    </w:r>
  </w:p>
  <w:p w:rsidR="00B27347" w:rsidRDefault="00B2734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CA51EE"/>
    <w:multiLevelType w:val="hybridMultilevel"/>
    <w:tmpl w:val="6520E0DC"/>
    <w:lvl w:ilvl="0" w:tplc="F27E86F8">
      <w:start w:val="1"/>
      <w:numFmt w:val="decimal"/>
      <w:lvlText w:val="%1."/>
      <w:lvlJc w:val="center"/>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6"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7F50E0"/>
    <w:multiLevelType w:val="hybridMultilevel"/>
    <w:tmpl w:val="2534AE7C"/>
    <w:lvl w:ilvl="0" w:tplc="AD1820E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6"/>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5753"/>
    <w:rsid w:val="00026A26"/>
    <w:rsid w:val="00026FDF"/>
    <w:rsid w:val="00030183"/>
    <w:rsid w:val="00031EC6"/>
    <w:rsid w:val="00031F12"/>
    <w:rsid w:val="000340E4"/>
    <w:rsid w:val="00034CC9"/>
    <w:rsid w:val="00037EDE"/>
    <w:rsid w:val="000418D4"/>
    <w:rsid w:val="00041C63"/>
    <w:rsid w:val="00042FC2"/>
    <w:rsid w:val="0004787A"/>
    <w:rsid w:val="00051171"/>
    <w:rsid w:val="000512B7"/>
    <w:rsid w:val="00051C9D"/>
    <w:rsid w:val="00054C00"/>
    <w:rsid w:val="000568BB"/>
    <w:rsid w:val="00057542"/>
    <w:rsid w:val="00057F3F"/>
    <w:rsid w:val="00061635"/>
    <w:rsid w:val="00061739"/>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0BC"/>
    <w:rsid w:val="000D32CE"/>
    <w:rsid w:val="000D3A0C"/>
    <w:rsid w:val="000D7CEC"/>
    <w:rsid w:val="000E5609"/>
    <w:rsid w:val="000F3B3A"/>
    <w:rsid w:val="001025AD"/>
    <w:rsid w:val="0011081E"/>
    <w:rsid w:val="001120FF"/>
    <w:rsid w:val="001133FD"/>
    <w:rsid w:val="001177B5"/>
    <w:rsid w:val="00121807"/>
    <w:rsid w:val="001244D5"/>
    <w:rsid w:val="00126378"/>
    <w:rsid w:val="001263C3"/>
    <w:rsid w:val="00126472"/>
    <w:rsid w:val="00127FFC"/>
    <w:rsid w:val="00130FC6"/>
    <w:rsid w:val="0013129D"/>
    <w:rsid w:val="001328BB"/>
    <w:rsid w:val="00132F63"/>
    <w:rsid w:val="0013571C"/>
    <w:rsid w:val="00137469"/>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0B2E"/>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C6C03"/>
    <w:rsid w:val="001D0CD3"/>
    <w:rsid w:val="001D3C5D"/>
    <w:rsid w:val="001D546A"/>
    <w:rsid w:val="001E2C57"/>
    <w:rsid w:val="001E316F"/>
    <w:rsid w:val="001E390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0443"/>
    <w:rsid w:val="00286920"/>
    <w:rsid w:val="002877E1"/>
    <w:rsid w:val="002914DF"/>
    <w:rsid w:val="0029260F"/>
    <w:rsid w:val="00293AFD"/>
    <w:rsid w:val="002946CA"/>
    <w:rsid w:val="00295EFF"/>
    <w:rsid w:val="00295F9D"/>
    <w:rsid w:val="002A03C3"/>
    <w:rsid w:val="002A4855"/>
    <w:rsid w:val="002A5F8E"/>
    <w:rsid w:val="002A6E1E"/>
    <w:rsid w:val="002A7078"/>
    <w:rsid w:val="002A78B5"/>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4A25"/>
    <w:rsid w:val="00494E1A"/>
    <w:rsid w:val="004962E7"/>
    <w:rsid w:val="00497F38"/>
    <w:rsid w:val="004A32F4"/>
    <w:rsid w:val="004A36AC"/>
    <w:rsid w:val="004A464D"/>
    <w:rsid w:val="004A60C9"/>
    <w:rsid w:val="004A68C7"/>
    <w:rsid w:val="004B12F8"/>
    <w:rsid w:val="004B1BAF"/>
    <w:rsid w:val="004B2BB1"/>
    <w:rsid w:val="004B2EF6"/>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CAD"/>
    <w:rsid w:val="005A5E82"/>
    <w:rsid w:val="005A6654"/>
    <w:rsid w:val="005A716C"/>
    <w:rsid w:val="005A7281"/>
    <w:rsid w:val="005B2696"/>
    <w:rsid w:val="005B2D8D"/>
    <w:rsid w:val="005B59B1"/>
    <w:rsid w:val="005B5F7B"/>
    <w:rsid w:val="005B63B3"/>
    <w:rsid w:val="005B7D18"/>
    <w:rsid w:val="005C4676"/>
    <w:rsid w:val="005C4F4D"/>
    <w:rsid w:val="005C694B"/>
    <w:rsid w:val="005D254E"/>
    <w:rsid w:val="005D3CBD"/>
    <w:rsid w:val="005E0972"/>
    <w:rsid w:val="005E19AB"/>
    <w:rsid w:val="005E32B1"/>
    <w:rsid w:val="005E4062"/>
    <w:rsid w:val="005E45C7"/>
    <w:rsid w:val="005E6B0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072E"/>
    <w:rsid w:val="006916EC"/>
    <w:rsid w:val="006934CC"/>
    <w:rsid w:val="006938DB"/>
    <w:rsid w:val="00694E3F"/>
    <w:rsid w:val="00697D93"/>
    <w:rsid w:val="006A0E4C"/>
    <w:rsid w:val="006A212B"/>
    <w:rsid w:val="006A28F4"/>
    <w:rsid w:val="006A41B0"/>
    <w:rsid w:val="006A4B79"/>
    <w:rsid w:val="006A5D73"/>
    <w:rsid w:val="006A6116"/>
    <w:rsid w:val="006A6FDC"/>
    <w:rsid w:val="006B1495"/>
    <w:rsid w:val="006B264D"/>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0F3C"/>
    <w:rsid w:val="007238C5"/>
    <w:rsid w:val="00723C35"/>
    <w:rsid w:val="007247AD"/>
    <w:rsid w:val="00727276"/>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74E14"/>
    <w:rsid w:val="0078332D"/>
    <w:rsid w:val="00783638"/>
    <w:rsid w:val="00783CBF"/>
    <w:rsid w:val="0078591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E7A9D"/>
    <w:rsid w:val="007F10B9"/>
    <w:rsid w:val="007F3466"/>
    <w:rsid w:val="0080300D"/>
    <w:rsid w:val="008050A1"/>
    <w:rsid w:val="008105BE"/>
    <w:rsid w:val="00811767"/>
    <w:rsid w:val="008132F1"/>
    <w:rsid w:val="00813D5B"/>
    <w:rsid w:val="00814F7A"/>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63E4"/>
    <w:rsid w:val="008679CC"/>
    <w:rsid w:val="008729CC"/>
    <w:rsid w:val="008749AD"/>
    <w:rsid w:val="00875A84"/>
    <w:rsid w:val="00881587"/>
    <w:rsid w:val="00882986"/>
    <w:rsid w:val="00882B19"/>
    <w:rsid w:val="008866DB"/>
    <w:rsid w:val="00887C96"/>
    <w:rsid w:val="0089066B"/>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0940"/>
    <w:rsid w:val="00921ECE"/>
    <w:rsid w:val="0092345F"/>
    <w:rsid w:val="00923FF2"/>
    <w:rsid w:val="009253B0"/>
    <w:rsid w:val="00925DA2"/>
    <w:rsid w:val="00927311"/>
    <w:rsid w:val="00931011"/>
    <w:rsid w:val="00931258"/>
    <w:rsid w:val="00931F7B"/>
    <w:rsid w:val="009325AB"/>
    <w:rsid w:val="00932F84"/>
    <w:rsid w:val="00934A38"/>
    <w:rsid w:val="00937336"/>
    <w:rsid w:val="00937512"/>
    <w:rsid w:val="009466E6"/>
    <w:rsid w:val="00946B73"/>
    <w:rsid w:val="00947054"/>
    <w:rsid w:val="009471D7"/>
    <w:rsid w:val="0095004E"/>
    <w:rsid w:val="009514C3"/>
    <w:rsid w:val="00951850"/>
    <w:rsid w:val="00952AFF"/>
    <w:rsid w:val="00953708"/>
    <w:rsid w:val="00954374"/>
    <w:rsid w:val="0095631D"/>
    <w:rsid w:val="00956FED"/>
    <w:rsid w:val="00957C7E"/>
    <w:rsid w:val="00963E86"/>
    <w:rsid w:val="00966819"/>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24BD"/>
    <w:rsid w:val="00A15688"/>
    <w:rsid w:val="00A157ED"/>
    <w:rsid w:val="00A1621B"/>
    <w:rsid w:val="00A177D9"/>
    <w:rsid w:val="00A22B09"/>
    <w:rsid w:val="00A236E4"/>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06021"/>
    <w:rsid w:val="00B13518"/>
    <w:rsid w:val="00B13841"/>
    <w:rsid w:val="00B14EDD"/>
    <w:rsid w:val="00B166F4"/>
    <w:rsid w:val="00B2036C"/>
    <w:rsid w:val="00B217C6"/>
    <w:rsid w:val="00B25AC3"/>
    <w:rsid w:val="00B27347"/>
    <w:rsid w:val="00B27351"/>
    <w:rsid w:val="00B31503"/>
    <w:rsid w:val="00B323CA"/>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95783"/>
    <w:rsid w:val="00BA0607"/>
    <w:rsid w:val="00BA0BCD"/>
    <w:rsid w:val="00BA1F6F"/>
    <w:rsid w:val="00BA2025"/>
    <w:rsid w:val="00BA3CBE"/>
    <w:rsid w:val="00BA56C5"/>
    <w:rsid w:val="00BB107E"/>
    <w:rsid w:val="00BB2520"/>
    <w:rsid w:val="00BB6C17"/>
    <w:rsid w:val="00BC4106"/>
    <w:rsid w:val="00BC5599"/>
    <w:rsid w:val="00BC5CD9"/>
    <w:rsid w:val="00BC7669"/>
    <w:rsid w:val="00BC795A"/>
    <w:rsid w:val="00BD01C7"/>
    <w:rsid w:val="00BD02AF"/>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076F0"/>
    <w:rsid w:val="00C11806"/>
    <w:rsid w:val="00C218F4"/>
    <w:rsid w:val="00C221BA"/>
    <w:rsid w:val="00C24BEA"/>
    <w:rsid w:val="00C3058A"/>
    <w:rsid w:val="00C31408"/>
    <w:rsid w:val="00C32905"/>
    <w:rsid w:val="00C333C1"/>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7773D"/>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3521"/>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37E9C"/>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4DB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11F"/>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4583C"/>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A82182D-B209-4B3A-A6EC-37C953F8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946B73"/>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946B73"/>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E4583C"/>
    <w:rPr>
      <w:rFonts w:eastAsia="Times New Roman"/>
      <w:sz w:val="24"/>
      <w:szCs w:val="24"/>
      <w:lang w:val="uk-UA" w:eastAsia="uk-UA"/>
    </w:rPr>
  </w:style>
  <w:style w:type="paragraph" w:customStyle="1" w:styleId="cs95e872d0">
    <w:name w:val="cs95e872d0"/>
    <w:basedOn w:val="a"/>
    <w:uiPriority w:val="99"/>
    <w:rsid w:val="00E4583C"/>
    <w:rPr>
      <w:rFonts w:eastAsia="Times New Roman"/>
      <w:sz w:val="24"/>
      <w:szCs w:val="24"/>
    </w:rPr>
  </w:style>
  <w:style w:type="character" w:customStyle="1" w:styleId="cs188c92b51">
    <w:name w:val="cs188c92b51"/>
    <w:rsid w:val="00E4583C"/>
    <w:rPr>
      <w:rFonts w:ascii="Times New Roman" w:hAnsi="Times New Roman" w:cs="Times New Roman" w:hint="default"/>
      <w:b w:val="0"/>
      <w:bCs w:val="0"/>
      <w:i w:val="0"/>
      <w:iCs w:val="0"/>
      <w:color w:val="000000"/>
      <w:sz w:val="26"/>
      <w:szCs w:val="26"/>
      <w:shd w:val="clear" w:color="auto" w:fill="auto"/>
    </w:rPr>
  </w:style>
  <w:style w:type="character" w:customStyle="1" w:styleId="cs95e872d01">
    <w:name w:val="cs95e872d01"/>
    <w:rsid w:val="00E4583C"/>
  </w:style>
  <w:style w:type="paragraph" w:customStyle="1" w:styleId="110">
    <w:name w:val="Обычный11"/>
    <w:aliases w:val="Звичайний,Normal"/>
    <w:basedOn w:val="a"/>
    <w:qFormat/>
    <w:rsid w:val="00E4583C"/>
    <w:rPr>
      <w:rFonts w:eastAsia="Times New Roman"/>
      <w:sz w:val="24"/>
      <w:szCs w:val="24"/>
      <w:lang w:val="uk-UA" w:eastAsia="uk-UA"/>
    </w:rPr>
  </w:style>
  <w:style w:type="character" w:customStyle="1" w:styleId="cs7864ebcf1">
    <w:name w:val="cs7864ebcf1"/>
    <w:rsid w:val="00E4583C"/>
    <w:rPr>
      <w:rFonts w:ascii="Times New Roman" w:hAnsi="Times New Roman" w:cs="Times New Roman" w:hint="default"/>
      <w:b/>
      <w:bCs/>
      <w:i w:val="0"/>
      <w:iCs w:val="0"/>
      <w:color w:val="000000"/>
      <w:sz w:val="26"/>
      <w:szCs w:val="26"/>
      <w:shd w:val="clear" w:color="auto" w:fill="auto"/>
    </w:rPr>
  </w:style>
  <w:style w:type="character" w:customStyle="1" w:styleId="20">
    <w:name w:val="Заголовок 2 Знак"/>
    <w:link w:val="2"/>
    <w:rsid w:val="00946B73"/>
    <w:rPr>
      <w:rFonts w:ascii="Arial" w:eastAsia="Times New Roman" w:hAnsi="Arial"/>
      <w:b/>
      <w:caps/>
      <w:sz w:val="16"/>
      <w:lang w:val="uk-UA" w:eastAsia="uk-UA"/>
    </w:rPr>
  </w:style>
  <w:style w:type="character" w:customStyle="1" w:styleId="60">
    <w:name w:val="Заголовок 6 Знак"/>
    <w:link w:val="6"/>
    <w:uiPriority w:val="9"/>
    <w:rsid w:val="00946B73"/>
    <w:rPr>
      <w:rFonts w:ascii="Times New Roman" w:hAnsi="Times New Roman"/>
      <w:b/>
      <w:bCs/>
      <w:sz w:val="22"/>
      <w:szCs w:val="22"/>
    </w:rPr>
  </w:style>
  <w:style w:type="character" w:customStyle="1" w:styleId="40">
    <w:name w:val="Заголовок 4 Знак"/>
    <w:link w:val="4"/>
    <w:rsid w:val="00946B73"/>
    <w:rPr>
      <w:rFonts w:ascii="Times New Roman" w:hAnsi="Times New Roman"/>
      <w:b/>
      <w:bCs/>
      <w:sz w:val="28"/>
      <w:szCs w:val="28"/>
      <w:lang w:val="ru-RU" w:eastAsia="ru-RU"/>
    </w:rPr>
  </w:style>
  <w:style w:type="paragraph" w:customStyle="1" w:styleId="msolistparagraph0">
    <w:name w:val="msolistparagraph"/>
    <w:basedOn w:val="a"/>
    <w:uiPriority w:val="34"/>
    <w:qFormat/>
    <w:rsid w:val="00946B73"/>
    <w:pPr>
      <w:ind w:left="720"/>
      <w:contextualSpacing/>
    </w:pPr>
    <w:rPr>
      <w:rFonts w:eastAsia="Times New Roman"/>
      <w:sz w:val="24"/>
      <w:szCs w:val="24"/>
      <w:lang w:val="uk-UA" w:eastAsia="uk-UA"/>
    </w:rPr>
  </w:style>
  <w:style w:type="paragraph" w:customStyle="1" w:styleId="Encryption">
    <w:name w:val="Encryption"/>
    <w:basedOn w:val="a"/>
    <w:qFormat/>
    <w:rsid w:val="00946B73"/>
    <w:pPr>
      <w:jc w:val="both"/>
    </w:pPr>
    <w:rPr>
      <w:rFonts w:eastAsia="Times New Roman"/>
      <w:b/>
      <w:bCs/>
      <w:i/>
      <w:iCs/>
      <w:sz w:val="24"/>
      <w:szCs w:val="24"/>
      <w:lang w:val="uk-UA" w:eastAsia="uk-UA"/>
    </w:rPr>
  </w:style>
  <w:style w:type="character" w:customStyle="1" w:styleId="Heading2Char">
    <w:name w:val="Heading 2 Char"/>
    <w:link w:val="21"/>
    <w:locked/>
    <w:rsid w:val="00946B73"/>
    <w:rPr>
      <w:rFonts w:ascii="Arial" w:eastAsia="Times New Roman" w:hAnsi="Arial"/>
      <w:b/>
      <w:caps/>
      <w:sz w:val="16"/>
      <w:lang w:val="ru-RU" w:eastAsia="ru-RU"/>
    </w:rPr>
  </w:style>
  <w:style w:type="paragraph" w:customStyle="1" w:styleId="21">
    <w:name w:val="Заголовок 21"/>
    <w:basedOn w:val="a"/>
    <w:link w:val="Heading2Char"/>
    <w:rsid w:val="00946B73"/>
    <w:rPr>
      <w:rFonts w:ascii="Arial" w:eastAsia="Times New Roman" w:hAnsi="Arial"/>
      <w:b/>
      <w:caps/>
      <w:sz w:val="16"/>
    </w:rPr>
  </w:style>
  <w:style w:type="character" w:customStyle="1" w:styleId="Heading4Char">
    <w:name w:val="Heading 4 Char"/>
    <w:link w:val="41"/>
    <w:locked/>
    <w:rsid w:val="00946B73"/>
    <w:rPr>
      <w:rFonts w:ascii="Arial" w:eastAsia="Times New Roman" w:hAnsi="Arial"/>
      <w:b/>
      <w:lang w:val="ru-RU" w:eastAsia="ru-RU"/>
    </w:rPr>
  </w:style>
  <w:style w:type="paragraph" w:customStyle="1" w:styleId="41">
    <w:name w:val="Заголовок 41"/>
    <w:basedOn w:val="a"/>
    <w:link w:val="Heading4Char"/>
    <w:rsid w:val="00946B73"/>
    <w:rPr>
      <w:rFonts w:ascii="Arial" w:eastAsia="Times New Roman" w:hAnsi="Arial"/>
      <w:b/>
    </w:rPr>
  </w:style>
  <w:style w:type="table" w:styleId="a8">
    <w:name w:val="Table Grid"/>
    <w:basedOn w:val="a1"/>
    <w:uiPriority w:val="39"/>
    <w:rsid w:val="00946B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946B73"/>
    <w:rPr>
      <w:lang w:eastAsia="en-US"/>
    </w:rPr>
    <w:tblPr>
      <w:tblCellMar>
        <w:top w:w="0" w:type="dxa"/>
        <w:left w:w="108" w:type="dxa"/>
        <w:bottom w:w="0" w:type="dxa"/>
        <w:right w:w="108" w:type="dxa"/>
      </w:tblCellMar>
    </w:tblPr>
  </w:style>
  <w:style w:type="character" w:customStyle="1" w:styleId="csb3e8c9cf24">
    <w:name w:val="csb3e8c9cf24"/>
    <w:rsid w:val="00946B73"/>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946B73"/>
    <w:rPr>
      <w:rFonts w:ascii="Tahoma" w:eastAsia="Times New Roman" w:hAnsi="Tahoma" w:cs="Tahoma"/>
      <w:sz w:val="16"/>
      <w:szCs w:val="16"/>
    </w:rPr>
  </w:style>
  <w:style w:type="character" w:customStyle="1" w:styleId="aa">
    <w:name w:val="Текст выноски Знак"/>
    <w:link w:val="a9"/>
    <w:uiPriority w:val="99"/>
    <w:semiHidden/>
    <w:rsid w:val="00946B73"/>
    <w:rPr>
      <w:rFonts w:ascii="Tahoma" w:eastAsia="Times New Roman" w:hAnsi="Tahoma" w:cs="Tahoma"/>
      <w:sz w:val="16"/>
      <w:szCs w:val="16"/>
      <w:lang w:val="ru-RU" w:eastAsia="ru-RU"/>
    </w:rPr>
  </w:style>
  <w:style w:type="paragraph" w:customStyle="1" w:styleId="BodyTextIndent2">
    <w:name w:val="Body Text Indent2"/>
    <w:basedOn w:val="a"/>
    <w:rsid w:val="00946B73"/>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946B73"/>
    <w:pPr>
      <w:spacing w:before="120" w:after="120"/>
    </w:pPr>
    <w:rPr>
      <w:rFonts w:ascii="Arial" w:eastAsia="Times New Roman" w:hAnsi="Arial"/>
      <w:sz w:val="18"/>
    </w:rPr>
  </w:style>
  <w:style w:type="character" w:customStyle="1" w:styleId="BodyTextIndentChar">
    <w:name w:val="Body Text Indent Char"/>
    <w:link w:val="12"/>
    <w:locked/>
    <w:rsid w:val="00946B73"/>
    <w:rPr>
      <w:rFonts w:ascii="Arial" w:eastAsia="Times New Roman" w:hAnsi="Arial"/>
      <w:sz w:val="18"/>
      <w:lang w:val="ru-RU" w:eastAsia="ru-RU"/>
    </w:rPr>
  </w:style>
  <w:style w:type="character" w:customStyle="1" w:styleId="csab6e076947">
    <w:name w:val="csab6e076947"/>
    <w:rsid w:val="00946B73"/>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946B73"/>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946B73"/>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946B73"/>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946B73"/>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946B73"/>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946B73"/>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946B73"/>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946B73"/>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946B73"/>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946B73"/>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946B73"/>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946B73"/>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946B73"/>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946B73"/>
    <w:rPr>
      <w:rFonts w:ascii="Arial" w:hAnsi="Arial" w:cs="Arial" w:hint="default"/>
      <w:b/>
      <w:bCs/>
      <w:i w:val="0"/>
      <w:iCs w:val="0"/>
      <w:color w:val="000000"/>
      <w:sz w:val="18"/>
      <w:szCs w:val="18"/>
      <w:shd w:val="clear" w:color="auto" w:fill="auto"/>
    </w:rPr>
  </w:style>
  <w:style w:type="character" w:customStyle="1" w:styleId="csab6e076980">
    <w:name w:val="csab6e076980"/>
    <w:rsid w:val="00946B73"/>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946B73"/>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946B73"/>
    <w:rPr>
      <w:rFonts w:ascii="Arial" w:hAnsi="Arial" w:cs="Arial" w:hint="default"/>
      <w:b/>
      <w:bCs/>
      <w:i w:val="0"/>
      <w:iCs w:val="0"/>
      <w:color w:val="000000"/>
      <w:sz w:val="18"/>
      <w:szCs w:val="18"/>
      <w:shd w:val="clear" w:color="auto" w:fill="auto"/>
    </w:rPr>
  </w:style>
  <w:style w:type="character" w:customStyle="1" w:styleId="csab6e076961">
    <w:name w:val="csab6e076961"/>
    <w:rsid w:val="00946B73"/>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946B73"/>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946B73"/>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946B73"/>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946B73"/>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946B73"/>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946B73"/>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946B73"/>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946B73"/>
    <w:rPr>
      <w:rFonts w:ascii="Arial" w:hAnsi="Arial" w:cs="Arial" w:hint="default"/>
      <w:b/>
      <w:bCs/>
      <w:i w:val="0"/>
      <w:iCs w:val="0"/>
      <w:color w:val="000000"/>
      <w:sz w:val="18"/>
      <w:szCs w:val="18"/>
      <w:shd w:val="clear" w:color="auto" w:fill="auto"/>
    </w:rPr>
  </w:style>
  <w:style w:type="character" w:customStyle="1" w:styleId="csab6e0769276">
    <w:name w:val="csab6e0769276"/>
    <w:rsid w:val="00946B73"/>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946B73"/>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946B73"/>
    <w:rPr>
      <w:rFonts w:ascii="Arial" w:hAnsi="Arial" w:cs="Arial" w:hint="default"/>
      <w:b/>
      <w:bCs/>
      <w:i w:val="0"/>
      <w:iCs w:val="0"/>
      <w:color w:val="000000"/>
      <w:sz w:val="18"/>
      <w:szCs w:val="18"/>
      <w:shd w:val="clear" w:color="auto" w:fill="auto"/>
    </w:rPr>
  </w:style>
  <w:style w:type="character" w:customStyle="1" w:styleId="csf229d0ff13">
    <w:name w:val="csf229d0ff13"/>
    <w:rsid w:val="00946B73"/>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946B73"/>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946B73"/>
    <w:rPr>
      <w:rFonts w:ascii="Arial" w:hAnsi="Arial" w:cs="Arial" w:hint="default"/>
      <w:b/>
      <w:bCs/>
      <w:i w:val="0"/>
      <w:iCs w:val="0"/>
      <w:color w:val="000000"/>
      <w:sz w:val="18"/>
      <w:szCs w:val="18"/>
      <w:shd w:val="clear" w:color="auto" w:fill="auto"/>
    </w:rPr>
  </w:style>
  <w:style w:type="character" w:customStyle="1" w:styleId="csafaf5741100">
    <w:name w:val="csafaf5741100"/>
    <w:rsid w:val="00946B73"/>
    <w:rPr>
      <w:rFonts w:ascii="Arial" w:hAnsi="Arial" w:cs="Arial" w:hint="default"/>
      <w:b/>
      <w:bCs/>
      <w:i w:val="0"/>
      <w:iCs w:val="0"/>
      <w:color w:val="000000"/>
      <w:sz w:val="18"/>
      <w:szCs w:val="18"/>
      <w:shd w:val="clear" w:color="auto" w:fill="auto"/>
    </w:rPr>
  </w:style>
  <w:style w:type="paragraph" w:styleId="ab">
    <w:name w:val="Body Text Indent"/>
    <w:basedOn w:val="a"/>
    <w:link w:val="ac"/>
    <w:rsid w:val="00946B73"/>
    <w:pPr>
      <w:spacing w:after="120"/>
      <w:ind w:left="283"/>
    </w:pPr>
    <w:rPr>
      <w:rFonts w:eastAsia="Times New Roman"/>
      <w:sz w:val="24"/>
      <w:szCs w:val="24"/>
    </w:rPr>
  </w:style>
  <w:style w:type="character" w:customStyle="1" w:styleId="ac">
    <w:name w:val="Основной текст с отступом Знак"/>
    <w:link w:val="ab"/>
    <w:rsid w:val="00946B73"/>
    <w:rPr>
      <w:rFonts w:ascii="Times New Roman" w:eastAsia="Times New Roman" w:hAnsi="Times New Roman"/>
      <w:sz w:val="24"/>
      <w:szCs w:val="24"/>
      <w:lang w:val="ru-RU" w:eastAsia="ru-RU"/>
    </w:rPr>
  </w:style>
  <w:style w:type="character" w:customStyle="1" w:styleId="csf229d0ff16">
    <w:name w:val="csf229d0ff16"/>
    <w:rsid w:val="00946B73"/>
    <w:rPr>
      <w:rFonts w:ascii="Arial" w:hAnsi="Arial" w:cs="Arial" w:hint="default"/>
      <w:b w:val="0"/>
      <w:bCs w:val="0"/>
      <w:i w:val="0"/>
      <w:iCs w:val="0"/>
      <w:color w:val="000000"/>
      <w:sz w:val="18"/>
      <w:szCs w:val="18"/>
      <w:shd w:val="clear" w:color="auto" w:fill="auto"/>
    </w:rPr>
  </w:style>
  <w:style w:type="paragraph" w:styleId="33">
    <w:name w:val="Body Text 3"/>
    <w:basedOn w:val="a"/>
    <w:link w:val="34"/>
    <w:unhideWhenUsed/>
    <w:rsid w:val="00946B73"/>
    <w:pPr>
      <w:spacing w:after="120"/>
    </w:pPr>
    <w:rPr>
      <w:rFonts w:eastAsia="Times New Roman"/>
      <w:sz w:val="16"/>
      <w:szCs w:val="16"/>
      <w:lang w:val="uk-UA" w:eastAsia="uk-UA"/>
    </w:rPr>
  </w:style>
  <w:style w:type="character" w:customStyle="1" w:styleId="34">
    <w:name w:val="Основной текст 3 Знак"/>
    <w:link w:val="33"/>
    <w:rsid w:val="00946B73"/>
    <w:rPr>
      <w:rFonts w:ascii="Times New Roman" w:eastAsia="Times New Roman" w:hAnsi="Times New Roman"/>
      <w:sz w:val="16"/>
      <w:szCs w:val="16"/>
      <w:lang w:val="uk-UA" w:eastAsia="uk-UA"/>
    </w:rPr>
  </w:style>
  <w:style w:type="character" w:customStyle="1" w:styleId="csab6e076931">
    <w:name w:val="csab6e076931"/>
    <w:rsid w:val="00946B73"/>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946B73"/>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946B73"/>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946B73"/>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946B73"/>
    <w:pPr>
      <w:ind w:firstLine="708"/>
      <w:jc w:val="both"/>
    </w:pPr>
    <w:rPr>
      <w:rFonts w:ascii="Arial" w:eastAsia="Times New Roman" w:hAnsi="Arial"/>
      <w:b/>
      <w:sz w:val="18"/>
      <w:lang w:val="uk-UA"/>
    </w:rPr>
  </w:style>
  <w:style w:type="character" w:customStyle="1" w:styleId="csf229d0ff25">
    <w:name w:val="csf229d0ff25"/>
    <w:rsid w:val="00946B73"/>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946B73"/>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946B73"/>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946B73"/>
    <w:pPr>
      <w:ind w:firstLine="708"/>
      <w:jc w:val="both"/>
    </w:pPr>
    <w:rPr>
      <w:rFonts w:ascii="Arial" w:eastAsia="Times New Roman" w:hAnsi="Arial"/>
      <w:b/>
      <w:sz w:val="18"/>
      <w:lang w:val="uk-UA" w:eastAsia="uk-UA"/>
    </w:rPr>
  </w:style>
  <w:style w:type="paragraph" w:customStyle="1" w:styleId="cse71256d6">
    <w:name w:val="cse71256d6"/>
    <w:basedOn w:val="a"/>
    <w:rsid w:val="00946B73"/>
    <w:pPr>
      <w:ind w:left="1440"/>
    </w:pPr>
    <w:rPr>
      <w:rFonts w:eastAsia="Times New Roman"/>
      <w:sz w:val="24"/>
      <w:szCs w:val="24"/>
      <w:lang w:val="uk-UA" w:eastAsia="uk-UA"/>
    </w:rPr>
  </w:style>
  <w:style w:type="character" w:customStyle="1" w:styleId="csb3e8c9cf10">
    <w:name w:val="csb3e8c9cf10"/>
    <w:rsid w:val="00946B73"/>
    <w:rPr>
      <w:rFonts w:ascii="Arial" w:hAnsi="Arial" w:cs="Arial" w:hint="default"/>
      <w:b/>
      <w:bCs/>
      <w:i w:val="0"/>
      <w:iCs w:val="0"/>
      <w:color w:val="000000"/>
      <w:sz w:val="18"/>
      <w:szCs w:val="18"/>
      <w:shd w:val="clear" w:color="auto" w:fill="auto"/>
    </w:rPr>
  </w:style>
  <w:style w:type="character" w:customStyle="1" w:styleId="csafaf574127">
    <w:name w:val="csafaf574127"/>
    <w:rsid w:val="00946B73"/>
    <w:rPr>
      <w:rFonts w:ascii="Arial" w:hAnsi="Arial" w:cs="Arial" w:hint="default"/>
      <w:b/>
      <w:bCs/>
      <w:i w:val="0"/>
      <w:iCs w:val="0"/>
      <w:color w:val="000000"/>
      <w:sz w:val="18"/>
      <w:szCs w:val="18"/>
      <w:shd w:val="clear" w:color="auto" w:fill="auto"/>
    </w:rPr>
  </w:style>
  <w:style w:type="character" w:customStyle="1" w:styleId="csf229d0ff10">
    <w:name w:val="csf229d0ff10"/>
    <w:rsid w:val="00946B73"/>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946B73"/>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946B73"/>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946B73"/>
    <w:rPr>
      <w:rFonts w:ascii="Arial" w:hAnsi="Arial" w:cs="Arial" w:hint="default"/>
      <w:b/>
      <w:bCs/>
      <w:i w:val="0"/>
      <w:iCs w:val="0"/>
      <w:color w:val="000000"/>
      <w:sz w:val="18"/>
      <w:szCs w:val="18"/>
      <w:shd w:val="clear" w:color="auto" w:fill="auto"/>
    </w:rPr>
  </w:style>
  <w:style w:type="character" w:customStyle="1" w:styleId="csafaf5741106">
    <w:name w:val="csafaf5741106"/>
    <w:rsid w:val="00946B73"/>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946B73"/>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946B73"/>
    <w:pPr>
      <w:ind w:firstLine="708"/>
      <w:jc w:val="both"/>
    </w:pPr>
    <w:rPr>
      <w:rFonts w:ascii="Arial" w:eastAsia="Times New Roman" w:hAnsi="Arial"/>
      <w:b/>
      <w:sz w:val="18"/>
      <w:lang w:val="uk-UA" w:eastAsia="uk-UA"/>
    </w:rPr>
  </w:style>
  <w:style w:type="character" w:customStyle="1" w:styleId="csafaf5741216">
    <w:name w:val="csafaf5741216"/>
    <w:rsid w:val="00946B73"/>
    <w:rPr>
      <w:rFonts w:ascii="Arial" w:hAnsi="Arial" w:cs="Arial" w:hint="default"/>
      <w:b/>
      <w:bCs/>
      <w:i w:val="0"/>
      <w:iCs w:val="0"/>
      <w:color w:val="000000"/>
      <w:sz w:val="18"/>
      <w:szCs w:val="18"/>
      <w:shd w:val="clear" w:color="auto" w:fill="auto"/>
    </w:rPr>
  </w:style>
  <w:style w:type="character" w:customStyle="1" w:styleId="csf229d0ff19">
    <w:name w:val="csf229d0ff19"/>
    <w:rsid w:val="00946B73"/>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946B73"/>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946B73"/>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946B73"/>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946B73"/>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946B73"/>
    <w:pPr>
      <w:ind w:firstLine="708"/>
      <w:jc w:val="both"/>
    </w:pPr>
    <w:rPr>
      <w:rFonts w:ascii="Arial" w:eastAsia="Times New Roman" w:hAnsi="Arial"/>
      <w:b/>
      <w:sz w:val="18"/>
      <w:lang w:val="uk-UA" w:eastAsia="uk-UA"/>
    </w:rPr>
  </w:style>
  <w:style w:type="character" w:customStyle="1" w:styleId="csf229d0ff14">
    <w:name w:val="csf229d0ff14"/>
    <w:rsid w:val="00946B73"/>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946B73"/>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946B73"/>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946B73"/>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946B73"/>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946B73"/>
    <w:pPr>
      <w:ind w:firstLine="708"/>
      <w:jc w:val="both"/>
    </w:pPr>
    <w:rPr>
      <w:rFonts w:ascii="Arial" w:eastAsia="Times New Roman" w:hAnsi="Arial"/>
      <w:b/>
      <w:sz w:val="18"/>
      <w:lang w:val="uk-UA" w:eastAsia="uk-UA"/>
    </w:rPr>
  </w:style>
  <w:style w:type="character" w:customStyle="1" w:styleId="csab6e0769225">
    <w:name w:val="csab6e0769225"/>
    <w:rsid w:val="00946B73"/>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946B73"/>
    <w:pPr>
      <w:ind w:firstLine="708"/>
      <w:jc w:val="both"/>
    </w:pPr>
    <w:rPr>
      <w:rFonts w:ascii="Arial" w:eastAsia="Times New Roman" w:hAnsi="Arial"/>
      <w:b/>
      <w:sz w:val="18"/>
      <w:lang w:val="uk-UA" w:eastAsia="uk-UA"/>
    </w:rPr>
  </w:style>
  <w:style w:type="character" w:customStyle="1" w:styleId="csb3e8c9cf3">
    <w:name w:val="csb3e8c9cf3"/>
    <w:rsid w:val="00946B73"/>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946B73"/>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946B73"/>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946B73"/>
    <w:pPr>
      <w:ind w:firstLine="708"/>
      <w:jc w:val="both"/>
    </w:pPr>
    <w:rPr>
      <w:rFonts w:ascii="Arial" w:eastAsia="Times New Roman" w:hAnsi="Arial"/>
      <w:b/>
      <w:sz w:val="18"/>
      <w:lang w:val="uk-UA" w:eastAsia="uk-UA"/>
    </w:rPr>
  </w:style>
  <w:style w:type="character" w:customStyle="1" w:styleId="csb86c8cfe1">
    <w:name w:val="csb86c8cfe1"/>
    <w:rsid w:val="00946B73"/>
    <w:rPr>
      <w:rFonts w:ascii="Times New Roman" w:hAnsi="Times New Roman" w:cs="Times New Roman" w:hint="default"/>
      <w:b/>
      <w:bCs/>
      <w:i w:val="0"/>
      <w:iCs w:val="0"/>
      <w:color w:val="000000"/>
      <w:sz w:val="24"/>
      <w:szCs w:val="24"/>
    </w:rPr>
  </w:style>
  <w:style w:type="character" w:customStyle="1" w:styleId="csf229d0ff21">
    <w:name w:val="csf229d0ff21"/>
    <w:rsid w:val="00946B73"/>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946B73"/>
    <w:pPr>
      <w:ind w:firstLine="708"/>
      <w:jc w:val="both"/>
    </w:pPr>
    <w:rPr>
      <w:rFonts w:ascii="Arial" w:eastAsia="Times New Roman" w:hAnsi="Arial"/>
      <w:b/>
      <w:sz w:val="18"/>
      <w:lang w:val="uk-UA" w:eastAsia="uk-UA"/>
    </w:rPr>
  </w:style>
  <w:style w:type="character" w:customStyle="1" w:styleId="csf229d0ff26">
    <w:name w:val="csf229d0ff26"/>
    <w:rsid w:val="00946B73"/>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946B73"/>
    <w:pPr>
      <w:jc w:val="both"/>
    </w:pPr>
    <w:rPr>
      <w:rFonts w:ascii="Arial" w:eastAsia="Times New Roman" w:hAnsi="Arial"/>
      <w:sz w:val="24"/>
      <w:szCs w:val="24"/>
      <w:lang w:val="uk-UA" w:eastAsia="uk-UA"/>
    </w:rPr>
  </w:style>
  <w:style w:type="character" w:customStyle="1" w:styleId="cs8c2cf3831">
    <w:name w:val="cs8c2cf3831"/>
    <w:rsid w:val="00946B73"/>
    <w:rPr>
      <w:rFonts w:ascii="Arial" w:hAnsi="Arial" w:cs="Arial" w:hint="default"/>
      <w:b/>
      <w:bCs/>
      <w:i/>
      <w:iCs/>
      <w:color w:val="102B56"/>
      <w:sz w:val="18"/>
      <w:szCs w:val="18"/>
      <w:shd w:val="clear" w:color="auto" w:fill="auto"/>
    </w:rPr>
  </w:style>
  <w:style w:type="character" w:customStyle="1" w:styleId="csd71f5e5a1">
    <w:name w:val="csd71f5e5a1"/>
    <w:rsid w:val="00946B73"/>
    <w:rPr>
      <w:rFonts w:ascii="Arial" w:hAnsi="Arial" w:cs="Arial" w:hint="default"/>
      <w:b w:val="0"/>
      <w:bCs w:val="0"/>
      <w:i/>
      <w:iCs/>
      <w:color w:val="102B56"/>
      <w:sz w:val="18"/>
      <w:szCs w:val="18"/>
      <w:shd w:val="clear" w:color="auto" w:fill="auto"/>
    </w:rPr>
  </w:style>
  <w:style w:type="character" w:customStyle="1" w:styleId="cs8f6c24af1">
    <w:name w:val="cs8f6c24af1"/>
    <w:rsid w:val="00946B73"/>
    <w:rPr>
      <w:rFonts w:ascii="Arial" w:hAnsi="Arial" w:cs="Arial" w:hint="default"/>
      <w:b/>
      <w:bCs/>
      <w:i w:val="0"/>
      <w:iCs w:val="0"/>
      <w:color w:val="102B56"/>
      <w:sz w:val="18"/>
      <w:szCs w:val="18"/>
      <w:shd w:val="clear" w:color="auto" w:fill="auto"/>
    </w:rPr>
  </w:style>
  <w:style w:type="character" w:customStyle="1" w:styleId="csa5a0f5421">
    <w:name w:val="csa5a0f5421"/>
    <w:rsid w:val="00946B73"/>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946B73"/>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946B73"/>
    <w:pPr>
      <w:ind w:firstLine="708"/>
      <w:jc w:val="both"/>
    </w:pPr>
    <w:rPr>
      <w:rFonts w:ascii="Arial" w:eastAsia="Times New Roman" w:hAnsi="Arial"/>
      <w:b/>
      <w:sz w:val="18"/>
      <w:lang w:val="uk-UA" w:eastAsia="uk-UA"/>
    </w:rPr>
  </w:style>
  <w:style w:type="character" w:styleId="ad">
    <w:name w:val="line number"/>
    <w:uiPriority w:val="99"/>
    <w:rsid w:val="00946B73"/>
    <w:rPr>
      <w:rFonts w:ascii="Segoe UI" w:hAnsi="Segoe UI" w:cs="Segoe UI"/>
      <w:color w:val="000000"/>
      <w:sz w:val="18"/>
      <w:szCs w:val="18"/>
    </w:rPr>
  </w:style>
  <w:style w:type="character" w:styleId="ae">
    <w:name w:val="Hyperlink"/>
    <w:uiPriority w:val="99"/>
    <w:rsid w:val="00946B73"/>
    <w:rPr>
      <w:rFonts w:ascii="Segoe UI" w:hAnsi="Segoe UI" w:cs="Segoe UI"/>
      <w:color w:val="0000FF"/>
      <w:sz w:val="18"/>
      <w:szCs w:val="18"/>
      <w:u w:val="single"/>
    </w:rPr>
  </w:style>
  <w:style w:type="paragraph" w:customStyle="1" w:styleId="23">
    <w:name w:val="Основной текст с отступом23"/>
    <w:basedOn w:val="a"/>
    <w:rsid w:val="00946B73"/>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946B73"/>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946B73"/>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946B73"/>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946B73"/>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946B73"/>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946B73"/>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946B73"/>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946B73"/>
    <w:pPr>
      <w:ind w:firstLine="708"/>
      <w:jc w:val="both"/>
    </w:pPr>
    <w:rPr>
      <w:rFonts w:ascii="Arial" w:eastAsia="Times New Roman" w:hAnsi="Arial"/>
      <w:b/>
      <w:sz w:val="18"/>
      <w:lang w:val="uk-UA" w:eastAsia="uk-UA"/>
    </w:rPr>
  </w:style>
  <w:style w:type="character" w:customStyle="1" w:styleId="csa939b0971">
    <w:name w:val="csa939b0971"/>
    <w:rsid w:val="00946B73"/>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946B73"/>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946B73"/>
    <w:pPr>
      <w:ind w:firstLine="708"/>
      <w:jc w:val="both"/>
    </w:pPr>
    <w:rPr>
      <w:rFonts w:ascii="Arial" w:eastAsia="Times New Roman" w:hAnsi="Arial"/>
      <w:b/>
      <w:sz w:val="18"/>
      <w:lang w:val="uk-UA" w:eastAsia="uk-UA"/>
    </w:rPr>
  </w:style>
  <w:style w:type="character" w:styleId="af">
    <w:name w:val="annotation reference"/>
    <w:semiHidden/>
    <w:unhideWhenUsed/>
    <w:rsid w:val="00946B73"/>
    <w:rPr>
      <w:sz w:val="16"/>
      <w:szCs w:val="16"/>
    </w:rPr>
  </w:style>
  <w:style w:type="paragraph" w:styleId="af0">
    <w:name w:val="annotation text"/>
    <w:basedOn w:val="a"/>
    <w:link w:val="af1"/>
    <w:semiHidden/>
    <w:unhideWhenUsed/>
    <w:rsid w:val="00946B73"/>
    <w:rPr>
      <w:rFonts w:eastAsia="Times New Roman"/>
      <w:lang w:val="uk-UA" w:eastAsia="uk-UA"/>
    </w:rPr>
  </w:style>
  <w:style w:type="character" w:customStyle="1" w:styleId="af1">
    <w:name w:val="Текст примечания Знак"/>
    <w:link w:val="af0"/>
    <w:semiHidden/>
    <w:rsid w:val="00946B73"/>
    <w:rPr>
      <w:rFonts w:ascii="Times New Roman" w:eastAsia="Times New Roman" w:hAnsi="Times New Roman"/>
      <w:lang w:val="uk-UA" w:eastAsia="uk-UA"/>
    </w:rPr>
  </w:style>
  <w:style w:type="paragraph" w:styleId="af2">
    <w:name w:val="annotation subject"/>
    <w:basedOn w:val="af0"/>
    <w:next w:val="af0"/>
    <w:link w:val="af3"/>
    <w:semiHidden/>
    <w:unhideWhenUsed/>
    <w:rsid w:val="00946B73"/>
    <w:rPr>
      <w:b/>
      <w:bCs/>
    </w:rPr>
  </w:style>
  <w:style w:type="character" w:customStyle="1" w:styleId="af3">
    <w:name w:val="Тема примечания Знак"/>
    <w:link w:val="af2"/>
    <w:semiHidden/>
    <w:rsid w:val="00946B73"/>
    <w:rPr>
      <w:rFonts w:ascii="Times New Roman" w:eastAsia="Times New Roman" w:hAnsi="Times New Roman"/>
      <w:b/>
      <w:bCs/>
      <w:lang w:val="uk-UA" w:eastAsia="uk-UA"/>
    </w:rPr>
  </w:style>
  <w:style w:type="paragraph" w:styleId="af4">
    <w:name w:val="Revision"/>
    <w:hidden/>
    <w:uiPriority w:val="99"/>
    <w:semiHidden/>
    <w:rsid w:val="00946B73"/>
    <w:rPr>
      <w:rFonts w:ascii="Times New Roman" w:eastAsia="Times New Roman" w:hAnsi="Times New Roman"/>
      <w:sz w:val="24"/>
      <w:szCs w:val="24"/>
    </w:rPr>
  </w:style>
  <w:style w:type="character" w:customStyle="1" w:styleId="csb3e8c9cf69">
    <w:name w:val="csb3e8c9cf69"/>
    <w:rsid w:val="00946B73"/>
    <w:rPr>
      <w:rFonts w:ascii="Arial" w:hAnsi="Arial" w:cs="Arial" w:hint="default"/>
      <w:b/>
      <w:bCs/>
      <w:i w:val="0"/>
      <w:iCs w:val="0"/>
      <w:color w:val="000000"/>
      <w:sz w:val="18"/>
      <w:szCs w:val="18"/>
      <w:shd w:val="clear" w:color="auto" w:fill="auto"/>
    </w:rPr>
  </w:style>
  <w:style w:type="character" w:customStyle="1" w:styleId="csf229d0ff64">
    <w:name w:val="csf229d0ff64"/>
    <w:rsid w:val="00946B73"/>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946B73"/>
    <w:rPr>
      <w:rFonts w:ascii="Arial" w:eastAsia="Times New Roman" w:hAnsi="Arial"/>
      <w:sz w:val="24"/>
      <w:szCs w:val="24"/>
      <w:lang w:val="uk-UA" w:eastAsia="uk-UA"/>
    </w:rPr>
  </w:style>
  <w:style w:type="character" w:customStyle="1" w:styleId="csd398459525">
    <w:name w:val="csd398459525"/>
    <w:rsid w:val="00946B73"/>
    <w:rPr>
      <w:rFonts w:ascii="Arial" w:hAnsi="Arial" w:cs="Arial" w:hint="default"/>
      <w:b/>
      <w:bCs/>
      <w:i/>
      <w:iCs/>
      <w:color w:val="000000"/>
      <w:sz w:val="18"/>
      <w:szCs w:val="18"/>
      <w:u w:val="single"/>
      <w:shd w:val="clear" w:color="auto" w:fill="auto"/>
    </w:rPr>
  </w:style>
  <w:style w:type="character" w:customStyle="1" w:styleId="csd3c90d4325">
    <w:name w:val="csd3c90d4325"/>
    <w:rsid w:val="00946B73"/>
    <w:rPr>
      <w:rFonts w:ascii="Arial" w:hAnsi="Arial" w:cs="Arial" w:hint="default"/>
      <w:b w:val="0"/>
      <w:bCs w:val="0"/>
      <w:i/>
      <w:iCs/>
      <w:color w:val="000000"/>
      <w:sz w:val="18"/>
      <w:szCs w:val="18"/>
      <w:shd w:val="clear" w:color="auto" w:fill="auto"/>
    </w:rPr>
  </w:style>
  <w:style w:type="character" w:customStyle="1" w:styleId="csb86c8cfe3">
    <w:name w:val="csb86c8cfe3"/>
    <w:rsid w:val="00946B73"/>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946B73"/>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946B73"/>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946B73"/>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946B73"/>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946B73"/>
    <w:pPr>
      <w:ind w:firstLine="708"/>
      <w:jc w:val="both"/>
    </w:pPr>
    <w:rPr>
      <w:rFonts w:ascii="Arial" w:eastAsia="Times New Roman" w:hAnsi="Arial"/>
      <w:b/>
      <w:sz w:val="18"/>
      <w:lang w:val="uk-UA" w:eastAsia="uk-UA"/>
    </w:rPr>
  </w:style>
  <w:style w:type="character" w:customStyle="1" w:styleId="csab6e076977">
    <w:name w:val="csab6e076977"/>
    <w:rsid w:val="00946B73"/>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946B73"/>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46B73"/>
    <w:rPr>
      <w:rFonts w:ascii="Arial" w:hAnsi="Arial" w:cs="Arial" w:hint="default"/>
      <w:b/>
      <w:bCs/>
      <w:i w:val="0"/>
      <w:iCs w:val="0"/>
      <w:color w:val="000000"/>
      <w:sz w:val="18"/>
      <w:szCs w:val="18"/>
      <w:shd w:val="clear" w:color="auto" w:fill="auto"/>
    </w:rPr>
  </w:style>
  <w:style w:type="character" w:customStyle="1" w:styleId="cs607602ac2">
    <w:name w:val="cs607602ac2"/>
    <w:rsid w:val="00946B73"/>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946B73"/>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946B73"/>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946B73"/>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946B73"/>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946B73"/>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946B73"/>
    <w:pPr>
      <w:ind w:firstLine="708"/>
      <w:jc w:val="both"/>
    </w:pPr>
    <w:rPr>
      <w:rFonts w:ascii="Arial" w:eastAsia="Times New Roman" w:hAnsi="Arial"/>
      <w:b/>
      <w:sz w:val="18"/>
      <w:lang w:val="uk-UA" w:eastAsia="uk-UA"/>
    </w:rPr>
  </w:style>
  <w:style w:type="character" w:customStyle="1" w:styleId="csab6e0769291">
    <w:name w:val="csab6e0769291"/>
    <w:rsid w:val="00946B73"/>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946B73"/>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946B73"/>
    <w:pPr>
      <w:ind w:firstLine="708"/>
      <w:jc w:val="both"/>
    </w:pPr>
    <w:rPr>
      <w:rFonts w:ascii="Arial" w:eastAsia="Times New Roman" w:hAnsi="Arial"/>
      <w:b/>
      <w:sz w:val="18"/>
      <w:lang w:val="uk-UA" w:eastAsia="uk-UA"/>
    </w:rPr>
  </w:style>
  <w:style w:type="character" w:customStyle="1" w:styleId="csf562b92915">
    <w:name w:val="csf562b92915"/>
    <w:rsid w:val="00946B73"/>
    <w:rPr>
      <w:rFonts w:ascii="Arial" w:hAnsi="Arial" w:cs="Arial" w:hint="default"/>
      <w:b/>
      <w:bCs/>
      <w:i/>
      <w:iCs/>
      <w:color w:val="000000"/>
      <w:sz w:val="18"/>
      <w:szCs w:val="18"/>
      <w:shd w:val="clear" w:color="auto" w:fill="auto"/>
    </w:rPr>
  </w:style>
  <w:style w:type="character" w:customStyle="1" w:styleId="cseed234731">
    <w:name w:val="cseed234731"/>
    <w:rsid w:val="00946B73"/>
    <w:rPr>
      <w:rFonts w:ascii="Arial" w:hAnsi="Arial" w:cs="Arial" w:hint="default"/>
      <w:b/>
      <w:bCs/>
      <w:i/>
      <w:iCs/>
      <w:color w:val="000000"/>
      <w:sz w:val="12"/>
      <w:szCs w:val="12"/>
      <w:shd w:val="clear" w:color="auto" w:fill="auto"/>
    </w:rPr>
  </w:style>
  <w:style w:type="character" w:customStyle="1" w:styleId="csb3e8c9cf35">
    <w:name w:val="csb3e8c9cf35"/>
    <w:rsid w:val="00946B73"/>
    <w:rPr>
      <w:rFonts w:ascii="Arial" w:hAnsi="Arial" w:cs="Arial" w:hint="default"/>
      <w:b/>
      <w:bCs/>
      <w:i w:val="0"/>
      <w:iCs w:val="0"/>
      <w:color w:val="000000"/>
      <w:sz w:val="18"/>
      <w:szCs w:val="18"/>
      <w:shd w:val="clear" w:color="auto" w:fill="auto"/>
    </w:rPr>
  </w:style>
  <w:style w:type="character" w:customStyle="1" w:styleId="csb3e8c9cf28">
    <w:name w:val="csb3e8c9cf28"/>
    <w:rsid w:val="00946B73"/>
    <w:rPr>
      <w:rFonts w:ascii="Arial" w:hAnsi="Arial" w:cs="Arial" w:hint="default"/>
      <w:b/>
      <w:bCs/>
      <w:i w:val="0"/>
      <w:iCs w:val="0"/>
      <w:color w:val="000000"/>
      <w:sz w:val="18"/>
      <w:szCs w:val="18"/>
      <w:shd w:val="clear" w:color="auto" w:fill="auto"/>
    </w:rPr>
  </w:style>
  <w:style w:type="character" w:customStyle="1" w:styleId="csf562b9296">
    <w:name w:val="csf562b9296"/>
    <w:rsid w:val="00946B73"/>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946B73"/>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946B73"/>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946B73"/>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946B73"/>
    <w:pPr>
      <w:ind w:firstLine="708"/>
      <w:jc w:val="both"/>
    </w:pPr>
    <w:rPr>
      <w:rFonts w:ascii="Arial" w:eastAsia="Times New Roman" w:hAnsi="Arial"/>
      <w:b/>
      <w:sz w:val="18"/>
      <w:lang w:val="uk-UA" w:eastAsia="uk-UA"/>
    </w:rPr>
  </w:style>
  <w:style w:type="character" w:customStyle="1" w:styleId="csab6e076930">
    <w:name w:val="csab6e076930"/>
    <w:rsid w:val="00946B73"/>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946B73"/>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946B73"/>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946B73"/>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946B73"/>
    <w:pPr>
      <w:ind w:firstLine="708"/>
      <w:jc w:val="both"/>
    </w:pPr>
    <w:rPr>
      <w:rFonts w:ascii="Arial" w:eastAsia="Times New Roman" w:hAnsi="Arial"/>
      <w:b/>
      <w:sz w:val="18"/>
      <w:lang w:val="uk-UA" w:eastAsia="uk-UA"/>
    </w:rPr>
  </w:style>
  <w:style w:type="paragraph" w:customStyle="1" w:styleId="24">
    <w:name w:val="Обычный2"/>
    <w:rsid w:val="00946B73"/>
    <w:rPr>
      <w:rFonts w:ascii="Times New Roman" w:eastAsia="Times New Roman" w:hAnsi="Times New Roman"/>
      <w:sz w:val="24"/>
      <w:lang w:eastAsia="ru-RU"/>
    </w:rPr>
  </w:style>
  <w:style w:type="paragraph" w:customStyle="1" w:styleId="220">
    <w:name w:val="Основной текст с отступом22"/>
    <w:basedOn w:val="a"/>
    <w:rsid w:val="00946B73"/>
    <w:pPr>
      <w:spacing w:before="120" w:after="120"/>
    </w:pPr>
    <w:rPr>
      <w:rFonts w:ascii="Arial" w:eastAsia="Times New Roman" w:hAnsi="Arial"/>
      <w:sz w:val="18"/>
    </w:rPr>
  </w:style>
  <w:style w:type="paragraph" w:customStyle="1" w:styleId="221">
    <w:name w:val="Заголовок 22"/>
    <w:basedOn w:val="a"/>
    <w:rsid w:val="00946B73"/>
    <w:rPr>
      <w:rFonts w:ascii="Arial" w:eastAsia="Times New Roman" w:hAnsi="Arial"/>
      <w:b/>
      <w:caps/>
      <w:sz w:val="16"/>
    </w:rPr>
  </w:style>
  <w:style w:type="paragraph" w:customStyle="1" w:styleId="421">
    <w:name w:val="Заголовок 42"/>
    <w:basedOn w:val="a"/>
    <w:rsid w:val="00946B73"/>
    <w:rPr>
      <w:rFonts w:ascii="Arial" w:eastAsia="Times New Roman" w:hAnsi="Arial"/>
      <w:b/>
    </w:rPr>
  </w:style>
  <w:style w:type="paragraph" w:customStyle="1" w:styleId="3a">
    <w:name w:val="Обычный3"/>
    <w:rsid w:val="00946B73"/>
    <w:rPr>
      <w:rFonts w:ascii="Times New Roman" w:eastAsia="Times New Roman" w:hAnsi="Times New Roman"/>
      <w:sz w:val="24"/>
      <w:lang w:eastAsia="ru-RU"/>
    </w:rPr>
  </w:style>
  <w:style w:type="paragraph" w:customStyle="1" w:styleId="240">
    <w:name w:val="Основной текст с отступом24"/>
    <w:basedOn w:val="a"/>
    <w:rsid w:val="00946B73"/>
    <w:pPr>
      <w:spacing w:before="120" w:after="120"/>
    </w:pPr>
    <w:rPr>
      <w:rFonts w:ascii="Arial" w:eastAsia="Times New Roman" w:hAnsi="Arial"/>
      <w:sz w:val="18"/>
    </w:rPr>
  </w:style>
  <w:style w:type="paragraph" w:customStyle="1" w:styleId="230">
    <w:name w:val="Заголовок 23"/>
    <w:basedOn w:val="a"/>
    <w:rsid w:val="00946B73"/>
    <w:rPr>
      <w:rFonts w:ascii="Arial" w:eastAsia="Times New Roman" w:hAnsi="Arial"/>
      <w:b/>
      <w:caps/>
      <w:sz w:val="16"/>
    </w:rPr>
  </w:style>
  <w:style w:type="paragraph" w:customStyle="1" w:styleId="430">
    <w:name w:val="Заголовок 43"/>
    <w:basedOn w:val="a"/>
    <w:rsid w:val="00946B73"/>
    <w:rPr>
      <w:rFonts w:ascii="Arial" w:eastAsia="Times New Roman" w:hAnsi="Arial"/>
      <w:b/>
    </w:rPr>
  </w:style>
  <w:style w:type="paragraph" w:customStyle="1" w:styleId="BodyTextIndent">
    <w:name w:val="Body Text Indent"/>
    <w:basedOn w:val="a"/>
    <w:rsid w:val="00946B73"/>
    <w:pPr>
      <w:spacing w:before="120" w:after="120"/>
    </w:pPr>
    <w:rPr>
      <w:rFonts w:ascii="Arial" w:eastAsia="Times New Roman" w:hAnsi="Arial"/>
      <w:sz w:val="18"/>
    </w:rPr>
  </w:style>
  <w:style w:type="paragraph" w:customStyle="1" w:styleId="Heading2">
    <w:name w:val="Heading 2"/>
    <w:basedOn w:val="a"/>
    <w:rsid w:val="00946B73"/>
    <w:rPr>
      <w:rFonts w:ascii="Arial" w:eastAsia="Times New Roman" w:hAnsi="Arial"/>
      <w:b/>
      <w:caps/>
      <w:sz w:val="16"/>
    </w:rPr>
  </w:style>
  <w:style w:type="paragraph" w:customStyle="1" w:styleId="Heading4">
    <w:name w:val="Heading 4"/>
    <w:basedOn w:val="a"/>
    <w:rsid w:val="00946B73"/>
    <w:rPr>
      <w:rFonts w:ascii="Arial" w:eastAsia="Times New Roman" w:hAnsi="Arial"/>
      <w:b/>
    </w:rPr>
  </w:style>
  <w:style w:type="paragraph" w:customStyle="1" w:styleId="62">
    <w:name w:val="Основной текст с отступом62"/>
    <w:basedOn w:val="a"/>
    <w:rsid w:val="00946B73"/>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946B73"/>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946B73"/>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946B73"/>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946B73"/>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946B73"/>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946B73"/>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946B73"/>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946B73"/>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946B73"/>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946B73"/>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946B73"/>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946B73"/>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946B73"/>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946B73"/>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946B73"/>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946B73"/>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946B73"/>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946B73"/>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946B73"/>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946B73"/>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946B73"/>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946B73"/>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946B73"/>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946B73"/>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946B73"/>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946B73"/>
    <w:pPr>
      <w:ind w:firstLine="708"/>
      <w:jc w:val="both"/>
    </w:pPr>
    <w:rPr>
      <w:rFonts w:ascii="Arial" w:eastAsia="Times New Roman" w:hAnsi="Arial"/>
      <w:b/>
      <w:sz w:val="18"/>
      <w:lang w:val="uk-UA" w:eastAsia="uk-UA"/>
    </w:rPr>
  </w:style>
  <w:style w:type="character" w:customStyle="1" w:styleId="csab6e076965">
    <w:name w:val="csab6e076965"/>
    <w:rsid w:val="00946B73"/>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946B73"/>
    <w:pPr>
      <w:ind w:firstLine="708"/>
      <w:jc w:val="both"/>
    </w:pPr>
    <w:rPr>
      <w:rFonts w:ascii="Arial" w:eastAsia="Times New Roman" w:hAnsi="Arial"/>
      <w:b/>
      <w:sz w:val="18"/>
      <w:lang w:val="uk-UA" w:eastAsia="uk-UA"/>
    </w:rPr>
  </w:style>
  <w:style w:type="character" w:customStyle="1" w:styleId="csf229d0ff33">
    <w:name w:val="csf229d0ff33"/>
    <w:rsid w:val="00946B73"/>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946B73"/>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946B73"/>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946B73"/>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946B73"/>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946B73"/>
    <w:pPr>
      <w:ind w:firstLine="708"/>
      <w:jc w:val="both"/>
    </w:pPr>
    <w:rPr>
      <w:rFonts w:ascii="Arial" w:eastAsia="Times New Roman" w:hAnsi="Arial"/>
      <w:b/>
      <w:sz w:val="18"/>
      <w:lang w:val="uk-UA" w:eastAsia="uk-UA"/>
    </w:rPr>
  </w:style>
  <w:style w:type="character" w:customStyle="1" w:styleId="csab6e076920">
    <w:name w:val="csab6e076920"/>
    <w:rsid w:val="00946B73"/>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946B73"/>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946B73"/>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946B73"/>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946B73"/>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946B73"/>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946B73"/>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946B73"/>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946B73"/>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946B73"/>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946B73"/>
    <w:pPr>
      <w:ind w:firstLine="708"/>
      <w:jc w:val="both"/>
    </w:pPr>
    <w:rPr>
      <w:rFonts w:ascii="Arial" w:eastAsia="Times New Roman" w:hAnsi="Arial"/>
      <w:b/>
      <w:sz w:val="18"/>
      <w:lang w:val="uk-UA" w:eastAsia="uk-UA"/>
    </w:rPr>
  </w:style>
  <w:style w:type="character" w:customStyle="1" w:styleId="csf229d0ff50">
    <w:name w:val="csf229d0ff50"/>
    <w:rsid w:val="00946B7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946B73"/>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946B73"/>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946B73"/>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946B73"/>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946B73"/>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946B73"/>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946B73"/>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946B73"/>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946B73"/>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946B73"/>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946B73"/>
    <w:pPr>
      <w:ind w:firstLine="708"/>
      <w:jc w:val="both"/>
    </w:pPr>
    <w:rPr>
      <w:rFonts w:ascii="Arial" w:eastAsia="Times New Roman" w:hAnsi="Arial"/>
      <w:b/>
      <w:sz w:val="18"/>
      <w:lang w:val="uk-UA" w:eastAsia="uk-UA"/>
    </w:rPr>
  </w:style>
  <w:style w:type="character" w:customStyle="1" w:styleId="csf229d0ff83">
    <w:name w:val="csf229d0ff83"/>
    <w:rsid w:val="00946B73"/>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946B73"/>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946B73"/>
    <w:pPr>
      <w:ind w:firstLine="708"/>
      <w:jc w:val="both"/>
    </w:pPr>
    <w:rPr>
      <w:rFonts w:ascii="Arial" w:eastAsia="Times New Roman" w:hAnsi="Arial"/>
      <w:b/>
      <w:sz w:val="18"/>
      <w:lang w:val="uk-UA" w:eastAsia="uk-UA"/>
    </w:rPr>
  </w:style>
  <w:style w:type="character" w:customStyle="1" w:styleId="csf229d0ff76">
    <w:name w:val="csf229d0ff76"/>
    <w:rsid w:val="00946B73"/>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946B73"/>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946B73"/>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946B73"/>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946B73"/>
    <w:pPr>
      <w:ind w:firstLine="708"/>
      <w:jc w:val="both"/>
    </w:pPr>
    <w:rPr>
      <w:rFonts w:ascii="Arial" w:eastAsia="Times New Roman" w:hAnsi="Arial"/>
      <w:b/>
      <w:sz w:val="18"/>
      <w:lang w:val="uk-UA" w:eastAsia="uk-UA"/>
    </w:rPr>
  </w:style>
  <w:style w:type="character" w:customStyle="1" w:styleId="csf229d0ff20">
    <w:name w:val="csf229d0ff20"/>
    <w:rsid w:val="00946B73"/>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946B73"/>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946B73"/>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946B73"/>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946B73"/>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946B73"/>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946B73"/>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946B73"/>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946B73"/>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946B73"/>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946B73"/>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946B73"/>
    <w:pPr>
      <w:ind w:firstLine="708"/>
      <w:jc w:val="both"/>
    </w:pPr>
    <w:rPr>
      <w:rFonts w:ascii="Arial" w:eastAsia="Times New Roman" w:hAnsi="Arial"/>
      <w:b/>
      <w:sz w:val="18"/>
      <w:lang w:val="uk-UA" w:eastAsia="uk-UA"/>
    </w:rPr>
  </w:style>
  <w:style w:type="character" w:customStyle="1" w:styleId="csab6e07697">
    <w:name w:val="csab6e07697"/>
    <w:rsid w:val="00946B73"/>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946B73"/>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946B73"/>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946B73"/>
    <w:pPr>
      <w:ind w:firstLine="708"/>
      <w:jc w:val="both"/>
    </w:pPr>
    <w:rPr>
      <w:rFonts w:ascii="Arial" w:eastAsia="Times New Roman" w:hAnsi="Arial"/>
      <w:b/>
      <w:sz w:val="18"/>
      <w:lang w:val="uk-UA" w:eastAsia="uk-UA"/>
    </w:rPr>
  </w:style>
  <w:style w:type="character" w:customStyle="1" w:styleId="csb3e8c9cf94">
    <w:name w:val="csb3e8c9cf94"/>
    <w:rsid w:val="00946B73"/>
    <w:rPr>
      <w:rFonts w:ascii="Arial" w:hAnsi="Arial" w:cs="Arial" w:hint="default"/>
      <w:b/>
      <w:bCs/>
      <w:i w:val="0"/>
      <w:iCs w:val="0"/>
      <w:color w:val="000000"/>
      <w:sz w:val="18"/>
      <w:szCs w:val="18"/>
      <w:shd w:val="clear" w:color="auto" w:fill="auto"/>
    </w:rPr>
  </w:style>
  <w:style w:type="character" w:customStyle="1" w:styleId="csf229d0ff91">
    <w:name w:val="csf229d0ff91"/>
    <w:rsid w:val="00946B73"/>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46B73"/>
    <w:rPr>
      <w:rFonts w:ascii="Arial" w:eastAsia="Times New Roman" w:hAnsi="Arial"/>
      <w:b/>
      <w:caps/>
      <w:sz w:val="16"/>
      <w:lang w:val="ru-RU" w:eastAsia="ru-RU"/>
    </w:rPr>
  </w:style>
  <w:style w:type="character" w:customStyle="1" w:styleId="411">
    <w:name w:val="Заголовок 4 Знак1"/>
    <w:uiPriority w:val="9"/>
    <w:locked/>
    <w:rsid w:val="00946B73"/>
    <w:rPr>
      <w:rFonts w:ascii="Arial" w:eastAsia="Times New Roman" w:hAnsi="Arial"/>
      <w:b/>
      <w:lang w:val="ru-RU" w:eastAsia="ru-RU"/>
    </w:rPr>
  </w:style>
  <w:style w:type="character" w:customStyle="1" w:styleId="csf229d0ff74">
    <w:name w:val="csf229d0ff74"/>
    <w:rsid w:val="00946B73"/>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946B73"/>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946B73"/>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946B73"/>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946B73"/>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946B73"/>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946B73"/>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946B73"/>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946B73"/>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946B73"/>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946B73"/>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946B7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946B7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946B73"/>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946B73"/>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946B73"/>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946B73"/>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946B73"/>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946B73"/>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946B73"/>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946B73"/>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946B73"/>
    <w:rPr>
      <w:rFonts w:ascii="Arial" w:hAnsi="Arial" w:cs="Arial" w:hint="default"/>
      <w:b w:val="0"/>
      <w:bCs w:val="0"/>
      <w:i w:val="0"/>
      <w:iCs w:val="0"/>
      <w:color w:val="000000"/>
      <w:sz w:val="18"/>
      <w:szCs w:val="18"/>
      <w:shd w:val="clear" w:color="auto" w:fill="auto"/>
    </w:rPr>
  </w:style>
  <w:style w:type="character" w:customStyle="1" w:styleId="csba294252">
    <w:name w:val="csba294252"/>
    <w:rsid w:val="00946B73"/>
    <w:rPr>
      <w:rFonts w:ascii="Segoe UI" w:hAnsi="Segoe UI" w:cs="Segoe UI" w:hint="default"/>
      <w:b/>
      <w:bCs/>
      <w:i/>
      <w:iCs/>
      <w:color w:val="102B56"/>
      <w:sz w:val="18"/>
      <w:szCs w:val="18"/>
      <w:shd w:val="clear" w:color="auto" w:fill="auto"/>
    </w:rPr>
  </w:style>
  <w:style w:type="character" w:customStyle="1" w:styleId="csf229d0ff131">
    <w:name w:val="csf229d0ff131"/>
    <w:rsid w:val="00946B73"/>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946B73"/>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946B73"/>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946B73"/>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946B73"/>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946B73"/>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46B73"/>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46B73"/>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46B73"/>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946B73"/>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946B73"/>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946B73"/>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946B73"/>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946B73"/>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946B73"/>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946B73"/>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946B73"/>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946B73"/>
    <w:rPr>
      <w:rFonts w:ascii="Arial" w:hAnsi="Arial" w:cs="Arial" w:hint="default"/>
      <w:b/>
      <w:bCs/>
      <w:i/>
      <w:iCs/>
      <w:color w:val="000000"/>
      <w:sz w:val="18"/>
      <w:szCs w:val="18"/>
      <w:shd w:val="clear" w:color="auto" w:fill="auto"/>
    </w:rPr>
  </w:style>
  <w:style w:type="character" w:customStyle="1" w:styleId="csf229d0ff144">
    <w:name w:val="csf229d0ff144"/>
    <w:rsid w:val="00946B73"/>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946B73"/>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946B73"/>
    <w:rPr>
      <w:rFonts w:ascii="Arial" w:hAnsi="Arial" w:cs="Arial" w:hint="default"/>
      <w:b/>
      <w:bCs/>
      <w:i/>
      <w:iCs/>
      <w:color w:val="000000"/>
      <w:sz w:val="18"/>
      <w:szCs w:val="18"/>
      <w:shd w:val="clear" w:color="auto" w:fill="auto"/>
    </w:rPr>
  </w:style>
  <w:style w:type="character" w:customStyle="1" w:styleId="csf229d0ff122">
    <w:name w:val="csf229d0ff122"/>
    <w:rsid w:val="00946B73"/>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946B73"/>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946B73"/>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946B73"/>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946B73"/>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946B73"/>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946B73"/>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946B73"/>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946B73"/>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946B73"/>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946B73"/>
    <w:rPr>
      <w:rFonts w:ascii="Arial" w:hAnsi="Arial" w:cs="Arial"/>
      <w:sz w:val="18"/>
      <w:szCs w:val="18"/>
      <w:lang w:val="ru-RU"/>
    </w:rPr>
  </w:style>
  <w:style w:type="paragraph" w:customStyle="1" w:styleId="Arial90">
    <w:name w:val="Arial9(без отступов)"/>
    <w:link w:val="Arial9"/>
    <w:semiHidden/>
    <w:rsid w:val="00946B73"/>
    <w:pPr>
      <w:ind w:left="-113"/>
    </w:pPr>
    <w:rPr>
      <w:rFonts w:ascii="Arial" w:hAnsi="Arial" w:cs="Arial"/>
      <w:sz w:val="18"/>
      <w:szCs w:val="18"/>
      <w:lang w:val="ru-RU" w:eastAsia="en-US"/>
    </w:rPr>
  </w:style>
  <w:style w:type="character" w:customStyle="1" w:styleId="csf229d0ff178">
    <w:name w:val="csf229d0ff178"/>
    <w:rsid w:val="00946B73"/>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946B73"/>
    <w:rPr>
      <w:rFonts w:ascii="Arial" w:hAnsi="Arial" w:cs="Arial" w:hint="default"/>
      <w:b/>
      <w:bCs/>
      <w:i w:val="0"/>
      <w:iCs w:val="0"/>
      <w:color w:val="000000"/>
      <w:sz w:val="18"/>
      <w:szCs w:val="18"/>
      <w:shd w:val="clear" w:color="auto" w:fill="auto"/>
    </w:rPr>
  </w:style>
  <w:style w:type="character" w:customStyle="1" w:styleId="csf229d0ff8">
    <w:name w:val="csf229d0ff8"/>
    <w:rsid w:val="00946B73"/>
    <w:rPr>
      <w:rFonts w:ascii="Arial" w:hAnsi="Arial" w:cs="Arial" w:hint="default"/>
      <w:b w:val="0"/>
      <w:bCs w:val="0"/>
      <w:i w:val="0"/>
      <w:iCs w:val="0"/>
      <w:color w:val="000000"/>
      <w:sz w:val="18"/>
      <w:szCs w:val="18"/>
      <w:shd w:val="clear" w:color="auto" w:fill="auto"/>
    </w:rPr>
  </w:style>
  <w:style w:type="character" w:customStyle="1" w:styleId="cs9b006263">
    <w:name w:val="cs9b006263"/>
    <w:rsid w:val="00946B73"/>
    <w:rPr>
      <w:rFonts w:ascii="Arial" w:hAnsi="Arial" w:cs="Arial" w:hint="default"/>
      <w:b/>
      <w:bCs/>
      <w:i w:val="0"/>
      <w:iCs w:val="0"/>
      <w:color w:val="000000"/>
      <w:sz w:val="20"/>
      <w:szCs w:val="20"/>
      <w:shd w:val="clear" w:color="auto" w:fill="auto"/>
    </w:rPr>
  </w:style>
  <w:style w:type="character" w:customStyle="1" w:styleId="csf229d0ff36">
    <w:name w:val="csf229d0ff36"/>
    <w:rsid w:val="00946B73"/>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946B73"/>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946B73"/>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946B73"/>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946B73"/>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946B73"/>
    <w:pPr>
      <w:snapToGrid w:val="0"/>
      <w:ind w:left="720"/>
      <w:contextualSpacing/>
    </w:pPr>
    <w:rPr>
      <w:rFonts w:ascii="Arial" w:eastAsia="Times New Roman" w:hAnsi="Arial"/>
      <w:sz w:val="28"/>
    </w:rPr>
  </w:style>
  <w:style w:type="character" w:customStyle="1" w:styleId="csf229d0ff102">
    <w:name w:val="csf229d0ff102"/>
    <w:rsid w:val="00946B73"/>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946B73"/>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946B73"/>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946B73"/>
    <w:rPr>
      <w:rFonts w:ascii="Arial" w:hAnsi="Arial" w:cs="Arial" w:hint="default"/>
      <w:b/>
      <w:bCs/>
      <w:i/>
      <w:iCs/>
      <w:color w:val="000000"/>
      <w:sz w:val="18"/>
      <w:szCs w:val="18"/>
      <w:shd w:val="clear" w:color="auto" w:fill="auto"/>
    </w:rPr>
  </w:style>
  <w:style w:type="character" w:customStyle="1" w:styleId="csf229d0ff142">
    <w:name w:val="csf229d0ff142"/>
    <w:rsid w:val="00946B73"/>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946B73"/>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946B73"/>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946B73"/>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946B73"/>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946B73"/>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946B73"/>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946B73"/>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946B73"/>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946B73"/>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946B73"/>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46B73"/>
    <w:rPr>
      <w:rFonts w:ascii="Arial" w:hAnsi="Arial" w:cs="Arial" w:hint="default"/>
      <w:b/>
      <w:bCs/>
      <w:i w:val="0"/>
      <w:iCs w:val="0"/>
      <w:color w:val="000000"/>
      <w:sz w:val="18"/>
      <w:szCs w:val="18"/>
      <w:shd w:val="clear" w:color="auto" w:fill="auto"/>
    </w:rPr>
  </w:style>
  <w:style w:type="character" w:customStyle="1" w:styleId="csf229d0ff107">
    <w:name w:val="csf229d0ff107"/>
    <w:rsid w:val="00946B73"/>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946B73"/>
    <w:rPr>
      <w:rFonts w:ascii="Arial" w:hAnsi="Arial" w:cs="Arial" w:hint="default"/>
      <w:b/>
      <w:bCs/>
      <w:i/>
      <w:iCs/>
      <w:color w:val="000000"/>
      <w:sz w:val="18"/>
      <w:szCs w:val="18"/>
      <w:shd w:val="clear" w:color="auto" w:fill="auto"/>
    </w:rPr>
  </w:style>
  <w:style w:type="character" w:customStyle="1" w:styleId="csab6e076993">
    <w:name w:val="csab6e076993"/>
    <w:rsid w:val="00946B73"/>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946B73"/>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946B73"/>
    <w:rPr>
      <w:rFonts w:ascii="Arial" w:hAnsi="Arial"/>
      <w:sz w:val="18"/>
      <w:lang w:val="x-none" w:eastAsia="ru-RU"/>
    </w:rPr>
  </w:style>
  <w:style w:type="paragraph" w:customStyle="1" w:styleId="Arial960">
    <w:name w:val="Arial9+6пт"/>
    <w:basedOn w:val="a"/>
    <w:link w:val="Arial96"/>
    <w:rsid w:val="00946B73"/>
    <w:pPr>
      <w:snapToGrid w:val="0"/>
      <w:spacing w:before="120"/>
    </w:pPr>
    <w:rPr>
      <w:rFonts w:ascii="Arial" w:hAnsi="Arial"/>
      <w:sz w:val="18"/>
      <w:lang w:val="x-none"/>
    </w:rPr>
  </w:style>
  <w:style w:type="character" w:customStyle="1" w:styleId="csf229d0ff86">
    <w:name w:val="csf229d0ff86"/>
    <w:rsid w:val="00946B73"/>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946B73"/>
    <w:rPr>
      <w:rFonts w:ascii="Segoe UI" w:hAnsi="Segoe UI" w:cs="Segoe UI" w:hint="default"/>
      <w:b/>
      <w:bCs/>
      <w:i/>
      <w:iCs/>
      <w:color w:val="102B56"/>
      <w:sz w:val="18"/>
      <w:szCs w:val="18"/>
      <w:shd w:val="clear" w:color="auto" w:fill="auto"/>
    </w:rPr>
  </w:style>
  <w:style w:type="character" w:customStyle="1" w:styleId="csab6e076914">
    <w:name w:val="csab6e076914"/>
    <w:rsid w:val="00946B73"/>
    <w:rPr>
      <w:rFonts w:ascii="Arial" w:hAnsi="Arial" w:cs="Arial" w:hint="default"/>
      <w:b w:val="0"/>
      <w:bCs w:val="0"/>
      <w:i w:val="0"/>
      <w:iCs w:val="0"/>
      <w:color w:val="000000"/>
      <w:sz w:val="18"/>
      <w:szCs w:val="18"/>
    </w:rPr>
  </w:style>
  <w:style w:type="character" w:customStyle="1" w:styleId="csf229d0ff134">
    <w:name w:val="csf229d0ff134"/>
    <w:rsid w:val="00946B73"/>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946B73"/>
    <w:rPr>
      <w:rFonts w:ascii="Arial" w:hAnsi="Arial" w:cs="Arial" w:hint="default"/>
      <w:b/>
      <w:bCs/>
      <w:i/>
      <w:iCs/>
      <w:color w:val="000000"/>
      <w:sz w:val="20"/>
      <w:szCs w:val="20"/>
      <w:shd w:val="clear" w:color="auto" w:fill="auto"/>
    </w:rPr>
  </w:style>
  <w:style w:type="character" w:styleId="af6">
    <w:name w:val="FollowedHyperlink"/>
    <w:uiPriority w:val="99"/>
    <w:unhideWhenUsed/>
    <w:rsid w:val="00946B73"/>
    <w:rPr>
      <w:color w:val="954F72"/>
      <w:u w:val="single"/>
    </w:rPr>
  </w:style>
  <w:style w:type="paragraph" w:customStyle="1" w:styleId="msonormal0">
    <w:name w:val="msonormal"/>
    <w:basedOn w:val="a"/>
    <w:rsid w:val="00946B73"/>
    <w:pPr>
      <w:spacing w:before="100" w:beforeAutospacing="1" w:after="100" w:afterAutospacing="1"/>
    </w:pPr>
    <w:rPr>
      <w:sz w:val="24"/>
      <w:szCs w:val="24"/>
      <w:lang w:val="en-US" w:eastAsia="en-US"/>
    </w:rPr>
  </w:style>
  <w:style w:type="paragraph" w:styleId="af7">
    <w:name w:val="Title"/>
    <w:basedOn w:val="a"/>
    <w:link w:val="af8"/>
    <w:uiPriority w:val="99"/>
    <w:qFormat/>
    <w:rsid w:val="00946B73"/>
    <w:rPr>
      <w:sz w:val="24"/>
      <w:szCs w:val="24"/>
      <w:lang w:val="en-US" w:eastAsia="en-US"/>
    </w:rPr>
  </w:style>
  <w:style w:type="character" w:customStyle="1" w:styleId="af8">
    <w:name w:val="Заголовок Знак"/>
    <w:link w:val="af7"/>
    <w:uiPriority w:val="99"/>
    <w:rsid w:val="00946B73"/>
    <w:rPr>
      <w:rFonts w:ascii="Times New Roman" w:hAnsi="Times New Roman"/>
      <w:sz w:val="24"/>
      <w:szCs w:val="24"/>
    </w:rPr>
  </w:style>
  <w:style w:type="paragraph" w:styleId="25">
    <w:name w:val="Body Text 2"/>
    <w:basedOn w:val="a"/>
    <w:link w:val="27"/>
    <w:uiPriority w:val="99"/>
    <w:unhideWhenUsed/>
    <w:rsid w:val="00946B73"/>
    <w:rPr>
      <w:sz w:val="24"/>
      <w:szCs w:val="24"/>
      <w:lang w:val="en-US" w:eastAsia="en-US"/>
    </w:rPr>
  </w:style>
  <w:style w:type="character" w:customStyle="1" w:styleId="27">
    <w:name w:val="Основной текст 2 Знак"/>
    <w:link w:val="25"/>
    <w:uiPriority w:val="99"/>
    <w:rsid w:val="00946B73"/>
    <w:rPr>
      <w:rFonts w:ascii="Times New Roman" w:hAnsi="Times New Roman"/>
      <w:sz w:val="24"/>
      <w:szCs w:val="24"/>
    </w:rPr>
  </w:style>
  <w:style w:type="character" w:customStyle="1" w:styleId="af9">
    <w:name w:val="Название Знак"/>
    <w:link w:val="afa"/>
    <w:locked/>
    <w:rsid w:val="00946B73"/>
    <w:rPr>
      <w:rFonts w:ascii="Cambria" w:hAnsi="Cambria"/>
      <w:color w:val="17365D"/>
      <w:spacing w:val="5"/>
    </w:rPr>
  </w:style>
  <w:style w:type="paragraph" w:customStyle="1" w:styleId="afa">
    <w:name w:val="Название"/>
    <w:basedOn w:val="a"/>
    <w:link w:val="af9"/>
    <w:rsid w:val="00946B73"/>
    <w:rPr>
      <w:rFonts w:ascii="Cambria" w:hAnsi="Cambria"/>
      <w:color w:val="17365D"/>
      <w:spacing w:val="5"/>
      <w:lang w:val="en-US" w:eastAsia="en-US"/>
    </w:rPr>
  </w:style>
  <w:style w:type="character" w:customStyle="1" w:styleId="afb">
    <w:name w:val="Верхній колонтитул Знак"/>
    <w:link w:val="1a"/>
    <w:uiPriority w:val="99"/>
    <w:locked/>
    <w:rsid w:val="00946B73"/>
  </w:style>
  <w:style w:type="paragraph" w:customStyle="1" w:styleId="1a">
    <w:name w:val="Верхній колонтитул1"/>
    <w:basedOn w:val="a"/>
    <w:link w:val="afb"/>
    <w:uiPriority w:val="99"/>
    <w:rsid w:val="00946B73"/>
    <w:rPr>
      <w:rFonts w:ascii="Calibri" w:hAnsi="Calibri"/>
      <w:lang w:val="en-US" w:eastAsia="en-US"/>
    </w:rPr>
  </w:style>
  <w:style w:type="character" w:customStyle="1" w:styleId="afc">
    <w:name w:val="Нижній колонтитул Знак"/>
    <w:link w:val="1b"/>
    <w:uiPriority w:val="99"/>
    <w:locked/>
    <w:rsid w:val="00946B73"/>
  </w:style>
  <w:style w:type="paragraph" w:customStyle="1" w:styleId="1b">
    <w:name w:val="Нижній колонтитул1"/>
    <w:basedOn w:val="a"/>
    <w:link w:val="afc"/>
    <w:uiPriority w:val="99"/>
    <w:rsid w:val="00946B73"/>
    <w:rPr>
      <w:rFonts w:ascii="Calibri" w:hAnsi="Calibri"/>
      <w:lang w:val="en-US" w:eastAsia="en-US"/>
    </w:rPr>
  </w:style>
  <w:style w:type="character" w:customStyle="1" w:styleId="afd">
    <w:name w:val="Назва Знак"/>
    <w:link w:val="1c"/>
    <w:locked/>
    <w:rsid w:val="00946B73"/>
    <w:rPr>
      <w:rFonts w:ascii="Calibri Light" w:hAnsi="Calibri Light" w:cs="Calibri Light"/>
      <w:spacing w:val="-10"/>
    </w:rPr>
  </w:style>
  <w:style w:type="paragraph" w:customStyle="1" w:styleId="1c">
    <w:name w:val="Назва1"/>
    <w:basedOn w:val="a"/>
    <w:link w:val="afd"/>
    <w:rsid w:val="00946B73"/>
    <w:rPr>
      <w:rFonts w:ascii="Calibri Light" w:hAnsi="Calibri Light" w:cs="Calibri Light"/>
      <w:spacing w:val="-10"/>
      <w:lang w:val="en-US" w:eastAsia="en-US"/>
    </w:rPr>
  </w:style>
  <w:style w:type="character" w:customStyle="1" w:styleId="2a">
    <w:name w:val="Основний текст 2 Знак"/>
    <w:link w:val="212"/>
    <w:locked/>
    <w:rsid w:val="00946B73"/>
  </w:style>
  <w:style w:type="paragraph" w:customStyle="1" w:styleId="212">
    <w:name w:val="Основний текст 21"/>
    <w:basedOn w:val="a"/>
    <w:link w:val="2a"/>
    <w:rsid w:val="00946B73"/>
    <w:rPr>
      <w:rFonts w:ascii="Calibri" w:hAnsi="Calibri"/>
      <w:lang w:val="en-US" w:eastAsia="en-US"/>
    </w:rPr>
  </w:style>
  <w:style w:type="character" w:customStyle="1" w:styleId="afe">
    <w:name w:val="Текст у виносці Знак"/>
    <w:link w:val="1d"/>
    <w:locked/>
    <w:rsid w:val="00946B73"/>
    <w:rPr>
      <w:rFonts w:ascii="Segoe UI" w:hAnsi="Segoe UI" w:cs="Segoe UI"/>
    </w:rPr>
  </w:style>
  <w:style w:type="paragraph" w:customStyle="1" w:styleId="1d">
    <w:name w:val="Текст у виносці1"/>
    <w:basedOn w:val="a"/>
    <w:link w:val="afe"/>
    <w:rsid w:val="00946B73"/>
    <w:rPr>
      <w:rFonts w:ascii="Segoe UI" w:hAnsi="Segoe UI" w:cs="Segoe UI"/>
      <w:lang w:val="en-US" w:eastAsia="en-US"/>
    </w:rPr>
  </w:style>
  <w:style w:type="character" w:customStyle="1" w:styleId="emailstyle45">
    <w:name w:val="emailstyle45"/>
    <w:semiHidden/>
    <w:rsid w:val="00946B73"/>
    <w:rPr>
      <w:rFonts w:ascii="Calibri" w:hAnsi="Calibri" w:cs="Calibri" w:hint="default"/>
      <w:color w:val="auto"/>
    </w:rPr>
  </w:style>
  <w:style w:type="character" w:customStyle="1" w:styleId="error">
    <w:name w:val="error"/>
    <w:rsid w:val="00946B73"/>
  </w:style>
  <w:style w:type="character" w:customStyle="1" w:styleId="TimesNewRoman121">
    <w:name w:val="Стиль Times New Roman 12 пт1"/>
    <w:rsid w:val="00946B73"/>
    <w:rPr>
      <w:rFonts w:ascii="Times New Roman" w:hAnsi="Times New Roman" w:cs="Times New Roman" w:hint="default"/>
    </w:rPr>
  </w:style>
  <w:style w:type="character" w:customStyle="1" w:styleId="cs95e872d03">
    <w:name w:val="cs95e872d03"/>
    <w:rsid w:val="00946B73"/>
  </w:style>
  <w:style w:type="character" w:customStyle="1" w:styleId="cs7a65ad241">
    <w:name w:val="cs7a65ad241"/>
    <w:rsid w:val="00946B73"/>
    <w:rPr>
      <w:rFonts w:ascii="Times New Roman" w:hAnsi="Times New Roman" w:cs="Times New Roman" w:hint="default"/>
      <w:b/>
      <w:bCs/>
      <w:i w:val="0"/>
      <w:iCs w:val="0"/>
      <w:color w:val="000000"/>
      <w:sz w:val="26"/>
      <w:szCs w:val="26"/>
    </w:rPr>
  </w:style>
  <w:style w:type="character" w:customStyle="1" w:styleId="csccf5e31620">
    <w:name w:val="csccf5e31620"/>
    <w:rsid w:val="00946B73"/>
    <w:rPr>
      <w:rFonts w:ascii="Arial" w:hAnsi="Arial" w:cs="Arial" w:hint="default"/>
      <w:b/>
      <w:bCs/>
      <w:i w:val="0"/>
      <w:iCs w:val="0"/>
      <w:color w:val="000000"/>
      <w:sz w:val="18"/>
      <w:szCs w:val="18"/>
      <w:shd w:val="clear" w:color="auto" w:fill="auto"/>
    </w:rPr>
  </w:style>
  <w:style w:type="character" w:customStyle="1" w:styleId="cs9ff1b61120">
    <w:name w:val="cs9ff1b61120"/>
    <w:rsid w:val="00946B73"/>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946B73"/>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946B73"/>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946B73"/>
    <w:rPr>
      <w:rFonts w:ascii="Arial" w:hAnsi="Arial" w:cs="Arial" w:hint="default"/>
      <w:b w:val="0"/>
      <w:bCs w:val="0"/>
      <w:i w:val="0"/>
      <w:iCs w:val="0"/>
      <w:color w:val="000000"/>
      <w:sz w:val="18"/>
      <w:szCs w:val="18"/>
      <w:shd w:val="clear" w:color="auto" w:fill="auto"/>
    </w:rPr>
  </w:style>
  <w:style w:type="table" w:styleId="1e">
    <w:name w:val="Table Simple 1"/>
    <w:basedOn w:val="a1"/>
    <w:uiPriority w:val="99"/>
    <w:rsid w:val="00946B73"/>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946B73"/>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946B73"/>
    <w:rPr>
      <w:rFonts w:ascii="Arial" w:hAnsi="Arial" w:cs="Arial" w:hint="default"/>
      <w:b/>
      <w:bCs/>
      <w:i w:val="0"/>
      <w:iCs w:val="0"/>
      <w:color w:val="000000"/>
      <w:sz w:val="18"/>
      <w:szCs w:val="18"/>
      <w:shd w:val="clear" w:color="auto" w:fill="auto"/>
    </w:rPr>
  </w:style>
  <w:style w:type="character" w:customStyle="1" w:styleId="cs9ff1b611210">
    <w:name w:val="cs9ff1b611210"/>
    <w:rsid w:val="00946B73"/>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946B73"/>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946B73"/>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946B73"/>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946B73"/>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946B73"/>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946B73"/>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946B73"/>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946B73"/>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946B73"/>
    <w:pPr>
      <w:ind w:firstLine="708"/>
      <w:jc w:val="both"/>
    </w:pPr>
    <w:rPr>
      <w:rFonts w:ascii="Arial" w:eastAsia="Times New Roman" w:hAnsi="Arial"/>
      <w:b/>
      <w:sz w:val="18"/>
      <w:lang w:val="en-US" w:eastAsia="en-US"/>
    </w:rPr>
  </w:style>
  <w:style w:type="character" w:customStyle="1" w:styleId="cs9ff1b61152">
    <w:name w:val="cs9ff1b61152"/>
    <w:rsid w:val="00946B73"/>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946B73"/>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946B73"/>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946B73"/>
    <w:pPr>
      <w:ind w:firstLine="708"/>
      <w:jc w:val="both"/>
    </w:pPr>
    <w:rPr>
      <w:rFonts w:ascii="Arial" w:eastAsia="Times New Roman" w:hAnsi="Arial"/>
      <w:b/>
      <w:sz w:val="18"/>
      <w:lang w:val="en-US" w:eastAsia="en-US"/>
    </w:rPr>
  </w:style>
  <w:style w:type="character" w:customStyle="1" w:styleId="cse1a752c62">
    <w:name w:val="cse1a752c62"/>
    <w:rsid w:val="00946B73"/>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946B73"/>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946B73"/>
    <w:pPr>
      <w:ind w:firstLine="708"/>
      <w:jc w:val="both"/>
    </w:pPr>
    <w:rPr>
      <w:rFonts w:ascii="Arial" w:eastAsia="Times New Roman" w:hAnsi="Arial"/>
      <w:b/>
      <w:sz w:val="18"/>
      <w:lang w:val="en-US" w:eastAsia="en-US"/>
    </w:rPr>
  </w:style>
  <w:style w:type="character" w:customStyle="1" w:styleId="cs9ff1b61138">
    <w:name w:val="cs9ff1b61138"/>
    <w:rsid w:val="00946B73"/>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946B73"/>
    <w:rPr>
      <w:rFonts w:ascii="Times New Roman" w:hAnsi="Times New Roman" w:cs="Times New Roman" w:hint="default"/>
      <w:b w:val="0"/>
      <w:bCs w:val="0"/>
      <w:i/>
      <w:iCs/>
      <w:color w:val="000000"/>
      <w:sz w:val="18"/>
      <w:szCs w:val="18"/>
    </w:rPr>
  </w:style>
  <w:style w:type="character" w:customStyle="1" w:styleId="cs176e94eb2">
    <w:name w:val="cs176e94eb2"/>
    <w:rsid w:val="00946B73"/>
    <w:rPr>
      <w:rFonts w:ascii="Times New Roman" w:hAnsi="Times New Roman" w:cs="Times New Roman" w:hint="default"/>
      <w:b/>
      <w:bCs/>
      <w:i w:val="0"/>
      <w:iCs w:val="0"/>
      <w:color w:val="000000"/>
      <w:sz w:val="18"/>
      <w:szCs w:val="18"/>
    </w:rPr>
  </w:style>
  <w:style w:type="character" w:customStyle="1" w:styleId="cscc47389a2">
    <w:name w:val="cscc47389a2"/>
    <w:rsid w:val="00946B73"/>
    <w:rPr>
      <w:rFonts w:ascii="Times New Roman" w:hAnsi="Times New Roman" w:cs="Times New Roman" w:hint="default"/>
      <w:b w:val="0"/>
      <w:bCs w:val="0"/>
      <w:i w:val="0"/>
      <w:iCs w:val="0"/>
      <w:color w:val="000000"/>
      <w:sz w:val="18"/>
      <w:szCs w:val="18"/>
    </w:rPr>
  </w:style>
  <w:style w:type="character" w:customStyle="1" w:styleId="csbd30b5e54">
    <w:name w:val="csbd30b5e54"/>
    <w:rsid w:val="00946B73"/>
    <w:rPr>
      <w:rFonts w:ascii="Times New Roman" w:hAnsi="Times New Roman" w:cs="Times New Roman" w:hint="default"/>
      <w:b w:val="0"/>
      <w:bCs w:val="0"/>
      <w:i/>
      <w:iCs/>
      <w:color w:val="000000"/>
      <w:sz w:val="18"/>
      <w:szCs w:val="18"/>
    </w:rPr>
  </w:style>
  <w:style w:type="character" w:customStyle="1" w:styleId="cs176e94eb4">
    <w:name w:val="cs176e94eb4"/>
    <w:rsid w:val="00946B73"/>
    <w:rPr>
      <w:rFonts w:ascii="Times New Roman" w:hAnsi="Times New Roman" w:cs="Times New Roman" w:hint="default"/>
      <w:b/>
      <w:bCs/>
      <w:i w:val="0"/>
      <w:iCs w:val="0"/>
      <w:color w:val="000000"/>
      <w:sz w:val="18"/>
      <w:szCs w:val="18"/>
    </w:rPr>
  </w:style>
  <w:style w:type="character" w:customStyle="1" w:styleId="cscc47389a4">
    <w:name w:val="cscc47389a4"/>
    <w:rsid w:val="00946B73"/>
    <w:rPr>
      <w:rFonts w:ascii="Times New Roman" w:hAnsi="Times New Roman" w:cs="Times New Roman" w:hint="default"/>
      <w:b w:val="0"/>
      <w:bCs w:val="0"/>
      <w:i w:val="0"/>
      <w:iCs w:val="0"/>
      <w:color w:val="000000"/>
      <w:sz w:val="18"/>
      <w:szCs w:val="18"/>
    </w:rPr>
  </w:style>
  <w:style w:type="character" w:customStyle="1" w:styleId="cs786de70b1">
    <w:name w:val="cs786de70b1"/>
    <w:rsid w:val="00946B73"/>
    <w:rPr>
      <w:rFonts w:ascii="Segoe UI" w:hAnsi="Segoe UI" w:cs="Segoe UI" w:hint="default"/>
      <w:b w:val="0"/>
      <w:bCs w:val="0"/>
      <w:i w:val="0"/>
      <w:iCs w:val="0"/>
      <w:color w:val="000000"/>
      <w:sz w:val="18"/>
      <w:szCs w:val="18"/>
    </w:rPr>
  </w:style>
  <w:style w:type="character" w:customStyle="1" w:styleId="csbd30b5e56">
    <w:name w:val="csbd30b5e56"/>
    <w:rsid w:val="00946B73"/>
    <w:rPr>
      <w:rFonts w:ascii="Times New Roman" w:hAnsi="Times New Roman" w:cs="Times New Roman" w:hint="default"/>
      <w:b w:val="0"/>
      <w:bCs w:val="0"/>
      <w:i/>
      <w:iCs/>
      <w:color w:val="000000"/>
      <w:sz w:val="18"/>
      <w:szCs w:val="18"/>
    </w:rPr>
  </w:style>
  <w:style w:type="character" w:customStyle="1" w:styleId="cs176e94eb6">
    <w:name w:val="cs176e94eb6"/>
    <w:rsid w:val="00946B73"/>
    <w:rPr>
      <w:rFonts w:ascii="Times New Roman" w:hAnsi="Times New Roman" w:cs="Times New Roman" w:hint="default"/>
      <w:b/>
      <w:bCs/>
      <w:i w:val="0"/>
      <w:iCs w:val="0"/>
      <w:color w:val="000000"/>
      <w:sz w:val="18"/>
      <w:szCs w:val="18"/>
    </w:rPr>
  </w:style>
  <w:style w:type="character" w:customStyle="1" w:styleId="cscc47389a6">
    <w:name w:val="cscc47389a6"/>
    <w:rsid w:val="00946B73"/>
    <w:rPr>
      <w:rFonts w:ascii="Times New Roman" w:hAnsi="Times New Roman" w:cs="Times New Roman" w:hint="default"/>
      <w:b w:val="0"/>
      <w:bCs w:val="0"/>
      <w:i w:val="0"/>
      <w:iCs w:val="0"/>
      <w:color w:val="000000"/>
      <w:sz w:val="18"/>
      <w:szCs w:val="18"/>
    </w:rPr>
  </w:style>
  <w:style w:type="character" w:customStyle="1" w:styleId="cs9ff1b61195">
    <w:name w:val="cs9ff1b61195"/>
    <w:rsid w:val="00946B73"/>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946B73"/>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946B73"/>
    <w:pPr>
      <w:ind w:firstLine="708"/>
      <w:jc w:val="both"/>
    </w:pPr>
    <w:rPr>
      <w:rFonts w:ascii="Arial" w:eastAsia="Times New Roman" w:hAnsi="Arial"/>
      <w:b/>
      <w:sz w:val="18"/>
      <w:lang w:val="en-US" w:eastAsia="en-US"/>
    </w:rPr>
  </w:style>
  <w:style w:type="character" w:customStyle="1" w:styleId="csab6e07698">
    <w:name w:val="csab6e07698"/>
    <w:rsid w:val="00946B73"/>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946B73"/>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946B73"/>
    <w:rPr>
      <w:rFonts w:ascii="Arial" w:hAnsi="Arial" w:cs="Arial" w:hint="default"/>
      <w:b/>
      <w:bCs/>
      <w:i w:val="0"/>
      <w:iCs w:val="0"/>
      <w:color w:val="000000"/>
      <w:sz w:val="18"/>
      <w:szCs w:val="18"/>
      <w:shd w:val="clear" w:color="auto" w:fill="auto"/>
    </w:rPr>
  </w:style>
  <w:style w:type="character" w:customStyle="1" w:styleId="csafaf574110">
    <w:name w:val="csafaf574110"/>
    <w:rsid w:val="00946B73"/>
    <w:rPr>
      <w:rFonts w:ascii="Arial" w:hAnsi="Arial" w:cs="Arial" w:hint="default"/>
      <w:b/>
      <w:bCs/>
      <w:i w:val="0"/>
      <w:iCs w:val="0"/>
      <w:color w:val="000000"/>
      <w:sz w:val="18"/>
      <w:szCs w:val="18"/>
      <w:shd w:val="clear" w:color="auto" w:fill="auto"/>
    </w:rPr>
  </w:style>
  <w:style w:type="character" w:customStyle="1" w:styleId="csab6e076911">
    <w:name w:val="csab6e076911"/>
    <w:rsid w:val="00946B73"/>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946B73"/>
    <w:rPr>
      <w:rFonts w:ascii="Arial" w:hAnsi="Arial" w:cs="Arial" w:hint="default"/>
      <w:b/>
      <w:bCs/>
      <w:i w:val="0"/>
      <w:iCs w:val="0"/>
      <w:color w:val="000000"/>
      <w:sz w:val="18"/>
      <w:szCs w:val="18"/>
      <w:shd w:val="clear" w:color="auto" w:fill="auto"/>
    </w:rPr>
  </w:style>
  <w:style w:type="character" w:customStyle="1" w:styleId="csab6e076912">
    <w:name w:val="csab6e076912"/>
    <w:rsid w:val="00946B73"/>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946B73"/>
    <w:rPr>
      <w:rFonts w:ascii="Arial" w:hAnsi="Arial" w:cs="Arial" w:hint="default"/>
      <w:b/>
      <w:bCs/>
      <w:i w:val="0"/>
      <w:iCs w:val="0"/>
      <w:color w:val="000000"/>
      <w:sz w:val="18"/>
      <w:szCs w:val="18"/>
      <w:shd w:val="clear" w:color="auto" w:fill="auto"/>
    </w:rPr>
  </w:style>
  <w:style w:type="character" w:customStyle="1" w:styleId="csab6e076913">
    <w:name w:val="csab6e076913"/>
    <w:rsid w:val="00946B73"/>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946B73"/>
    <w:rPr>
      <w:rFonts w:ascii="Arial" w:hAnsi="Arial" w:cs="Arial" w:hint="default"/>
      <w:b/>
      <w:bCs/>
      <w:i w:val="0"/>
      <w:iCs w:val="0"/>
      <w:color w:val="000000"/>
      <w:sz w:val="18"/>
      <w:szCs w:val="18"/>
      <w:shd w:val="clear" w:color="auto" w:fill="auto"/>
    </w:rPr>
  </w:style>
  <w:style w:type="character" w:customStyle="1" w:styleId="csafaf574115">
    <w:name w:val="csafaf574115"/>
    <w:rsid w:val="00946B73"/>
    <w:rPr>
      <w:rFonts w:ascii="Arial" w:hAnsi="Arial" w:cs="Arial" w:hint="default"/>
      <w:b/>
      <w:bCs/>
      <w:i w:val="0"/>
      <w:iCs w:val="0"/>
      <w:color w:val="000000"/>
      <w:sz w:val="18"/>
      <w:szCs w:val="18"/>
      <w:shd w:val="clear" w:color="auto" w:fill="auto"/>
    </w:rPr>
  </w:style>
  <w:style w:type="character" w:customStyle="1" w:styleId="csab6e076915">
    <w:name w:val="csab6e076915"/>
    <w:rsid w:val="00946B73"/>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946B73"/>
    <w:rPr>
      <w:rFonts w:ascii="Arial" w:hAnsi="Arial" w:cs="Arial" w:hint="default"/>
      <w:b/>
      <w:bCs/>
      <w:i w:val="0"/>
      <w:iCs w:val="0"/>
      <w:color w:val="000000"/>
      <w:sz w:val="18"/>
      <w:szCs w:val="18"/>
      <w:shd w:val="clear" w:color="auto" w:fill="auto"/>
    </w:rPr>
  </w:style>
  <w:style w:type="character" w:customStyle="1" w:styleId="csab6e07695">
    <w:name w:val="csab6e07695"/>
    <w:rsid w:val="00946B73"/>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946B73"/>
    <w:rPr>
      <w:rFonts w:ascii="Arial" w:hAnsi="Arial" w:cs="Arial" w:hint="default"/>
      <w:b/>
      <w:bCs/>
      <w:i w:val="0"/>
      <w:iCs w:val="0"/>
      <w:color w:val="000000"/>
      <w:sz w:val="18"/>
      <w:szCs w:val="18"/>
      <w:shd w:val="clear" w:color="auto" w:fill="auto"/>
    </w:rPr>
  </w:style>
  <w:style w:type="character" w:customStyle="1" w:styleId="csab6e07696">
    <w:name w:val="csab6e07696"/>
    <w:rsid w:val="00946B73"/>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946B73"/>
    <w:rPr>
      <w:rFonts w:ascii="Arial" w:hAnsi="Arial" w:cs="Arial" w:hint="default"/>
      <w:b/>
      <w:bCs/>
      <w:i w:val="0"/>
      <w:iCs w:val="0"/>
      <w:color w:val="000000"/>
      <w:sz w:val="18"/>
      <w:szCs w:val="18"/>
      <w:shd w:val="clear" w:color="auto" w:fill="auto"/>
    </w:rPr>
  </w:style>
  <w:style w:type="character" w:customStyle="1" w:styleId="csafaf57418">
    <w:name w:val="csafaf57418"/>
    <w:rsid w:val="00946B73"/>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946B73"/>
    <w:pPr>
      <w:ind w:firstLine="708"/>
      <w:jc w:val="both"/>
    </w:pPr>
    <w:rPr>
      <w:rFonts w:ascii="Arial" w:eastAsia="Times New Roman" w:hAnsi="Arial"/>
      <w:b/>
      <w:sz w:val="18"/>
      <w:lang w:val="en-US" w:eastAsia="en-US"/>
    </w:rPr>
  </w:style>
  <w:style w:type="character" w:customStyle="1" w:styleId="csccf5e316113">
    <w:name w:val="csccf5e316113"/>
    <w:rsid w:val="00946B73"/>
    <w:rPr>
      <w:rFonts w:ascii="Arial" w:hAnsi="Arial" w:cs="Arial" w:hint="default"/>
      <w:b/>
      <w:bCs/>
      <w:i w:val="0"/>
      <w:iCs w:val="0"/>
      <w:color w:val="000000"/>
      <w:sz w:val="18"/>
      <w:szCs w:val="18"/>
      <w:shd w:val="clear" w:color="auto" w:fill="auto"/>
    </w:rPr>
  </w:style>
  <w:style w:type="character" w:customStyle="1" w:styleId="cs9ff1b611113">
    <w:name w:val="cs9ff1b611113"/>
    <w:rsid w:val="00946B73"/>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946B73"/>
    <w:pPr>
      <w:ind w:firstLine="708"/>
      <w:jc w:val="both"/>
    </w:pPr>
    <w:rPr>
      <w:rFonts w:ascii="Arial" w:eastAsia="Times New Roman" w:hAnsi="Arial"/>
      <w:b/>
      <w:sz w:val="18"/>
      <w:lang w:val="en-US" w:eastAsia="en-US"/>
    </w:rPr>
  </w:style>
  <w:style w:type="character" w:customStyle="1" w:styleId="cs95bf81471">
    <w:name w:val="cs95bf81471"/>
    <w:rsid w:val="00946B73"/>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946B73"/>
    <w:pPr>
      <w:ind w:firstLine="708"/>
      <w:jc w:val="both"/>
    </w:pPr>
    <w:rPr>
      <w:rFonts w:ascii="Arial" w:eastAsia="Times New Roman" w:hAnsi="Arial"/>
      <w:b/>
      <w:sz w:val="18"/>
      <w:lang w:val="en-US" w:eastAsia="en-US"/>
    </w:rPr>
  </w:style>
  <w:style w:type="character" w:customStyle="1" w:styleId="csab6e076921">
    <w:name w:val="csab6e076921"/>
    <w:rsid w:val="00946B73"/>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946B73"/>
    <w:pPr>
      <w:ind w:firstLine="708"/>
      <w:jc w:val="both"/>
    </w:pPr>
    <w:rPr>
      <w:rFonts w:ascii="Arial" w:eastAsia="Times New Roman" w:hAnsi="Arial"/>
      <w:b/>
      <w:sz w:val="18"/>
      <w:lang w:val="en-US" w:eastAsia="en-US"/>
    </w:rPr>
  </w:style>
  <w:style w:type="character" w:customStyle="1" w:styleId="cs9ff1b611140">
    <w:name w:val="cs9ff1b611140"/>
    <w:rsid w:val="00946B73"/>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946B73"/>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946B73"/>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946B73"/>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946B73"/>
    <w:pPr>
      <w:ind w:firstLine="708"/>
      <w:jc w:val="both"/>
    </w:pPr>
    <w:rPr>
      <w:rFonts w:ascii="Arial" w:eastAsia="Times New Roman" w:hAnsi="Arial"/>
      <w:b/>
      <w:sz w:val="18"/>
      <w:lang w:val="en-US" w:eastAsia="en-US"/>
    </w:rPr>
  </w:style>
  <w:style w:type="character" w:customStyle="1" w:styleId="csab6e0769109">
    <w:name w:val="csab6e0769109"/>
    <w:rsid w:val="00946B73"/>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946B73"/>
    <w:pPr>
      <w:ind w:firstLine="708"/>
      <w:jc w:val="both"/>
    </w:pPr>
    <w:rPr>
      <w:rFonts w:ascii="Arial" w:eastAsia="Times New Roman" w:hAnsi="Arial"/>
      <w:b/>
      <w:sz w:val="18"/>
      <w:lang w:val="en-US" w:eastAsia="en-US"/>
    </w:rPr>
  </w:style>
  <w:style w:type="character" w:customStyle="1" w:styleId="cs9ff1b61143">
    <w:name w:val="cs9ff1b61143"/>
    <w:rsid w:val="00946B73"/>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946B73"/>
    <w:pPr>
      <w:ind w:firstLine="708"/>
      <w:jc w:val="both"/>
    </w:pPr>
    <w:rPr>
      <w:rFonts w:ascii="Arial" w:eastAsia="Times New Roman" w:hAnsi="Arial"/>
      <w:b/>
      <w:sz w:val="18"/>
      <w:lang w:val="en-US" w:eastAsia="en-US"/>
    </w:rPr>
  </w:style>
  <w:style w:type="paragraph" w:customStyle="1" w:styleId="177">
    <w:name w:val="Основной текст с отступом177"/>
    <w:basedOn w:val="a"/>
    <w:rsid w:val="00946B73"/>
    <w:pPr>
      <w:ind w:firstLine="708"/>
      <w:jc w:val="both"/>
    </w:pPr>
    <w:rPr>
      <w:rFonts w:ascii="Arial" w:eastAsia="Times New Roman" w:hAnsi="Arial"/>
      <w:b/>
      <w:sz w:val="18"/>
      <w:lang w:val="en-US" w:eastAsia="en-US"/>
    </w:rPr>
  </w:style>
  <w:style w:type="character" w:customStyle="1" w:styleId="csb2c72e392">
    <w:name w:val="csb2c72e392"/>
    <w:rsid w:val="00946B73"/>
    <w:rPr>
      <w:rFonts w:ascii="Segoe UI" w:hAnsi="Segoe UI" w:cs="Segoe UI" w:hint="default"/>
      <w:b/>
      <w:bCs/>
      <w:i w:val="0"/>
      <w:iCs w:val="0"/>
      <w:color w:val="000000"/>
      <w:sz w:val="24"/>
      <w:szCs w:val="24"/>
      <w:shd w:val="clear" w:color="auto" w:fill="auto"/>
    </w:rPr>
  </w:style>
  <w:style w:type="character" w:customStyle="1" w:styleId="csab6e076924">
    <w:name w:val="csab6e076924"/>
    <w:rsid w:val="00946B73"/>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946B73"/>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946B73"/>
    <w:rPr>
      <w:rFonts w:ascii="Arial" w:hAnsi="Arial" w:cs="Arial" w:hint="default"/>
      <w:b/>
      <w:bCs/>
      <w:i w:val="0"/>
      <w:iCs w:val="0"/>
      <w:color w:val="000000"/>
      <w:sz w:val="18"/>
      <w:szCs w:val="18"/>
      <w:shd w:val="clear" w:color="auto" w:fill="auto"/>
    </w:rPr>
  </w:style>
  <w:style w:type="character" w:customStyle="1" w:styleId="csab6e0769127">
    <w:name w:val="csab6e0769127"/>
    <w:rsid w:val="00946B73"/>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946B73"/>
    <w:pPr>
      <w:ind w:firstLine="708"/>
      <w:jc w:val="both"/>
    </w:pPr>
    <w:rPr>
      <w:rFonts w:ascii="Arial" w:eastAsia="Times New Roman" w:hAnsi="Arial"/>
      <w:b/>
      <w:sz w:val="18"/>
      <w:lang w:val="en-US" w:eastAsia="en-US"/>
    </w:rPr>
  </w:style>
  <w:style w:type="character" w:customStyle="1" w:styleId="csccf5e31625">
    <w:name w:val="csccf5e31625"/>
    <w:rsid w:val="00946B73"/>
    <w:rPr>
      <w:rFonts w:ascii="Arial" w:hAnsi="Arial" w:cs="Arial" w:hint="default"/>
      <w:b/>
      <w:bCs/>
      <w:i w:val="0"/>
      <w:iCs w:val="0"/>
      <w:color w:val="000000"/>
      <w:sz w:val="18"/>
      <w:szCs w:val="18"/>
      <w:shd w:val="clear" w:color="auto" w:fill="auto"/>
    </w:rPr>
  </w:style>
  <w:style w:type="character" w:customStyle="1" w:styleId="cs9ff1b61124">
    <w:name w:val="cs9ff1b61124"/>
    <w:rsid w:val="00946B73"/>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946B73"/>
    <w:pPr>
      <w:ind w:firstLine="708"/>
      <w:jc w:val="both"/>
    </w:pPr>
    <w:rPr>
      <w:rFonts w:ascii="Arial" w:eastAsia="Times New Roman" w:hAnsi="Arial"/>
      <w:b/>
      <w:sz w:val="18"/>
      <w:lang w:val="en-US" w:eastAsia="en-US"/>
    </w:rPr>
  </w:style>
  <w:style w:type="character" w:customStyle="1" w:styleId="csab6e076916">
    <w:name w:val="csab6e076916"/>
    <w:rsid w:val="00946B73"/>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946B73"/>
    <w:pPr>
      <w:ind w:firstLine="708"/>
      <w:jc w:val="both"/>
    </w:pPr>
    <w:rPr>
      <w:rFonts w:ascii="Arial" w:eastAsia="Times New Roman" w:hAnsi="Arial"/>
      <w:b/>
      <w:sz w:val="18"/>
      <w:lang w:val="en-US" w:eastAsia="en-US"/>
    </w:rPr>
  </w:style>
  <w:style w:type="character" w:customStyle="1" w:styleId="cs2e2c6f9f1">
    <w:name w:val="cs2e2c6f9f1"/>
    <w:rsid w:val="00946B73"/>
    <w:rPr>
      <w:rFonts w:ascii="Arial" w:hAnsi="Arial" w:cs="Arial" w:hint="default"/>
      <w:b/>
      <w:bCs/>
      <w:i/>
      <w:iCs/>
      <w:color w:val="000000"/>
      <w:sz w:val="18"/>
      <w:szCs w:val="18"/>
      <w:shd w:val="clear" w:color="auto" w:fill="auto"/>
    </w:rPr>
  </w:style>
  <w:style w:type="character" w:customStyle="1" w:styleId="cs9ff1b61157">
    <w:name w:val="cs9ff1b61157"/>
    <w:rsid w:val="00946B73"/>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946B73"/>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946B73"/>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946B73"/>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946B73"/>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946B73"/>
    <w:pPr>
      <w:ind w:firstLine="708"/>
      <w:jc w:val="both"/>
    </w:pPr>
    <w:rPr>
      <w:rFonts w:ascii="Arial" w:eastAsia="Times New Roman" w:hAnsi="Arial"/>
      <w:b/>
      <w:sz w:val="18"/>
      <w:lang w:val="en-US" w:eastAsia="en-US"/>
    </w:rPr>
  </w:style>
  <w:style w:type="paragraph" w:customStyle="1" w:styleId="182">
    <w:name w:val="Основной текст с отступом182"/>
    <w:basedOn w:val="a"/>
    <w:rsid w:val="00946B73"/>
    <w:pPr>
      <w:ind w:firstLine="708"/>
      <w:jc w:val="both"/>
    </w:pPr>
    <w:rPr>
      <w:rFonts w:ascii="Arial" w:eastAsia="Times New Roman" w:hAnsi="Arial"/>
      <w:b/>
      <w:sz w:val="18"/>
      <w:lang w:val="en-US" w:eastAsia="en-US"/>
    </w:rPr>
  </w:style>
  <w:style w:type="character" w:customStyle="1" w:styleId="cs9ff1b61180">
    <w:name w:val="cs9ff1b61180"/>
    <w:rsid w:val="00946B73"/>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23355">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614A7-01C3-4E40-81FF-6D79679AC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332780</Words>
  <Characters>189685</Characters>
  <Application>Microsoft Office Word</Application>
  <DocSecurity>0</DocSecurity>
  <Lines>1580</Lines>
  <Paragraphs>1042</Paragraphs>
  <ScaleCrop>false</ScaleCrop>
  <HeadingPairs>
    <vt:vector size="6" baseType="variant">
      <vt:variant>
        <vt:lpstr>Название</vt:lpstr>
      </vt:variant>
      <vt:variant>
        <vt:i4>1</vt:i4>
      </vt:variant>
      <vt:variant>
        <vt:lpstr>Заголовки</vt:lpstr>
      </vt:variant>
      <vt:variant>
        <vt:i4>7</vt:i4>
      </vt:variant>
      <vt:variant>
        <vt:lpstr>Назва</vt:lpstr>
      </vt:variant>
      <vt:variant>
        <vt:i4>1</vt:i4>
      </vt:variant>
    </vt:vector>
  </HeadingPairs>
  <TitlesOfParts>
    <vt:vector size="9" baseType="lpstr">
      <vt:lpstr/>
      <vt:lpstr>МІНІСТЕРСТВО ОХОРОНИ ЗДОРОВ’Я УКРАЇНИ</vt:lpstr>
      <vt:lpstr>НАКАЗ</vt:lpstr>
      <vt:lpstr>    </vt:lpstr>
      <vt:lpstr>    ПЕРЕЛІК</vt:lpstr>
      <vt:lpstr>    </vt:lpstr>
      <vt:lpstr>    ПЕРЕЛІК</vt:lpstr>
      <vt:lpstr>    </vt:lpstr>
      <vt:lpstr/>
    </vt:vector>
  </TitlesOfParts>
  <Company>Krokoz™</Company>
  <LinksUpToDate>false</LinksUpToDate>
  <CharactersWithSpaces>521423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2024-04-04T08:09:00Z</cp:lastPrinted>
  <dcterms:created xsi:type="dcterms:W3CDTF">2024-12-26T14:52:00Z</dcterms:created>
  <dcterms:modified xsi:type="dcterms:W3CDTF">2024-12-26T14:52:00Z</dcterms:modified>
</cp:coreProperties>
</file>