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0E2405">
        <w:tc>
          <w:tcPr>
            <w:tcW w:w="3271" w:type="dxa"/>
          </w:tcPr>
          <w:p w:rsidR="000E2405" w:rsidRDefault="000E2405" w:rsidP="00A93E77">
            <w:pPr>
              <w:rPr>
                <w:sz w:val="28"/>
                <w:szCs w:val="28"/>
                <w:lang w:val="uk-UA"/>
              </w:rPr>
            </w:pPr>
          </w:p>
          <w:p w:rsidR="006F7E05" w:rsidRDefault="000E2405" w:rsidP="00A93E77">
            <w:pPr>
              <w:rPr>
                <w:sz w:val="28"/>
                <w:szCs w:val="28"/>
                <w:lang w:val="uk-UA"/>
              </w:rPr>
            </w:pPr>
            <w:r>
              <w:rPr>
                <w:sz w:val="28"/>
                <w:szCs w:val="28"/>
                <w:lang w:val="uk-UA"/>
              </w:rPr>
              <w:t>13 серпня 2024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0E2405" w:rsidRDefault="000E2405" w:rsidP="00A93E77">
            <w:pPr>
              <w:ind w:firstLine="72"/>
              <w:jc w:val="center"/>
              <w:rPr>
                <w:sz w:val="28"/>
                <w:szCs w:val="28"/>
                <w:lang w:val="uk-UA"/>
              </w:rPr>
            </w:pPr>
          </w:p>
          <w:p w:rsidR="006F7E05" w:rsidRDefault="000E2405" w:rsidP="00A93E77">
            <w:pPr>
              <w:ind w:firstLine="72"/>
              <w:jc w:val="center"/>
              <w:rPr>
                <w:sz w:val="28"/>
                <w:szCs w:val="28"/>
                <w:lang w:val="uk-UA"/>
              </w:rPr>
            </w:pPr>
            <w:r>
              <w:rPr>
                <w:sz w:val="28"/>
                <w:szCs w:val="28"/>
                <w:lang w:val="uk-UA"/>
              </w:rPr>
              <w:t xml:space="preserve">                                             № 1422</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237631"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141BF6" w:rsidRDefault="00141BF6" w:rsidP="00BC5599">
      <w:pPr>
        <w:tabs>
          <w:tab w:val="left" w:pos="720"/>
          <w:tab w:val="left" w:pos="993"/>
        </w:tabs>
        <w:ind w:firstLine="720"/>
        <w:jc w:val="both"/>
        <w:rPr>
          <w:sz w:val="28"/>
          <w:szCs w:val="28"/>
          <w:lang w:val="uk-UA"/>
        </w:rPr>
      </w:pPr>
    </w:p>
    <w:p w:rsidR="00BC5599" w:rsidRPr="00BE64DF" w:rsidRDefault="00141BF6"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0434F3">
        <w:rPr>
          <w:sz w:val="28"/>
          <w:szCs w:val="28"/>
          <w:lang w:val="uk-UA"/>
        </w:rPr>
        <w:t>Олександру Гріценку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141BF6"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покласти на першого заступника Міністра Сергія Дуброва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E90C13" w:rsidRDefault="00E36438" w:rsidP="00FC73F7">
      <w:pPr>
        <w:pStyle w:val="31"/>
        <w:spacing w:after="0"/>
        <w:ind w:left="0"/>
        <w:rPr>
          <w:b/>
          <w:sz w:val="28"/>
          <w:szCs w:val="28"/>
          <w:lang w:val="uk-UA"/>
        </w:rPr>
        <w:sectPr w:rsidR="00E90C13"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r>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E90C13" w:rsidRPr="00477D32" w:rsidTr="004F59AC">
        <w:tc>
          <w:tcPr>
            <w:tcW w:w="3825" w:type="dxa"/>
            <w:hideMark/>
          </w:tcPr>
          <w:p w:rsidR="00E90C13" w:rsidRPr="00477D32" w:rsidRDefault="00E90C13" w:rsidP="004F59AC">
            <w:pPr>
              <w:pStyle w:val="4"/>
              <w:tabs>
                <w:tab w:val="left" w:pos="12600"/>
              </w:tabs>
              <w:rPr>
                <w:rFonts w:cs="Arial"/>
                <w:sz w:val="18"/>
                <w:szCs w:val="18"/>
              </w:rPr>
            </w:pPr>
          </w:p>
        </w:tc>
      </w:tr>
      <w:tr w:rsidR="00E90C13" w:rsidRPr="00477D32" w:rsidTr="004F59AC">
        <w:tc>
          <w:tcPr>
            <w:tcW w:w="3825" w:type="dxa"/>
            <w:hideMark/>
          </w:tcPr>
          <w:p w:rsidR="00E90C13" w:rsidRPr="00B71A0D" w:rsidRDefault="00E90C13" w:rsidP="006162E7">
            <w:pPr>
              <w:pStyle w:val="4"/>
              <w:tabs>
                <w:tab w:val="left" w:pos="12600"/>
              </w:tabs>
              <w:spacing w:before="0" w:after="0"/>
              <w:rPr>
                <w:sz w:val="18"/>
                <w:szCs w:val="18"/>
              </w:rPr>
            </w:pPr>
            <w:r w:rsidRPr="00B71A0D">
              <w:rPr>
                <w:sz w:val="18"/>
                <w:szCs w:val="18"/>
              </w:rPr>
              <w:t>Додаток 1</w:t>
            </w:r>
          </w:p>
          <w:p w:rsidR="00E90C13" w:rsidRPr="00B71A0D" w:rsidRDefault="00E90C13" w:rsidP="006162E7">
            <w:pPr>
              <w:pStyle w:val="4"/>
              <w:tabs>
                <w:tab w:val="left" w:pos="12600"/>
              </w:tabs>
              <w:spacing w:before="0" w:after="0"/>
              <w:rPr>
                <w:sz w:val="18"/>
                <w:szCs w:val="18"/>
              </w:rPr>
            </w:pPr>
            <w:r w:rsidRPr="00B71A0D">
              <w:rPr>
                <w:sz w:val="18"/>
                <w:szCs w:val="18"/>
              </w:rPr>
              <w:t>до наказу Міністерства охорони</w:t>
            </w:r>
          </w:p>
          <w:p w:rsidR="00E90C13" w:rsidRPr="00B71A0D" w:rsidRDefault="00E90C13" w:rsidP="006162E7">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90C13" w:rsidRPr="00477D32" w:rsidRDefault="00E90C13" w:rsidP="006162E7">
            <w:pPr>
              <w:pStyle w:val="4"/>
              <w:tabs>
                <w:tab w:val="left" w:pos="12600"/>
              </w:tabs>
              <w:spacing w:before="0" w:after="0"/>
              <w:rPr>
                <w:rFonts w:cs="Arial"/>
                <w:sz w:val="18"/>
                <w:szCs w:val="18"/>
              </w:rPr>
            </w:pPr>
            <w:r w:rsidRPr="004004C0">
              <w:rPr>
                <w:bCs w:val="0"/>
                <w:iCs/>
                <w:sz w:val="18"/>
                <w:szCs w:val="18"/>
                <w:u w:val="single"/>
              </w:rPr>
              <w:t xml:space="preserve">від </w:t>
            </w:r>
            <w:r>
              <w:rPr>
                <w:bCs w:val="0"/>
                <w:iCs/>
                <w:sz w:val="18"/>
                <w:szCs w:val="18"/>
                <w:u w:val="single"/>
              </w:rPr>
              <w:t xml:space="preserve">13 серпня 2024 року </w:t>
            </w:r>
            <w:r w:rsidRPr="004004C0">
              <w:rPr>
                <w:bCs w:val="0"/>
                <w:iCs/>
                <w:sz w:val="18"/>
                <w:szCs w:val="18"/>
                <w:u w:val="single"/>
              </w:rPr>
              <w:t>№</w:t>
            </w:r>
            <w:r>
              <w:rPr>
                <w:bCs w:val="0"/>
                <w:iCs/>
                <w:sz w:val="18"/>
                <w:szCs w:val="18"/>
                <w:u w:val="single"/>
              </w:rPr>
              <w:t xml:space="preserve"> 1422</w:t>
            </w:r>
          </w:p>
        </w:tc>
      </w:tr>
    </w:tbl>
    <w:p w:rsidR="00E90C13" w:rsidRPr="00477D32" w:rsidRDefault="00E90C13" w:rsidP="00E90C13">
      <w:pPr>
        <w:tabs>
          <w:tab w:val="left" w:pos="12600"/>
        </w:tabs>
        <w:jc w:val="center"/>
        <w:rPr>
          <w:rFonts w:ascii="Arial" w:hAnsi="Arial" w:cs="Arial"/>
          <w:b/>
          <w:sz w:val="18"/>
          <w:szCs w:val="18"/>
          <w:lang w:val="en-US"/>
        </w:rPr>
      </w:pPr>
    </w:p>
    <w:p w:rsidR="00E90C13" w:rsidRDefault="00E90C13" w:rsidP="00E90C13">
      <w:pPr>
        <w:keepNext/>
        <w:tabs>
          <w:tab w:val="left" w:pos="12600"/>
        </w:tabs>
        <w:jc w:val="center"/>
        <w:outlineLvl w:val="1"/>
        <w:rPr>
          <w:b/>
          <w:sz w:val="28"/>
          <w:szCs w:val="28"/>
        </w:rPr>
      </w:pPr>
      <w:r>
        <w:rPr>
          <w:b/>
          <w:caps/>
          <w:sz w:val="28"/>
          <w:szCs w:val="28"/>
        </w:rPr>
        <w:t>ПЕРЕЛІК</w:t>
      </w:r>
    </w:p>
    <w:p w:rsidR="00E90C13" w:rsidRDefault="00E90C13" w:rsidP="00E90C13">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E90C13" w:rsidRPr="00477D32" w:rsidRDefault="00E90C13" w:rsidP="00E90C13">
      <w:pPr>
        <w:keepNext/>
        <w:jc w:val="center"/>
        <w:outlineLvl w:val="3"/>
        <w:rPr>
          <w:rFonts w:ascii="Arial" w:hAnsi="Arial" w:cs="Arial"/>
          <w:b/>
          <w:caps/>
          <w:sz w:val="26"/>
          <w:szCs w:val="26"/>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418"/>
        <w:gridCol w:w="992"/>
        <w:gridCol w:w="2126"/>
        <w:gridCol w:w="1134"/>
        <w:gridCol w:w="2835"/>
        <w:gridCol w:w="1134"/>
        <w:gridCol w:w="992"/>
        <w:gridCol w:w="1559"/>
      </w:tblGrid>
      <w:tr w:rsidR="00E90C13" w:rsidRPr="00477D32" w:rsidTr="004F59AC">
        <w:trPr>
          <w:tblHeader/>
        </w:trPr>
        <w:tc>
          <w:tcPr>
            <w:tcW w:w="568" w:type="dxa"/>
            <w:tcBorders>
              <w:top w:val="single" w:sz="4" w:space="0" w:color="000000"/>
            </w:tcBorders>
            <w:shd w:val="clear" w:color="auto" w:fill="D9D9D9"/>
            <w:hideMark/>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 п/п</w:t>
            </w:r>
          </w:p>
        </w:tc>
        <w:tc>
          <w:tcPr>
            <w:tcW w:w="1417"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Заявник</w:t>
            </w:r>
          </w:p>
        </w:tc>
        <w:tc>
          <w:tcPr>
            <w:tcW w:w="992"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Країна заявника</w:t>
            </w:r>
          </w:p>
        </w:tc>
        <w:tc>
          <w:tcPr>
            <w:tcW w:w="2126"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Виробник</w:t>
            </w:r>
          </w:p>
        </w:tc>
        <w:tc>
          <w:tcPr>
            <w:tcW w:w="1134"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Країна виробника</w:t>
            </w:r>
          </w:p>
        </w:tc>
        <w:tc>
          <w:tcPr>
            <w:tcW w:w="2835"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Умови відпуску</w:t>
            </w:r>
          </w:p>
        </w:tc>
        <w:tc>
          <w:tcPr>
            <w:tcW w:w="992"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Рекламування</w:t>
            </w:r>
          </w:p>
        </w:tc>
        <w:tc>
          <w:tcPr>
            <w:tcW w:w="1559"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Номер реєстраційного посвідчення</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ВІНПОЦЕТИН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lang w:val="ru-RU"/>
              </w:rPr>
            </w:pPr>
            <w:r w:rsidRPr="00477D32">
              <w:rPr>
                <w:rFonts w:ascii="Arial" w:hAnsi="Arial" w:cs="Arial"/>
                <w:sz w:val="16"/>
                <w:szCs w:val="16"/>
                <w:lang w:val="ru-RU"/>
              </w:rPr>
              <w:t>кристалічний 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lang w:val="ru-RU"/>
              </w:rPr>
              <w:t>ТОВАРИСТВО З ОБМЕЖЕНОЮ ВІДПОВІДАЛЬНІСТЮ «КОРПОРАЦІЯ «ЗДОРОВ’Я»</w:t>
            </w:r>
            <w:r w:rsidRPr="00477D32">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Вітал Лабораторіес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ind w:left="-185"/>
              <w:jc w:val="center"/>
              <w:rPr>
                <w:rFonts w:ascii="Arial" w:hAnsi="Arial" w:cs="Arial"/>
                <w:b/>
                <w:i/>
                <w:sz w:val="16"/>
                <w:szCs w:val="16"/>
              </w:rPr>
            </w:pPr>
            <w:r w:rsidRPr="00477D3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95397F" w:rsidRDefault="00E90C13" w:rsidP="004F59AC">
            <w:pPr>
              <w:pStyle w:val="110"/>
              <w:tabs>
                <w:tab w:val="left" w:pos="12600"/>
              </w:tabs>
              <w:spacing w:line="276" w:lineRule="auto"/>
              <w:jc w:val="center"/>
              <w:rPr>
                <w:rFonts w:ascii="Arial" w:hAnsi="Arial" w:cs="Arial"/>
                <w:sz w:val="16"/>
                <w:szCs w:val="16"/>
              </w:rPr>
            </w:pPr>
            <w:r w:rsidRPr="0095397F">
              <w:rPr>
                <w:rFonts w:ascii="Arial" w:hAnsi="Arial" w:cs="Arial"/>
                <w:sz w:val="16"/>
                <w:szCs w:val="16"/>
                <w:lang w:val="en-US"/>
              </w:rPr>
              <w:t>UA/20</w:t>
            </w:r>
            <w:r w:rsidRPr="0095397F">
              <w:rPr>
                <w:rFonts w:ascii="Arial" w:hAnsi="Arial" w:cs="Arial"/>
                <w:sz w:val="16"/>
                <w:szCs w:val="16"/>
              </w:rPr>
              <w:t>554</w:t>
            </w:r>
            <w:r w:rsidRPr="0095397F">
              <w:rPr>
                <w:rFonts w:ascii="Arial" w:hAnsi="Arial" w:cs="Arial"/>
                <w:sz w:val="16"/>
                <w:szCs w:val="16"/>
                <w:lang w:val="en-US"/>
              </w:rPr>
              <w:t>/01/01</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ЕНЖЕНЛА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lang w:val="ru-RU"/>
              </w:rPr>
            </w:pPr>
            <w:r w:rsidRPr="00477D32">
              <w:rPr>
                <w:rFonts w:ascii="Arial" w:hAnsi="Arial" w:cs="Arial"/>
                <w:sz w:val="16"/>
                <w:szCs w:val="16"/>
                <w:lang w:val="ru-RU"/>
              </w:rPr>
              <w:t>розчин для ін’єкцій по 60 мг/1,2 мл; у попередньо наповненій ручці, що містить картридж,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lang w:val="ru-RU"/>
              </w:rPr>
            </w:pPr>
            <w:r w:rsidRPr="00477D32">
              <w:rPr>
                <w:rFonts w:ascii="Arial" w:hAnsi="Arial" w:cs="Arial"/>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США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пакування (картридж), тестування розчину лікарського засобу (ендотоксини, стерильність, м-крезол) (картридж); складання, маркування, тестування та вторинне пакування попередньо наповненої ручки; випуск серії:</w:t>
            </w:r>
            <w:r w:rsidRPr="00477D32">
              <w:rPr>
                <w:rFonts w:ascii="Arial" w:hAnsi="Arial" w:cs="Arial"/>
                <w:sz w:val="16"/>
                <w:szCs w:val="16"/>
              </w:rPr>
              <w:br/>
              <w:t>Пфайзер Менюфекчуринг Бельгія НВ, Бельгія;</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тестування розчину лікарського засобу:</w:t>
            </w:r>
            <w:r w:rsidRPr="00477D32">
              <w:rPr>
                <w:rFonts w:ascii="Arial" w:hAnsi="Arial" w:cs="Arial"/>
                <w:sz w:val="16"/>
                <w:szCs w:val="16"/>
              </w:rPr>
              <w:br/>
              <w:t>Пфайзер Ірландія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Ірландія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реєстрація на 5 років</w:t>
            </w:r>
            <w:r w:rsidRPr="00477D3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95397F" w:rsidRDefault="00E90C13" w:rsidP="004F59AC">
            <w:pPr>
              <w:pStyle w:val="110"/>
              <w:tabs>
                <w:tab w:val="left" w:pos="12600"/>
              </w:tabs>
              <w:jc w:val="center"/>
              <w:rPr>
                <w:rFonts w:ascii="Arial" w:hAnsi="Arial" w:cs="Arial"/>
                <w:sz w:val="16"/>
                <w:szCs w:val="16"/>
                <w:lang w:val="en-US"/>
              </w:rPr>
            </w:pPr>
            <w:r w:rsidRPr="0095397F">
              <w:rPr>
                <w:rFonts w:ascii="Arial" w:hAnsi="Arial" w:cs="Arial"/>
                <w:sz w:val="16"/>
                <w:szCs w:val="16"/>
                <w:lang w:val="en-US"/>
              </w:rPr>
              <w:t>UA/20</w:t>
            </w:r>
            <w:r w:rsidRPr="0095397F">
              <w:rPr>
                <w:rFonts w:ascii="Arial" w:hAnsi="Arial" w:cs="Arial"/>
                <w:sz w:val="16"/>
                <w:szCs w:val="16"/>
              </w:rPr>
              <w:t>559</w:t>
            </w:r>
            <w:r w:rsidRPr="0095397F">
              <w:rPr>
                <w:rFonts w:ascii="Arial" w:hAnsi="Arial" w:cs="Arial"/>
                <w:sz w:val="16"/>
                <w:szCs w:val="16"/>
                <w:lang w:val="en-US"/>
              </w:rPr>
              <w:t>/01/02</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ЕНЖЕНЛА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lang w:val="ru-RU"/>
              </w:rPr>
            </w:pPr>
            <w:r w:rsidRPr="00477D32">
              <w:rPr>
                <w:rFonts w:ascii="Arial" w:hAnsi="Arial" w:cs="Arial"/>
                <w:sz w:val="16"/>
                <w:szCs w:val="16"/>
                <w:lang w:val="ru-RU"/>
              </w:rPr>
              <w:t>розчин для ін’єкцій по 24 мг/1,2 мл; у попередньо наповненій ручці, що містить картридж,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lang w:val="ru-RU"/>
              </w:rPr>
            </w:pPr>
            <w:r w:rsidRPr="00477D32">
              <w:rPr>
                <w:rFonts w:ascii="Arial" w:hAnsi="Arial" w:cs="Arial"/>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США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пакування (картридж), тестування розчину лікарського засобу (ендотоксини, стерильність, м-крезол) (картридж); складання, маркування, тестування та вторинне пакування попередньо наповненої ручки; випуск серії:</w:t>
            </w:r>
            <w:r w:rsidRPr="00477D32">
              <w:rPr>
                <w:rFonts w:ascii="Arial" w:hAnsi="Arial" w:cs="Arial"/>
                <w:sz w:val="16"/>
                <w:szCs w:val="16"/>
              </w:rPr>
              <w:br/>
              <w:t>Пфайзер Менюфекчуринг Бельгія НВ, Бельгія;</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тестування розчину лікарського засобу:</w:t>
            </w:r>
            <w:r w:rsidRPr="00477D32">
              <w:rPr>
                <w:rFonts w:ascii="Arial" w:hAnsi="Arial" w:cs="Arial"/>
                <w:sz w:val="16"/>
                <w:szCs w:val="16"/>
              </w:rPr>
              <w:br/>
              <w:t>Пфайзер Ірландія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Ірландія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реєстрація на 5 років</w:t>
            </w:r>
            <w:r w:rsidRPr="00477D3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95397F" w:rsidRDefault="00E90C13" w:rsidP="004F59AC">
            <w:pPr>
              <w:pStyle w:val="110"/>
              <w:tabs>
                <w:tab w:val="left" w:pos="12600"/>
              </w:tabs>
              <w:jc w:val="center"/>
              <w:rPr>
                <w:rFonts w:ascii="Arial" w:hAnsi="Arial" w:cs="Arial"/>
                <w:sz w:val="16"/>
                <w:szCs w:val="16"/>
                <w:lang w:val="en-US"/>
              </w:rPr>
            </w:pPr>
            <w:r w:rsidRPr="0095397F">
              <w:rPr>
                <w:rFonts w:ascii="Arial" w:hAnsi="Arial" w:cs="Arial"/>
                <w:sz w:val="16"/>
                <w:szCs w:val="16"/>
                <w:lang w:val="en-US"/>
              </w:rPr>
              <w:t>UA/20</w:t>
            </w:r>
            <w:r w:rsidRPr="0095397F">
              <w:rPr>
                <w:rFonts w:ascii="Arial" w:hAnsi="Arial" w:cs="Arial"/>
                <w:sz w:val="16"/>
                <w:szCs w:val="16"/>
              </w:rPr>
              <w:t>559</w:t>
            </w:r>
            <w:r w:rsidRPr="0095397F">
              <w:rPr>
                <w:rFonts w:ascii="Arial" w:hAnsi="Arial" w:cs="Arial"/>
                <w:sz w:val="16"/>
                <w:szCs w:val="16"/>
                <w:lang w:val="en-US"/>
              </w:rPr>
              <w:t>/01/01</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МЕМАНТИНУ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lang w:val="ru-RU"/>
              </w:rPr>
            </w:pPr>
            <w:r w:rsidRPr="00477D32">
              <w:rPr>
                <w:rFonts w:ascii="Arial" w:hAnsi="Arial" w:cs="Arial"/>
                <w:sz w:val="16"/>
                <w:szCs w:val="16"/>
                <w:lang w:val="ru-RU"/>
              </w:rPr>
              <w:t>кристалічний порошок (субстанція) в пакетах подвійних поліетиленових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lang w:val="ru-RU"/>
              </w:rPr>
              <w:t>АТ "КИЇВСЬКИЙ ВІТАМІННИЙ ЗАВОД"</w:t>
            </w:r>
            <w:r w:rsidRPr="00477D32">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lang w:val="ru-RU"/>
              </w:rPr>
              <w:t>Жеянг Супор Фармасьютікалс Ко., Лтд.</w:t>
            </w:r>
            <w:r w:rsidRPr="00477D32">
              <w:rPr>
                <w:rFonts w:ascii="Arial" w:hAnsi="Arial" w:cs="Arial"/>
                <w:sz w:val="16"/>
                <w:szCs w:val="16"/>
                <w:lang w:val="ru-RU"/>
              </w:rPr>
              <w:br/>
            </w:r>
            <w:r w:rsidRPr="00477D32">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lang w:val="ru-RU"/>
              </w:rPr>
              <w:t>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ind w:left="-185"/>
              <w:jc w:val="center"/>
              <w:rPr>
                <w:rFonts w:ascii="Arial" w:hAnsi="Arial" w:cs="Arial"/>
                <w:b/>
                <w:i/>
                <w:sz w:val="16"/>
                <w:szCs w:val="16"/>
              </w:rPr>
            </w:pPr>
            <w:r w:rsidRPr="00477D3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95397F" w:rsidRDefault="00E90C13" w:rsidP="004F59AC">
            <w:pPr>
              <w:pStyle w:val="110"/>
              <w:tabs>
                <w:tab w:val="left" w:pos="12600"/>
              </w:tabs>
              <w:spacing w:line="276" w:lineRule="auto"/>
              <w:jc w:val="center"/>
              <w:rPr>
                <w:rFonts w:ascii="Arial" w:hAnsi="Arial" w:cs="Arial"/>
                <w:sz w:val="16"/>
                <w:szCs w:val="16"/>
              </w:rPr>
            </w:pPr>
            <w:r w:rsidRPr="0095397F">
              <w:rPr>
                <w:rFonts w:ascii="Arial" w:hAnsi="Arial" w:cs="Arial"/>
                <w:sz w:val="16"/>
                <w:szCs w:val="16"/>
                <w:lang w:val="en-US"/>
              </w:rPr>
              <w:t>UA/20</w:t>
            </w:r>
            <w:r w:rsidRPr="0095397F">
              <w:rPr>
                <w:rFonts w:ascii="Arial" w:hAnsi="Arial" w:cs="Arial"/>
                <w:sz w:val="16"/>
                <w:szCs w:val="16"/>
              </w:rPr>
              <w:t>555</w:t>
            </w:r>
            <w:r w:rsidRPr="0095397F">
              <w:rPr>
                <w:rFonts w:ascii="Arial" w:hAnsi="Arial" w:cs="Arial"/>
                <w:sz w:val="16"/>
                <w:szCs w:val="16"/>
                <w:lang w:val="en-US"/>
              </w:rPr>
              <w:t>/01/01</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НІЛОТИНІБ-ВІСТА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lang w:val="ru-RU"/>
              </w:rPr>
            </w:pPr>
            <w:r w:rsidRPr="00477D32">
              <w:rPr>
                <w:rFonts w:ascii="Arial" w:hAnsi="Arial" w:cs="Arial"/>
                <w:sz w:val="16"/>
                <w:szCs w:val="16"/>
                <w:lang w:val="ru-RU"/>
              </w:rPr>
              <w:t>капсули тверді по 200 мг, по 7 капсул у блістері; по 4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lang w:val="ru-RU"/>
              </w:rPr>
            </w:pPr>
            <w:r w:rsidRPr="00477D32">
              <w:rPr>
                <w:rFonts w:ascii="Arial" w:hAnsi="Arial" w:cs="Arial"/>
                <w:sz w:val="16"/>
                <w:szCs w:val="16"/>
                <w:lang w:val="ru-RU"/>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Англія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готової лікарської форми, первинна та вторинна упаковка, контроль серії, випуск серії:</w:t>
            </w:r>
            <w:r w:rsidRPr="00477D32">
              <w:rPr>
                <w:rFonts w:ascii="Arial" w:hAnsi="Arial" w:cs="Arial"/>
                <w:sz w:val="16"/>
                <w:szCs w:val="16"/>
              </w:rPr>
              <w:br/>
              <w:t>ФАРОС МТ Лімітед, Мальта;</w:t>
            </w:r>
            <w:r w:rsidRPr="00477D32">
              <w:rPr>
                <w:rFonts w:ascii="Arial" w:hAnsi="Arial" w:cs="Arial"/>
                <w:sz w:val="16"/>
                <w:szCs w:val="16"/>
              </w:rPr>
              <w:br/>
              <w:t>випуск серії:</w:t>
            </w:r>
            <w:r w:rsidRPr="00477D32">
              <w:rPr>
                <w:rFonts w:ascii="Arial" w:hAnsi="Arial" w:cs="Arial"/>
                <w:sz w:val="16"/>
                <w:szCs w:val="16"/>
              </w:rPr>
              <w:br/>
              <w:t>Фарос Фармацевтікал Орієнтд Сервісес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Мальта/</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Греція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реєстрація на 5 років</w:t>
            </w:r>
            <w:r w:rsidRPr="00477D3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95397F" w:rsidRDefault="00E90C13" w:rsidP="004F59AC">
            <w:pPr>
              <w:pStyle w:val="110"/>
              <w:tabs>
                <w:tab w:val="left" w:pos="12600"/>
              </w:tabs>
              <w:jc w:val="center"/>
              <w:rPr>
                <w:rFonts w:ascii="Arial" w:hAnsi="Arial" w:cs="Arial"/>
                <w:sz w:val="16"/>
                <w:szCs w:val="16"/>
                <w:lang w:val="en-US"/>
              </w:rPr>
            </w:pPr>
            <w:r w:rsidRPr="0095397F">
              <w:rPr>
                <w:rFonts w:ascii="Arial" w:hAnsi="Arial" w:cs="Arial"/>
                <w:sz w:val="16"/>
                <w:szCs w:val="16"/>
                <w:lang w:val="en-US"/>
              </w:rPr>
              <w:t>UA/20</w:t>
            </w:r>
            <w:r w:rsidRPr="0095397F">
              <w:rPr>
                <w:rFonts w:ascii="Arial" w:hAnsi="Arial" w:cs="Arial"/>
                <w:sz w:val="16"/>
                <w:szCs w:val="16"/>
              </w:rPr>
              <w:t>560</w:t>
            </w:r>
            <w:r w:rsidRPr="0095397F">
              <w:rPr>
                <w:rFonts w:ascii="Arial" w:hAnsi="Arial" w:cs="Arial"/>
                <w:sz w:val="16"/>
                <w:szCs w:val="16"/>
                <w:lang w:val="en-US"/>
              </w:rPr>
              <w:t>/01/03</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НІЛОТИНІБ-ВІСТА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lang w:val="ru-RU"/>
              </w:rPr>
            </w:pPr>
            <w:r w:rsidRPr="00477D32">
              <w:rPr>
                <w:rFonts w:ascii="Arial" w:hAnsi="Arial" w:cs="Arial"/>
                <w:sz w:val="16"/>
                <w:szCs w:val="16"/>
                <w:lang w:val="ru-RU"/>
              </w:rPr>
              <w:t>капсули тверді по 50 мг, по 7 капсул у блістері; по 4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lang w:val="ru-RU"/>
              </w:rPr>
            </w:pPr>
            <w:r w:rsidRPr="00477D32">
              <w:rPr>
                <w:rFonts w:ascii="Arial" w:hAnsi="Arial" w:cs="Arial"/>
                <w:sz w:val="16"/>
                <w:szCs w:val="16"/>
                <w:lang w:val="ru-RU"/>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Англія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готової лікарської форми, первинна та вторинна упаковка, контроль серії, випуск серії:</w:t>
            </w:r>
            <w:r w:rsidRPr="00477D32">
              <w:rPr>
                <w:rFonts w:ascii="Arial" w:hAnsi="Arial" w:cs="Arial"/>
                <w:sz w:val="16"/>
                <w:szCs w:val="16"/>
              </w:rPr>
              <w:br/>
              <w:t>ФАРОС МТ Лімітед, Мальта;</w:t>
            </w:r>
            <w:r w:rsidRPr="00477D32">
              <w:rPr>
                <w:rFonts w:ascii="Arial" w:hAnsi="Arial" w:cs="Arial"/>
                <w:sz w:val="16"/>
                <w:szCs w:val="16"/>
              </w:rPr>
              <w:br/>
              <w:t>випуск серії:</w:t>
            </w:r>
            <w:r w:rsidRPr="00477D32">
              <w:rPr>
                <w:rFonts w:ascii="Arial" w:hAnsi="Arial" w:cs="Arial"/>
                <w:sz w:val="16"/>
                <w:szCs w:val="16"/>
              </w:rPr>
              <w:br/>
              <w:t>Фарос Фармацевтікал Орієнтд Сервісес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Мальта/</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Греція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реєстрація на 5 років</w:t>
            </w:r>
            <w:r w:rsidRPr="00477D3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95397F" w:rsidRDefault="00E90C13" w:rsidP="004F59AC">
            <w:pPr>
              <w:pStyle w:val="110"/>
              <w:tabs>
                <w:tab w:val="left" w:pos="12600"/>
              </w:tabs>
              <w:jc w:val="center"/>
              <w:rPr>
                <w:rFonts w:ascii="Arial" w:hAnsi="Arial" w:cs="Arial"/>
                <w:sz w:val="16"/>
                <w:szCs w:val="16"/>
                <w:lang w:val="en-US"/>
              </w:rPr>
            </w:pPr>
            <w:r w:rsidRPr="0095397F">
              <w:rPr>
                <w:rFonts w:ascii="Arial" w:hAnsi="Arial" w:cs="Arial"/>
                <w:sz w:val="16"/>
                <w:szCs w:val="16"/>
                <w:lang w:val="en-US"/>
              </w:rPr>
              <w:t>UA/20</w:t>
            </w:r>
            <w:r w:rsidRPr="0095397F">
              <w:rPr>
                <w:rFonts w:ascii="Arial" w:hAnsi="Arial" w:cs="Arial"/>
                <w:sz w:val="16"/>
                <w:szCs w:val="16"/>
              </w:rPr>
              <w:t>560</w:t>
            </w:r>
            <w:r w:rsidRPr="0095397F">
              <w:rPr>
                <w:rFonts w:ascii="Arial" w:hAnsi="Arial" w:cs="Arial"/>
                <w:sz w:val="16"/>
                <w:szCs w:val="16"/>
                <w:lang w:val="en-US"/>
              </w:rPr>
              <w:t>/01/01</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НІЛОТИНІБ-ВІСТА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150 мг, по 7 капсул у блістері; по 4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lang w:val="ru-RU"/>
              </w:rPr>
            </w:pPr>
            <w:r w:rsidRPr="00477D32">
              <w:rPr>
                <w:rFonts w:ascii="Arial" w:hAnsi="Arial" w:cs="Arial"/>
                <w:sz w:val="16"/>
                <w:szCs w:val="16"/>
                <w:lang w:val="ru-RU"/>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Англія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готової лікарської форми, первинна та вторинна упаковка, контроль серії, випуск серії:</w:t>
            </w:r>
            <w:r w:rsidRPr="00477D32">
              <w:rPr>
                <w:rFonts w:ascii="Arial" w:hAnsi="Arial" w:cs="Arial"/>
                <w:sz w:val="16"/>
                <w:szCs w:val="16"/>
              </w:rPr>
              <w:br/>
              <w:t>ФАРОС МТ Лімітед, Мальта;</w:t>
            </w:r>
            <w:r w:rsidRPr="00477D32">
              <w:rPr>
                <w:rFonts w:ascii="Arial" w:hAnsi="Arial" w:cs="Arial"/>
                <w:sz w:val="16"/>
                <w:szCs w:val="16"/>
              </w:rPr>
              <w:br/>
              <w:t>випуск серії:</w:t>
            </w:r>
            <w:r w:rsidRPr="00477D32">
              <w:rPr>
                <w:rFonts w:ascii="Arial" w:hAnsi="Arial" w:cs="Arial"/>
                <w:sz w:val="16"/>
                <w:szCs w:val="16"/>
              </w:rPr>
              <w:br/>
              <w:t>Фарос Фармацевтікал Орієнтд Сервісес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Мальта/</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Греція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реєстрація на 5 років</w:t>
            </w:r>
            <w:r w:rsidRPr="00477D3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95397F" w:rsidRDefault="00E90C13" w:rsidP="004F59AC">
            <w:pPr>
              <w:pStyle w:val="110"/>
              <w:tabs>
                <w:tab w:val="left" w:pos="12600"/>
              </w:tabs>
              <w:jc w:val="center"/>
              <w:rPr>
                <w:rFonts w:ascii="Arial" w:hAnsi="Arial" w:cs="Arial"/>
                <w:sz w:val="16"/>
                <w:szCs w:val="16"/>
                <w:lang w:val="en-US"/>
              </w:rPr>
            </w:pPr>
            <w:r w:rsidRPr="0095397F">
              <w:rPr>
                <w:rFonts w:ascii="Arial" w:hAnsi="Arial" w:cs="Arial"/>
                <w:sz w:val="16"/>
                <w:szCs w:val="16"/>
                <w:lang w:val="en-US"/>
              </w:rPr>
              <w:t>UA/20</w:t>
            </w:r>
            <w:r w:rsidRPr="0095397F">
              <w:rPr>
                <w:rFonts w:ascii="Arial" w:hAnsi="Arial" w:cs="Arial"/>
                <w:sz w:val="16"/>
                <w:szCs w:val="16"/>
              </w:rPr>
              <w:t>560</w:t>
            </w:r>
            <w:r w:rsidRPr="0095397F">
              <w:rPr>
                <w:rFonts w:ascii="Arial" w:hAnsi="Arial" w:cs="Arial"/>
                <w:sz w:val="16"/>
                <w:szCs w:val="16"/>
                <w:lang w:val="en-US"/>
              </w:rPr>
              <w:t>/01/02</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ОЛМЕСАР НА 40/12.5/10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lang w:val="ru-RU"/>
              </w:rPr>
            </w:pPr>
            <w:r w:rsidRPr="00477D32">
              <w:rPr>
                <w:rFonts w:ascii="Arial" w:hAnsi="Arial" w:cs="Arial"/>
                <w:sz w:val="16"/>
                <w:szCs w:val="16"/>
                <w:lang w:val="ru-RU"/>
              </w:rPr>
              <w:t>таблетки, вкриті плівковою оболонкою, по 40 мг/12.5 мг/10 мг; по 10 таблеток у блістері, по 3 або 9 блістерів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lang w:val="ru-RU"/>
              </w:rPr>
            </w:pPr>
            <w:r w:rsidRPr="00477D32">
              <w:rPr>
                <w:rFonts w:ascii="Arial" w:hAnsi="Arial" w:cs="Arial"/>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реєстрація на 5 років</w:t>
            </w:r>
            <w:r w:rsidRPr="00477D3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95397F" w:rsidRDefault="00E90C13" w:rsidP="004F59AC">
            <w:pPr>
              <w:pStyle w:val="110"/>
              <w:tabs>
                <w:tab w:val="left" w:pos="12600"/>
              </w:tabs>
              <w:jc w:val="center"/>
              <w:rPr>
                <w:rFonts w:ascii="Arial" w:hAnsi="Arial" w:cs="Arial"/>
                <w:sz w:val="16"/>
                <w:szCs w:val="16"/>
                <w:lang w:val="en-US"/>
              </w:rPr>
            </w:pPr>
            <w:r w:rsidRPr="0095397F">
              <w:rPr>
                <w:rFonts w:ascii="Arial" w:hAnsi="Arial" w:cs="Arial"/>
                <w:sz w:val="16"/>
                <w:szCs w:val="16"/>
                <w:lang w:val="en-US"/>
              </w:rPr>
              <w:t>UA/20</w:t>
            </w:r>
            <w:r w:rsidRPr="0095397F">
              <w:rPr>
                <w:rFonts w:ascii="Arial" w:hAnsi="Arial" w:cs="Arial"/>
                <w:sz w:val="16"/>
                <w:szCs w:val="16"/>
              </w:rPr>
              <w:t>558</w:t>
            </w:r>
            <w:r w:rsidRPr="0095397F">
              <w:rPr>
                <w:rFonts w:ascii="Arial" w:hAnsi="Arial" w:cs="Arial"/>
                <w:sz w:val="16"/>
                <w:szCs w:val="16"/>
                <w:lang w:val="en-US"/>
              </w:rPr>
              <w:t>/01/02</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ОЛМЕСАР НА 40/12.5/5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lang w:val="ru-RU"/>
              </w:rPr>
            </w:pPr>
            <w:r w:rsidRPr="00477D32">
              <w:rPr>
                <w:rFonts w:ascii="Arial" w:hAnsi="Arial" w:cs="Arial"/>
                <w:sz w:val="16"/>
                <w:szCs w:val="16"/>
                <w:lang w:val="ru-RU"/>
              </w:rPr>
              <w:t>таблетки, вкриті плівковою оболонкою, по 40 мг/12.5 мг/5 мг; по 10 таблеток у блістері, по 3 або 9 блістерів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lang w:val="ru-RU"/>
              </w:rPr>
            </w:pPr>
            <w:r w:rsidRPr="00477D32">
              <w:rPr>
                <w:rFonts w:ascii="Arial" w:hAnsi="Arial" w:cs="Arial"/>
                <w:sz w:val="16"/>
                <w:szCs w:val="16"/>
                <w:lang w:val="ru-RU"/>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реєстрація на 5 років</w:t>
            </w:r>
            <w:r w:rsidRPr="00477D3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95397F" w:rsidRDefault="00E90C13" w:rsidP="004F59AC">
            <w:pPr>
              <w:pStyle w:val="110"/>
              <w:tabs>
                <w:tab w:val="left" w:pos="12600"/>
              </w:tabs>
              <w:jc w:val="center"/>
              <w:rPr>
                <w:rFonts w:ascii="Arial" w:hAnsi="Arial" w:cs="Arial"/>
                <w:sz w:val="16"/>
                <w:szCs w:val="16"/>
                <w:lang w:val="en-US"/>
              </w:rPr>
            </w:pPr>
            <w:r w:rsidRPr="0095397F">
              <w:rPr>
                <w:rFonts w:ascii="Arial" w:hAnsi="Arial" w:cs="Arial"/>
                <w:sz w:val="16"/>
                <w:szCs w:val="16"/>
                <w:lang w:val="en-US"/>
              </w:rPr>
              <w:t>UA/20</w:t>
            </w:r>
            <w:r w:rsidRPr="0095397F">
              <w:rPr>
                <w:rFonts w:ascii="Arial" w:hAnsi="Arial" w:cs="Arial"/>
                <w:sz w:val="16"/>
                <w:szCs w:val="16"/>
              </w:rPr>
              <w:t>558</w:t>
            </w:r>
            <w:r w:rsidRPr="0095397F">
              <w:rPr>
                <w:rFonts w:ascii="Arial" w:hAnsi="Arial" w:cs="Arial"/>
                <w:sz w:val="16"/>
                <w:szCs w:val="16"/>
                <w:lang w:val="en-US"/>
              </w:rPr>
              <w:t>/01/01</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РЕНФЛЕКСІС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lang w:val="ru-RU"/>
              </w:rPr>
            </w:pPr>
            <w:r w:rsidRPr="00477D32">
              <w:rPr>
                <w:rFonts w:ascii="Arial" w:hAnsi="Arial" w:cs="Arial"/>
                <w:sz w:val="16"/>
                <w:szCs w:val="16"/>
                <w:lang w:val="ru-RU"/>
              </w:rPr>
              <w:t xml:space="preserve">порошок для концентрату для розчину для інфузій по 100 мг у флаконі місткістю 20 мл з прозорого боросилікатного скла типу І з гумовою пробкою та алюмінієвим ковпачком з кришкою </w:t>
            </w:r>
            <w:r w:rsidRPr="00477D32">
              <w:rPr>
                <w:rFonts w:ascii="Arial" w:hAnsi="Arial" w:cs="Arial"/>
                <w:sz w:val="16"/>
                <w:szCs w:val="16"/>
              </w:rPr>
              <w:t>flip</w:t>
            </w:r>
            <w:r w:rsidRPr="00477D32">
              <w:rPr>
                <w:rFonts w:ascii="Arial" w:hAnsi="Arial" w:cs="Arial"/>
                <w:sz w:val="16"/>
                <w:szCs w:val="16"/>
                <w:lang w:val="ru-RU"/>
              </w:rPr>
              <w:t>-</w:t>
            </w:r>
            <w:r w:rsidRPr="00477D32">
              <w:rPr>
                <w:rFonts w:ascii="Arial" w:hAnsi="Arial" w:cs="Arial"/>
                <w:sz w:val="16"/>
                <w:szCs w:val="16"/>
              </w:rPr>
              <w:t>off</w:t>
            </w:r>
            <w:r w:rsidRPr="00477D32">
              <w:rPr>
                <w:rFonts w:ascii="Arial" w:hAnsi="Arial" w:cs="Arial"/>
                <w:sz w:val="16"/>
                <w:szCs w:val="16"/>
                <w:lang w:val="ru-RU"/>
              </w:rPr>
              <w:t>,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lang w:val="ru-RU"/>
              </w:rPr>
            </w:pPr>
            <w:r w:rsidRPr="00477D32">
              <w:rPr>
                <w:rFonts w:ascii="Arial" w:hAnsi="Arial" w:cs="Arial"/>
                <w:sz w:val="16"/>
                <w:szCs w:val="16"/>
                <w:lang w:val="ru-RU"/>
              </w:rPr>
              <w:t>САМСУНГ БІОЕПІС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lang w:val="ru-RU"/>
              </w:rPr>
              <w:t>Республ</w:t>
            </w:r>
            <w:r w:rsidRPr="00477D32">
              <w:rPr>
                <w:rFonts w:ascii="Arial" w:hAnsi="Arial" w:cs="Arial"/>
                <w:sz w:val="16"/>
                <w:szCs w:val="16"/>
              </w:rPr>
              <w:t>i</w:t>
            </w:r>
            <w:r w:rsidRPr="00477D32">
              <w:rPr>
                <w:rFonts w:ascii="Arial" w:hAnsi="Arial" w:cs="Arial"/>
                <w:sz w:val="16"/>
                <w:szCs w:val="16"/>
                <w:lang w:val="ru-RU"/>
              </w:rPr>
              <w:t>ка Корея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ГЛЗ; контроль якості при випуску серії за показником «Стерильність»:</w:t>
            </w:r>
            <w:r w:rsidRPr="00477D32">
              <w:rPr>
                <w:rFonts w:ascii="Arial" w:hAnsi="Arial" w:cs="Arial"/>
                <w:sz w:val="16"/>
                <w:szCs w:val="16"/>
              </w:rPr>
              <w:br/>
              <w:t>Патеон Італія С.п.А., Італія;</w:t>
            </w:r>
            <w:r w:rsidRPr="00477D32">
              <w:rPr>
                <w:rFonts w:ascii="Arial" w:hAnsi="Arial" w:cs="Arial"/>
                <w:sz w:val="16"/>
                <w:szCs w:val="16"/>
              </w:rPr>
              <w:br/>
              <w:t>виробництво ГЛЗ; контроль якості при випуску серії за показниками «Стерильність» та «Ендотоксини»:</w:t>
            </w:r>
            <w:r w:rsidRPr="00477D32">
              <w:rPr>
                <w:rFonts w:ascii="Arial" w:hAnsi="Arial" w:cs="Arial"/>
                <w:sz w:val="16"/>
                <w:szCs w:val="16"/>
              </w:rPr>
              <w:br/>
              <w:t>Самсунг Байолоджикс Кo. Лтд., Республіка Корея;</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вторинне пакування:</w:t>
            </w:r>
            <w:r w:rsidRPr="00477D32">
              <w:rPr>
                <w:rFonts w:ascii="Arial" w:hAnsi="Arial" w:cs="Arial"/>
                <w:sz w:val="16"/>
                <w:szCs w:val="16"/>
              </w:rPr>
              <w:br/>
              <w:t>Фармачеутічі Форменті С.п.А., Італія;</w:t>
            </w:r>
            <w:r w:rsidRPr="00477D32">
              <w:rPr>
                <w:rFonts w:ascii="Arial" w:hAnsi="Arial" w:cs="Arial"/>
                <w:sz w:val="16"/>
                <w:szCs w:val="16"/>
              </w:rPr>
              <w:br/>
              <w:t>контроль якості при випуску серії за всіма показниками, окрім показників «Однорідність дозованих одиниць», «кІЕФ з візуальним контролем», «Стерильність», «Ендотоксини», «Герметичність контейнера» (альтернативна дільниця):</w:t>
            </w:r>
            <w:r w:rsidRPr="00477D32">
              <w:rPr>
                <w:rFonts w:ascii="Arial" w:hAnsi="Arial" w:cs="Arial"/>
                <w:sz w:val="16"/>
                <w:szCs w:val="16"/>
              </w:rPr>
              <w:br/>
              <w:t>ФУДЗІФІЛМ Діосинт Байотекнолоджиз Денмак АпС, Данія;</w:t>
            </w:r>
            <w:r w:rsidRPr="00477D32">
              <w:rPr>
                <w:rFonts w:ascii="Arial" w:hAnsi="Arial" w:cs="Arial"/>
                <w:sz w:val="16"/>
                <w:szCs w:val="16"/>
              </w:rPr>
              <w:br/>
              <w:t>контроль якості при випуску серії за всіма показниками, окрім показника «Ендотоксини»; контроль якості при вивченні стабільності за всіма показниками, окрім показників «Стерильність» та «Ендотоксини»:</w:t>
            </w:r>
            <w:r w:rsidRPr="00477D32">
              <w:rPr>
                <w:rFonts w:ascii="Arial" w:hAnsi="Arial" w:cs="Arial"/>
                <w:sz w:val="16"/>
                <w:szCs w:val="16"/>
              </w:rPr>
              <w:br/>
              <w:t>ППД Девелопмент Айєленд Лімітед, Ірландія;</w:t>
            </w:r>
            <w:r w:rsidRPr="00477D32">
              <w:rPr>
                <w:rFonts w:ascii="Arial" w:hAnsi="Arial" w:cs="Arial"/>
                <w:sz w:val="16"/>
                <w:szCs w:val="16"/>
              </w:rPr>
              <w:br/>
              <w:t>контроль якості при вивченні стабільності за показником «Аналіз нейтралізації ФНП-альфа за допомогою репортерного гена NF-kB»:</w:t>
            </w:r>
            <w:r w:rsidRPr="00477D32">
              <w:rPr>
                <w:rFonts w:ascii="Arial" w:hAnsi="Arial" w:cs="Arial"/>
                <w:sz w:val="16"/>
                <w:szCs w:val="16"/>
              </w:rPr>
              <w:br/>
              <w:t>ППД Девелопмент, Л.П., Сполучені Штати Америки (США);</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контроль якості при випуску серії за показником «Ендотоксини»; контроль якості при вивченні стабільності за показниками «Стерильність» та «Ендотоксини»:</w:t>
            </w:r>
            <w:r w:rsidRPr="00477D32">
              <w:rPr>
                <w:rFonts w:ascii="Arial" w:hAnsi="Arial" w:cs="Arial"/>
                <w:sz w:val="16"/>
                <w:szCs w:val="16"/>
              </w:rPr>
              <w:br/>
              <w:t>Чарльз Рівер Лабораторіз Айєленд Лімітед, Ірландія;</w:t>
            </w:r>
            <w:r w:rsidRPr="00477D32">
              <w:rPr>
                <w:rFonts w:ascii="Arial" w:hAnsi="Arial" w:cs="Arial"/>
                <w:sz w:val="16"/>
                <w:szCs w:val="16"/>
              </w:rPr>
              <w:br/>
              <w:t>випуск серії:</w:t>
            </w:r>
            <w:r w:rsidRPr="00477D32">
              <w:rPr>
                <w:rFonts w:ascii="Arial" w:hAnsi="Arial" w:cs="Arial"/>
                <w:sz w:val="16"/>
                <w:szCs w:val="16"/>
              </w:rPr>
              <w:br/>
              <w:t>Самсунг Біоепіс НЛ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Італія/</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Республіка Корея/</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Данія/</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Сполучені Штати Америки (США)/</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Ірландія/</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нідерланди</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реєстрація на 5 років</w:t>
            </w:r>
            <w:r w:rsidRPr="00477D3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95397F" w:rsidRDefault="00E90C13" w:rsidP="004F59AC">
            <w:pPr>
              <w:pStyle w:val="110"/>
              <w:tabs>
                <w:tab w:val="left" w:pos="12600"/>
              </w:tabs>
              <w:jc w:val="center"/>
              <w:rPr>
                <w:rFonts w:ascii="Arial" w:hAnsi="Arial" w:cs="Arial"/>
                <w:sz w:val="16"/>
                <w:szCs w:val="16"/>
                <w:lang w:val="en-US"/>
              </w:rPr>
            </w:pPr>
            <w:r w:rsidRPr="0095397F">
              <w:rPr>
                <w:rFonts w:ascii="Arial" w:hAnsi="Arial" w:cs="Arial"/>
                <w:sz w:val="16"/>
                <w:szCs w:val="16"/>
                <w:lang w:val="en-US"/>
              </w:rPr>
              <w:t>UA/20</w:t>
            </w:r>
            <w:r w:rsidRPr="0095397F">
              <w:rPr>
                <w:rFonts w:ascii="Arial" w:hAnsi="Arial" w:cs="Arial"/>
                <w:sz w:val="16"/>
                <w:szCs w:val="16"/>
              </w:rPr>
              <w:t>561</w:t>
            </w:r>
            <w:r w:rsidRPr="0095397F">
              <w:rPr>
                <w:rFonts w:ascii="Arial" w:hAnsi="Arial" w:cs="Arial"/>
                <w:sz w:val="16"/>
                <w:szCs w:val="16"/>
                <w:lang w:val="en-US"/>
              </w:rPr>
              <w:t>/01/01</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ХЛОРФЕНАМІНУ МАЛЕАТ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lang w:val="ru-RU"/>
              </w:rPr>
            </w:pPr>
            <w:r w:rsidRPr="00477D32">
              <w:rPr>
                <w:rFonts w:ascii="Arial" w:hAnsi="Arial" w:cs="Arial"/>
                <w:sz w:val="16"/>
                <w:szCs w:val="16"/>
                <w:lang w:val="ru-RU"/>
              </w:rPr>
              <w:t>кристалічний 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lang w:val="ru-RU"/>
              </w:rPr>
              <w:t>ПрАТ "Фармацевтична фірма "Дарниця"</w:t>
            </w:r>
            <w:r w:rsidRPr="00477D32">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СУПРІЯ ЛАЙФСАЙНС ЛТД.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ind w:left="-185"/>
              <w:jc w:val="center"/>
              <w:rPr>
                <w:rFonts w:ascii="Arial" w:hAnsi="Arial" w:cs="Arial"/>
                <w:b/>
                <w:i/>
                <w:sz w:val="16"/>
                <w:szCs w:val="16"/>
              </w:rPr>
            </w:pPr>
            <w:r w:rsidRPr="00477D3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95397F" w:rsidRDefault="00E90C13" w:rsidP="004F59AC">
            <w:pPr>
              <w:pStyle w:val="110"/>
              <w:tabs>
                <w:tab w:val="left" w:pos="12600"/>
              </w:tabs>
              <w:spacing w:line="276" w:lineRule="auto"/>
              <w:jc w:val="center"/>
              <w:rPr>
                <w:rFonts w:ascii="Arial" w:hAnsi="Arial" w:cs="Arial"/>
                <w:sz w:val="16"/>
                <w:szCs w:val="16"/>
              </w:rPr>
            </w:pPr>
            <w:r w:rsidRPr="0095397F">
              <w:rPr>
                <w:rFonts w:ascii="Arial" w:hAnsi="Arial" w:cs="Arial"/>
                <w:sz w:val="16"/>
                <w:szCs w:val="16"/>
                <w:lang w:val="en-US"/>
              </w:rPr>
              <w:t>UA/20</w:t>
            </w:r>
            <w:r w:rsidRPr="0095397F">
              <w:rPr>
                <w:rFonts w:ascii="Arial" w:hAnsi="Arial" w:cs="Arial"/>
                <w:sz w:val="16"/>
                <w:szCs w:val="16"/>
              </w:rPr>
              <w:t>556</w:t>
            </w:r>
            <w:r w:rsidRPr="0095397F">
              <w:rPr>
                <w:rFonts w:ascii="Arial" w:hAnsi="Arial" w:cs="Arial"/>
                <w:sz w:val="16"/>
                <w:szCs w:val="16"/>
                <w:lang w:val="en-US"/>
              </w:rPr>
              <w:t>/01/01</w:t>
            </w:r>
          </w:p>
        </w:tc>
      </w:tr>
    </w:tbl>
    <w:p w:rsidR="00E90C13" w:rsidRPr="00477D32" w:rsidRDefault="00E90C13" w:rsidP="00E90C13">
      <w:pPr>
        <w:pStyle w:val="11"/>
      </w:pPr>
    </w:p>
    <w:p w:rsidR="00E90C13" w:rsidRPr="00477D32" w:rsidRDefault="00E90C13" w:rsidP="00E90C13">
      <w:pPr>
        <w:pStyle w:val="11"/>
      </w:pPr>
    </w:p>
    <w:tbl>
      <w:tblPr>
        <w:tblW w:w="14992" w:type="dxa"/>
        <w:tblLook w:val="04A0" w:firstRow="1" w:lastRow="0" w:firstColumn="1" w:lastColumn="0" w:noHBand="0" w:noVBand="1"/>
      </w:tblPr>
      <w:tblGrid>
        <w:gridCol w:w="7421"/>
        <w:gridCol w:w="7571"/>
      </w:tblGrid>
      <w:tr w:rsidR="00E90C13" w:rsidRPr="00477D32" w:rsidTr="004F59AC">
        <w:tc>
          <w:tcPr>
            <w:tcW w:w="7421" w:type="dxa"/>
            <w:hideMark/>
          </w:tcPr>
          <w:p w:rsidR="00E90C13" w:rsidRPr="00DD61CE" w:rsidRDefault="00E90C13" w:rsidP="004F59AC">
            <w:pPr>
              <w:rPr>
                <w:rStyle w:val="cs95e872d03"/>
                <w:sz w:val="28"/>
                <w:szCs w:val="28"/>
              </w:rPr>
            </w:pPr>
            <w:r w:rsidRPr="00DD61CE">
              <w:rPr>
                <w:rStyle w:val="cs7a65ad241"/>
                <w:sz w:val="28"/>
                <w:szCs w:val="28"/>
                <w:lang/>
              </w:rPr>
              <w:t>В.о. н</w:t>
            </w:r>
            <w:r w:rsidRPr="00DD61CE">
              <w:rPr>
                <w:rStyle w:val="cs7a65ad241"/>
                <w:sz w:val="28"/>
                <w:szCs w:val="28"/>
              </w:rPr>
              <w:t>ачальник</w:t>
            </w:r>
            <w:r w:rsidRPr="00DD61CE">
              <w:rPr>
                <w:rStyle w:val="cs7a65ad241"/>
                <w:sz w:val="28"/>
                <w:szCs w:val="28"/>
                <w:lang/>
              </w:rPr>
              <w:t>а</w:t>
            </w:r>
            <w:r w:rsidRPr="00DD61CE">
              <w:rPr>
                <w:rStyle w:val="cs7a65ad241"/>
                <w:sz w:val="28"/>
                <w:szCs w:val="28"/>
              </w:rPr>
              <w:t xml:space="preserve"> </w:t>
            </w:r>
          </w:p>
          <w:p w:rsidR="00E90C13" w:rsidRPr="00DD61CE" w:rsidRDefault="00E90C13" w:rsidP="004F59AC">
            <w:pPr>
              <w:ind w:right="20"/>
              <w:rPr>
                <w:rStyle w:val="cs7864ebcf1"/>
                <w:b w:val="0"/>
                <w:color w:val="auto"/>
                <w:sz w:val="28"/>
                <w:szCs w:val="28"/>
              </w:rPr>
            </w:pPr>
            <w:r w:rsidRPr="00DD61CE">
              <w:rPr>
                <w:rStyle w:val="cs7a65ad241"/>
                <w:sz w:val="28"/>
                <w:szCs w:val="28"/>
              </w:rPr>
              <w:t>Фармацевтичного управління</w:t>
            </w:r>
          </w:p>
        </w:tc>
        <w:tc>
          <w:tcPr>
            <w:tcW w:w="7571" w:type="dxa"/>
          </w:tcPr>
          <w:p w:rsidR="00E90C13" w:rsidRPr="00DD61CE" w:rsidRDefault="00E90C13" w:rsidP="004F59AC">
            <w:pPr>
              <w:pStyle w:val="cs95e872d0"/>
              <w:rPr>
                <w:rStyle w:val="cs7864ebcf1"/>
                <w:color w:val="auto"/>
                <w:sz w:val="28"/>
                <w:szCs w:val="28"/>
              </w:rPr>
            </w:pPr>
          </w:p>
          <w:p w:rsidR="00E90C13" w:rsidRPr="00DD61CE" w:rsidRDefault="00E90C13" w:rsidP="004F59AC">
            <w:pPr>
              <w:pStyle w:val="cs95e872d0"/>
              <w:jc w:val="right"/>
              <w:rPr>
                <w:rStyle w:val="cs7864ebcf1"/>
                <w:color w:val="auto"/>
                <w:sz w:val="28"/>
                <w:szCs w:val="28"/>
              </w:rPr>
            </w:pPr>
            <w:r w:rsidRPr="00DD61CE">
              <w:rPr>
                <w:rStyle w:val="cs7a65ad241"/>
                <w:sz w:val="28"/>
                <w:szCs w:val="28"/>
                <w:lang/>
              </w:rPr>
              <w:t>Олександр ГР</w:t>
            </w:r>
            <w:r w:rsidRPr="00DD61CE">
              <w:rPr>
                <w:rStyle w:val="cs7a65ad241"/>
                <w:sz w:val="28"/>
                <w:szCs w:val="28"/>
                <w:lang w:val="uk-UA"/>
              </w:rPr>
              <w:t>І</w:t>
            </w:r>
            <w:r w:rsidRPr="00DD61CE">
              <w:rPr>
                <w:rStyle w:val="cs7a65ad241"/>
                <w:sz w:val="28"/>
                <w:szCs w:val="28"/>
                <w:lang/>
              </w:rPr>
              <w:t>ЦЕНКО</w:t>
            </w:r>
          </w:p>
        </w:tc>
      </w:tr>
    </w:tbl>
    <w:p w:rsidR="00E90C13" w:rsidRPr="00477D32" w:rsidRDefault="00E90C13" w:rsidP="00E90C13">
      <w:pPr>
        <w:rPr>
          <w:rFonts w:ascii="Arial" w:hAnsi="Arial" w:cs="Arial"/>
        </w:rPr>
      </w:pPr>
    </w:p>
    <w:p w:rsidR="00E90C13" w:rsidRDefault="00E90C13" w:rsidP="00FC73F7">
      <w:pPr>
        <w:pStyle w:val="31"/>
        <w:spacing w:after="0"/>
        <w:ind w:left="0"/>
        <w:rPr>
          <w:b/>
          <w:sz w:val="28"/>
          <w:szCs w:val="28"/>
          <w:lang w:val="uk-UA"/>
        </w:rPr>
      </w:pPr>
      <w:r>
        <w:rPr>
          <w:b/>
          <w:sz w:val="28"/>
          <w:szCs w:val="28"/>
          <w:lang w:val="uk-UA"/>
        </w:rPr>
        <w:br w:type="column"/>
      </w:r>
    </w:p>
    <w:tbl>
      <w:tblPr>
        <w:tblW w:w="3825" w:type="dxa"/>
        <w:tblInd w:w="11448" w:type="dxa"/>
        <w:tblLayout w:type="fixed"/>
        <w:tblLook w:val="04A0" w:firstRow="1" w:lastRow="0" w:firstColumn="1" w:lastColumn="0" w:noHBand="0" w:noVBand="1"/>
      </w:tblPr>
      <w:tblGrid>
        <w:gridCol w:w="3825"/>
      </w:tblGrid>
      <w:tr w:rsidR="00E90C13" w:rsidRPr="00477D32" w:rsidTr="004F59AC">
        <w:tc>
          <w:tcPr>
            <w:tcW w:w="3825" w:type="dxa"/>
            <w:hideMark/>
          </w:tcPr>
          <w:p w:rsidR="00E90C13" w:rsidRPr="00477D32" w:rsidRDefault="00E90C13" w:rsidP="004F59AC">
            <w:pPr>
              <w:pStyle w:val="4"/>
              <w:tabs>
                <w:tab w:val="left" w:pos="12600"/>
              </w:tabs>
              <w:rPr>
                <w:rFonts w:cs="Arial"/>
                <w:sz w:val="18"/>
                <w:szCs w:val="18"/>
              </w:rPr>
            </w:pPr>
          </w:p>
        </w:tc>
      </w:tr>
      <w:tr w:rsidR="00E90C13" w:rsidRPr="00477D32" w:rsidTr="004F59AC">
        <w:tc>
          <w:tcPr>
            <w:tcW w:w="3825" w:type="dxa"/>
            <w:hideMark/>
          </w:tcPr>
          <w:p w:rsidR="00E90C13" w:rsidRDefault="00E90C13" w:rsidP="006162E7">
            <w:pPr>
              <w:pStyle w:val="4"/>
              <w:tabs>
                <w:tab w:val="left" w:pos="12600"/>
              </w:tabs>
              <w:spacing w:before="0" w:after="0"/>
              <w:rPr>
                <w:bCs w:val="0"/>
                <w:iCs/>
                <w:sz w:val="18"/>
                <w:szCs w:val="18"/>
              </w:rPr>
            </w:pPr>
            <w:r>
              <w:rPr>
                <w:bCs w:val="0"/>
                <w:iCs/>
                <w:sz w:val="18"/>
                <w:szCs w:val="18"/>
              </w:rPr>
              <w:t>Додаток 2</w:t>
            </w:r>
          </w:p>
          <w:p w:rsidR="00E90C13" w:rsidRDefault="00E90C13" w:rsidP="006162E7">
            <w:pPr>
              <w:pStyle w:val="4"/>
              <w:tabs>
                <w:tab w:val="left" w:pos="12600"/>
              </w:tabs>
              <w:spacing w:before="0" w:after="0"/>
              <w:rPr>
                <w:bCs w:val="0"/>
                <w:iCs/>
                <w:sz w:val="18"/>
                <w:szCs w:val="18"/>
              </w:rPr>
            </w:pPr>
            <w:r>
              <w:rPr>
                <w:bCs w:val="0"/>
                <w:iCs/>
                <w:sz w:val="18"/>
                <w:szCs w:val="18"/>
              </w:rPr>
              <w:t>до наказу Міністерства охорони</w:t>
            </w:r>
          </w:p>
          <w:p w:rsidR="00E90C13" w:rsidRDefault="00E90C13" w:rsidP="006162E7">
            <w:pPr>
              <w:pStyle w:val="4"/>
              <w:tabs>
                <w:tab w:val="left" w:pos="12600"/>
              </w:tabs>
              <w:spacing w:before="0" w:after="0"/>
              <w:rPr>
                <w:bCs w:val="0"/>
                <w:iCs/>
                <w:sz w:val="18"/>
                <w:szCs w:val="18"/>
              </w:rPr>
            </w:pPr>
            <w:r>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90C13" w:rsidRPr="00825D4E" w:rsidRDefault="00E90C13" w:rsidP="006162E7">
            <w:pPr>
              <w:pStyle w:val="11"/>
              <w:rPr>
                <w:u w:val="single"/>
              </w:rPr>
            </w:pPr>
            <w:r w:rsidRPr="00825D4E">
              <w:rPr>
                <w:b/>
                <w:bCs/>
                <w:iCs/>
                <w:sz w:val="18"/>
                <w:szCs w:val="18"/>
                <w:u w:val="single"/>
              </w:rPr>
              <w:t>від 13 серпня 2024 року № 1422</w:t>
            </w:r>
          </w:p>
        </w:tc>
      </w:tr>
    </w:tbl>
    <w:p w:rsidR="00E90C13" w:rsidRPr="00786BFF" w:rsidRDefault="00E90C13" w:rsidP="00E90C13">
      <w:pPr>
        <w:keepNext/>
        <w:tabs>
          <w:tab w:val="left" w:pos="12600"/>
        </w:tabs>
        <w:jc w:val="center"/>
        <w:outlineLvl w:val="1"/>
        <w:rPr>
          <w:b/>
          <w:caps/>
          <w:sz w:val="28"/>
          <w:szCs w:val="28"/>
        </w:rPr>
      </w:pPr>
      <w:r w:rsidRPr="00786BFF">
        <w:rPr>
          <w:b/>
          <w:caps/>
          <w:sz w:val="28"/>
          <w:szCs w:val="28"/>
        </w:rPr>
        <w:t>ПЕРЕЛІК</w:t>
      </w:r>
    </w:p>
    <w:p w:rsidR="00E90C13" w:rsidRPr="00786BFF" w:rsidRDefault="00E90C13" w:rsidP="00E90C13">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E90C13" w:rsidRPr="00477D32" w:rsidRDefault="00E90C13" w:rsidP="00E90C13">
      <w:pPr>
        <w:keepNext/>
        <w:tabs>
          <w:tab w:val="left" w:pos="12600"/>
        </w:tabs>
        <w:jc w:val="center"/>
        <w:outlineLvl w:val="3"/>
        <w:rPr>
          <w:rFonts w:ascii="Arial" w:hAnsi="Arial" w:cs="Arial"/>
          <w:b/>
          <w:caps/>
          <w:sz w:val="28"/>
          <w:szCs w:val="28"/>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992"/>
        <w:gridCol w:w="1701"/>
        <w:gridCol w:w="1134"/>
        <w:gridCol w:w="3402"/>
        <w:gridCol w:w="1134"/>
        <w:gridCol w:w="992"/>
        <w:gridCol w:w="1559"/>
      </w:tblGrid>
      <w:tr w:rsidR="00E90C13" w:rsidRPr="00477D32" w:rsidTr="004F59AC">
        <w:trPr>
          <w:tblHeader/>
        </w:trPr>
        <w:tc>
          <w:tcPr>
            <w:tcW w:w="568" w:type="dxa"/>
            <w:tcBorders>
              <w:top w:val="single" w:sz="4" w:space="0" w:color="000000"/>
            </w:tcBorders>
            <w:shd w:val="clear" w:color="auto" w:fill="D9D9D9"/>
            <w:hideMark/>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 п/п</w:t>
            </w:r>
          </w:p>
        </w:tc>
        <w:tc>
          <w:tcPr>
            <w:tcW w:w="1559"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Заявник</w:t>
            </w:r>
          </w:p>
        </w:tc>
        <w:tc>
          <w:tcPr>
            <w:tcW w:w="992"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Країна заявника</w:t>
            </w:r>
          </w:p>
        </w:tc>
        <w:tc>
          <w:tcPr>
            <w:tcW w:w="1701"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Виробник</w:t>
            </w:r>
          </w:p>
        </w:tc>
        <w:tc>
          <w:tcPr>
            <w:tcW w:w="1134"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Країна виробника</w:t>
            </w:r>
          </w:p>
        </w:tc>
        <w:tc>
          <w:tcPr>
            <w:tcW w:w="3402"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Умови відпуску</w:t>
            </w:r>
          </w:p>
        </w:tc>
        <w:tc>
          <w:tcPr>
            <w:tcW w:w="992"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Рекламування</w:t>
            </w:r>
          </w:p>
        </w:tc>
        <w:tc>
          <w:tcPr>
            <w:tcW w:w="1559"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Номер реєстраційного посвідчення</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АЛЬФАХОЛІН®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оральний, 600 мг/7 мл, по 7 мл у флаконі з кришкою з контролем першого відкриття; по 10 флаконів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r w:rsidRPr="00477D3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перереєстрація на необмежений термін</w:t>
            </w:r>
            <w:r w:rsidRPr="00477D32">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звітування про побічні реакції.</w:t>
            </w:r>
            <w:r w:rsidRPr="00477D32">
              <w:rPr>
                <w:rFonts w:ascii="Arial" w:hAnsi="Arial" w:cs="Arial"/>
                <w:sz w:val="16"/>
                <w:szCs w:val="16"/>
              </w:rPr>
              <w:br/>
            </w:r>
            <w:r w:rsidRPr="00477D3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UA/17917/01/01</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БРОНЛЕС®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375 мг, по 10 капсул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АЛКАЛОЇД АД Скоп’є</w:t>
            </w:r>
            <w:r w:rsidRPr="00477D3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Республіка Північна Македонія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перереєстрація на необмежений термін</w:t>
            </w:r>
            <w:r w:rsidRPr="00477D32">
              <w:rPr>
                <w:rFonts w:ascii="Arial" w:hAnsi="Arial" w:cs="Arial"/>
                <w:sz w:val="16"/>
                <w:szCs w:val="16"/>
              </w:rPr>
              <w:br/>
              <w:t>Оновлено інформацію в інструкції для медичного застосування лікарського засобу в розділі "Спосіб застосування та дози" відповідно до інформації референтного лікарського засобу (Mucodyne, 375 mg, hard gelatine capsule).</w:t>
            </w:r>
            <w:r w:rsidRPr="00477D3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UA/17598/01/01</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ЗОІЦЕФ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для розчину для ін`єкцій по 1000 мг,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ААР ФАРМА ФЗ-ЛЛС</w:t>
            </w:r>
            <w:r w:rsidRPr="00477D3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перереєстрація на 5 років</w:t>
            </w:r>
            <w:r w:rsidRPr="00477D32">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(Rocephin Powder for solution for injection or infusion) а також у розділі "Побічні реакції" щодо важливості звітування про побічні реакції.</w:t>
            </w:r>
            <w:r w:rsidRPr="00477D3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UA/17502/01/01</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Халсійон Лебс Пвт. Лтд.</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UA/17909/01/01</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оболонкою, по 400 мг; по 5 або по 7, або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"Технолог"</w:t>
            </w:r>
            <w:r w:rsidRPr="00477D3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"Технолог"</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перереєстрація на необмежений термін</w:t>
            </w:r>
            <w:r w:rsidRPr="00477D32">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 (уточнення інформації без зміни коду АТХ)", "Фармакологічні властивості", "Показання",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(Авелокс®, таблетки, вкриті оболонкою, 400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477D32">
              <w:rPr>
                <w:rFonts w:ascii="Arial" w:hAnsi="Arial" w:cs="Arial"/>
                <w:sz w:val="16"/>
                <w:szCs w:val="16"/>
              </w:rPr>
              <w:br/>
            </w:r>
            <w:r w:rsidRPr="00477D3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UA/17766/01/01</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НООХОЛІН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250 мг/мл, по 4 мл в ампулі, по 3 або 5 ампул в блістері та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"ФОРС-ФАРМА ДИСТРИБЮШН"</w:t>
            </w:r>
            <w:r w:rsidRPr="00477D3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К.Т. РОМФАРМ КОМПАНІ С.Р.Л.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Румунія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перереєстрація на необмежений термін</w:t>
            </w:r>
            <w:r w:rsidRPr="00477D32">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звітування про побічні реакції.</w:t>
            </w:r>
            <w:r w:rsidRPr="00477D32">
              <w:rPr>
                <w:rFonts w:ascii="Arial" w:hAnsi="Arial" w:cs="Arial"/>
                <w:sz w:val="16"/>
                <w:szCs w:val="16"/>
              </w:rPr>
              <w:br/>
            </w:r>
            <w:r w:rsidRPr="00477D3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UA/17878/01/01</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ОЛФРЕКС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10 мг, по 14 таблеток у блістері, по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r w:rsidRPr="00477D32">
              <w:rPr>
                <w:rFonts w:ascii="Arial" w:hAnsi="Arial" w:cs="Arial"/>
                <w:sz w:val="16"/>
                <w:szCs w:val="16"/>
              </w:rPr>
              <w:br/>
              <w:t>Туреччина</w:t>
            </w:r>
            <w:r w:rsidRPr="00477D3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перереєстрація на необмежений термін</w:t>
            </w:r>
            <w:r w:rsidRPr="00477D3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UA/17431/01/02</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ОЛФРЕКС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5 мг, по 14 таблеток у блістері, по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r w:rsidRPr="00477D3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перереєстрація на необмежений термін</w:t>
            </w:r>
            <w:r w:rsidRPr="00477D3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UA/17431/01/01</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ТАМОВІР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ліофілізат для розчину для інфузій по 500 мг;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ТОВ "УОРЛД МЕДИЦИН" </w:t>
            </w:r>
            <w:r w:rsidRPr="00477D3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Мефар Ілач Сан. А.Ш. </w:t>
            </w:r>
            <w:r w:rsidRPr="00477D32">
              <w:rPr>
                <w:rFonts w:ascii="Arial" w:hAnsi="Arial" w:cs="Arial"/>
                <w:sz w:val="16"/>
                <w:szCs w:val="16"/>
              </w:rPr>
              <w:br/>
              <w:t xml:space="preserve">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перереєстрація на необмежений термін</w:t>
            </w:r>
            <w:r w:rsidRPr="00477D32">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звітування про побічні реакції.</w:t>
            </w:r>
            <w:r w:rsidRPr="00477D32">
              <w:rPr>
                <w:rFonts w:ascii="Arial" w:hAnsi="Arial" w:cs="Arial"/>
                <w:sz w:val="16"/>
                <w:szCs w:val="16"/>
              </w:rPr>
              <w:br/>
            </w:r>
            <w:r w:rsidRPr="00477D3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UA/17832/01/01</w:t>
            </w:r>
          </w:p>
        </w:tc>
      </w:tr>
      <w:tr w:rsidR="00E90C13" w:rsidRPr="00477D32" w:rsidTr="004F59AC">
        <w:tc>
          <w:tcPr>
            <w:tcW w:w="56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для розчину для ін'єкцій по 1 г; по 1 г порошку у флаконі; 1 або 5, або 50 флаконів у пачці; по 1 г порошку у флаконі, по 1 або 5 флаконів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Приватне акціонерне товариство "Лекхім-Харків"</w:t>
            </w:r>
            <w:r w:rsidRPr="00477D3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Приватне акціонерне товариство "Лекхім-Харків"</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 (виробництво з продукції in bulk фірми-виробника Реюнг Фармасьютикал Ко., Лтд., Китайська Народна Республіка)</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"Лекхім-Обухів"</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 (виробництво з продукції in bulk фірми-виробника Реюнг Фармасьютикал Ко., Лтд., Китайська Народна Республіка)</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Перереєстрація на 5 років.</w:t>
            </w:r>
            <w:r w:rsidRPr="00477D32">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(ФОРТУМ®, порошок для розчину для ін'єкцій по 500 мг або по 1 г, або по 2 г) , а також у розділі "Побічні реакції" щодо важливості звітування про побічні реакції. </w:t>
            </w:r>
            <w:r w:rsidRPr="00477D3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UA/17818/01/01</w:t>
            </w:r>
          </w:p>
        </w:tc>
      </w:tr>
    </w:tbl>
    <w:p w:rsidR="00E90C13" w:rsidRPr="00477D32" w:rsidRDefault="00E90C13" w:rsidP="00E90C13">
      <w:pPr>
        <w:pStyle w:val="11"/>
      </w:pPr>
    </w:p>
    <w:p w:rsidR="00E90C13" w:rsidRPr="00477D32" w:rsidRDefault="00E90C13" w:rsidP="00E90C13">
      <w:pPr>
        <w:pStyle w:val="11"/>
      </w:pPr>
    </w:p>
    <w:p w:rsidR="00E90C13" w:rsidRDefault="00E90C13" w:rsidP="00E90C13">
      <w:pPr>
        <w:tabs>
          <w:tab w:val="left" w:pos="1985"/>
        </w:tabs>
      </w:pPr>
    </w:p>
    <w:p w:rsidR="00E90C13" w:rsidRDefault="00E90C13" w:rsidP="00E90C13">
      <w:pPr>
        <w:tabs>
          <w:tab w:val="left" w:pos="1985"/>
        </w:tabs>
      </w:pPr>
    </w:p>
    <w:p w:rsidR="00E90C13" w:rsidRDefault="00E90C13" w:rsidP="00E90C13">
      <w:pPr>
        <w:tabs>
          <w:tab w:val="left" w:pos="1985"/>
        </w:tabs>
        <w:rPr>
          <w:b/>
          <w:sz w:val="28"/>
          <w:szCs w:val="28"/>
        </w:rPr>
      </w:pPr>
      <w:r>
        <w:rPr>
          <w:b/>
          <w:sz w:val="28"/>
          <w:szCs w:val="28"/>
        </w:rPr>
        <w:t>В.о. начальника</w:t>
      </w:r>
    </w:p>
    <w:p w:rsidR="00E90C13" w:rsidRPr="007B41BE" w:rsidRDefault="00E90C13" w:rsidP="00E90C13">
      <w:pPr>
        <w:tabs>
          <w:tab w:val="left" w:pos="1985"/>
        </w:tabs>
        <w:rPr>
          <w:b/>
          <w:sz w:val="28"/>
          <w:szCs w:val="28"/>
        </w:rPr>
      </w:pPr>
      <w:r>
        <w:rPr>
          <w:b/>
          <w:sz w:val="28"/>
          <w:szCs w:val="28"/>
        </w:rPr>
        <w:t>Фармацевтичного управління                                                                                                               Олександр ГРІЦЕНКО</w:t>
      </w:r>
    </w:p>
    <w:p w:rsidR="00E90C13" w:rsidRPr="00477D32" w:rsidRDefault="00E90C13" w:rsidP="00E90C13">
      <w:pPr>
        <w:rPr>
          <w:rFonts w:ascii="Arial" w:hAnsi="Arial" w:cs="Arial"/>
        </w:rPr>
      </w:pPr>
      <w:r>
        <w:rPr>
          <w:b/>
          <w:sz w:val="28"/>
          <w:szCs w:val="28"/>
          <w:lang w:val="uk-UA"/>
        </w:rPr>
        <w:br w:type="column"/>
      </w:r>
    </w:p>
    <w:tbl>
      <w:tblPr>
        <w:tblW w:w="3828" w:type="dxa"/>
        <w:tblInd w:w="11448" w:type="dxa"/>
        <w:tblLayout w:type="fixed"/>
        <w:tblLook w:val="0000" w:firstRow="0" w:lastRow="0" w:firstColumn="0" w:lastColumn="0" w:noHBand="0" w:noVBand="0"/>
      </w:tblPr>
      <w:tblGrid>
        <w:gridCol w:w="3828"/>
      </w:tblGrid>
      <w:tr w:rsidR="00E90C13" w:rsidRPr="00477D32" w:rsidTr="004F59AC">
        <w:tc>
          <w:tcPr>
            <w:tcW w:w="3828" w:type="dxa"/>
          </w:tcPr>
          <w:p w:rsidR="00E90C13" w:rsidRPr="00021C98" w:rsidRDefault="00E90C13" w:rsidP="006162E7">
            <w:pPr>
              <w:keepNext/>
              <w:tabs>
                <w:tab w:val="left" w:pos="12600"/>
              </w:tabs>
              <w:outlineLvl w:val="3"/>
              <w:rPr>
                <w:b/>
                <w:iCs/>
                <w:sz w:val="18"/>
                <w:szCs w:val="18"/>
              </w:rPr>
            </w:pPr>
            <w:r w:rsidRPr="00021C98">
              <w:rPr>
                <w:b/>
                <w:iCs/>
                <w:sz w:val="18"/>
                <w:szCs w:val="18"/>
              </w:rPr>
              <w:t>Додаток 3</w:t>
            </w:r>
          </w:p>
          <w:p w:rsidR="00E90C13" w:rsidRPr="00021C98" w:rsidRDefault="00E90C13" w:rsidP="006162E7">
            <w:pPr>
              <w:pStyle w:val="4"/>
              <w:tabs>
                <w:tab w:val="left" w:pos="12600"/>
              </w:tabs>
              <w:spacing w:before="0" w:after="0"/>
              <w:rPr>
                <w:iCs/>
                <w:sz w:val="18"/>
                <w:szCs w:val="18"/>
              </w:rPr>
            </w:pPr>
            <w:r w:rsidRPr="00021C98">
              <w:rPr>
                <w:iCs/>
                <w:sz w:val="18"/>
                <w:szCs w:val="18"/>
              </w:rPr>
              <w:t>до наказу Міністерства охорони</w:t>
            </w:r>
          </w:p>
          <w:p w:rsidR="00E90C13" w:rsidRPr="00021C98" w:rsidRDefault="00E90C13" w:rsidP="006162E7">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E90C13" w:rsidRPr="002E4F2D" w:rsidRDefault="00E90C13" w:rsidP="006162E7">
            <w:pPr>
              <w:tabs>
                <w:tab w:val="left" w:pos="12600"/>
              </w:tabs>
              <w:rPr>
                <w:rFonts w:ascii="Arial" w:hAnsi="Arial" w:cs="Arial"/>
                <w:b/>
                <w:sz w:val="18"/>
                <w:szCs w:val="18"/>
                <w:u w:val="single"/>
              </w:rPr>
            </w:pPr>
            <w:r w:rsidRPr="002E4F2D">
              <w:rPr>
                <w:b/>
                <w:sz w:val="18"/>
                <w:szCs w:val="18"/>
                <w:u w:val="single"/>
              </w:rPr>
              <w:t>від 13 серпня 2024 року № 1422</w:t>
            </w:r>
          </w:p>
        </w:tc>
      </w:tr>
    </w:tbl>
    <w:p w:rsidR="00E90C13" w:rsidRPr="00477D32" w:rsidRDefault="00E90C13" w:rsidP="00E90C13">
      <w:pPr>
        <w:tabs>
          <w:tab w:val="left" w:pos="12600"/>
        </w:tabs>
        <w:jc w:val="center"/>
        <w:rPr>
          <w:rFonts w:ascii="Arial" w:hAnsi="Arial" w:cs="Arial"/>
          <w:sz w:val="18"/>
          <w:szCs w:val="18"/>
          <w:u w:val="single"/>
        </w:rPr>
      </w:pPr>
    </w:p>
    <w:p w:rsidR="00E90C13" w:rsidRPr="004B381D" w:rsidRDefault="00E90C13" w:rsidP="00E90C13">
      <w:pPr>
        <w:pStyle w:val="3a"/>
        <w:jc w:val="center"/>
        <w:rPr>
          <w:b/>
          <w:caps/>
          <w:sz w:val="28"/>
          <w:szCs w:val="28"/>
          <w:lang w:eastAsia="uk-UA"/>
        </w:rPr>
      </w:pPr>
      <w:r w:rsidRPr="004B381D">
        <w:rPr>
          <w:b/>
          <w:caps/>
          <w:sz w:val="28"/>
          <w:szCs w:val="28"/>
          <w:lang w:eastAsia="uk-UA"/>
        </w:rPr>
        <w:t>ПЕРЕЛІК</w:t>
      </w:r>
    </w:p>
    <w:p w:rsidR="00E90C13" w:rsidRPr="00CF3FCD" w:rsidRDefault="00E90C13" w:rsidP="00E90C13">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E90C13" w:rsidRPr="00477D32" w:rsidRDefault="00E90C13" w:rsidP="00E90C13">
      <w:pPr>
        <w:pStyle w:val="11"/>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1275"/>
        <w:gridCol w:w="1137"/>
        <w:gridCol w:w="1982"/>
        <w:gridCol w:w="1134"/>
        <w:gridCol w:w="3260"/>
        <w:gridCol w:w="1134"/>
        <w:gridCol w:w="709"/>
        <w:gridCol w:w="1559"/>
      </w:tblGrid>
      <w:tr w:rsidR="00E90C13" w:rsidRPr="00477D32" w:rsidTr="004F59AC">
        <w:trPr>
          <w:tblHeader/>
        </w:trPr>
        <w:tc>
          <w:tcPr>
            <w:tcW w:w="566"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 п/п</w:t>
            </w:r>
          </w:p>
        </w:tc>
        <w:tc>
          <w:tcPr>
            <w:tcW w:w="1278"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Заявник</w:t>
            </w:r>
          </w:p>
        </w:tc>
        <w:tc>
          <w:tcPr>
            <w:tcW w:w="1137"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Країна заявника</w:t>
            </w:r>
          </w:p>
        </w:tc>
        <w:tc>
          <w:tcPr>
            <w:tcW w:w="1982"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Виробник</w:t>
            </w:r>
          </w:p>
        </w:tc>
        <w:tc>
          <w:tcPr>
            <w:tcW w:w="1134"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Країна виробника</w:t>
            </w:r>
          </w:p>
        </w:tc>
        <w:tc>
          <w:tcPr>
            <w:tcW w:w="3260"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Умови відпуску</w:t>
            </w:r>
          </w:p>
        </w:tc>
        <w:tc>
          <w:tcPr>
            <w:tcW w:w="709"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Рекламування</w:t>
            </w:r>
          </w:p>
        </w:tc>
        <w:tc>
          <w:tcPr>
            <w:tcW w:w="1559" w:type="dxa"/>
            <w:tcBorders>
              <w:top w:val="single" w:sz="4" w:space="0" w:color="000000"/>
            </w:tcBorders>
            <w:shd w:val="clear" w:color="auto" w:fill="D9D9D9"/>
          </w:tcPr>
          <w:p w:rsidR="00E90C13" w:rsidRPr="00477D32" w:rsidRDefault="00E90C13" w:rsidP="004F59AC">
            <w:pPr>
              <w:tabs>
                <w:tab w:val="left" w:pos="12600"/>
              </w:tabs>
              <w:jc w:val="center"/>
              <w:rPr>
                <w:rFonts w:ascii="Arial" w:hAnsi="Arial" w:cs="Arial"/>
                <w:b/>
                <w:i/>
                <w:sz w:val="16"/>
                <w:szCs w:val="16"/>
              </w:rPr>
            </w:pPr>
            <w:r w:rsidRPr="00477D32">
              <w:rPr>
                <w:rFonts w:ascii="Arial" w:hAnsi="Arial" w:cs="Arial"/>
                <w:b/>
                <w:i/>
                <w:sz w:val="16"/>
                <w:szCs w:val="16"/>
              </w:rPr>
              <w:t>Номер реєстраційного посвідчення</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АВЕЦИН-Н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інфузій, 400 мг/250 мл; по 250 мл у флаконі; по 1 флакону в пачці з картону або по 10 флаконів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Нерозфасований продукт, первинна упаковка, вторинна упаковка, контроль:</w:t>
            </w:r>
            <w:r w:rsidRPr="00477D32">
              <w:rPr>
                <w:rFonts w:ascii="Arial" w:hAnsi="Arial" w:cs="Arial"/>
                <w:sz w:val="16"/>
                <w:szCs w:val="16"/>
              </w:rPr>
              <w:br/>
              <w:t>ВІОСЕР С.А. ПАРЕНТЕРАЛ СОЛЮШНС ІНДАСТРІ, Греція</w:t>
            </w:r>
            <w:r w:rsidRPr="00477D32">
              <w:rPr>
                <w:rFonts w:ascii="Arial" w:hAnsi="Arial" w:cs="Arial"/>
                <w:sz w:val="16"/>
                <w:szCs w:val="16"/>
              </w:rPr>
              <w:br/>
              <w:t>Контроль, випуск серії:</w:t>
            </w:r>
            <w:r w:rsidRPr="00477D32">
              <w:rPr>
                <w:rFonts w:ascii="Arial" w:hAnsi="Arial" w:cs="Arial"/>
                <w:sz w:val="16"/>
                <w:szCs w:val="16"/>
              </w:rPr>
              <w:br/>
              <w:t>ТОВ "ФАРМАСЕЛ",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Греція/ 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Богач Тетяна Олександрівна. Пропонована редакція: Богач Володимир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UA/20053/01/01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АЗОПТ®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краплі очні, 10 мг/мл; по 5 мл у флаконі-крапельниці; по 1 флакону-крапельниці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Новартіс Фарма АГ</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Алкон Куврьор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у зв’язку із приведенням реєстраційних документів у відповідність до сертифікату GMP. </w:t>
            </w:r>
            <w:r w:rsidRPr="00477D32">
              <w:rPr>
                <w:rFonts w:ascii="Arial" w:hAnsi="Arial" w:cs="Arial"/>
                <w:sz w:val="16"/>
                <w:szCs w:val="16"/>
              </w:rPr>
              <w:br/>
              <w:t xml:space="preserve">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w:t>
            </w:r>
            <w:r w:rsidRPr="00477D32">
              <w:rPr>
                <w:rFonts w:ascii="Arial" w:hAnsi="Arial" w:cs="Arial"/>
                <w:sz w:val="16"/>
                <w:szCs w:val="16"/>
              </w:rPr>
              <w:br/>
              <w:t>Термін введення змін - протягом 6 місяців після затвердження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UA/2300/01/01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КЕДРІОН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методики випробування готового лікарського засобу за показником «Стерильність»: введення витратних фільтраційних елементів STT-005 (модель Sterisart Universal Pump 16420 (Sartorius)), оновлення інформації про швидкість роботи насосу та налаштувань таймера та впровадження пристрою для відрізання трубок.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UA/17426/01/01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КЕДРІОН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методики випробування готового лікарського засобу за показником «Стерильність»: введення витратних фільтраційних елементів STT-005 (модель Sterisart Universal Pump 16420 (Sartorius)), оновлення інформації про швидкість роботи насосу та налаштувань таймера та впровадження пристрою для відрізання трубок.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UA/17426/01/02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АЙДРІНК®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порошок для орального розчину зі смаком чорної смородини по 5,2 г в саше; по 10 саше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р.3.2 Р.3.4 Контроль критичних стадій і проміжної продукції, а саме: вилучити рутинний контроль показників «Кількісне визначення. Парацетамол» та «Кількісне визначення. Фенілефрину гідрохлорид» для маси для наповнення саше (проміжна продукція) ЛЗ Айдрінк®, порошок для орального розчину, та проводити контроль зазначених показників лише в рамках валідаційних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UA/14814/01/01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АЙДРІНК®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для орального розчину зі смаком лимону; по 4,8 г в саше; по 10 саше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р.3.2 Р.3.4 Контроль критичних стадій і проміжної продукції, а саме: вилучити рутинний контроль показників «Кількісне визначення. Парацетамол» та «Кількісне визначення. Фенілефрину гідрохлорид» для маси для наповнення саше (проміжна продукція) ЛЗ Айдрінк®, порошок для орального розчину, та проводити контроль зазначених показників лише в рамках валідаційних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UA/14813/01/01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АКВА СПРЕЙ 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спрей назальний, дозований 0,05% по 10 мл у флаконі полімерному з розпилювачем назальним;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Публічне акціонерне товариство "Хімфармзавод "Червона зірка"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за показником "Кількісне визначення. Бензалконію хлорид", а саме уточнення формули розрахунку кількісного вмісту бензалконію хлориду з урахуванням вмісту гомологів у стандартному зразку бензалконію хлориду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UA/17924/01/01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АКТИЛІЗЕ®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ліофілізат для розчину для інфузій по 50 мг; 1 флакон з ліофілізатом у комплекті з 1 флаконом розчинника (вода для ін'єкцій) по 50 мл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UA/2944/01/01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АКТОВЕГІН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оболонкою, по 200 мг; in bulk № 50х144: по 50 таблеток у флаконі: по 144 флакони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"Такеда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нерозфасованої продукції, первинна упаковка, контроль якості серії, дозвіл на випуск серії: Такеда ГмбХ, місце виробництва Оранієнбург, Німеччина; грануляція у псевдорозрідженому шарі, контроль якості серії: "Активність. Посилення ліпогенезу": Такеда Австрія ГмбХ, Австрія; покриття цукровою оболонкою, контроль якості серії:</w:t>
            </w:r>
            <w:r w:rsidRPr="00477D32">
              <w:rPr>
                <w:rFonts w:ascii="Arial" w:hAnsi="Arial" w:cs="Arial"/>
                <w:sz w:val="16"/>
                <w:szCs w:val="16"/>
              </w:rPr>
              <w:br/>
              <w:t>Глобофарм Фармацойтіше Продакшнз-унд Хенделзгеселзшафт 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 Австрія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Зільшення терміну зберігання діючої речовини Актовегін, концентрат грануляту у псевдорозрідженому шарі (Actovegin Fluid Bed Granulate Concentrate) з 12 місяців до 24 місяців. 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параметра специфікації - визначення важких металів для діючої речовини Actovegin Fluid Bed Granulate Concentrate у зв'язку з оцінкою ризику відповідно до настанови ICH Q3D.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Пдання оновленого сертифікату відповідності Європейській фармакопеї для депротеїнізованого гемодеривату із крові телят у вигляді Актовегіну концентрату від вже затвердженого виробника Takeda Austria GmbH CEP R1-CEP 2004-235-Rev 03 (попередня версія: CEP R1-CEP 2004-235-Rev 02). Внаслідок оновлення СЕР, перелік країн походження розширено на дві країни ЄС: Болгарію та Португалію. </w:t>
            </w:r>
            <w:r w:rsidRPr="00477D32">
              <w:rPr>
                <w:rFonts w:ascii="Arial" w:hAnsi="Arial" w:cs="Arial"/>
                <w:sz w:val="16"/>
                <w:szCs w:val="16"/>
              </w:rPr>
              <w:br/>
              <w:t>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зміна у первинному пакувальному матеріалі АФІ. Матеріалом затверджених на сьогоднішній день пакетів, що використовуються для зберігання та транспортування АФІ, є поліетилен (РЕ). Запропонований матеріал первинного пакування являє собою багатошаровий пакет, що складається з внутрішньої плівки з поліетилену (РE) та зовнішньої металізованої поліефірної плівки (Met-PET). Додавання пакета з металізованого поліефіру значно підвищує газову щільність (бар'єр для проникнення кисню і CO2) і механічну міцність системи контейнер/ закупорювальний засіб.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UA/9048/01/01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АЛДІЗЕМ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90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Республіка Північна Македонія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Республіка Північна Македонія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1997-121 - Rev 13 (затверджено: R1-CEP 1997-121 - Rev 12) для АФІ дилтіазему гідрохлориду від вже затвердженого виробника Piramal Enterprises Limited, India, який змінив назву на Piramal Pharma Limited, India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1997-121 - Rev 14 для АФІ дилтіазему гідрохлориду від вже затвердженого виробника Piramal Pharma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lang/>
              </w:rPr>
              <w:t>з</w:t>
            </w:r>
            <w:r w:rsidRPr="00477D32">
              <w:rPr>
                <w:rFonts w:ascii="Arial" w:hAnsi="Arial" w:cs="Arial"/>
                <w:i/>
                <w:sz w:val="16"/>
                <w:szCs w:val="16"/>
              </w:rPr>
              <w:t>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UA/1836/01/01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АЛОПУРИНОЛ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Іпка Лабораторіз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2008-211 - Rev 02 для АФІ Алопуринол від вже затвердженого виробника IPCA Laboratories Limited, Індія (заміна ДМФ АP/AY3/Ph.Eur.17/03 August 2018). В рамках нового СЕР відбулась зміна адреси виробника АФІ.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2008-211 - Rev 03 для АФІ Алопуринол від вже затвердженого виробника IPCA Laboratories Limited, Індія.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2008-211 - Rev 04 для АФІ Алопуринол від вже затвердженого виробника IPCA Laboratories Limited, Індія. В оновленому СЕР відбулось зміна індексу у адресі однієї з виробничих дільниць АФІ (затверджено П.О. Седжавта, Індія-457002 Ратлам, Мадга Прадеш; запропоновано; П.О. Седжавта, Індія-457001 Ратлам, Мадга Прадеш).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UA/17390/01/01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30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Такеда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Данiя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дозвіл на випуск серії: Такеда Австрія ГмбХ, Австрія; виробництво нерозфасованого продукту, первинне та вторинне пакування ГЛЗ:</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Пенн Фармасьютікал Сервісес Лімітед, Сполучене Королівство; виробництво нерозфасованого продукту, контроль якості та випробування стабільності, первинне та вторинне пакування ГЛЗ, дозвіл на випуск серії: Такеда Ірландія Лімітед, Ірландiя; </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випробування стабільності (тільки Microbial Limits): Алмак Сайєнсис Ірландія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Австрія/ Сполучене Королівство</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підприємства, відповідального за контроль якості діючої речовини бригатинібу. </w:t>
            </w:r>
            <w:r w:rsidRPr="00477D32">
              <w:rPr>
                <w:rFonts w:ascii="Arial" w:hAnsi="Arial" w:cs="Arial"/>
                <w:sz w:val="16"/>
                <w:szCs w:val="16"/>
              </w:rPr>
              <w:br/>
              <w:t xml:space="preserve">Діюча редакція: AMRI SSCI, LLC. Пропонована редакція: Curia Indiana, LLC.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підприємства, відповідального за виробництво вихідного матеріалу та проміжного продукту активної речовини. </w:t>
            </w:r>
            <w:r w:rsidRPr="00477D32">
              <w:rPr>
                <w:rFonts w:ascii="Arial" w:hAnsi="Arial" w:cs="Arial"/>
                <w:sz w:val="16"/>
                <w:szCs w:val="16"/>
              </w:rPr>
              <w:br/>
              <w:t>Діюча редакція: AMRI Rensselaer Inc. Пропонована редакція: Curia New York, Inc.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Curia Indiana, LLC, як альтернативного сайту, відповідального за проведення контролю якості діючої речовини бригатиніб. Залишаеться AMPAC Fine Chemicals, LLC.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UA/18553/01/01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90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Такеда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Данiя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дозвіл на випуск серії: Такеда Австрія ГмбХ, Австрія; виробництво нерозфасованого продукту, первинне та вторинне пакування ГЛЗ:</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Пенн Фармасьютікал Сервісес Лімітед, Сполучене Королівство; виробництво нерозфасованого продукту, контроль якості та випробування стабільності, первинне та вторинне пакування ГЛЗ, дозвіл на випуск серії: Такеда Ірландія Лімітед, Ірландiя; </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випробування стабільності (тільки Microbial Limits): Алмак Сайєнсис Ірландія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Австрія/ Сполучене Королівство</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підприємства, відповідального за контроль якості діючої речовини бригатинібу. </w:t>
            </w:r>
            <w:r w:rsidRPr="00477D32">
              <w:rPr>
                <w:rFonts w:ascii="Arial" w:hAnsi="Arial" w:cs="Arial"/>
                <w:sz w:val="16"/>
                <w:szCs w:val="16"/>
              </w:rPr>
              <w:br/>
              <w:t xml:space="preserve">Діюча редакція: AMRI SSCI, LLC. Пропонована редакція: Curia Indiana, LLC.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підприємства, відповідального за виробництво вихідного матеріалу та проміжного продукту активної речовини. </w:t>
            </w:r>
            <w:r w:rsidRPr="00477D32">
              <w:rPr>
                <w:rFonts w:ascii="Arial" w:hAnsi="Arial" w:cs="Arial"/>
                <w:sz w:val="16"/>
                <w:szCs w:val="16"/>
              </w:rPr>
              <w:br/>
              <w:t>Діюча редакція: AMRI Rensselaer Inc. Пропонована редакція: Curia New York, Inc.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Curia Indiana, LLC, як альтернативного сайту, відповідального за проведення контролю якості діючої речовини бригатиніб. Залишаеться AMPAC Fine Chemicals, LLC.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UA/18553/01/02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180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Такеда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Данiя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дозвіл на випуск серії: Такеда Австрія ГмбХ, Австрія; виробництво нерозфасованого продукту, первинне та вторинне пакування ГЛЗ:</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Пенн Фармасьютікал Сервісес Лімітед, Сполучене Королівство; виробництво нерозфасованого продукту, контроль якості та випробування стабільності, первинне та вторинне пакування ГЛЗ, дозвіл на випуск серії: Такеда Ірландія Лімітед, Ірландiя; </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випробування стабільності (тільки Microbial Limits): Алмак Сайєнсис Ірландія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Австрія/ Сполучене Королівство</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підприємства, відповідального за контроль якості діючої речовини бригатинібу. </w:t>
            </w:r>
            <w:r w:rsidRPr="00477D32">
              <w:rPr>
                <w:rFonts w:ascii="Arial" w:hAnsi="Arial" w:cs="Arial"/>
                <w:sz w:val="16"/>
                <w:szCs w:val="16"/>
              </w:rPr>
              <w:br/>
              <w:t xml:space="preserve">Діюча редакція: AMRI SSCI, LLC. Пропонована редакція: Curia Indiana, LLC.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підприємства, відповідального за виробництво вихідного матеріалу та проміжного продукту активної речовини. </w:t>
            </w:r>
            <w:r w:rsidRPr="00477D32">
              <w:rPr>
                <w:rFonts w:ascii="Arial" w:hAnsi="Arial" w:cs="Arial"/>
                <w:sz w:val="16"/>
                <w:szCs w:val="16"/>
              </w:rPr>
              <w:br/>
              <w:t>Діюча редакція: AMRI Rensselaer Inc. Пропонована редакція: Curia New York, Inc.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Curia Indiana, LLC, як альтернативного сайту, відповідального за проведення контролю якості діючої речовини бригатиніб. Залишаеться AMPAC Fine Chemicals, LLC.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UA/18553/01/03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АРИП МТ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10 мг по 10 таблеток у стрипі; по 3 стрипи у картонній упаковці; по 10 таблеток у блістері;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(уточнення інформації),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інформації референтного лікарського засобу Abilify, таблетки. </w:t>
            </w:r>
            <w:r w:rsidRPr="00477D3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UA/3654/01/01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АРИП МТ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15 мг по 10 таблеток у стрипі; по 3 стрипи у картонній упаковці; по 10 таблеток у блістері;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(уточнення інформації),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інформації референтного лікарського засобу Abilify, таблетки. </w:t>
            </w:r>
            <w:r w:rsidRPr="00477D3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UA/3654/01/02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ГлаксоСмітКляйн Експорт Лімітед</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СмітКляйн Бічем Фармасьютикалс, Велика Британія </w:t>
            </w:r>
            <w:r w:rsidRPr="00477D32">
              <w:rPr>
                <w:rFonts w:ascii="Arial" w:hAnsi="Arial" w:cs="Arial"/>
                <w:sz w:val="16"/>
                <w:szCs w:val="16"/>
              </w:rPr>
              <w:br/>
            </w:r>
            <w:r w:rsidRPr="00477D32">
              <w:rPr>
                <w:rFonts w:ascii="Arial" w:hAnsi="Arial" w:cs="Arial"/>
                <w:sz w:val="16"/>
                <w:szCs w:val="16"/>
              </w:rPr>
              <w:br/>
              <w:t>Глаксо Веллком Продакшн, Франція</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Британія/ 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77D32">
              <w:rPr>
                <w:rFonts w:ascii="Arial" w:hAnsi="Arial" w:cs="Arial"/>
                <w:sz w:val="16"/>
                <w:szCs w:val="16"/>
              </w:rPr>
              <w:br/>
              <w:t xml:space="preserve">Зміни внесено в текст маркування первинної та вторинної упаковки лікарського засобу у розділи «ДАТА ЗАКІНЧЕННЯ ТЕРМІНУ ПРИДАТНОСТІ» та «ІНШЕ». Введення змін протягом 6-ти місяців після затвердження. Зміни І типу - Адміністративні зміни. Зміна назви лікарського засобу. Зміна назви лікарського засобу. ЗАТВЕРДЖЕНО: АУГМЕНТИН™ (AUGMENTIN™). ЗАПРОПОНОВАНО: </w:t>
            </w:r>
            <w:r w:rsidRPr="00477D32">
              <w:rPr>
                <w:rFonts w:ascii="Arial" w:hAnsi="Arial" w:cs="Arial"/>
                <w:sz w:val="16"/>
                <w:szCs w:val="16"/>
              </w:rPr>
              <w:br/>
              <w:t>АУГМЕНТИН (AUGMENTIN).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UA/0987/02/02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АФФИДА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200 мг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Дельта Медікел Промоушнз АГ</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Пiвнiчна Македонія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Аце Кузмановскі. Пропонована редакція: Данілова Лариса Володимирівна.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у зв'язку з приведенням реєстраційних документів у відповідність до сертифікату GMP. Зміни внесені до інструкції для медичного застосування лікарського засобу у розділ "Місцезнаходження виробника та адреса місця провадження його діяльності". Зміни І типу - Адміністративні зміни. Зміна назви лікарського засобу. </w:t>
            </w:r>
            <w:r w:rsidRPr="00477D32">
              <w:rPr>
                <w:rFonts w:ascii="Arial" w:hAnsi="Arial" w:cs="Arial"/>
                <w:sz w:val="16"/>
                <w:szCs w:val="16"/>
              </w:rPr>
              <w:br/>
              <w:t xml:space="preserve">Зміна щодо назви лікарського засобу. Затверджено: БлокМАКС. Запропоновано: АФФИДА/AFFIDA.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І типу - Зміни щодо безпеки/ефективності та фармаконагляду (інші зміни). </w:t>
            </w:r>
            <w:r w:rsidRPr="00477D32">
              <w:rPr>
                <w:rFonts w:ascii="Arial" w:hAnsi="Arial" w:cs="Arial"/>
                <w:sz w:val="16"/>
                <w:szCs w:val="16"/>
              </w:rPr>
              <w:br/>
              <w:t>Зміни внесені до тексту маркування вторинної та первинної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UA/17948/01/01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БАЛЬЗАМІЧНИЙ ЛІНІМЕНТ (ЗА ВИШНЕВСЬКИМ)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лінімент по 25 г та 50 г у контейнерах; по 20 г або по 25 г, або по 40 г у тубах алюмінієвих; по 20 г або по 25 г, або по 40 г у тубі алюмінієвій; по 1 тубі у пачці; по 20 г або по 25 г, або по 40 г у тубах ламінатних; по 20 г або по 25 г, або по 40 г у тубі ламінатній; по 1 тубі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фабрика "Віола"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ПрАТ Фармацевтична фабрика "Віола"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(А.7. ІА)</w:t>
            </w:r>
            <w:r w:rsidRPr="00477D32">
              <w:rPr>
                <w:rFonts w:ascii="Arial" w:hAnsi="Arial" w:cs="Arial"/>
                <w:sz w:val="16"/>
                <w:szCs w:val="16"/>
              </w:rPr>
              <w:br/>
              <w:t xml:space="preserve">Вилучення виробника діючої речовини (дьогтю березового) ТОВ «Тар», Російська Федерація. Виробник, що залишився, виконує ті ж самі функції що і вилучений.Зміни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виробника діючої речовини (дьогтю березового) ТОВ «ЗАКАРПАТТЯ-ТРЕЙД»,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рецепту</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UA/6660/01/01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БЕРЛІПРИЛ®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таблетки по 5 мг по 10 таблеток в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Виробники, що виконують виробництво препарату in bulk та контроль серії: БЕРЛІН-ХЕМІ АГ, Німеччина; Менаріні-Фон Хейден ГмбХ , Німеччина; Клоке Фарма-Сервіс ГмбХ, Німеччина; Виробники, що виконують кінцеве пакування: БЕРЛІН-ХЕМІ АГ, Німеччина; Менаріні-Фон Хейден ГмбХ, Німеччина; Клоке Ферпакунгс-Сервіс ГмбХ , Німеччина; Виробник, що виконує випуск та контроль серії:</w:t>
            </w:r>
            <w:r w:rsidRPr="00477D32">
              <w:rPr>
                <w:rFonts w:ascii="Arial" w:hAnsi="Arial" w:cs="Arial"/>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UA/7553/01/03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БЕРЛІПРИЛ®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таблетки по 5 мг по 10 таблеток в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виробники, що виконують виробництво препарату in bulk та контроль серії: БЕРЛІН-ХЕМІ АГ, Німеччина; Менаріні-Фон Хейден ГмбХ , Німеччина; Клоке Фарма-Сервіс ГмбХ, Німеччина; Виробники, що виконують кінцеве пакування: БЕРЛІН-ХЕМІ АГ, Німеччина; Менаріні-Фон Хейден ГмбХ, Німеччина; Клоке Ферпакунгс-Сервіс ГмбХ , Німеччина; Виробник, що виконує випуск та контроль серії:</w:t>
            </w:r>
            <w:r w:rsidRPr="00477D32">
              <w:rPr>
                <w:rFonts w:ascii="Arial" w:hAnsi="Arial" w:cs="Arial"/>
                <w:sz w:val="16"/>
                <w:szCs w:val="16"/>
              </w:rPr>
              <w:br/>
              <w:t>БЕРЛІН-ХЕМІ АГ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лікарського засобу в п. 3. "Номер серії лікарського засобу", п. 4. "Дата закінчення терміну придатності" та у текст маркування вторинної упаковки в п. 17. "ІНШЕ".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UA/7553/01/03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БЕРОТЕК®Н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аерозоль дозований, 100 мкг/інгаляцію; по 10 мл (200 інгаляцій) у металевому балончику з дозуючим клапаном; по 1 балончику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UA/3123/01/01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БЕТАМЕТАЗОН-ДАРНИЦЯ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крем; по 15 г або по 30 г у тубі; по 1 тубі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Європейській фармакопеї CEP № R1-СЕР 2003-022-Rev-02 від вже затвердженого виробника CURIA SPAIN S.A.U, Іспанiя. Як наслідок внесення змін до специфікації та методів контролю АФІ: - для показника «Опис» методику контролю залишено без змін. Додаткову вимогу «без запаху» перенесено до загальних властивостей, оскільки визначення запаху субстанції не є обов’язковим. Інформацію щодо температури плавлення перенесено до загальних властивостей, оскільки в монографії «Betamethasone valerate» Європейської Фармакопеї інформація щодо температури плавлення міститься у розділі «Загальні властивості». -для показників «Питоме оптичне обертання», «Супровідні домішки», «Втрата в масі під час висушування», «Кількісне визначення», «Залишкові розчинники» методи контролю приведено у відповідність до вимог монографії Європейської фармакопеї «Betamethasone valerate» та актуальних матеріалів виробника. -показник «Розчинність» відповідно до вимог ДФУ 1.4 «Монографії» та ЄФ 1.5.1.7 «Characters» має рекомендаційний характер, на підставі чого інформацію щодо розчинності АФІ перенесено до загальних властивостей. - для показника «Ідентифікація» залишено у розділі лише тести першої ідентифікації, методики контролю приведено у відповідність до вимог монографії Європейської фармакопеї «Betamethasone valerate» та актуальних матеріалів виробника. - показник «Сульфатна зола» вилучено відповідно до вимог монографії Європейської фармакопеї «Betamethasone valerate» та актуальних матеріалів виробника.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Розділ «Термін придатності» приведено у відповідність до актуальних матеріалів виробника «Термін придатності: 5 років, з подальшим переконтролем» замінено на «Термін переконтролю: 5 років».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Для показника «Мікробіологічна чистота» методику контролю приведено у відповідність до вимог ЄФ, 2.6.12, 5.1.4.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UA/1559/01/01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БЕТОПТИК® S</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краплі очні 0,25 % по 5 мл у флаконах-крапельницях; по 1 флакону-крапельниці в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Новартіс Фарма АГ</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Алкон Куврьор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UA/8509/01/01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БІОВЕН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інфузій 5%, in bulk: по 25 мл у флаконі; по 96 флаконів у груповій тарі; in bulk: по 50 мл у флаконі; по 56 флаконів у груповій тарі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"БІОФАРМА ПЛАЗМА"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"БІОФАРМА ПЛАЗМА", Україна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АФІ. Система контейнер/закупорювальний засіб (інші зміни). Додавання альтернативних пакетів виробництва PALL Corporation (PALL) та STRUBL GmbH &amp; Co. для зберігання проміжного продукту – осаду фракції ІІ+ІІІ. </w:t>
            </w:r>
            <w:r w:rsidRPr="00477D32">
              <w:rPr>
                <w:rFonts w:ascii="Arial" w:hAnsi="Arial" w:cs="Arial"/>
                <w:sz w:val="16"/>
                <w:szCs w:val="16"/>
              </w:rPr>
              <w:br/>
              <w:t>Супутня зміна-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Додавання показника «Матеріал» до специфікації пакетів поліетиленових, а також уточнення формулювання критерію прийнятності для показника «Зовнішній вигляд».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UA/14527/01/01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БІОВЕН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інфузій 5%; по 25 мл, 50 мл або 100 мл у флаконі; по 1 флаконі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"БІОФАРМА ПЛАЗМА"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"БІОФАРМА ПЛАЗМА", Україна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АФІ. Система контейнер/закупорювальний засіб (інші зміни). Додавання альтернативних пакетів виробництва PALL Corporation (PALL) та STRUBL GmbH &amp; Co. для зберігання проміжного продукту – осаду фракції ІІ+ІІІ. </w:t>
            </w:r>
            <w:r w:rsidRPr="00477D32">
              <w:rPr>
                <w:rFonts w:ascii="Arial" w:hAnsi="Arial" w:cs="Arial"/>
                <w:sz w:val="16"/>
                <w:szCs w:val="16"/>
              </w:rPr>
              <w:br/>
              <w:t>Супутня зміна-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Додавання показника «Матеріал» до специфікації пакетів поліетиленових, а також уточнення формулювання критерію прийнятності для показника «Зовнішній вигляд».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UA/14526/01/01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БРОМОКРИПТИН-РІХТЕР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2,5 мг, по 30 таблеток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ВАТ "Гедеон Ріхтер"</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Угорщина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ВАТ "Гедеон Ріхтер"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"Спосіб застосування та дози", "Діти" (уточнення інформації), "Передозування", "Побічні реакції" згідно з інформацією щодо медичного застосування референтного лікарського засобу (Parlodel 2.5 mg Tablets) </w:t>
            </w:r>
            <w:r w:rsidRPr="00477D3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UA/3209/01/01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БРОНЛЕС®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375 мг; по 10 капсул у блістері;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АЛКАЛОЇД АД Скоп’є</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Республіка Північна Македонія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АЛКАЛОЇД АД Скоп’є</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Республіка Північна Македонія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додавання знаку ® до назви лікарського засобу українською мовою. Діюча редакція: BRONLES® БРОНЛЕС Пропонована редакція: BRONLES® БРОНЛЕС®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UA/17598/01/01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ВАЗИТРЕН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20 мг/мл; по 5 мл в ампулі поліетиленовій; по 5 або 50 ампул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повний цикл:</w:t>
            </w:r>
            <w:r w:rsidRPr="00477D32">
              <w:rPr>
                <w:rFonts w:ascii="Arial" w:hAnsi="Arial" w:cs="Arial"/>
                <w:sz w:val="16"/>
                <w:szCs w:val="16"/>
              </w:rPr>
              <w:b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77D32">
              <w:rPr>
                <w:rFonts w:ascii="Arial" w:hAnsi="Arial" w:cs="Arial"/>
                <w:sz w:val="16"/>
                <w:szCs w:val="16"/>
              </w:rPr>
              <w:br/>
              <w:t>Діюча редакція: Богач Тетяна Олександрівна. Пропонована редакція: Богач Володимир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UA/14521/01/01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ВАЛЬСАКОР® НD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160 мг/25 мг; по 14 таблеток у блістері; по 2, по 4 або по 6 блістерів в коробці; по 15 таблеток у блістері; по 2 або 4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Словенія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477D32">
              <w:rPr>
                <w:rFonts w:ascii="Arial" w:hAnsi="Arial" w:cs="Arial"/>
                <w:sz w:val="16"/>
                <w:szCs w:val="16"/>
              </w:rPr>
              <w:br/>
              <w:t xml:space="preserve">КРКА, д.д., Ново место, Словенія </w:t>
            </w:r>
            <w:r w:rsidRPr="00477D32">
              <w:rPr>
                <w:rFonts w:ascii="Arial" w:hAnsi="Arial" w:cs="Arial"/>
                <w:sz w:val="16"/>
                <w:szCs w:val="16"/>
              </w:rPr>
              <w:br/>
            </w:r>
            <w:r w:rsidRPr="00477D32">
              <w:rPr>
                <w:rFonts w:ascii="Arial" w:hAnsi="Arial" w:cs="Arial"/>
                <w:sz w:val="16"/>
                <w:szCs w:val="16"/>
              </w:rPr>
              <w:br/>
              <w:t>Виробник, відповідальний за виробництво "in bulk", первинне пакування, вторинне пакування:</w:t>
            </w:r>
            <w:r w:rsidRPr="00477D32">
              <w:rPr>
                <w:rFonts w:ascii="Arial" w:hAnsi="Arial" w:cs="Arial"/>
                <w:sz w:val="16"/>
                <w:szCs w:val="16"/>
              </w:rPr>
              <w:br/>
              <w:t>Лаурус Лабс Лімітед, Індія</w:t>
            </w:r>
            <w:r w:rsidRPr="00477D32">
              <w:rPr>
                <w:rFonts w:ascii="Arial" w:hAnsi="Arial" w:cs="Arial"/>
                <w:sz w:val="16"/>
                <w:szCs w:val="16"/>
              </w:rPr>
              <w:br/>
            </w:r>
            <w:r w:rsidRPr="00477D32">
              <w:rPr>
                <w:rFonts w:ascii="Arial" w:hAnsi="Arial" w:cs="Arial"/>
                <w:sz w:val="16"/>
                <w:szCs w:val="16"/>
              </w:rPr>
              <w:br/>
              <w:t xml:space="preserve">Виробник, відповідальний за контроль серії: </w:t>
            </w:r>
            <w:r w:rsidRPr="00477D32">
              <w:rPr>
                <w:rFonts w:ascii="Arial" w:hAnsi="Arial" w:cs="Arial"/>
                <w:sz w:val="16"/>
                <w:szCs w:val="16"/>
              </w:rPr>
              <w:br/>
              <w:t>КРКА, д.д., Ново место, Словенія</w:t>
            </w:r>
            <w:r w:rsidRPr="00477D32">
              <w:rPr>
                <w:rFonts w:ascii="Arial" w:hAnsi="Arial" w:cs="Arial"/>
                <w:sz w:val="16"/>
                <w:szCs w:val="16"/>
              </w:rPr>
              <w:br/>
              <w:t xml:space="preserve">Кемілаб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b/>
                <w:sz w:val="16"/>
                <w:szCs w:val="16"/>
              </w:rPr>
            </w:pPr>
            <w:r w:rsidRPr="00477D32">
              <w:rPr>
                <w:rFonts w:ascii="Arial" w:hAnsi="Arial" w:cs="Arial"/>
                <w:sz w:val="16"/>
                <w:szCs w:val="16"/>
              </w:rPr>
              <w:t>Словенія/Індія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функції вторинного пакування до вже затвердженого виробника Лаурус Лабс Лімітед, Індія/Laurus Labs Limited, India відповідального за виробництво “in bulk”.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функції первинного пакування до вже затвердженого виробника Лаурус Лабс Лімітед, Індія/Laurus Labs Limited, India відповідального за виробництво “in bulk”.</w:t>
            </w:r>
            <w:r w:rsidRPr="00477D32">
              <w:rPr>
                <w:rFonts w:ascii="Arial" w:hAnsi="Arial" w:cs="Arial"/>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місця провадження діяльності виробника відповідального за виробництво “in bulk” Лаурус Лабс Лімітед, Індія/Laurus Labs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2000-091-Rev 04 (затверджений: R1-CEP 2000-091-Rev 03) для АФІ гідрохлортіазиду від уже затвердженого виробника Unichem Laboratories Limited внаслідок додавання другої ділянки виробництва діючої речовини.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2011-148-Rev 04 (затверджено: R1-CEP 2011-148-Rev 03) для АФІ валсартану від уже затвердженого виробника KRKA, d.d., Novo mesto, Slovenia.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UA/9450/01/01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ВЕЗОМНІ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з модифікованим вивільненням, 6 мг/0,4 мг; по 10 таблеток у блістері; по 1 або по 3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Нiдерланди</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bulk: Авара Фармасьютікал Текнолоджис Інк., США; первинне і вторинне пакування, контроль якості, випуск серії:</w:t>
            </w:r>
            <w:r w:rsidRPr="00477D32">
              <w:rPr>
                <w:rFonts w:ascii="Arial" w:hAnsi="Arial" w:cs="Arial"/>
                <w:sz w:val="16"/>
                <w:szCs w:val="16"/>
              </w:rPr>
              <w:br/>
              <w:t>Астеллас Фарма Юроп Б.В., Нiдерланди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США/ Нiдерланди</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розділ «ІНШЕ», а саме: додавання інформації щодо наявності 2D-code.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UA/14359/01/01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ВІГАМОКС®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краплі очні, 0,5 % по 5 мл у флаконі-крапельниці; по 1 флакону-крапельниці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Новартіс Фарма АГ</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Алкон Куврьор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UA/9153/01/01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ВІТАМІН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м'які по 33 000 МО; по 10 капсул у блістері; по 3 блістери в пачці; по 10 капсул у блістері; по 5 блістерів у пачці; по 20 капсул у блістері; по 1 блістеру в пачці; по 20 капсул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Україна </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R1-CEP 2004-301-Rev 00 для Діючої речовини Вітамін А на заміну DMF від затвердженого виробника DSM NUTRITIONAL PRODUCTS LTD.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для діючої речовини Вітамін А з 2 років до 3 років відповідно до матеріалів виробника DSM Nutritional Products Ltd.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рецепту</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UA/0716/01/02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ВІТАМІН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м'які по 100 000 МО; по 10 капсул у блістері; по 3 блістери в пачці; по 10 капсул у блістері; по 5 блістерів у пачці; по 20 капсул у блістері; по 1 блістеру в пачці; по 20 капсул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R1-CEP 2004-301-Rev 00 для Діючої речовини Вітамін А на заміну DMF від затвердженого виробника DSM NUTRITIONAL PRODUCTS LTD -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для діючої речовини Вітамін А з 2 років до 3 років відповідно до матеріалів виробника DSM Nutritional Products Ltd.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UA/0716/01/01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ГАЛАЗОЛІН®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гель назальний 0,1 % по 10 г у флаконі з насосом-дозатором; по 1 флакону в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Фармацевтичний завод “ПОЛЬФАРМА” С.А.</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Медана Фарма Акціонерне Товариство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внесено в інструкцію для медичного застосування лікарського засобу, а саме вилучено розділи "Заявник" та "Місцезнаходження заявника та адреса місця провадження його діяльності" та як наслідок - відповідні зміни в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 Зміни внесено у текст маркування первинної (п. 6) та вторинної (п. 11, п. 17) упаковки лікарського засобу для обох дозувань.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UA/0401/01/02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ГАЛАЗОЛІН®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гель назальний 0,05 % по 10 г у флаконі з насосом-дозатором; по 1 флакону в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Фармацевтичний завод “ПОЛЬФАРМА” С.А.</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Медана Фарма Акціонерне Товариство </w:t>
            </w:r>
            <w:r w:rsidRPr="00477D32">
              <w:rPr>
                <w:rFonts w:ascii="Arial" w:hAnsi="Arial" w:cs="Arial"/>
                <w:sz w:val="16"/>
                <w:szCs w:val="16"/>
              </w:rPr>
              <w:br/>
              <w:t xml:space="preserve">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внесено в інструкцію для медичного застосування лікарського засобу, а саме вилучено розділи "Заявник" та "Місцезнаходження заявника та адреса місця провадження його діяльності" та як наслідок - відповідні зміни в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 Зміни внесено у текст маркування первинної (п. 6) та вторинної (п. 11, п. 17) упаковки лікарського засобу для обох дозувань.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UA/0401/01/01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суспензія для ін'єкцій, 100 ОД/мл; in bulk: по 10 мл у скляному флаконі;  по 150  флаконів у пластиковій касеті; по 1 касеті у коробці;</w:t>
            </w:r>
          </w:p>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in bulk: по 3 мл в картриджі; по 600 картриджів у пластиковій касеті; по 1 касеті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БІОТОН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виробник, відповідальний за виробництво, первинне і вторинне пакування, контроль та випуск серії, адреса виробництва:</w:t>
            </w:r>
            <w:r w:rsidRPr="00477D32">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Запропонована зміна полягає в додаванні комерційного набору НСР Elisa для визначення білків клітин-господарів (E. coli HCP ELISA kit) до наявного методу виявлення білків клітин-господарів НСР) в діючій речовині інсуліну людини. Використання комерційного набору в методі ELISA дозволяє скоротити час аналізу з двох днів до одного. Специфікація діючої речовини (параметри та критерії прийнятності) не змінюються.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щодо виконання умов оновленої монографії 3.2.9. Європейської Фармакопеї для бромбутилкаучукового матеріалу: алюмінієвої кришки, що входять до складу первинної упаковки лікарського засобу у флаконах. Зміна полягає у видаленні параметра важких металів, що вилучаються із специфікацій для гумових матеріалів. До специфікацій внесено додаткові редакційні зміни, щоб покращити читабельність специфікації. Вимоги до якості та обмеження не були змінені.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щодо виконання умов оновленої монографії 3.2.9. Європейської Фармакопеї для бромбутилкаучукового матеріалу: алюмінієвої кришки та поршня, що входять до складу первинної упаковки лікарського засобу у картриджах. </w:t>
            </w:r>
            <w:r w:rsidRPr="00477D32">
              <w:rPr>
                <w:rFonts w:ascii="Arial" w:hAnsi="Arial" w:cs="Arial"/>
                <w:sz w:val="16"/>
                <w:szCs w:val="16"/>
              </w:rPr>
              <w:br/>
              <w:t>Зміна полягає у видаленні параметра важких металів, що вилучаються із специфікацій для гумових матеріалів. До специфікацій внесено додаткові редакційні зміни, щоб покращити читабельність специфікації. Вимоги до якості та обмеження не були змінені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UA/9809/01/01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суспензія для ін'єкцій, 100 ОД/мл; по 10 мл у флаконі; по 1 флакону в картонній пачці; по 3 мл в картриджі; по 5 картриджів 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БІОТОН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виробник, відповідальний за виробництво, первинне і вторинне пакування, контроль та випуск серії, адреса виробництва:</w:t>
            </w:r>
            <w:r w:rsidRPr="00477D32">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Запропонована зміна полягає в додаванні комерційного набору НСР Elisa для визначення білків клітин-господарів (E. coli HCP ELISA kit) до наявного методу виявлення білків клітин-господарів НСР) в діючій речовині інсуліну людини. Використання комерційного набору в методі ELISA дозволяє скоротити час аналізу з двох днів до одного. Специфікація діючої речовини (параметри та критерії прийнятності) не змінюються.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щодо виконання умов оновленої монографії 3.2.9. Європейської Фармакопеї для бромбутилкаучукового матеріалу: алюмінієвої кришки, що входять до складу первинної упаковки лікарського засобу у флаконах. Зміна полягає у видаленні параметра важких металів, що вилучаються із специфікацій для гумових матеріалів. До специфікацій внесено додаткові редакційні зміни, щоб покращити читабельність специфікації. Вимоги до якості та обмеження не були змінені.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щодо виконання умов оновленої монографії 3.2.9. Європейської Фармакопеї для бромбутилкаучукового матеріалу: алюмінієвої кришки та поршня, що входять до складу первинної упаковки лікарського засобу у картриджах. </w:t>
            </w:r>
            <w:r w:rsidRPr="00477D32">
              <w:rPr>
                <w:rFonts w:ascii="Arial" w:hAnsi="Arial" w:cs="Arial"/>
                <w:sz w:val="16"/>
                <w:szCs w:val="16"/>
              </w:rPr>
              <w:br/>
              <w:t>Зміна полягає у видаленні параметра важких металів, що вилучаються із специфікацій для гумових матеріалів. До специфікацій внесено додаткові редакційні зміни, щоб покращити читабельність специфікації. Вимоги до якості та обмеження не були змінені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UA/1978/01/01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БІОТОН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виробник, відповідальний за виробництво, первинне і вторинне пакування, контроль та випуск серії:</w:t>
            </w:r>
            <w:r w:rsidRPr="00477D32">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Запропонована зміна полягає в додаванні комерційного набору НСР Elisa для визначення білків клітин-господарів (E. coli HCP ELISA kit) до наявного методу виявлення білків клітин-господарів НСР) в діючій речовині інсуліну людини. Використання комерційного набору в методі ELISA дозволяє скоротити час аналізу з двох днів до одного. Специфікація діючої речовини (параметри та критерії прийнятності) не змінюються.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 щодо виконання умов оновленої монографії 3.2.9. Європейської Фармакопеї для бромбутилкаучукового матеріалу: алюмінієвої кришки, що входять до складу первинної упаковки лікарського засобу у флаконах. Зміна полягає у видаленні параметра важких металів, що вилучаються із специфікацій для гумових матеріалів. До специфікацій внесено додаткові редакційні зміни, щоб покращити читабельність специфікації. Вимоги до якості та обмеження не були змінені.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 щодо виконання умов оновленої монографії 3.2.9. Європейської Фармакопеї для бромбутилкаучукового матеріалу: алюмінієвої кришки та поршня, що входять до складу первинної упаковки лікарського засобу у картриджах. Зміна полягає у видаленні параметра важких металів, що вилучаються із специфікацій для гумових матеріалів. До специфікацій внесено додаткові редакційні зміни, щоб покращити читабельність специфікації. Вимоги до якості та обмеження не були змінені.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UA/1016/01/01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суспензія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БІОТОН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виробник, відповідальний за виробництво, первинне і вторинне пакування, контроль та випуск серії:</w:t>
            </w:r>
            <w:r w:rsidRPr="00477D32">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Запропонована зміна полягає в додаванні комерційного набору НСР Elisa для визначення білків клітин-господарів (E. coli HCP ELISA kit) до наявного методу виявлення білків клітин-господарів НСР) в діючій речовині інсуліну людини. Використання комерційного набору в методі ELISA дозволяє скоротити час аналізу з двох днів до одного. Специфікація діючої речовини (параметри та критерії прийнятності) не змінюються.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 щодо виконання умов оновленої монографії 3.2.9. Європейської Фармакопеї для бромбутилкаучукового матеріалу: алюмінієвої кришки, що входять до складу первинної упаковки лікарського засобу у флаконах. Зміна полягає у видаленні параметра важких металів, що вилучаються із специфікацій для гумових матеріалів. До специфікацій внесено додаткові редакційні зміни, щоб покращити читабельність специфікації. Вимоги до якості та обмеження не були змінені.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 щодо виконання умов оновленої монографії 3.2.9. Європейської Фармакопеї для бромбутилкаучукового матеріалу: алюмінієвої кришки та поршня, що входять до складу первинної упаковки лікарського засобу у картриджах. Зміна полягає у видаленні параметра важких металів, що вилучаються із специфікацій для гумових матеріалів. До специфікацій внесено додаткові редакційні зміни, щоб покращити читабельність специфікації. Вимоги до якості та обмеження не були змінені.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UA/9811/01/01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30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UA/15816/01/02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40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UA/15816/01/03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UA/15816/01/04</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20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UA/15816/01/01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ГЛЮРЕНОРМ®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30 мг; по 10 таблеток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Хеллас Сингл Мембер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UA/0331/01/01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ДАРФЕН®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суспензія оральна, 200 мг/10 мл; по 10 мл у саше; по 10 саше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готового продукту, контроль/тестування, випуск серії готового продукту:</w:t>
            </w:r>
            <w:r w:rsidRPr="00477D32">
              <w:rPr>
                <w:rFonts w:ascii="Arial" w:hAnsi="Arial" w:cs="Arial"/>
                <w:sz w:val="16"/>
                <w:szCs w:val="16"/>
              </w:rPr>
              <w:br/>
              <w:t>ЕДЕФАРМ, С.Л., Іспанiя</w:t>
            </w:r>
            <w:r w:rsidRPr="00477D32">
              <w:rPr>
                <w:rFonts w:ascii="Arial" w:hAnsi="Arial" w:cs="Arial"/>
                <w:sz w:val="16"/>
                <w:szCs w:val="16"/>
              </w:rPr>
              <w:br/>
            </w:r>
            <w:r w:rsidRPr="00477D32">
              <w:rPr>
                <w:rFonts w:ascii="Arial" w:hAnsi="Arial" w:cs="Arial"/>
                <w:sz w:val="16"/>
                <w:szCs w:val="16"/>
              </w:rPr>
              <w:br/>
              <w:t>контроль/тестування та випуск серії готового продукту:</w:t>
            </w:r>
            <w:r w:rsidRPr="00477D32">
              <w:rPr>
                <w:rFonts w:ascii="Arial" w:hAnsi="Arial" w:cs="Arial"/>
                <w:sz w:val="16"/>
                <w:szCs w:val="16"/>
              </w:rPr>
              <w:br/>
              <w:t xml:space="preserve">Фармалідер, С.А, Іспанія </w:t>
            </w:r>
            <w:r w:rsidRPr="00477D32">
              <w:rPr>
                <w:rFonts w:ascii="Arial" w:hAnsi="Arial" w:cs="Arial"/>
                <w:sz w:val="16"/>
                <w:szCs w:val="16"/>
              </w:rPr>
              <w:br/>
            </w:r>
            <w:r w:rsidRPr="00477D32">
              <w:rPr>
                <w:rFonts w:ascii="Arial" w:hAnsi="Arial" w:cs="Arial"/>
                <w:sz w:val="16"/>
                <w:szCs w:val="16"/>
              </w:rPr>
              <w:br/>
              <w:t>мікробіологічний контроль:</w:t>
            </w:r>
            <w:r w:rsidRPr="00477D32">
              <w:rPr>
                <w:rFonts w:ascii="Arial" w:hAnsi="Arial" w:cs="Arial"/>
                <w:sz w:val="16"/>
                <w:szCs w:val="16"/>
              </w:rPr>
              <w:br/>
              <w:t>Біолаб, С.Л., Іспанiя</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лікарського засобу, включаючи дільницю випуску серії.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UA/18783/01/01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ДАРФЕН® 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суспензія оральна, 100 мг/5 мл; по 100 мл, 200 мл у флаконі; по 1 флакону у комплекті зі шприцом-дозатором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autoSpaceDE w:val="0"/>
              <w:autoSpaceDN w:val="0"/>
              <w:adjustRightInd w:val="0"/>
              <w:jc w:val="center"/>
              <w:rPr>
                <w:rFonts w:ascii="Arial" w:hAnsi="Arial" w:cs="Arial"/>
                <w:bCs/>
                <w:sz w:val="16"/>
                <w:szCs w:val="16"/>
                <w:lang w:eastAsia="en-US"/>
              </w:rPr>
            </w:pPr>
            <w:r w:rsidRPr="00477D32">
              <w:rPr>
                <w:rFonts w:ascii="Arial" w:hAnsi="Arial" w:cs="Arial"/>
                <w:bCs/>
                <w:sz w:val="16"/>
                <w:szCs w:val="16"/>
                <w:lang w:eastAsia="en-US"/>
              </w:rPr>
              <w:t>виробництво, первинне та вторинне пакування, контроль якості, випуск серії готового продукту:</w:t>
            </w:r>
          </w:p>
          <w:p w:rsidR="00E90C13" w:rsidRPr="00477D32" w:rsidRDefault="00E90C13" w:rsidP="004F59AC">
            <w:pPr>
              <w:autoSpaceDE w:val="0"/>
              <w:autoSpaceDN w:val="0"/>
              <w:adjustRightInd w:val="0"/>
              <w:jc w:val="center"/>
              <w:rPr>
                <w:rFonts w:ascii="Arial" w:hAnsi="Arial" w:cs="Arial"/>
                <w:bCs/>
                <w:sz w:val="16"/>
                <w:szCs w:val="16"/>
                <w:lang w:eastAsia="en-US"/>
              </w:rPr>
            </w:pPr>
            <w:r w:rsidRPr="00477D32">
              <w:rPr>
                <w:rFonts w:ascii="Arial" w:hAnsi="Arial" w:cs="Arial"/>
                <w:bCs/>
                <w:sz w:val="16"/>
                <w:szCs w:val="16"/>
                <w:lang w:eastAsia="en-US"/>
              </w:rPr>
              <w:t>Делфарм Бладел Б.В., Нідерланди</w:t>
            </w:r>
          </w:p>
          <w:p w:rsidR="00E90C13" w:rsidRPr="00477D32" w:rsidRDefault="00E90C13" w:rsidP="004F59AC">
            <w:pPr>
              <w:autoSpaceDE w:val="0"/>
              <w:autoSpaceDN w:val="0"/>
              <w:adjustRightInd w:val="0"/>
              <w:jc w:val="center"/>
              <w:rPr>
                <w:rFonts w:ascii="Arial" w:hAnsi="Arial" w:cs="Arial"/>
                <w:bCs/>
                <w:sz w:val="16"/>
                <w:szCs w:val="16"/>
                <w:lang w:eastAsia="en-US"/>
              </w:rPr>
            </w:pPr>
            <w:r w:rsidRPr="00477D32">
              <w:rPr>
                <w:rFonts w:ascii="Arial" w:hAnsi="Arial" w:cs="Arial"/>
                <w:bCs/>
                <w:sz w:val="16"/>
                <w:szCs w:val="16"/>
                <w:lang w:eastAsia="en-US"/>
              </w:rPr>
              <w:t>виробництво, первинне та вторинне пакування, випуск серії готового продукту:</w:t>
            </w:r>
          </w:p>
          <w:p w:rsidR="00E90C13" w:rsidRPr="00477D32" w:rsidRDefault="00E90C13" w:rsidP="004F59AC">
            <w:pPr>
              <w:autoSpaceDE w:val="0"/>
              <w:autoSpaceDN w:val="0"/>
              <w:adjustRightInd w:val="0"/>
              <w:jc w:val="center"/>
              <w:rPr>
                <w:rFonts w:ascii="Arial" w:hAnsi="Arial" w:cs="Arial"/>
                <w:bCs/>
                <w:sz w:val="16"/>
                <w:szCs w:val="16"/>
                <w:lang w:eastAsia="en-US"/>
              </w:rPr>
            </w:pPr>
            <w:r w:rsidRPr="00477D32">
              <w:rPr>
                <w:rFonts w:ascii="Arial" w:hAnsi="Arial" w:cs="Arial"/>
                <w:bCs/>
                <w:sz w:val="16"/>
                <w:szCs w:val="16"/>
                <w:lang w:eastAsia="en-US"/>
              </w:rPr>
              <w:t>Едефарм, С.Л., Іспан</w:t>
            </w:r>
            <w:r w:rsidRPr="00477D32">
              <w:rPr>
                <w:rFonts w:ascii="Arial" w:hAnsi="Arial" w:cs="Arial"/>
                <w:bCs/>
                <w:sz w:val="16"/>
                <w:szCs w:val="16"/>
                <w:lang w:val="en-US" w:eastAsia="en-US"/>
              </w:rPr>
              <w:t>i</w:t>
            </w:r>
            <w:r w:rsidRPr="00477D32">
              <w:rPr>
                <w:rFonts w:ascii="Arial" w:hAnsi="Arial" w:cs="Arial"/>
                <w:bCs/>
                <w:sz w:val="16"/>
                <w:szCs w:val="16"/>
                <w:lang w:eastAsia="en-US"/>
              </w:rPr>
              <w:t>я</w:t>
            </w:r>
          </w:p>
          <w:p w:rsidR="00E90C13" w:rsidRPr="00477D32" w:rsidRDefault="00E90C13" w:rsidP="004F59AC">
            <w:pPr>
              <w:autoSpaceDE w:val="0"/>
              <w:autoSpaceDN w:val="0"/>
              <w:adjustRightInd w:val="0"/>
              <w:jc w:val="center"/>
              <w:rPr>
                <w:rFonts w:ascii="Arial" w:hAnsi="Arial" w:cs="Arial"/>
                <w:bCs/>
                <w:sz w:val="16"/>
                <w:szCs w:val="16"/>
                <w:lang w:eastAsia="en-US"/>
              </w:rPr>
            </w:pPr>
            <w:r w:rsidRPr="00477D32">
              <w:rPr>
                <w:rFonts w:ascii="Arial" w:hAnsi="Arial" w:cs="Arial"/>
                <w:bCs/>
                <w:sz w:val="16"/>
                <w:szCs w:val="16"/>
                <w:lang w:eastAsia="en-US"/>
              </w:rPr>
              <w:t>контроль якості (за винятком мікробіологічного контролю), випуск серії готового продукту:</w:t>
            </w:r>
          </w:p>
          <w:p w:rsidR="00E90C13" w:rsidRPr="00477D32" w:rsidRDefault="00E90C13" w:rsidP="004F59AC">
            <w:pPr>
              <w:autoSpaceDE w:val="0"/>
              <w:autoSpaceDN w:val="0"/>
              <w:adjustRightInd w:val="0"/>
              <w:jc w:val="center"/>
              <w:rPr>
                <w:rFonts w:ascii="Arial" w:hAnsi="Arial" w:cs="Arial"/>
                <w:bCs/>
                <w:sz w:val="16"/>
                <w:szCs w:val="16"/>
                <w:lang w:eastAsia="en-US"/>
              </w:rPr>
            </w:pPr>
            <w:r w:rsidRPr="00477D32">
              <w:rPr>
                <w:rFonts w:ascii="Arial" w:hAnsi="Arial" w:cs="Arial"/>
                <w:bCs/>
                <w:sz w:val="16"/>
                <w:szCs w:val="16"/>
                <w:lang w:eastAsia="en-US"/>
              </w:rPr>
              <w:t>Фармалідер, С.А</w:t>
            </w:r>
          </w:p>
          <w:p w:rsidR="00E90C13" w:rsidRPr="00477D32" w:rsidRDefault="00E90C13" w:rsidP="004F59AC">
            <w:pPr>
              <w:autoSpaceDE w:val="0"/>
              <w:autoSpaceDN w:val="0"/>
              <w:adjustRightInd w:val="0"/>
              <w:jc w:val="center"/>
              <w:rPr>
                <w:rFonts w:ascii="Arial" w:hAnsi="Arial" w:cs="Arial"/>
                <w:bCs/>
                <w:sz w:val="16"/>
                <w:szCs w:val="16"/>
                <w:lang w:eastAsia="en-US"/>
              </w:rPr>
            </w:pPr>
            <w:r w:rsidRPr="00477D32">
              <w:rPr>
                <w:rFonts w:ascii="Arial" w:hAnsi="Arial" w:cs="Arial"/>
                <w:bCs/>
                <w:sz w:val="16"/>
                <w:szCs w:val="16"/>
                <w:lang w:eastAsia="en-US"/>
              </w:rPr>
              <w:t xml:space="preserve">мікробіологічний контроль (субпідрядник компанії </w:t>
            </w:r>
            <w:r w:rsidRPr="00477D32">
              <w:rPr>
                <w:rFonts w:ascii="Arial" w:hAnsi="Arial" w:cs="Arial"/>
                <w:bCs/>
                <w:sz w:val="16"/>
                <w:szCs w:val="16"/>
                <w:lang w:val="en-US" w:eastAsia="en-US"/>
              </w:rPr>
              <w:t>Farmalider</w:t>
            </w:r>
            <w:r w:rsidRPr="00477D32">
              <w:rPr>
                <w:rFonts w:ascii="Arial" w:hAnsi="Arial" w:cs="Arial"/>
                <w:bCs/>
                <w:sz w:val="16"/>
                <w:szCs w:val="16"/>
                <w:lang w:eastAsia="en-US"/>
              </w:rPr>
              <w:t xml:space="preserve">, </w:t>
            </w:r>
            <w:r w:rsidRPr="00477D32">
              <w:rPr>
                <w:rFonts w:ascii="Arial" w:hAnsi="Arial" w:cs="Arial"/>
                <w:bCs/>
                <w:sz w:val="16"/>
                <w:szCs w:val="16"/>
                <w:lang w:val="en-US" w:eastAsia="en-US"/>
              </w:rPr>
              <w:t>S</w:t>
            </w:r>
            <w:r w:rsidRPr="00477D32">
              <w:rPr>
                <w:rFonts w:ascii="Arial" w:hAnsi="Arial" w:cs="Arial"/>
                <w:bCs/>
                <w:sz w:val="16"/>
                <w:szCs w:val="16"/>
                <w:lang w:eastAsia="en-US"/>
              </w:rPr>
              <w:t>.</w:t>
            </w:r>
            <w:r w:rsidRPr="00477D32">
              <w:rPr>
                <w:rFonts w:ascii="Arial" w:hAnsi="Arial" w:cs="Arial"/>
                <w:bCs/>
                <w:sz w:val="16"/>
                <w:szCs w:val="16"/>
                <w:lang w:val="en-US" w:eastAsia="en-US"/>
              </w:rPr>
              <w:t>A</w:t>
            </w:r>
            <w:r w:rsidRPr="00477D32">
              <w:rPr>
                <w:rFonts w:ascii="Arial" w:hAnsi="Arial" w:cs="Arial"/>
                <w:bCs/>
                <w:sz w:val="16"/>
                <w:szCs w:val="16"/>
                <w:lang w:eastAsia="en-US"/>
              </w:rPr>
              <w:t>.):</w:t>
            </w:r>
          </w:p>
          <w:p w:rsidR="00E90C13" w:rsidRPr="00477D32" w:rsidRDefault="00E90C13" w:rsidP="004F59AC">
            <w:pPr>
              <w:autoSpaceDE w:val="0"/>
              <w:autoSpaceDN w:val="0"/>
              <w:adjustRightInd w:val="0"/>
              <w:jc w:val="center"/>
              <w:rPr>
                <w:rFonts w:ascii="Arial" w:hAnsi="Arial" w:cs="Arial"/>
                <w:bCs/>
                <w:sz w:val="16"/>
                <w:szCs w:val="16"/>
                <w:lang w:eastAsia="en-US"/>
              </w:rPr>
            </w:pPr>
            <w:r w:rsidRPr="00477D32">
              <w:rPr>
                <w:rFonts w:ascii="Arial" w:hAnsi="Arial" w:cs="Arial"/>
                <w:bCs/>
                <w:sz w:val="16"/>
                <w:szCs w:val="16"/>
                <w:lang w:val="en-US" w:eastAsia="en-US"/>
              </w:rPr>
              <w:t>Біолаб, С.Л.</w:t>
            </w:r>
            <w:r w:rsidRPr="00477D32">
              <w:rPr>
                <w:rFonts w:ascii="Arial" w:hAnsi="Arial" w:cs="Arial"/>
                <w:bCs/>
                <w:sz w:val="16"/>
                <w:szCs w:val="16"/>
                <w:lang w:eastAsia="en-US"/>
              </w:rPr>
              <w:t>,</w:t>
            </w:r>
            <w:r w:rsidRPr="00477D32">
              <w:rPr>
                <w:b/>
                <w:sz w:val="16"/>
                <w:szCs w:val="16"/>
              </w:rPr>
              <w:t xml:space="preserve"> </w:t>
            </w:r>
            <w:r w:rsidRPr="00477D32">
              <w:rPr>
                <w:rFonts w:ascii="Arial" w:hAnsi="Arial" w:cs="Arial"/>
                <w:sz w:val="16"/>
                <w:szCs w:val="16"/>
              </w:rPr>
              <w:t>Іспанiя</w:t>
            </w:r>
          </w:p>
          <w:p w:rsidR="00E90C13" w:rsidRPr="00477D32" w:rsidRDefault="00E90C13" w:rsidP="004F59AC">
            <w:pPr>
              <w:autoSpaceDE w:val="0"/>
              <w:autoSpaceDN w:val="0"/>
              <w:adjustRightInd w:val="0"/>
              <w:jc w:val="center"/>
              <w:rPr>
                <w:rFonts w:ascii="Arial" w:hAnsi="Arial" w:cs="Arial"/>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lang/>
              </w:rPr>
            </w:pPr>
            <w:r w:rsidRPr="00477D32">
              <w:rPr>
                <w:rFonts w:ascii="Arial" w:hAnsi="Arial" w:cs="Arial"/>
                <w:sz w:val="16"/>
                <w:szCs w:val="16"/>
              </w:rPr>
              <w:t>Нідерланди</w:t>
            </w:r>
            <w:r w:rsidRPr="00477D32">
              <w:rPr>
                <w:rFonts w:ascii="Arial" w:hAnsi="Arial" w:cs="Arial"/>
                <w:sz w:val="16"/>
                <w:szCs w:val="16"/>
                <w:lang/>
              </w:rPr>
              <w:t>/</w:t>
            </w:r>
            <w:r w:rsidRPr="00477D32">
              <w:rPr>
                <w:rFonts w:ascii="Arial" w:hAnsi="Arial" w:cs="Arial"/>
                <w:sz w:val="16"/>
                <w:szCs w:val="16"/>
              </w:rPr>
              <w:t xml:space="preserve"> Іспанiя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лікарського засобу, включаючи дільницю випуску серії.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rPr>
                <w:rFonts w:ascii="Arial" w:hAnsi="Arial" w:cs="Arial"/>
                <w:i/>
                <w:sz w:val="16"/>
                <w:szCs w:val="16"/>
              </w:rPr>
            </w:pP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UA/18549/01/01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ДЕНІГМА®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орального застосування, 2 мг/мл, по 100 мл розчину у флаконі, по 1 флакону разом із мірною ложкою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"ГЛЕДФАРМ ЛТД"</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"КУСУМ ФАРМ"</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Заміна смакової добавки «Екзотичні фрукти» на смакову добавку «Тропічна» в складі допоміжних речовин ГЛЗ, з відповідними змінами в розділ «Склад» МКЯ ЛЗ. </w:t>
            </w:r>
            <w:r w:rsidRPr="00477D32">
              <w:rPr>
                <w:rFonts w:ascii="Arial" w:hAnsi="Arial" w:cs="Arial"/>
                <w:sz w:val="16"/>
                <w:szCs w:val="16"/>
              </w:rPr>
              <w:br/>
              <w:t>Зміни внесено в інструкцію для медичного застосування лікарського засобу у розділ "Склад" (допоміжні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UA/17456/01/01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ДЕРИВА С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гель; по 5 г або по 15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технічна помилка (згідно наказу МОЗ від 23.07.2015 № 460)</w:t>
            </w:r>
            <w:r w:rsidRPr="00477D32">
              <w:rPr>
                <w:rFonts w:ascii="Arial" w:hAnsi="Arial" w:cs="Arial"/>
                <w:sz w:val="16"/>
                <w:szCs w:val="16"/>
              </w:rPr>
              <w:br/>
              <w:t>Виправлення технічної помилки, згідно п.2.4. п.п. 5 розділу VI наказу МОЗ України від 26.08.2005р. № 426 (у редакції наказу МОЗ України від 23.07.2015 р. № 460) у Методах контролю якості ЛЗ за показником «Кількісне визначення. Кліндаміцин», а саме: у поясненні до формули розрахунку кліндаміцину в препараті, у % від заявленої кількості (Х) замість «маса наважки робочого стандартного зразка кліндаміцину» необхідно зазначити «маса наважки робочого стандартного зразка кліндаміцину фосфату» згідно методики приготування стандартного розчину. Зазначене виправлення відповідає матеріалам реєстраційного досьє, які представлені в архіві (розділ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UA/9245/01/01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ДЕСЕЙЗ®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250 мг, по 10 таблеток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ПрАТ "Фармацевтична фірма "Дарниця"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Грецiя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готового лікарського засобу за показником «Кількісне визначення», а саме зміна часу обробки на ультразвуковій бані (затверджено: протягом 30 хв; запропоновано: не менше 10 хв) у випробувальному розчині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UA/18839/01/01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ДЕСЕЙЗ®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500 мг, по 10 таблеток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ПрАТ "Фармацевтична фірма "Дарниця"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Грецiя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готового лікарського засобу за показником «Кількісне визначення», а саме зміна часу обробки на ультразвуковій бані (затверджено: протягом 30 хв; запропоновано: не менше 10 хв) у випробувальному розчині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UA/18839/01/02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ДЕСЕЙЗ®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1000 мг по 10 таблеток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Грецiя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готового лікарського засобу за показником «Кількісне визначення», а саме зміна часу обробки на ультразвуковій бані (затверджено: протягом 30 хв; запропоновано: не менше 10 хв) у випробувальному розчині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UA/18839/01/03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ДЖАРДІНС®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UA/14980/01/01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ДЖАРДІНС®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UA/14980/01/02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ДИКЛОБЕРЛ®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пролонгованої дії по 100 мг; по 10 капсул у блістері; по 1 або 2, або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БЕРЛІН-ХЕМІ АГ, Німеччина (кінцеве пакування, випуск серії); Менаріні-Фон Хейден ГмбХ, Німеччина (кінцеве пакування, контроль серії); Хенніг Арцнайміттель ГмбХ &amp; Ко. КГ, Німеччина (виробництво капсул твердих "in bulk",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 п.6 первинної упаковки, та у п. 17 вторинної упаковки лікарського засобу. Введення змін протягом 6-ти місяців після затвердження.</w:t>
            </w:r>
            <w:r w:rsidRPr="00477D32">
              <w:rPr>
                <w:rFonts w:ascii="Arial" w:hAnsi="Arial" w:cs="Arial"/>
                <w:sz w:val="16"/>
                <w:szCs w:val="16"/>
              </w:rPr>
              <w:b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w:t>
            </w:r>
            <w:r w:rsidRPr="00477D32">
              <w:rPr>
                <w:rFonts w:ascii="Arial" w:hAnsi="Arial" w:cs="Arial"/>
                <w:sz w:val="16"/>
                <w:szCs w:val="16"/>
              </w:rPr>
              <w:br/>
              <w:t xml:space="preserve">Представлені зміни в інформації з безпеки у розділах інструкції для медичного застосування: «Взаємодія з іншими лікарськими засобами та інші види взаємодій», «Особливості застосування», «Побічні реакції» на підставі клінічного огляду, наданого в матеріалах досьє, можуть бути рекомендовані до затвердження та внесення в інструкцію для медичного застосування лікарського засобу. Термін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b/>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UA/9701/04/01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ДИМЕТИЛФУМАРАТ-МІЛІ-120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з модифікованим вивільненням по 120 мг, по 14 капсул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Мілі Хелскере Лімітед</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Шилпа Медікеа Лімітед</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UA/20450/01/01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ДИМЕТИЛФУМАРАТ-МІЛІ-240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з модифікованим вивільненням по 240 мг, по 60 капсул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Мілі Хелскере Лімітед</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UA/20450/01/02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ДИНАСТАТ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ліофілізат для розчину для ін'єкцій по 40 мг; 5 флаконів з ліофілізатом у комплекті з 5 ампулами розчинника по 2 мл (натрію хлорид, вода для ін’єкцій)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США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E90C13" w:rsidRDefault="00E90C13" w:rsidP="004F59AC">
            <w:pPr>
              <w:autoSpaceDE w:val="0"/>
              <w:autoSpaceDN w:val="0"/>
              <w:adjustRightInd w:val="0"/>
              <w:jc w:val="center"/>
              <w:rPr>
                <w:rFonts w:ascii="Arial" w:hAnsi="Arial" w:cs="Arial"/>
                <w:bCs/>
                <w:sz w:val="16"/>
                <w:szCs w:val="16"/>
                <w:lang w:val="uk-UA" w:eastAsia="en-US"/>
              </w:rPr>
            </w:pPr>
            <w:r w:rsidRPr="00E90C13">
              <w:rPr>
                <w:rFonts w:ascii="Arial" w:hAnsi="Arial" w:cs="Arial"/>
                <w:bCs/>
                <w:sz w:val="16"/>
                <w:szCs w:val="16"/>
                <w:lang w:val="uk-UA" w:eastAsia="en-US"/>
              </w:rPr>
              <w:t>вторинне пакування, випуск серії:</w:t>
            </w:r>
          </w:p>
          <w:p w:rsidR="00E90C13" w:rsidRPr="00E90C13" w:rsidRDefault="00E90C13" w:rsidP="004F59AC">
            <w:pPr>
              <w:autoSpaceDE w:val="0"/>
              <w:autoSpaceDN w:val="0"/>
              <w:adjustRightInd w:val="0"/>
              <w:jc w:val="center"/>
              <w:rPr>
                <w:rFonts w:ascii="Arial" w:hAnsi="Arial" w:cs="Arial"/>
                <w:bCs/>
                <w:sz w:val="16"/>
                <w:szCs w:val="16"/>
                <w:lang w:val="uk-UA" w:eastAsia="en-US"/>
              </w:rPr>
            </w:pPr>
            <w:r w:rsidRPr="00E90C13">
              <w:rPr>
                <w:rFonts w:ascii="Arial" w:hAnsi="Arial" w:cs="Arial"/>
                <w:bCs/>
                <w:sz w:val="16"/>
                <w:szCs w:val="16"/>
                <w:lang w:val="uk-UA" w:eastAsia="en-US"/>
              </w:rPr>
              <w:t>Пфайзер Менюфекчуринг Бельгія НВ, Бельгія</w:t>
            </w:r>
          </w:p>
          <w:p w:rsidR="00E90C13" w:rsidRPr="00477D32" w:rsidRDefault="00E90C13" w:rsidP="004F59AC">
            <w:pPr>
              <w:autoSpaceDE w:val="0"/>
              <w:autoSpaceDN w:val="0"/>
              <w:adjustRightInd w:val="0"/>
              <w:jc w:val="center"/>
              <w:rPr>
                <w:rFonts w:ascii="Arial" w:hAnsi="Arial" w:cs="Arial"/>
                <w:bCs/>
                <w:sz w:val="16"/>
                <w:szCs w:val="16"/>
                <w:lang w:eastAsia="en-US"/>
              </w:rPr>
            </w:pPr>
            <w:r w:rsidRPr="00477D32">
              <w:rPr>
                <w:rFonts w:ascii="Arial" w:hAnsi="Arial" w:cs="Arial"/>
                <w:bCs/>
                <w:sz w:val="16"/>
                <w:szCs w:val="16"/>
                <w:lang w:eastAsia="en-US"/>
              </w:rPr>
              <w:t xml:space="preserve">виробництво </w:t>
            </w:r>
            <w:r w:rsidRPr="00477D32">
              <w:rPr>
                <w:rFonts w:ascii="Arial" w:hAnsi="Arial" w:cs="Arial"/>
                <w:bCs/>
                <w:sz w:val="16"/>
                <w:szCs w:val="16"/>
                <w:lang w:val="en-US" w:eastAsia="en-US"/>
              </w:rPr>
              <w:t>in</w:t>
            </w:r>
            <w:r w:rsidRPr="00477D32">
              <w:rPr>
                <w:rFonts w:ascii="Arial" w:hAnsi="Arial" w:cs="Arial"/>
                <w:bCs/>
                <w:sz w:val="16"/>
                <w:szCs w:val="16"/>
                <w:lang w:eastAsia="en-US"/>
              </w:rPr>
              <w:t xml:space="preserve"> </w:t>
            </w:r>
            <w:r w:rsidRPr="00477D32">
              <w:rPr>
                <w:rFonts w:ascii="Arial" w:hAnsi="Arial" w:cs="Arial"/>
                <w:bCs/>
                <w:sz w:val="16"/>
                <w:szCs w:val="16"/>
                <w:lang w:val="en-US" w:eastAsia="en-US"/>
              </w:rPr>
              <w:t>bulk</w:t>
            </w:r>
            <w:r w:rsidRPr="00477D32">
              <w:rPr>
                <w:rFonts w:ascii="Arial" w:hAnsi="Arial" w:cs="Arial"/>
                <w:bCs/>
                <w:sz w:val="16"/>
                <w:szCs w:val="16"/>
                <w:lang w:eastAsia="en-US"/>
              </w:rPr>
              <w:t>, первинне пакування:</w:t>
            </w:r>
          </w:p>
          <w:p w:rsidR="00E90C13" w:rsidRPr="00477D32" w:rsidRDefault="00E90C13" w:rsidP="004F59AC">
            <w:pPr>
              <w:autoSpaceDE w:val="0"/>
              <w:autoSpaceDN w:val="0"/>
              <w:adjustRightInd w:val="0"/>
              <w:jc w:val="center"/>
              <w:rPr>
                <w:rFonts w:ascii="Arial" w:hAnsi="Arial" w:cs="Arial"/>
                <w:bCs/>
                <w:sz w:val="16"/>
                <w:szCs w:val="16"/>
                <w:lang w:eastAsia="en-US"/>
              </w:rPr>
            </w:pPr>
            <w:r w:rsidRPr="00477D32">
              <w:rPr>
                <w:rFonts w:ascii="Arial" w:hAnsi="Arial" w:cs="Arial"/>
                <w:bCs/>
                <w:sz w:val="16"/>
                <w:szCs w:val="16"/>
                <w:lang w:eastAsia="en-US"/>
              </w:rPr>
              <w:t>Фармація і Апджон Компані ЛЛС</w:t>
            </w:r>
            <w:r w:rsidRPr="00477D32">
              <w:rPr>
                <w:rFonts w:ascii="Arial" w:hAnsi="Arial" w:cs="Arial"/>
                <w:bCs/>
                <w:sz w:val="16"/>
                <w:szCs w:val="16"/>
                <w:lang w:eastAsia="en-US"/>
              </w:rPr>
              <w:t xml:space="preserve">, </w:t>
            </w:r>
            <w:r w:rsidRPr="00477D32">
              <w:rPr>
                <w:rFonts w:ascii="Arial" w:hAnsi="Arial" w:cs="Arial"/>
                <w:bCs/>
                <w:sz w:val="16"/>
                <w:szCs w:val="16"/>
                <w:lang w:eastAsia="en-US"/>
              </w:rPr>
              <w:t>США</w:t>
            </w:r>
            <w:r w:rsidRPr="00477D32">
              <w:rPr>
                <w:rFonts w:ascii="Arial" w:hAnsi="Arial" w:cs="Arial"/>
                <w:bCs/>
                <w:sz w:val="16"/>
                <w:szCs w:val="16"/>
                <w:lang w:eastAsia="en-US"/>
              </w:rPr>
              <w:t>;</w:t>
            </w:r>
          </w:p>
          <w:p w:rsidR="00E90C13" w:rsidRPr="00477D32" w:rsidRDefault="00E90C13" w:rsidP="004F59AC">
            <w:pPr>
              <w:autoSpaceDE w:val="0"/>
              <w:autoSpaceDN w:val="0"/>
              <w:adjustRightInd w:val="0"/>
              <w:jc w:val="center"/>
              <w:rPr>
                <w:rFonts w:ascii="Arial" w:hAnsi="Arial" w:cs="Arial"/>
                <w:bCs/>
                <w:sz w:val="16"/>
                <w:szCs w:val="16"/>
                <w:lang w:eastAsia="en-US"/>
              </w:rPr>
            </w:pPr>
            <w:r w:rsidRPr="00477D32">
              <w:rPr>
                <w:rFonts w:ascii="Arial" w:hAnsi="Arial" w:cs="Arial"/>
                <w:bCs/>
                <w:sz w:val="16"/>
                <w:szCs w:val="16"/>
                <w:lang w:eastAsia="en-US"/>
              </w:rPr>
              <w:t>виробники для розчинника:</w:t>
            </w:r>
          </w:p>
          <w:p w:rsidR="00E90C13" w:rsidRPr="00477D32" w:rsidRDefault="00E90C13" w:rsidP="004F59AC">
            <w:pPr>
              <w:autoSpaceDE w:val="0"/>
              <w:autoSpaceDN w:val="0"/>
              <w:adjustRightInd w:val="0"/>
              <w:jc w:val="center"/>
              <w:rPr>
                <w:rFonts w:ascii="Arial" w:hAnsi="Arial" w:cs="Arial"/>
                <w:bCs/>
                <w:sz w:val="16"/>
                <w:szCs w:val="16"/>
                <w:lang w:eastAsia="en-US"/>
              </w:rPr>
            </w:pPr>
            <w:r w:rsidRPr="00477D32">
              <w:rPr>
                <w:rFonts w:ascii="Arial" w:hAnsi="Arial" w:cs="Arial"/>
                <w:bCs/>
                <w:sz w:val="16"/>
                <w:szCs w:val="16"/>
                <w:lang w:eastAsia="en-US"/>
              </w:rPr>
              <w:t>повний цикл виробництва та випуск:</w:t>
            </w:r>
          </w:p>
          <w:p w:rsidR="00E90C13" w:rsidRPr="00477D32" w:rsidRDefault="00E90C13" w:rsidP="004F59AC">
            <w:pPr>
              <w:autoSpaceDE w:val="0"/>
              <w:autoSpaceDN w:val="0"/>
              <w:adjustRightInd w:val="0"/>
              <w:jc w:val="center"/>
              <w:rPr>
                <w:rFonts w:ascii="Arial" w:hAnsi="Arial" w:cs="Arial"/>
                <w:bCs/>
                <w:sz w:val="16"/>
                <w:szCs w:val="16"/>
                <w:lang w:eastAsia="en-US"/>
              </w:rPr>
            </w:pPr>
            <w:r w:rsidRPr="00477D32">
              <w:rPr>
                <w:rFonts w:ascii="Arial" w:hAnsi="Arial" w:cs="Arial"/>
                <w:bCs/>
                <w:sz w:val="16"/>
                <w:szCs w:val="16"/>
                <w:lang w:eastAsia="en-US"/>
              </w:rPr>
              <w:t>Пфайзер Менюфекчуринг Бельгія НВ, Бельгія</w:t>
            </w:r>
          </w:p>
          <w:p w:rsidR="00E90C13" w:rsidRPr="00477D32" w:rsidRDefault="00E90C13" w:rsidP="004F59AC">
            <w:pPr>
              <w:autoSpaceDE w:val="0"/>
              <w:autoSpaceDN w:val="0"/>
              <w:adjustRightInd w:val="0"/>
              <w:jc w:val="center"/>
              <w:rPr>
                <w:rFonts w:ascii="Arial" w:hAnsi="Arial" w:cs="Arial"/>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lang/>
              </w:rPr>
            </w:pPr>
            <w:r w:rsidRPr="00477D32">
              <w:rPr>
                <w:rFonts w:ascii="Arial" w:hAnsi="Arial" w:cs="Arial"/>
                <w:sz w:val="16"/>
                <w:szCs w:val="16"/>
              </w:rPr>
              <w:t>Бельгiя</w:t>
            </w:r>
            <w:r w:rsidRPr="00477D32">
              <w:rPr>
                <w:rFonts w:ascii="Arial" w:hAnsi="Arial" w:cs="Arial"/>
                <w:sz w:val="16"/>
                <w:szCs w:val="16"/>
                <w:lang/>
              </w:rPr>
              <w:t>/</w:t>
            </w:r>
            <w:r w:rsidRPr="00477D32">
              <w:rPr>
                <w:rFonts w:ascii="Arial" w:hAnsi="Arial" w:cs="Arial"/>
                <w:bCs/>
                <w:sz w:val="16"/>
                <w:szCs w:val="16"/>
                <w:lang w:eastAsia="en-US"/>
              </w:rPr>
              <w:t xml:space="preserve"> США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(А.7. ІА)</w:t>
            </w:r>
            <w:r w:rsidRPr="00477D32">
              <w:rPr>
                <w:rFonts w:ascii="Arial" w:hAnsi="Arial" w:cs="Arial"/>
                <w:sz w:val="16"/>
                <w:szCs w:val="16"/>
              </w:rPr>
              <w:br/>
              <w:t>вилучення виробника розчинника Актавіс Італія С.п.А., Італія. Залишається затверджений виробник розчинника 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UA/2525/01/01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ДУОТРАВ®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краплі очні по 2,5 мл у флаконі-крапельниці; по 1 флакону-крапельниці в проміжній упаковці, що вкладається в коробку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Новартіс Фарма АГ</w:t>
            </w:r>
            <w:r w:rsidRPr="00477D32">
              <w:rPr>
                <w:rFonts w:ascii="Arial" w:hAnsi="Arial" w:cs="Arial"/>
                <w:sz w:val="16"/>
                <w:szCs w:val="16"/>
              </w:rPr>
              <w:br/>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Алкон Куврьор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w:t>
            </w:r>
            <w:r w:rsidRPr="00477D32">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UA/6292/01/01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ЕГІЛОК®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25 мг, по 60 таблеток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Угорщина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Виробник відповідальний за повний цикл виробництва, включаючи випуск серії: ЗАТ Фармацевтичний завод ЕГІС, Угорщина; Виробник відповідальний за вторинне та первинне пакування контроль серії та випуск серії: 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та методі контролю для показника «Кількісне визначення діючої речовини (УФ-спектрофотометрія)», а саме додано USP СЗ метопрололу тартрату, зміни в розрахунковій формулі.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метод випробування ГЛЗ за показником «Супровідні домішки (ВЕРХ)» у відповідність до затвердженого розділу 3.2.Р.5.2 «Аналітичні методики» в країні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для показника «Розчинення (УФ-спектрофотометрія)», а саме додано USP СЗ, додано час зберігання розчинів, зміни в розрахунковій формулі. Введення змін протягом 6-ти місяців після затвердження. </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ГЛЗ та методі контролю для показника «Ідентифікація (УФ-спектрофотометрія)», діапазон довжин хвиль змінено від 200-360 нм до 200-400 нм.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заміна показника специфікації «Ідентифікація (ТШХ)» на «Ідентифікація (ВЕРХ)» у відповідності до затвердженого розділу 3.2.Р.5.1 «Аналітичні методики» в країні виробника. У зв’язку з цим зміни вносяться і до методів контролю якості.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специфікації та методу контролю ГЛЗ за показником «Опис; Розміри» у відповідності до матеріалів виробника. Вилучення для показника «Розміри» параметру «Висота», оскільки з точки зору якості параметр не критичний. Введення змін протягом 6-ти місяців після затвердження. </w:t>
            </w:r>
            <w:r w:rsidRPr="00477D32">
              <w:rPr>
                <w:rFonts w:ascii="Arial" w:hAnsi="Arial" w:cs="Arial"/>
                <w:sz w:val="16"/>
                <w:szCs w:val="16"/>
              </w:rPr>
              <w:tab/>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специфікацію та метод контролю для показника «Середня маса; Однорідність маси; Однорідність дозованих одиниць» у відповідності до матеріалів виробника. Для показника «Середня маса» нормування виражено в «г» замість «мг». Для показників «Однорідність маси» та «Однорідність дозованих одиниць» переформулювання вимог.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«Розпадання», оскільки специфікації ГЛЗ контролюється показник «Розчинення» відповідно Ph.Eur.2.9.3.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«Стійкість таблеток для роздавлювання».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специфікацію та метод контролю ГЛЗ для показника «Стираність» у відповідність до оригінальних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специфікацію та метод контролю ГЛЗ для показника «Втрата в масі при висушуванні» у відповідності до оригінальних матеріалів виробника. Введення змін протягом 6-ти місяців після затвердження.</w:t>
            </w:r>
            <w:r w:rsidRPr="00477D32">
              <w:rPr>
                <w:rFonts w:ascii="Arial" w:hAnsi="Arial" w:cs="Arial"/>
                <w:sz w:val="16"/>
                <w:szCs w:val="16"/>
              </w:rPr>
              <w:tab/>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в специфікацію та метод контролю ГЛЗ за показником «Мікробіологічна чистота»  Введення змін протягом 6-ти місяців після затвердження. </w:t>
            </w:r>
            <w:r w:rsidRPr="00477D32">
              <w:rPr>
                <w:rFonts w:ascii="Arial" w:hAnsi="Arial" w:cs="Arial"/>
                <w:sz w:val="16"/>
                <w:szCs w:val="16"/>
              </w:rPr>
              <w:tab/>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«Супровідні домішки (ВЕРХ)» з методу ТШХ на метод ВЕРХ зі зміною вимог специфікації ГЛЗ. Оновлені вимоги специфікації відповідають монографії BP Metoprolol Tartrate Tablets.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за показником «Мікробіологічна чистота». При випуску контроль показника проводиться нерегулярно. Випробування проводять для перших трьох виробничих серій, потім для кожної десятої серії, але не менше однієї серії на рік.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UA/9635/01/01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ЕГІЛОК®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50 мг, по 60 таблеток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Угорщина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Виробник відповідальний за повний цикл виробництва, включаючи випуск серії: ЗАТ Фармацевтичний завод ЕГІС, Угорщина; Виробник відповідальний за вторинне та первинне пакування контроль серії та випуск серії: 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та методі контролю для показника «Кількісне визначення діючої речовини (УФ-спектрофотометрія)», а саме додано USP СЗ метопрололу тартрату, зміни в розрахунковій формулі.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метод випробування ГЛЗ за показником «Супровідні домішки (ВЕРХ)» у відповідність до затвердженого розділу 3.2.Р.5.2 «Аналітичні методики» в країні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для показника «Розчинення (УФ-спектрофотометрія)», а саме додано USP СЗ, додано час зберігання розчинів, зміни в розрахунковій формулі. Введення змін протягом 6-ти місяців після затвердження. </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ГЛЗ та методі контролю для показника «Ідентифікація (УФ-спектрофотометрія)», діапазон довжин хвиль змінено від 200-360 нм до 200-400 нм.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заміна показника специфікації «Ідентифікація (ТШХ)» на «Ідентифікація (ВЕРХ)» у відповідності до затвердженого розділу 3.2.Р.5.1 «Аналітичні методики» в країні виробника. У зв’язку з цим зміни вносяться і до методів контролю якості.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специфікації та методу контролю ГЛЗ за показником «Опис; Розміри» у відповідності до матеріалів виробника. Вилучення для показника «Розміри» параметру «Висота», оскільки з точки зору якості параметр не критичний. Введення змін протягом 6-ти місяців після затвердження. </w:t>
            </w:r>
            <w:r w:rsidRPr="00477D32">
              <w:rPr>
                <w:rFonts w:ascii="Arial" w:hAnsi="Arial" w:cs="Arial"/>
                <w:sz w:val="16"/>
                <w:szCs w:val="16"/>
              </w:rPr>
              <w:tab/>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специфікацію та метод контролю для показника «Середня маса; Однорідність маси; Однорідність дозованих одиниць» у відповідності до матеріалів виробника. Для показника «Середня маса» нормування виражено в «г» замість «мг». Для показників «Однорідність маси» та «Однорідність дозованих одиниць» переформулювання вимог.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«Розпадання», оскільки специфікації ГЛЗ контролюється показник «Розчинення» відповідно Ph.Eur.2.9.3.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«Стійкість таблеток для роздавлювання». Введення змін протягом 6-ти місяців після затвердження.</w:t>
            </w:r>
            <w:r w:rsidRPr="00477D32">
              <w:rPr>
                <w:rFonts w:ascii="Arial" w:hAnsi="Arial" w:cs="Arial"/>
                <w:sz w:val="16"/>
                <w:szCs w:val="16"/>
              </w:rPr>
              <w:tab/>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специфікацію та метод контролю ГЛЗ для показника «Стираність» у відповідність до оригінальних матеріалів виробника. Введення змін протягом 6-ти місяців після затвердження. </w:t>
            </w:r>
            <w:r w:rsidRPr="00477D32">
              <w:rPr>
                <w:rFonts w:ascii="Arial" w:hAnsi="Arial" w:cs="Arial"/>
                <w:sz w:val="16"/>
                <w:szCs w:val="16"/>
              </w:rPr>
              <w:tab/>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специфікацію та метод контролю ГЛЗ для показника «Втрата в масі при висушуванні» у відповідності до оригінальних матеріалів виробника. Введення змін протягом 6-ти місяців після затвердження.</w:t>
            </w:r>
            <w:r w:rsidRPr="00477D32">
              <w:rPr>
                <w:rFonts w:ascii="Arial" w:hAnsi="Arial" w:cs="Arial"/>
                <w:sz w:val="16"/>
                <w:szCs w:val="16"/>
              </w:rPr>
              <w:tab/>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в специфікацію та метод контролю ГЛЗ за показником «Мікробіологічна чистота»  Введення змін протягом 6-ти місяців після затвердження. </w:t>
            </w:r>
            <w:r w:rsidRPr="00477D32">
              <w:rPr>
                <w:rFonts w:ascii="Arial" w:hAnsi="Arial" w:cs="Arial"/>
                <w:sz w:val="16"/>
                <w:szCs w:val="16"/>
              </w:rPr>
              <w:tab/>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«Супровідні домішки (ВЕРХ)» з методу ТШХ на метод ВЕРХ зі зміною вимог специфікації ГЛЗ. Оновлені вимоги специфікації відповідають монографії BP Metoprolol Tartrate Tablets.  Введення змін протягом 6-ти місяців після затвердження. </w:t>
            </w:r>
            <w:r w:rsidRPr="00477D32">
              <w:rPr>
                <w:rFonts w:ascii="Arial" w:hAnsi="Arial" w:cs="Arial"/>
                <w:sz w:val="16"/>
                <w:szCs w:val="16"/>
              </w:rPr>
              <w:tab/>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за показником «Мікробіологічна чистота». При випуску контроль показника проводиться нерегулярно. Випробування проводять для перших трьох виробничих серій, потім для кожної десятої серії, але не менше однієї серії на рік.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UA/9635/01/02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ЕГІЛОК®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100 мг по 30 або по 60 таблеток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Угорщина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Виробник відповідальний за повний цикл виробництва, включаючи випуск серії: ЗАТ Фармацевтичний завод ЕГІС, Угорщина; Виробник відповідальний за вторинне та первинне пакування контроль серії та випуск серії: 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та методі контролю для показника «Кількісне визначення діючої речовини (УФ-спектрофотометрія)», а саме додано USP СЗ метопрололу тартрату, зміни в розрахунковій формулі.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метод випробування ГЛЗ за показником «Супровідні домішки (ВЕРХ)» у відповідність до затвердженого розділу 3.2.Р.5.2 «Аналітичні методики» в країні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для показника «Розчинення (УФ-спектрофотометрія)», а саме додано USP СЗ, додано час зберігання розчинів, зміни в розрахунковій формулі. Введення змін протягом 6-ти місяців після затвердження. </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ГЛЗ та методі контролю для показника «Ідентифікація (УФ-спектрофотометрія)», діапазон довжин хвиль змінено від 200-360 нм до 200-400 нм.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заміна показника специфікації «Ідентифікація (ТШХ)» на «Ідентифікація (ВЕРХ)» у відповідності до затвердженого розділу 3.2.Р.5.1 «Аналітичні методики» в країні виробника. У зв’язку з цим зміни вносяться і до методів контролю якості.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специфікації та методу контролю ГЛЗ за показником «Опис; Розміри» у відповідності до матеріалів виробника. Вилучення для показника «Розміри» параметру «Висота», оскільки з точки зору якості параметр не критичний. Введення змін протягом 6-ти місяців після затвердження. </w:t>
            </w:r>
            <w:r w:rsidRPr="00477D32">
              <w:rPr>
                <w:rFonts w:ascii="Arial" w:hAnsi="Arial" w:cs="Arial"/>
                <w:sz w:val="16"/>
                <w:szCs w:val="16"/>
              </w:rPr>
              <w:tab/>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специфікацію та метод контролю для показника «Середня маса; Однорідність маси; Однорідність дозованих одиниць» у відповідності до матеріалів виробника. Для показника «Середня маса» нормування виражено в «г» замість «мг». Для показників «Однорідність маси» та «Однорідність дозованих одиниць» переформулювання вимог.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«Розпадання», оскільки специфікації ГЛЗ контролюється показник «Розчинення» відповідно Ph.Eur.2.9.3.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«Стійкість таблеток для роздавлювання». Введення змін протягом 6-ти місяців після затвердження.</w:t>
            </w:r>
            <w:r w:rsidRPr="00477D32">
              <w:rPr>
                <w:rFonts w:ascii="Arial" w:hAnsi="Arial" w:cs="Arial"/>
                <w:sz w:val="16"/>
                <w:szCs w:val="16"/>
              </w:rPr>
              <w:tab/>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специфікацію та метод контролю ГЛЗ для показника «Стираність» у відповідність до оригінальних матеріалів виробника. Введення змін протягом 6-ти місяців після затвердження. </w:t>
            </w:r>
            <w:r w:rsidRPr="00477D32">
              <w:rPr>
                <w:rFonts w:ascii="Arial" w:hAnsi="Arial" w:cs="Arial"/>
                <w:sz w:val="16"/>
                <w:szCs w:val="16"/>
              </w:rPr>
              <w:tab/>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специфікацію та метод контролю ГЛЗ для показника «Втрата в масі при висушуванні» у відповідності до оригінальних матеріалів виробника. Введення змін протягом 6-ти місяців після затвердження.</w:t>
            </w:r>
            <w:r w:rsidRPr="00477D32">
              <w:rPr>
                <w:rFonts w:ascii="Arial" w:hAnsi="Arial" w:cs="Arial"/>
                <w:sz w:val="16"/>
                <w:szCs w:val="16"/>
              </w:rPr>
              <w:tab/>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в специфікацію та метод контролю ГЛЗ за показником «Мікробіологічна чистота»  Введення змін протягом 6-ти місяців після затвердження. </w:t>
            </w:r>
            <w:r w:rsidRPr="00477D32">
              <w:rPr>
                <w:rFonts w:ascii="Arial" w:hAnsi="Arial" w:cs="Arial"/>
                <w:sz w:val="16"/>
                <w:szCs w:val="16"/>
              </w:rPr>
              <w:tab/>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«Супровідні домішки (ВЕРХ)» з методу ТШХ на метод ВЕРХ зі зміною вимог специфікації ГЛЗ. Оновлені вимоги специфікації відповідають монографії BP Metoprolol Tartrate Tablets.  Введення змін протягом 6-ти місяців після затвердження. </w:t>
            </w:r>
            <w:r w:rsidRPr="00477D32">
              <w:rPr>
                <w:rFonts w:ascii="Arial" w:hAnsi="Arial" w:cs="Arial"/>
                <w:sz w:val="16"/>
                <w:szCs w:val="16"/>
              </w:rPr>
              <w:tab/>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за показником «Мікробіологічна чистота». При випуску контроль показника проводиться нерегулярно. Випробування проводять для перших трьох виробничих серій, потім для кожної десятої серії, але не менше однієї серії на рік.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UA/9635/01/03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розчин для ін'єкцій, 2 мг/мл; по 2 мл або по 4 мл в ампулі поліетиленовій; по 5 або 50 ампул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Богач Тетяна Олександрівна. Пропонована редакція: Богач Володимир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UA/13447/01/01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ЕМОКЛОТ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КЕДРІОН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(розмір серії активної речовини біологічного/імунологічного походження збільшився/зменшився без зміни параметрів процесу (наприклад дублювання лінії)). Зміна розміру серії кріопасти внаслідок вилучення опціональної стадії поділу кріопасти на дві аліквоти. Затверджено: Step a) Cryo paste solubilisation and Al(OH)3 adsoption </w:t>
            </w:r>
            <w:r w:rsidRPr="00477D32">
              <w:rPr>
                <w:rFonts w:ascii="Arial" w:hAnsi="Arial" w:cs="Arial"/>
                <w:sz w:val="16"/>
                <w:szCs w:val="16"/>
              </w:rPr>
              <w:br/>
              <w:t xml:space="preserve">The cryo paste, if necessary divided into two aliquots, is solubilised in water for injection (WFI): 3-4 Kg for Kg cryo paste used. </w:t>
            </w:r>
            <w:r w:rsidRPr="00477D32">
              <w:rPr>
                <w:rFonts w:ascii="Arial" w:hAnsi="Arial" w:cs="Arial"/>
                <w:sz w:val="16"/>
                <w:szCs w:val="16"/>
              </w:rPr>
              <w:br/>
              <w:t>Запропоновано: Step a) Cryo paste solubilisation and Al(OH)3 adsoption. The cryo paste is solubilised in water for injection (WFI): 3-4 Kg for Kg cryo paste used. Зміни І типу - Зміни з якості. АФІ. Виробництво. Зміни в процесі виробництва АФІ (інші зміни). Вилучення зразка O6bis, контроль якого виконувався у процесі виробництва лікарського засобу.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Вилучення опціональної стадії поділу кріопасти на дві аліквоти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UA/17394/01/01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ЕМОКЛОТ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КЕДРІОН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(розмір серії активної речовини біологічного/імунологічного походження збільшився/зменшився без зміни параметрів процесу (наприклад дублювання лінії)). Зміна розміру серії кріопасти внаслідок вилучення опціональної стадії поділу кріопасти на дві аліквоти. Затверджено: Step a) Cryo paste solubilisation and Al(OH)3 adsoption </w:t>
            </w:r>
            <w:r w:rsidRPr="00477D32">
              <w:rPr>
                <w:rFonts w:ascii="Arial" w:hAnsi="Arial" w:cs="Arial"/>
                <w:sz w:val="16"/>
                <w:szCs w:val="16"/>
              </w:rPr>
              <w:br/>
              <w:t xml:space="preserve">The cryo paste, if necessary divided into two aliquots, is solubilised in water for injection (WFI): 3-4 Kg for Kg cryo paste used. </w:t>
            </w:r>
            <w:r w:rsidRPr="00477D32">
              <w:rPr>
                <w:rFonts w:ascii="Arial" w:hAnsi="Arial" w:cs="Arial"/>
                <w:sz w:val="16"/>
                <w:szCs w:val="16"/>
              </w:rPr>
              <w:br/>
              <w:t>Запропоновано: Step a) Cryo paste solubilisation and Al(OH)3 adsoption. The cryo paste is solubilised in water for injection (WFI): 3-4 Kg for Kg cryo paste used. Зміни І типу - Зміни з якості. АФІ. Виробництво. Зміни в процесі виробництва АФІ (інші зміни). Вилучення зразка O6bis, контроль якого виконувався у процесі виробництва лікарського засобу.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Вилучення опціональної стадії поділу кріопасти на дві аліквоти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UA/17394/01/02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ЕПІРУБІЦИН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2 мг/мл, по 5, або 10, або 25, або 50, або 100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Товариство з обмеженою відповідальністю «БУСТ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Актавіс Італія С.п.А., Італiя; Сіндан Фарма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Італiя/ Румунія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згідно з інформацією щодо медичного застосування референтного лікарського засобу (Pharmorubicin Solution for injection 2 mg/ml). Введення змін протягом 6-ти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UA/14658/01/01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ЕРГОС®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50 мг по 1 або 2, або 4 таблетки у блістері; по 1 блістеру в коробці; по 4 таблетки в блістері; по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"Фармацевтична компанія "ФарКоС"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(Віагра®, таблетки, вкриті плівковою оболонкою, по 25 мг, по 50 мг, по 100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UA/6666/01/02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ЕСТРОЖЕЛЬ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гель для місцевого застосування, 0,6 мг/г по 80 г у флаконі з дозуючим пристроєм;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Безен Хелскеа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випуск серії та випробування контролю якості серії (хімічні та фізичні випробування):</w:t>
            </w:r>
            <w:r w:rsidRPr="00477D32">
              <w:rPr>
                <w:rFonts w:ascii="Arial" w:hAnsi="Arial" w:cs="Arial"/>
                <w:sz w:val="16"/>
                <w:szCs w:val="16"/>
              </w:rPr>
              <w:br/>
              <w:t>Безен Меньюфекчурінг Белджіум, Бельгія; Виробництво, первинне та вторинне пакування, випуск серії та випробування контролю якості серії (хімічні та фізичні випробування): Лабораторії Безен Інтернешнл, Франція; Випробування контролю якості серії (мікробіологічні випробування): Куалі Контрол,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 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Франсуа Еймард / Francois Eymard. Пропонована редакція: Д-р Андреа Де Яково / Dr. Andrea De Iacovo.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UA/4120/01/01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ЕСЦИТАМ® АСІНО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таблетки, вкриті плівковою оболонкою, по 10 мг; </w:t>
            </w:r>
            <w:r w:rsidRPr="00477D32">
              <w:rPr>
                <w:rFonts w:ascii="Arial" w:hAnsi="Arial" w:cs="Arial"/>
                <w:sz w:val="16"/>
                <w:szCs w:val="16"/>
              </w:rPr>
              <w:br/>
              <w:t xml:space="preserve">по 10 таблеток у блістері; по 1, 3 або 6 блістерів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2016-178-Rev 01 (попередня версія СЕР R1-СЕР 2016-178-Rev 00) для АФІ Есциталопраму оксалат від вже затвердженого виробника ZHEJIANG HUAHAI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UA/15764/01/01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ЕСЦИТАМ® АСІНО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таблетки, вкриті плівковою оболонкою, по 20 мг; </w:t>
            </w:r>
            <w:r w:rsidRPr="00477D32">
              <w:rPr>
                <w:rFonts w:ascii="Arial" w:hAnsi="Arial" w:cs="Arial"/>
                <w:sz w:val="16"/>
                <w:szCs w:val="16"/>
              </w:rPr>
              <w:br/>
              <w:t xml:space="preserve">по 10 таблеток у блістері; по 1, 3 або 6 блістерів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2016-178-Rev 01 (попередня версія СЕР R1-СЕР 2016-178-Rev 00) для АФІ Есциталопраму оксалат від вже затвердженого виробника ZHEJIANG HUAHAI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UA/15764/01/02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ЕТАЦИД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cпрей назальний, дозований, суспензія, 50 мкг/доза по 18 г (140 доз)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ТОВ «УОРЛД МЕДИЦИН»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затвердженого розміру серії ГЛЗ з 50 кг (2777 флаконів) до 180 кг (10 000 флаконів).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введення альтернативного первинного пакування ЛЗ. Зміни внесено в інструкцію для медичного застосування лікарського засобу у розділ "Упаковка".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ЄФ СЕР R1-CEP 2007-302-Rev 02 для АФІ Мометазону фуроату від нового виробника АФІ: AARTI INDUSTRIES LIMITED (Unit IV-Plot №. E-50, M.I.D.C. Taluka Palghar, district Palghar India-401 506 Tarapur, Maharashtra).</w:t>
            </w:r>
            <w:r w:rsidRPr="00477D32">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СЕР № R1-CEP 2007-302-Rev 03 для АФІ Мометазону фуроату від виробника AARTI PHARMALABS LIMITED (Unit IV-Plot №. Е-50, M.I.D.C. Taluka Palghar, district Palghar India-401 506 Tarapur, Maharashtra) (попередня версія СЕР R1-CEP 2007-302-Rev 02). Внаслідок оновлення СЕР відбулася зміна адреси та назви власника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77D32">
              <w:rPr>
                <w:rFonts w:ascii="Arial" w:hAnsi="Arial" w:cs="Arial"/>
                <w:sz w:val="16"/>
                <w:szCs w:val="16"/>
              </w:rPr>
              <w:br/>
              <w:t xml:space="preserve">подання оновленого СЕР R1-CEP 2005-163-Rev 01 для АФІ Мометазону фуроату від вже затвердженого виробника АФІ CRYSTAL PHARMA S.A.U., Spain (попередня версія СЕР R1-CEP 2005-163-Rev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 R1-CEP 2005-163-Rev 02 для АФІ Мометазону фуроату від вже затвердженого виробника АФІ Curia Spain S.A.U., Spain (попередня версія СЕР R1-CEP 2005-163-Rev 01). Внаслідок оновлення СЕР, виробник CRYSTAL PHARMA S.A.U., Spain змінив назву на Curia Spain S.A.U., Spain.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UA/16256/01/01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таблетки по 25 мкг; по 25 таблеток у блістері; по 2 або по 4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1998-048-Rev-06 (затверджено: R1-CEP 1998-048-Rev-05) для Діючої речовини Левотироксину натрію, від затвердженого виробника Peptido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UA/8388/01/01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50 мкг, по 25 таблеток у блістері; по 2 або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1998-048-Rev-06 (затверджено: R1-CEP 1998-048-Rev-05) для Діючої речовини Левотироксину натрію, від затвердженого виробника Peptido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UA/8388/01/02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75 мкг, по 25 таблеток у блістері; по 2 або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1998-048-Rev-06 (затверджено: R1-CEP 1998-048-Rev-05) для Діючої речовини Левотироксину натрію, від затвердженого виробника Peptido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UA/8388/01/03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100 мкг, по 25 таблеток у блістері; по 2 або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1998-048-Rev-06 (затверджено: R1-CEP 1998-048-Rev-05) для Діючої речовини Левотироксину натрію, від затвердженого виробника Peptido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UA/8388/01/04</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125 мкг, по 25 таблеток у блістері; по 2 або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1998-048-Rev-06 (затверджено: R1-CEP 1998-048-Rev-05) для Діючої речовини Левотироксину натрію, від затвердженого виробника Peptido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UA/8388/01/05</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150 мкг; по 25 таблеток у блістері; по 2 або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1998-048-Rev-06 (затверджено: R1-CEP 1998-048-Rev-05) для Діючої речовини Левотироксину натрію, від затвердженого виробника Peptido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UA/8388/01/06</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ЗАКИС АЗОТУ МЕДИЧНИЙ МЕССЕР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газ медичний стиснений у балонах об'ємом 1 л, 3,1 л, 4,5 л, 5 л, 10 л, 50 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Дочірнє підприємство "Мессер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Мессер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Австрія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77D32">
              <w:rPr>
                <w:rFonts w:ascii="Arial" w:hAnsi="Arial" w:cs="Arial"/>
                <w:sz w:val="16"/>
                <w:szCs w:val="16"/>
              </w:rPr>
              <w:br/>
              <w:t>Діюча редакція: Бурда Наталя Іванівна. Пропонована редакція: Логовська Ірина Іванівна.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UA/19853/01/01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ЗОЛТА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концентрат для розчину для інфузій, 4 мг/5 мл, по 5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Лабораторіос Нормон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Баранівський Микола Олексійович. Пропонована редакція: Карачевцева Наталія Володимирівна. Зміна контактних даних уповноваженої особи заявника, відповідальної за фармаконагляд. Уточнення щодо адреси місця здійснення основної діяльності з фармаконагляду. Уточнення щодо адреси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UA/15207/01/01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ЗОПІКЛОН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(субстанція) у подвійних поліетиленових пакетах для виробництва нестерильних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ВЕЗ Фармахем д.о.о.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Хорватія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Центаур Фармасеутікалз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із розширенням адреси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UA/7721/01/01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ЗОРЕСАН®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50 мг, по 10 капсул у блістері, по 3 або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КУСУМ ХЕЛТХКЕР ПВТ ЛТД,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UA/17907/01/02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ЗОРЕСАН®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100 мг, по 10 капсул у блістері, по 3 або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UA/17907/01/03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ЗОРЕСАН®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25 мг in bulk: по 10 капсул у блістері, по 180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UA/17908/01/01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ЗОРЕСАН®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50 мг, in bulk: по 10 капсул у блістері, по 120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UA/17908/01/02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ЗОРЕСАН®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100 мг; in bulk: по 10 капсул у блістері, по 180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UA/17908/01/03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ЗОРЕСАН®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25 мг, по 10 капсул у блістері, по 3 або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UA/17907/01/01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ЗОТЕК®-200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200 мг; по 10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ОАЕ</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UA/11501/01/01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ЗОТЕК®-300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300 мг; по 10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ОАЕ</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UA/11501/01/02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ЗОТЕК®-400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таблетки, вкриті плівковою оболонкою, по </w:t>
            </w:r>
            <w:r w:rsidRPr="00477D32">
              <w:rPr>
                <w:rFonts w:ascii="Arial" w:hAnsi="Arial" w:cs="Arial"/>
                <w:sz w:val="16"/>
                <w:szCs w:val="16"/>
                <w:lang/>
              </w:rPr>
              <w:t>4</w:t>
            </w:r>
            <w:r w:rsidRPr="00477D32">
              <w:rPr>
                <w:rFonts w:ascii="Arial" w:hAnsi="Arial" w:cs="Arial"/>
                <w:sz w:val="16"/>
                <w:szCs w:val="16"/>
              </w:rPr>
              <w:t>00 мг; по 10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ОАЕ</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UA/11501/01/03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таблетки, вкриті оболонкою, по 200 мг по 10 таблеток у блістері; по 1 або 3, або 5 блістерів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"ВІТАМІНИ"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Зміна у затвердженому протоколі стабільності, щодо періодичності здійснення контролю під час вивчення стабільності, з відповідними змінами в р. 3.2.Р.8. Стабільність </w:t>
            </w:r>
            <w:r w:rsidRPr="00477D32">
              <w:rPr>
                <w:rFonts w:ascii="Arial" w:hAnsi="Arial" w:cs="Arial"/>
                <w:sz w:val="16"/>
                <w:szCs w:val="16"/>
              </w:rPr>
              <w:br/>
              <w:t>Затверджено: Протокол вивчення стабільності. Умови: (25±2)</w:t>
            </w:r>
            <w:r w:rsidRPr="00477D32">
              <w:rPr>
                <w:rStyle w:val="cs9ff1b61138"/>
                <w:color w:val="auto"/>
                <w:sz w:val="16"/>
                <w:szCs w:val="16"/>
                <w:lang w:val="ru-RU"/>
              </w:rPr>
              <w:t>º</w:t>
            </w:r>
            <w:r w:rsidRPr="00477D32">
              <w:rPr>
                <w:rFonts w:ascii="Arial" w:hAnsi="Arial" w:cs="Arial"/>
                <w:sz w:val="16"/>
                <w:szCs w:val="16"/>
              </w:rPr>
              <w:t xml:space="preserve">С, (60±5%) RH - Частота: 1 раз в 3 місяці в перший рік зберігання, </w:t>
            </w:r>
            <w:r w:rsidRPr="00477D32">
              <w:rPr>
                <w:rFonts w:ascii="Arial" w:hAnsi="Arial" w:cs="Arial"/>
                <w:sz w:val="16"/>
                <w:szCs w:val="16"/>
              </w:rPr>
              <w:br/>
              <w:t>1 раз в 6 місяців в другий рік зберігання, 1 раз в рік в третій рік зберігання. Запропоновано: Протокол вивчення стабільності. Умови: (25±2)</w:t>
            </w:r>
            <w:r w:rsidRPr="00144C74">
              <w:rPr>
                <w:rStyle w:val="cs9ff1b61138"/>
                <w:color w:val="auto"/>
                <w:sz w:val="16"/>
                <w:szCs w:val="16"/>
              </w:rPr>
              <w:t>º</w:t>
            </w:r>
            <w:r w:rsidRPr="00477D32">
              <w:rPr>
                <w:rFonts w:ascii="Arial" w:hAnsi="Arial" w:cs="Arial"/>
                <w:sz w:val="16"/>
                <w:szCs w:val="16"/>
              </w:rPr>
              <w:t>С, (60±5%) RH - Частота: Показники «Опис», «Розпадання», «Розчинення», «Супровідні домішки», «Кількісне визначення»: 1 раз в перший рік зберігання, 1 раз в другий рік зберігання, 1 раз в третій рік зберігання. Показник «Мікробіологічна чистота»: під час випуску і по закінченню терміну зберігання.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UA/8817/01/01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ІМАТИНІБ ГРІНДЕКС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капсули тверді, по 100 мг по 10 капсул у блістері; по 6 або 12 блістерів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"Гріндекс"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Латвiя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Латвiя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показника «Важкі метали». В матеріалах реєстраційного досьє представлена оцінка ризику згідно ICH Q3D.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параметрів специфікації АФІ виробнцитва Hetero Drags limited, Індія, у звязку із вилученням відповідної виробничої дільниці. Вилучено наступні показники специфікації: «Mesilate content», «Related substances», «Residual solvents», «Alkyl mesilate», «Water»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параметрів специфікації АФІ «Characters», «Storage conditions», «Retest period», оскільки показник «Characters» був зазначений лише для інформації, «Storage conditions», «Retest period» - зазначені в п.3.2.S.7.1.Резюме щодо стабільності та висновки.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в методах випробування АФІ за показником «Кількісне визначення», «Супровідні домішки» (HPLC, in-house»). Кількісне визначення АФІ визначається в умовах випробування «Супровідні домішки». В методі випробування «Супровідні домішки» змінено температуру колонки від 35°С до 40°С, зміна співвідношення компонентів фази, впровадження коригування рН рухомої фази, інжектування двох розчинів для перевірки придатності системи, перевизначений тест на придатність системи. В методі «Кількісне визначення» зміни в розрахунковій формулі.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випробування ГЛЗ за показником «Розчинення», а саме зміна часу розчинення з 45 хвилин до 15 хвилин. Змінена наважка СЗ для приготування стандартного розчину. Кінцева концентрація залишається незмінною.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незначні зміни в методах випробування ГЛЗ за показниками «Ідентифікація ТШХ» - редакційні зміни; «Кількісне визначення» - змінено послідовність хроматографування, додано розрахунок збіжності результатів; «Розчинення» - зміна часу розчинення; «Супровідні домішки»- додано розчини для перевірки придатності та чутливості системи; «Мікробіологічна чистота» - детальний опис методу (в затвердженій редакції було посилання на метод)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(Б.II.г.1. (а) ІБ)</w:t>
            </w:r>
            <w:r w:rsidRPr="00477D32">
              <w:rPr>
                <w:rFonts w:ascii="Arial" w:hAnsi="Arial" w:cs="Arial"/>
                <w:sz w:val="16"/>
                <w:szCs w:val="16"/>
              </w:rPr>
              <w:br/>
              <w:t xml:space="preserve">звуження допустимих меж специфікації ГЛЗ за показником «Розчинення». Затверджено: не менее 75% (Q) за 45 мин </w:t>
            </w:r>
            <w:r w:rsidRPr="00477D32">
              <w:rPr>
                <w:rFonts w:ascii="Arial" w:hAnsi="Arial" w:cs="Arial"/>
                <w:sz w:val="16"/>
                <w:szCs w:val="16"/>
              </w:rPr>
              <w:br/>
              <w:t>Запропоновано: не менш ніж 85% (Q) протягом 15 хвилин.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зі специфікації алюмінієвої фольги незначущих показників «Size», «Storage conditions», «Retest», «Roll core diameter», «Roll outer diameter»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до специфікації алюмінієвої фольги додано параметр «Загальна товщина/Thickness of aluminium» (Ph. Eur. 2.2.24), яка вимірюється мікрометром на заміну показнику «Товщина/Width», яка вимірюється лінійкою. Інформація про товщину алюмінію включена як характеристика фольги, що використовується. Нормування: 0,028 mm±0.006 mm; 0.033 mm±0.007 mm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з розділу 3.2.P.7.Система контейнер/закупорювальний засіб найменування виробників первинних пакувальних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UA/14082/01/01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ІМУНОФІТ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збір; по 100 г у пакеті, вкладеному в пачку; по 2 г у фільтр-пакеті; по 20 фільтр-пакетів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"Науково-виробнича фармацевтична компанія "ЕЙМ"</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"Науково-виробнича фармацевтична компанія "ЕЙМ"</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упаковок лікарського засобу для відповідних видів пакування, а саме: вилучення інформації, зазначеної російською мовою, та викладення її англійською мовою; додавання інформації про логотип заявника та штрих-код.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UA/3645/01/01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ІНЛІТА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 мг; по 14 таблеток 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Пфайзер Ейч. Сі. 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США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вторинне та первинне пакування, тестування при випуску серії, тестування при дослідженні стабільності, випуск серії:</w:t>
            </w:r>
            <w:r w:rsidRPr="00477D32">
              <w:rPr>
                <w:rFonts w:ascii="Arial" w:hAnsi="Arial" w:cs="Arial"/>
                <w:sz w:val="16"/>
                <w:szCs w:val="16"/>
              </w:rPr>
              <w:br/>
              <w:t>Пфайзер Менюфекчуринг Дойчленд ГмбХ, Німеччина; тестування при дослідженні стабільності: Квінта-Аналітика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 Чехія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UA/14080/01/01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ІНЛІТА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5 мг; по 14 таблеток 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Пфайзер Ейч. Сі. 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США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вторинне та первинне пакування, тестування при випуску серії, тестування при дослідженні стабільності, випуск серії:</w:t>
            </w:r>
            <w:r w:rsidRPr="00477D32">
              <w:rPr>
                <w:rFonts w:ascii="Arial" w:hAnsi="Arial" w:cs="Arial"/>
                <w:sz w:val="16"/>
                <w:szCs w:val="16"/>
              </w:rPr>
              <w:br/>
              <w:t>Пфайзер Менюфекчуринг Дойчленд ГмбХ, Німеччина; тестування при дослідженні стабільності: Квінта-Аналітика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 Чехія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UA/14080/01/02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ІНФЛАМІН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10 мг/мл; по 1,5 мл в ампулі; по 100 ампул у пачці; по 1,5 мл в ампулі; по 5 ампул у пачці; по 1,5 мл в ампулі; по 5 ампул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Приватне акціонерне товариство "Лекхім-Харків"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25 000 штук ампул в доповнення до вже затверджених розмірів серій 50 000 штук ампул, 200 000 штук ампул.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UA/16007/01/01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ІРИНОТЕКАН-ВІСТА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концентрат для приготування розчину для інфузій, 20 мг/мл, по 5 мл (100 мг) або по 15 мл (300 мг), або 25 мл (500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Товариство з обмеженою відповідальністю «БУСТ ФАРМА»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Актавіс Італія С.п.А., Італія; Сіндан Фарма С.Р.Л., Румунiя (для дозування по 5 мл (100 мг) або 25 мл (500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Італія/ Румунiя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зміна заявлена у зв’язку з оновленням сертифіката відповідності Європейській фармакопеї R1-CEP 2017-163-Rev-00 (затверджено: R0-CEP 2017-163-Rev-01) для Діючої речовини іринотекану гудрохлорид тригідрат, від затвердженого виробника Scinopharm Taiwan LTD, Taiwan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UA/14240/01/01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кореневища; по 50 г або по 75 г, або по 100 г у пачках з внутрішнім пакетом; по 3,0 г у фільтр-пакеті; по 20 фільтр-пакетів у пачках або у пачках з внутрішнім пакетом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ГЛЗ для упаковки по 100 г у пачках з внутрішнім пакетом. Затверджено: розмір серії ГЛЗ для упаковки по 100 г у пачках з внутрішнім пакетом: </w:t>
            </w:r>
            <w:r w:rsidRPr="00477D32">
              <w:rPr>
                <w:rFonts w:ascii="Arial" w:hAnsi="Arial" w:cs="Arial"/>
                <w:sz w:val="16"/>
                <w:szCs w:val="16"/>
              </w:rPr>
              <w:br/>
              <w:t xml:space="preserve">500,0 кг(± 20%) 5000 уп.(± 20%); </w:t>
            </w:r>
            <w:r w:rsidRPr="00477D32">
              <w:rPr>
                <w:rFonts w:ascii="Arial" w:hAnsi="Arial" w:cs="Arial"/>
                <w:sz w:val="16"/>
                <w:szCs w:val="16"/>
              </w:rPr>
              <w:br/>
              <w:t xml:space="preserve">1000 кг(± 20%) 10000 уп.(± 20%); </w:t>
            </w:r>
            <w:r w:rsidRPr="00477D32">
              <w:rPr>
                <w:rFonts w:ascii="Arial" w:hAnsi="Arial" w:cs="Arial"/>
                <w:sz w:val="16"/>
                <w:szCs w:val="16"/>
              </w:rPr>
              <w:br/>
              <w:t xml:space="preserve">2000 кг(± 20%) 20000 уп.(± 20%); </w:t>
            </w:r>
            <w:r w:rsidRPr="00477D32">
              <w:rPr>
                <w:rFonts w:ascii="Arial" w:hAnsi="Arial" w:cs="Arial"/>
                <w:sz w:val="16"/>
                <w:szCs w:val="16"/>
              </w:rPr>
              <w:br/>
              <w:t xml:space="preserve">4200 кг(± 20%) 42000 уп. (± 20%); </w:t>
            </w:r>
            <w:r w:rsidRPr="00477D32">
              <w:rPr>
                <w:rFonts w:ascii="Arial" w:hAnsi="Arial" w:cs="Arial"/>
                <w:sz w:val="16"/>
                <w:szCs w:val="16"/>
              </w:rPr>
              <w:br/>
              <w:t xml:space="preserve">8400 кг(± 20%) 84000 уп. (± 20%). </w:t>
            </w:r>
            <w:r w:rsidRPr="00477D32">
              <w:rPr>
                <w:rFonts w:ascii="Arial" w:hAnsi="Arial" w:cs="Arial"/>
                <w:sz w:val="16"/>
                <w:szCs w:val="16"/>
              </w:rPr>
              <w:br/>
              <w:t xml:space="preserve">Запропоновано: розмір серії ГЛЗ для упаковки по 100 г у пачках з внутрішнім пакетом: </w:t>
            </w:r>
            <w:r w:rsidRPr="00477D32">
              <w:rPr>
                <w:rFonts w:ascii="Arial" w:hAnsi="Arial" w:cs="Arial"/>
                <w:sz w:val="16"/>
                <w:szCs w:val="16"/>
              </w:rPr>
              <w:br/>
              <w:t xml:space="preserve">100 кг(± 20%) 1000 уп.(± 20%); </w:t>
            </w:r>
            <w:r w:rsidRPr="00477D32">
              <w:rPr>
                <w:rFonts w:ascii="Arial" w:hAnsi="Arial" w:cs="Arial"/>
                <w:sz w:val="16"/>
                <w:szCs w:val="16"/>
              </w:rPr>
              <w:br/>
              <w:t xml:space="preserve">300 кг(± 20%) 3000 уп.(± 20%); </w:t>
            </w:r>
            <w:r w:rsidRPr="00477D32">
              <w:rPr>
                <w:rFonts w:ascii="Arial" w:hAnsi="Arial" w:cs="Arial"/>
                <w:sz w:val="16"/>
                <w:szCs w:val="16"/>
              </w:rPr>
              <w:br/>
              <w:t xml:space="preserve">500 кг(± 20%) 5000 уп.(± 20%); </w:t>
            </w:r>
            <w:r w:rsidRPr="00477D32">
              <w:rPr>
                <w:rFonts w:ascii="Arial" w:hAnsi="Arial" w:cs="Arial"/>
                <w:sz w:val="16"/>
                <w:szCs w:val="16"/>
              </w:rPr>
              <w:br/>
              <w:t xml:space="preserve">800 кг(± 20%) 8000 уп. (± 20%) </w:t>
            </w:r>
            <w:r w:rsidRPr="00477D32">
              <w:rPr>
                <w:rFonts w:ascii="Arial" w:hAnsi="Arial" w:cs="Arial"/>
                <w:sz w:val="16"/>
                <w:szCs w:val="16"/>
              </w:rPr>
              <w:br/>
              <w:t xml:space="preserve">1000 кг(± 20%) 10000 уп. (± 20%) </w:t>
            </w:r>
            <w:r w:rsidRPr="00477D32">
              <w:rPr>
                <w:rFonts w:ascii="Arial" w:hAnsi="Arial" w:cs="Arial"/>
                <w:sz w:val="16"/>
                <w:szCs w:val="16"/>
              </w:rPr>
              <w:br/>
              <w:t>1500 кг(± 20%) 15000 уп. (± 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UA/7179/01/01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КАНЕСТЕН®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вагінальні по 500 мг; по 1 таблетці у блістері; по 1 блістеру в комплекті з аплікатором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77D32">
              <w:rPr>
                <w:rFonts w:ascii="Arial" w:hAnsi="Arial" w:cs="Arial"/>
                <w:sz w:val="16"/>
                <w:szCs w:val="16"/>
              </w:rPr>
              <w:br/>
              <w:t xml:space="preserve">Діюча редакція: Justin Daniels. Пропонована редакція: Jutta Pospisil.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UA/3588/03/03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КАНТАБ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16 мг/12,5 мг по 14 таблеток у блістері, по 2 або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UA/14433/01/01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КВЕТИКСОЛ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25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Литовська Республіка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Мальта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UA/13882/01/01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КВЕТИКСОЛ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Литовська Республіка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Мальта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UA/13882/01/02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КВЕТИКСОЛ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200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Литовська Республіка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Мальта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UA/13882/01/03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пролонгованої дії, по 300 мг, по 10 таблеток у блістері; по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ЗАТ «Фармліга»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Литовська Республіка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w:t>
            </w:r>
            <w:r w:rsidRPr="00477D32">
              <w:rPr>
                <w:rFonts w:ascii="Arial" w:hAnsi="Arial" w:cs="Arial"/>
                <w:sz w:val="16"/>
                <w:szCs w:val="16"/>
              </w:rPr>
              <w:br/>
              <w:t>Меркле ГмбХ, Німеччина; контроль якості: ХХАЦ Лабор Д-р Хойслер ГмбХ, Німеччина; контроль якості: Тева Чех Індустріз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 Чеська Республіка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77D32">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UA/19569/01/04</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пролонгованої дії, по 400 мг по 10 таблеток у блістері; по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Литовська Республіка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w:t>
            </w:r>
            <w:r w:rsidRPr="00477D32">
              <w:rPr>
                <w:rFonts w:ascii="Arial" w:hAnsi="Arial" w:cs="Arial"/>
                <w:sz w:val="16"/>
                <w:szCs w:val="16"/>
              </w:rPr>
              <w:br/>
              <w:t>Меркле ГмбХ, Німеччина; контроль якості: ХХАЦ Лабор Д-р Хойслер ГмбХ, Німеччина; контроль якості: Тева Чех Індустріз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 Чеська Республіка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77D32">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UA/19569/01/05</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пролонгованої дії, по 150 мг, по 10 таблеток у блістері; по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Литовська Республіка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w:t>
            </w:r>
            <w:r w:rsidRPr="00477D32">
              <w:rPr>
                <w:rFonts w:ascii="Arial" w:hAnsi="Arial" w:cs="Arial"/>
                <w:sz w:val="16"/>
                <w:szCs w:val="16"/>
              </w:rPr>
              <w:br/>
              <w:t>Меркле ГмбХ, Німеччина; контроль якості: ХХАЦ Лабор Д-р Хойслер ГмбХ, Німеччина; контроль якості: Тева Чех Індустріз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 Чеська Республіка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77D32">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UA/19569/01/02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пролонгованої дії, по 200 мг, по 10 таблеток у блістері; по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Литовська Республіка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w:t>
            </w:r>
            <w:r w:rsidRPr="00477D32">
              <w:rPr>
                <w:rFonts w:ascii="Arial" w:hAnsi="Arial" w:cs="Arial"/>
                <w:sz w:val="16"/>
                <w:szCs w:val="16"/>
              </w:rPr>
              <w:br/>
              <w:t>Меркле ГмбХ, Німеччина; контроль якості: ХХАЦ Лабор Д-р Хойслер ГмбХ, Німеччина; контроль якості: Тева Чех Індустріз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 Чеська Республіка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77D32">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UA/19569/01/03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пролонгованої дії, по 50 мг по 10 таблеток у блістері; по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Литовська Республіка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w:t>
            </w:r>
            <w:r w:rsidRPr="00477D32">
              <w:rPr>
                <w:rFonts w:ascii="Arial" w:hAnsi="Arial" w:cs="Arial"/>
                <w:sz w:val="16"/>
                <w:szCs w:val="16"/>
              </w:rPr>
              <w:br/>
              <w:t>Меркле ГмбХ, Німеччина; контроль якості: ХХАЦ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77D32">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UA/19569/01/01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газ у балонах об’ємом 1 л, 2 л, ,3 л, 5 л, 8 л, 10 л, 40 л, у моноблоці об’ємом 480 л та з газифікаторів кріогенних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Дочірнє підприємство «Мессер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Дочірнє підприємство «Мессер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77D32">
              <w:rPr>
                <w:rFonts w:ascii="Arial" w:hAnsi="Arial" w:cs="Arial"/>
                <w:sz w:val="16"/>
                <w:szCs w:val="16"/>
              </w:rPr>
              <w:br/>
              <w:t>Діюча редакція: Бурда Наталя Іванівна. Пропонована редакція: Логовська Ірина Іванівна.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UA/18225/01/01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КЛЕРИМЕД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500 мг по 7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Кіпр</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Медокемі ЛТД (Центральний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Кiпр</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7D32">
              <w:rPr>
                <w:rFonts w:ascii="Arial" w:hAnsi="Arial" w:cs="Arial"/>
                <w:sz w:val="16"/>
                <w:szCs w:val="16"/>
              </w:rPr>
              <w:br/>
              <w:t>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UA/7281/01/01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КОЛДРЕКС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12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СТАДА Арцнайміттель АГ</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за повним циклом:</w:t>
            </w:r>
            <w:r w:rsidRPr="00477D32">
              <w:rPr>
                <w:rFonts w:ascii="Arial" w:hAnsi="Arial" w:cs="Arial"/>
                <w:sz w:val="16"/>
                <w:szCs w:val="16"/>
              </w:rPr>
              <w:br/>
              <w:t>ГлаксоСмітКлайн Дангарван Лімітед, Iрландiя</w:t>
            </w:r>
            <w:r w:rsidRPr="00477D32">
              <w:rPr>
                <w:rFonts w:ascii="Arial" w:hAnsi="Arial" w:cs="Arial"/>
                <w:sz w:val="16"/>
                <w:szCs w:val="16"/>
              </w:rPr>
              <w:br/>
            </w:r>
            <w:r w:rsidRPr="00477D32">
              <w:rPr>
                <w:rFonts w:ascii="Arial" w:hAnsi="Arial" w:cs="Arial"/>
                <w:sz w:val="16"/>
                <w:szCs w:val="16"/>
              </w:rPr>
              <w:br/>
              <w:t>відповідає за первинну, вторинну упаковку, контроль якості (тільки мікробіологічна чистота), випуск серії:</w:t>
            </w:r>
            <w:r w:rsidRPr="00477D32">
              <w:rPr>
                <w:rFonts w:ascii="Arial" w:hAnsi="Arial" w:cs="Arial"/>
                <w:sz w:val="16"/>
                <w:szCs w:val="16"/>
              </w:rPr>
              <w:br/>
              <w:t xml:space="preserve">ХАЛЕОН АЛКАЛА, С.А., Іспанія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lang/>
              </w:rPr>
            </w:pPr>
            <w:r w:rsidRPr="00477D32">
              <w:rPr>
                <w:rFonts w:ascii="Arial" w:hAnsi="Arial" w:cs="Arial"/>
                <w:sz w:val="16"/>
                <w:szCs w:val="16"/>
              </w:rPr>
              <w:t>Iрландiя</w:t>
            </w:r>
            <w:r w:rsidRPr="00477D32">
              <w:rPr>
                <w:rFonts w:ascii="Arial" w:hAnsi="Arial" w:cs="Arial"/>
                <w:sz w:val="16"/>
                <w:szCs w:val="16"/>
                <w:lang/>
              </w:rPr>
              <w:t>/</w:t>
            </w:r>
            <w:r w:rsidRPr="00477D32">
              <w:rPr>
                <w:rFonts w:ascii="Arial" w:hAnsi="Arial" w:cs="Arial"/>
                <w:sz w:val="16"/>
                <w:szCs w:val="16"/>
              </w:rPr>
              <w:t xml:space="preserve"> 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та зміни в написанні адреси виробника пов'язані з оновленням відповідних даних в лінензії виробника. </w:t>
            </w:r>
            <w:r w:rsidRPr="00477D32">
              <w:rPr>
                <w:rFonts w:ascii="Arial" w:hAnsi="Arial" w:cs="Arial"/>
                <w:sz w:val="16"/>
                <w:szCs w:val="16"/>
              </w:rPr>
              <w:br/>
              <w:t xml:space="preserve">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w:t>
            </w:r>
            <w:r w:rsidRPr="00477D32">
              <w:rPr>
                <w:rFonts w:ascii="Arial" w:hAnsi="Arial" w:cs="Arial"/>
                <w:sz w:val="16"/>
                <w:szCs w:val="16"/>
              </w:rPr>
              <w:br/>
              <w:t>Термін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UA/2675/01/01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КОЛДРЕКС МАКСГРИП ЗІ СМАКОМ ЛИМОНУ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для орального розчину; 5 або 10 пакетиків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СТАДА Арцнайміттель АГ </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ХАЛЕОН АЛКАЛА, С.А.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та зміни в написанні адреси виробника пов'язані з оновленням відповідних даних в лінензії виробника.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UA/8393/01/01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КОРСАР® МОНО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80 мг, по 10 таблеток у блістері, по 3 або по 9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виробничої дільниці для вторинного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виробничої дільниці для первинного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w:t>
            </w:r>
            <w:r w:rsidRPr="00477D32">
              <w:rPr>
                <w:rFonts w:ascii="Arial" w:hAnsi="Arial" w:cs="Arial"/>
                <w:sz w:val="16"/>
                <w:szCs w:val="16"/>
              </w:rPr>
              <w:br/>
              <w:t xml:space="preserve">заміна виробничої дільниці на якій проводиться виробництво in bulk з ТОВ НВФ «МІКРОХІМ», Україна на АТ «ФАРМАК», Україна.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що відповідає за ввезення та/або випуск серії включаючи контроль/випробування серії з ТОВ НВФ «МІКРОХІМ», Україна на АТ «ФАРМАК», Україна.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 зв'язку з вилученням виробничої дільниці, як наслідок - вилучення тексту маркування відповідної упаковки.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зміни) зміна плівкового покриття та редакційні зміни у розділі 3.2.Р.3.2.Склад на серію відповідно до стандартів виробника АТ «ФАРМАК», Україна.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477D32">
              <w:rPr>
                <w:rFonts w:ascii="Arial" w:hAnsi="Arial" w:cs="Arial"/>
                <w:sz w:val="16"/>
                <w:szCs w:val="16"/>
              </w:rPr>
              <w:br/>
              <w:t>зміни у виробничому процесі, а саме при отриманні маси для таблетування відбулась оптимізація виробничого процесу шляхом впровадження методу сухої грануляції.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зміна розміру серій для обох дозувань. Введення змін протягом 6-ти місяців після затвердження.</w:t>
            </w:r>
            <w:r w:rsidRPr="00477D32">
              <w:rPr>
                <w:rFonts w:ascii="Arial" w:hAnsi="Arial" w:cs="Arial"/>
                <w:sz w:val="16"/>
                <w:szCs w:val="16"/>
              </w:rPr>
              <w:br/>
              <w:t>Зміни І типу - Зміни з якості. Готовий лікарський засіб. Система контейнер/закупорювальний засіб (інші зміни) (Б.II.ґ. (х) ІА)</w:t>
            </w:r>
            <w:r w:rsidRPr="00477D32">
              <w:rPr>
                <w:rFonts w:ascii="Arial" w:hAnsi="Arial" w:cs="Arial"/>
                <w:sz w:val="16"/>
                <w:szCs w:val="16"/>
              </w:rPr>
              <w:br/>
              <w:t xml:space="preserve">розділ 3.2.Р.7.Система упаковка/укупорка актуалізовано відповідно до внутрішніх підходів виробника АТ «ФАРМАК», Україна. Первинне пакування не змінилося. Зміни внесено в інструкцію для медичного застосування лікарського засобу в розділ "Упаковка" у зв'язку з вилученням певного розміру упаковки, як наслідок - вилучення тексту маркування відповідної упаковки. </w:t>
            </w:r>
            <w:r w:rsidRPr="00477D32">
              <w:rPr>
                <w:rFonts w:ascii="Arial" w:hAnsi="Arial" w:cs="Arial"/>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натрію кроскармелози у відповідність до вимог монографії «Croscarmellose sodium» ЕР. </w:t>
            </w:r>
            <w:r w:rsidRPr="00477D32">
              <w:rPr>
                <w:rFonts w:ascii="Arial" w:hAnsi="Arial" w:cs="Arial"/>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кремнію діоксид колоїдний безводний у відповідність до вимог монографії «Silica, colloidal anhydrous»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477D32">
              <w:rPr>
                <w:rFonts w:ascii="Arial" w:hAnsi="Arial" w:cs="Arial"/>
                <w:sz w:val="16"/>
                <w:szCs w:val="16"/>
              </w:rPr>
              <w:br/>
              <w:t xml:space="preserve">приведення специфікації та методів контролю на допоміжну речовину магнію стеарат у відповідність до вимог монографії «Magnesium stearate»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477D32">
              <w:rPr>
                <w:rFonts w:ascii="Arial" w:hAnsi="Arial" w:cs="Arial"/>
                <w:sz w:val="16"/>
                <w:szCs w:val="16"/>
              </w:rPr>
              <w:br/>
              <w:t>приведення специфікації та методів контролю на допоміжну речовину целюлоза мікрокристалічна у відповідність до вимог монографії «Cellulose, microcrystalline» ЕР.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UA/17796/01/01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КОРСАР® МОНО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160 мг,по 10 таблеток у блістері, по 3 або по 9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виробничої дільниці для вторинного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виробничої дільниці для первинного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w:t>
            </w:r>
            <w:r w:rsidRPr="00477D32">
              <w:rPr>
                <w:rFonts w:ascii="Arial" w:hAnsi="Arial" w:cs="Arial"/>
                <w:sz w:val="16"/>
                <w:szCs w:val="16"/>
              </w:rPr>
              <w:br/>
              <w:t xml:space="preserve">заміна виробничої дільниці на якій проводиться виробництво in bulk з ТОВ НВФ «МІКРОХІМ», Україна на АТ «ФАРМАК», Україна.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що відповідає за ввезення та/або випуск серії включаючи контроль/випробування серії з ТОВ НВФ «МІКРОХІМ», Україна на АТ «ФАРМАК», Україна.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 зв'язку з вилученням виробничої дільниці, як наслідок - вилучення тексту маркування відповідної упаковки.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зміни) зміна плівкового покриття та редакційні зміни у розділі 3.2.Р.3.2.Склад на серію відповідно до стандартів виробника АТ «ФАРМАК», Україна.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477D32">
              <w:rPr>
                <w:rFonts w:ascii="Arial" w:hAnsi="Arial" w:cs="Arial"/>
                <w:sz w:val="16"/>
                <w:szCs w:val="16"/>
              </w:rPr>
              <w:br/>
              <w:t>зміни у виробничому процесі, а саме при отриманні маси для таблетування відбулась оптимізація виробничого процесу шляхом впровадження методу сухої грануляції.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зміна розміру серій для обох дозувань. Введення змін протягом 6-ти місяців після затвердження.</w:t>
            </w:r>
            <w:r w:rsidRPr="00477D32">
              <w:rPr>
                <w:rFonts w:ascii="Arial" w:hAnsi="Arial" w:cs="Arial"/>
                <w:sz w:val="16"/>
                <w:szCs w:val="16"/>
              </w:rPr>
              <w:br/>
              <w:t>Зміни І типу - Зміни з якості. Готовий лікарський засіб. Система контейнер/закупорювальний засіб (інші зміни) (Б.II.ґ. (х) ІА)</w:t>
            </w:r>
            <w:r w:rsidRPr="00477D32">
              <w:rPr>
                <w:rFonts w:ascii="Arial" w:hAnsi="Arial" w:cs="Arial"/>
                <w:sz w:val="16"/>
                <w:szCs w:val="16"/>
              </w:rPr>
              <w:br/>
              <w:t xml:space="preserve">розділ 3.2.Р.7.Система упаковка/укупорка актуалізовано відповідно до внутрішніх підходів виробника АТ «ФАРМАК», Україна. Первинне пакування не змінилося. Зміни внесено в інструкцію для медичного застосування лікарського засобу в розділ "Упаковка" у зв'язку з вилученням певного розміру упаковки, як наслідок - вилучення тексту маркування відповідної упаковки. </w:t>
            </w:r>
            <w:r w:rsidRPr="00477D32">
              <w:rPr>
                <w:rFonts w:ascii="Arial" w:hAnsi="Arial" w:cs="Arial"/>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натрію кроскармелози у відповідність до вимог монографії «Croscarmellose sodium» ЕР. </w:t>
            </w:r>
            <w:r w:rsidRPr="00477D32">
              <w:rPr>
                <w:rFonts w:ascii="Arial" w:hAnsi="Arial" w:cs="Arial"/>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кремнію діоксид колоїдний безводний у відповідність до вимог монографії «Silica, colloidal anhydrous»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477D32">
              <w:rPr>
                <w:rFonts w:ascii="Arial" w:hAnsi="Arial" w:cs="Arial"/>
                <w:sz w:val="16"/>
                <w:szCs w:val="16"/>
              </w:rPr>
              <w:br/>
              <w:t xml:space="preserve">приведення специфікації та методів контролю на допоміжну речовину магнію стеарат у відповідність до вимог монографії «Magnesium stearate»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477D32">
              <w:rPr>
                <w:rFonts w:ascii="Arial" w:hAnsi="Arial" w:cs="Arial"/>
                <w:sz w:val="16"/>
                <w:szCs w:val="16"/>
              </w:rPr>
              <w:br/>
              <w:t>приведення специфікації та методів контролю на допоміжну речовину целюлоза мікрокристалічна у відповідність до вимог монографії «Cellulose, microcrystalline» ЕР.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UA/17796/01/02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80 мг/12,5 мг, по 10 таблеток у блістері; по 3 блістери у пачці з картону або по 9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зміна плівкового покриття та редакційні зміни у розділі 3.2.Р.3.2.Склад на серію відповідно до стандартів виробника АТ «ФАРМАК», Україна. Зміни внесено у розділ "Склад"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виробничої дільниці для вторинного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виробничої дільниці для первинного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виробничої дільниці на якій проводиться виробництво in bulk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що відповідає за ввезення та/або випуск серії включаючи контроль/випробування серії з ТОВ НВФ «МІКРОХІМ», Україна на АТ «ФАРМАК», Україна. </w:t>
            </w:r>
            <w:r w:rsidRPr="00477D32">
              <w:rPr>
                <w:rFonts w:ascii="Arial" w:hAnsi="Arial" w:cs="Arial"/>
                <w:sz w:val="16"/>
                <w:szCs w:val="16"/>
              </w:rPr>
              <w:br/>
              <w:t xml:space="preserve">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зі зміною виробника та як наслідок - відповідні зміни внесено в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виробничому процесі, а саме при отриманні маси для таблетування відбулась оптимізація виробничого процесу шляхом впровадження методу сухої грануляції.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w:t>
            </w:r>
            <w:r w:rsidRPr="00477D32">
              <w:rPr>
                <w:rFonts w:ascii="Arial" w:hAnsi="Arial" w:cs="Arial"/>
                <w:sz w:val="16"/>
                <w:szCs w:val="16"/>
              </w:rPr>
              <w:br/>
              <w:t xml:space="preserve">зміна розміру серій для всіх дозувань.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розділ 3.2.Р.7.Система упаковка/укупорка актуалізовано відповідно до внутрішніх підходів виробника АТ «ФАРМАК», Україна.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кремнію діоксид колоїдний безводний у відповідність до вимог монографії «Silica, colloidal anhydrous»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магнію стеарат у відповідність до вимог монографії «Magnesium stearate»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натрію кроскармелози у відповідність до вимог монографії «Croscarmellose sodium»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целюлоза мікрокристалічна у відповідність до вимог монографії «Cellulose, microcrystalline» ЕР.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477D32">
              <w:rPr>
                <w:rFonts w:ascii="Arial" w:hAnsi="Arial" w:cs="Arial"/>
                <w:sz w:val="16"/>
                <w:szCs w:val="16"/>
              </w:rPr>
              <w:br/>
              <w:t xml:space="preserve">вилучення упаковки по 30 таблеток у банці для всіх дозувань. Зміни внесено в розділ "Упаковка" в інструкцію для медичного застосування у зв'язку з вилученням певного розміру упаковки, як наслідок - вилучення тексту маркування відповідної упаковки. </w:t>
            </w:r>
            <w:r w:rsidRPr="00477D32">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UA/18175/01/01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160 мг/12,5 мг, по 10 таблеток у блістері; по 3 блістери у пачці з картону або по 9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зміна плівкового покриття та редакційні зміни у розділі 3.2.Р.3.2.Склад на серію відповідно до стандартів виробника АТ «ФАРМАК», Україна. Зміни внесено у розділ "Склад"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виробничої дільниці для вторинного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виробничої дільниці для первинного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виробничої дільниці на якій проводиться виробництво in bulk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що відповідає за ввезення та/або випуск серії включаючи контроль/випробування серії з ТОВ НВФ «МІКРОХІМ», Україна на АТ «ФАРМАК», Україна. </w:t>
            </w:r>
            <w:r w:rsidRPr="00477D32">
              <w:rPr>
                <w:rFonts w:ascii="Arial" w:hAnsi="Arial" w:cs="Arial"/>
                <w:sz w:val="16"/>
                <w:szCs w:val="16"/>
              </w:rPr>
              <w:br/>
              <w:t xml:space="preserve">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зі зміною виробника та як наслідок - відповідні зміни внесено в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виробничому процесі, а саме при отриманні маси для таблетування відбулась оптимізація виробничого процесу шляхом впровадження методу сухої грануляції.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w:t>
            </w:r>
            <w:r w:rsidRPr="00477D32">
              <w:rPr>
                <w:rFonts w:ascii="Arial" w:hAnsi="Arial" w:cs="Arial"/>
                <w:sz w:val="16"/>
                <w:szCs w:val="16"/>
              </w:rPr>
              <w:br/>
              <w:t xml:space="preserve">зміна розміру серій для всіх дозувань.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розділ 3.2.Р.7.Система упаковка/укупорка актуалізовано відповідно до внутрішніх підходів виробника АТ «ФАРМАК», Україна.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кремнію діоксид колоїдний безводний у відповідність до вимог монографії «Silica, colloidal anhydrous»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магнію стеарат у відповідність до вимог монографії «Magnesium stearate»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натрію кроскармелози у відповідність до вимог монографії «Croscarmellose sodium»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целюлоза мікрокристалічна у відповідність до вимог монографії «Cellulose, microcrystalline» ЕР.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477D32">
              <w:rPr>
                <w:rFonts w:ascii="Arial" w:hAnsi="Arial" w:cs="Arial"/>
                <w:sz w:val="16"/>
                <w:szCs w:val="16"/>
              </w:rPr>
              <w:br/>
              <w:t xml:space="preserve">вилучення упаковки по 30 таблеток у банці для всіх дозувань. Зміни внесено в розділ "Упаковка" в інструкцію для медичного застосування у зв'язку з вилученням певного розміру упаковки, як наслідок - вилучення тексту маркування відповідної упаковки. </w:t>
            </w:r>
            <w:r w:rsidRPr="00477D32">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UA/18175/01/02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160 мг/25 мг по 10 таблеток у блістері; по 3 блістери у пачці з картону або по 9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зміна плівкового покриття та редакційні зміни у розділі 3.2.Р.3.2.Склад на серію відповідно до стандартів виробника АТ «ФАРМАК», Україна. Зміни внесено у розділ "Склад"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виробничої дільниці для вторинного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виробничої дільниці для первинного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виробничої дільниці на якій проводиться виробництво in bulk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що відповідає за ввезення та/або випуск серії включаючи контроль/випробування серії з ТОВ НВФ «МІКРОХІМ», Україна на АТ «ФАРМАК», Україна. </w:t>
            </w:r>
            <w:r w:rsidRPr="00477D32">
              <w:rPr>
                <w:rFonts w:ascii="Arial" w:hAnsi="Arial" w:cs="Arial"/>
                <w:sz w:val="16"/>
                <w:szCs w:val="16"/>
              </w:rPr>
              <w:br/>
              <w:t xml:space="preserve">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зі зміною виробника та як наслідок - відповідні зміни внесено в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виробничому процесі, а саме при отриманні маси для таблетування відбулась оптимізація виробничого процесу шляхом впровадження методу сухої грануляції.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w:t>
            </w:r>
            <w:r w:rsidRPr="00477D32">
              <w:rPr>
                <w:rFonts w:ascii="Arial" w:hAnsi="Arial" w:cs="Arial"/>
                <w:sz w:val="16"/>
                <w:szCs w:val="16"/>
              </w:rPr>
              <w:br/>
              <w:t xml:space="preserve">зміна розміру серій для всіх дозувань.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розділ 3.2.Р.7.Система упаковка/укупорка актуалізовано відповідно до внутрішніх підходів виробника АТ «ФАРМАК», Україна.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кремнію діоксид колоїдний безводний у відповідність до вимог монографії «Silica, colloidal anhydrous»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магнію стеарат у відповідність до вимог монографії «Magnesium stearate»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натрію кроскармелози у відповідність до вимог монографії «Croscarmellose sodium»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целюлоза мікрокристалічна у відповідність до вимог монографії «Cellulose, microcrystalline» ЕР.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477D32">
              <w:rPr>
                <w:rFonts w:ascii="Arial" w:hAnsi="Arial" w:cs="Arial"/>
                <w:sz w:val="16"/>
                <w:szCs w:val="16"/>
              </w:rPr>
              <w:br/>
              <w:t xml:space="preserve">вилучення упаковки по 30 таблеток у банці для всіх дозувань. Зміни внесено в розділ "Упаковка" в інструкцію для медичного застосування у зв'язку з вилученням певного розміру упаковки, як наслідок - вилучення тексту маркування відповідної упаковки. </w:t>
            </w:r>
            <w:r w:rsidRPr="00477D32">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UA/18175/01/03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320 мг/ 12,5 мг,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зміна плівкового покриття та редакційні зміни у розділі 3.2.Р.3.2.Склад на серію відповідно до стандартів виробника АТ «ФАРМАК», Україна. Зміни внесено у розділ "Склад"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виробничої дільниці для вторинного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виробничої дільниці для первинного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виробничої дільниці на якій проводиться виробництво in bulk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що відповідає за ввезення та/або випуск серії включаючи контроль/випробування серії з ТОВ НВФ «МІКРОХІМ», Україна на АТ «ФАРМАК», Україна. </w:t>
            </w:r>
            <w:r w:rsidRPr="00477D32">
              <w:rPr>
                <w:rFonts w:ascii="Arial" w:hAnsi="Arial" w:cs="Arial"/>
                <w:sz w:val="16"/>
                <w:szCs w:val="16"/>
              </w:rPr>
              <w:br/>
              <w:t xml:space="preserve">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зі зміною виробника та як наслідок - відповідні зміни внесено в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виробничому процесі, а саме при отриманні маси для таблетування відбулась оптимізація виробничого процесу шляхом впровадження методу сухої грануляції.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w:t>
            </w:r>
            <w:r w:rsidRPr="00477D32">
              <w:rPr>
                <w:rFonts w:ascii="Arial" w:hAnsi="Arial" w:cs="Arial"/>
                <w:sz w:val="16"/>
                <w:szCs w:val="16"/>
              </w:rPr>
              <w:br/>
              <w:t xml:space="preserve">зміна розміру серій для всіх дозувань.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зміна розміру серій для дозувань 320 мг/12,5 мг.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розділ 3.2.Р.7.Система упаковка/укупорка актуалізовано відповідно до внутрішніх підходів виробника АТ «ФАРМАК», Україна.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кремнію діоксид колоїдний безводний у відповідність до вимог монографії «Silica, colloidal anhydrous»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магнію стеарат у відповідність до вимог монографії «Magnesium stearate»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натрію кроскармелози у відповідність до вимог монографії «Croscarmellose sodium»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целюлоза мікрокристалічна у відповідність до вимог монографії «Cellulose, microcrystalline» ЕР.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по 30 таблеток у банці для всіх дозувань. Зміни внесено в розділ "Упаковка" в інструкцію для медичного застосування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UA/18175/01/04</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320 мг/25 мг,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зміна плівкового покриття та редакційні зміни у розділі 3.2.Р.3.2.Склад на серію відповідно до стандартів виробника АТ «ФАРМАК», Україна. Зміни внесено у розділ "Склад"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виробничої дільниці для вторинного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виробничої дільниці для первинного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виробничої дільниці на якій проводиться виробництво in bulk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що відповідає за ввезення та/або випуск серії включаючи контроль/випробування серії з ТОВ НВФ «МІКРОХІМ», Україна на АТ «ФАРМАК», Україна. </w:t>
            </w:r>
            <w:r w:rsidRPr="00477D32">
              <w:rPr>
                <w:rFonts w:ascii="Arial" w:hAnsi="Arial" w:cs="Arial"/>
                <w:sz w:val="16"/>
                <w:szCs w:val="16"/>
              </w:rPr>
              <w:br/>
              <w:t xml:space="preserve">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зі зміною виробника та як наслідок - відповідні зміни внесено в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виробничому процесі, а саме при отриманні маси для таблетування відбулась оптимізація виробничого процесу шляхом впровадження методу сухої грануляції.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w:t>
            </w:r>
            <w:r w:rsidRPr="00477D32">
              <w:rPr>
                <w:rFonts w:ascii="Arial" w:hAnsi="Arial" w:cs="Arial"/>
                <w:sz w:val="16"/>
                <w:szCs w:val="16"/>
              </w:rPr>
              <w:br/>
              <w:t xml:space="preserve">зміна розміру серій для всіх дозувань.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зміна розміру серій для дозувань 320 мг/25 мг.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розділ 3.2.Р.7.Система упаковка/укупорка актуалізовано відповідно до внутрішніх підходів виробника АТ «ФАРМАК», Україна.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кремнію діоксид колоїдний безводний у відповідність до вимог монографії «Silica, colloidal anhydrous»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магнію стеарат у відповідність до вимог монографії «Magnesium stearate»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натрію кроскармелози у відповідність до вимог монографії «Croscarmellose sodium»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целюлоза мікрокристалічна у відповідність до вимог монографії «Cellulose, microcrystalline» ЕР.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по 30 таблеток у банці для всіх дозувань. Зміни внесено в розділ "Упаковка" в інструкцію для медичного застосування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UA/18175/01/05</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КОРСАР®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таблетки, вкриті плівковою оболонкою, по 160 мг/5 мг/12,5 мг, по 10 таблеток у блістері, по 3 блістери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АТ "Фармак" </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виробничої дільниці для вторинного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виробничої дільниці для первинного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виробничої дільниці на якій проводиться виробництво in bulk з ТОВ НВФ «МІКРОХІМ», Україна на АТ «ФАРМАК», Україна.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що відповідає за ввезення та/або випуск серії включаючи контроль/випробування серії з ТОВ НВФ «МІКРОХІМ», Україна на АТ «ФАРМАК», Україна.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зі зміною виробника та як наслідок - відповідні зміни внесено в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зміни) зміна плівкового покриття та редакційні зміни у розділі 3.2.Р.3.2.Склад на серію відповідно до стандартів виробника АТ «ФАРМАК», Україна. Зміни внесено у розділ "Склад"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477D32">
              <w:rPr>
                <w:rFonts w:ascii="Arial" w:hAnsi="Arial" w:cs="Arial"/>
                <w:sz w:val="16"/>
                <w:szCs w:val="16"/>
              </w:rPr>
              <w:br/>
              <w:t>зміни у виробничому процесі, а саме при отриманні маси для таблетування відбулась оптимізація виробничого процесу шляхом впровадження методу сухої грануляції.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зміна розміру серій для обох дозувань. Введення змін протягом 6-ти місяців після затвердження.</w:t>
            </w:r>
            <w:r w:rsidRPr="00477D32">
              <w:rPr>
                <w:rFonts w:ascii="Arial" w:hAnsi="Arial" w:cs="Arial"/>
                <w:sz w:val="16"/>
                <w:szCs w:val="16"/>
              </w:rPr>
              <w:br/>
              <w:t xml:space="preserve">Зміни І типу - Зміни з якості. Готовий лікарський засіб. Система контейнер/закупорювальний засіб (інші зміни) розділ 3.2.Р.7.Система упаковка/укупорка актуалізовано відповідно до внутрішніх підходів виробника АТ «ФАРМАК», Україна. </w:t>
            </w:r>
            <w:r w:rsidRPr="00477D32">
              <w:rPr>
                <w:rFonts w:ascii="Arial" w:hAnsi="Arial" w:cs="Arial"/>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натрію кроскармелози у відповідність до вимог монографії «Croscarmellose sodium» ЕР. </w:t>
            </w:r>
            <w:r w:rsidRPr="00477D32">
              <w:rPr>
                <w:rFonts w:ascii="Arial" w:hAnsi="Arial" w:cs="Arial"/>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кремнію діоксид колоїдний безводний у відповідність до вимог монографії «Silica, colloidal anhydrous»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477D32">
              <w:rPr>
                <w:rFonts w:ascii="Arial" w:hAnsi="Arial" w:cs="Arial"/>
                <w:sz w:val="16"/>
                <w:szCs w:val="16"/>
              </w:rPr>
              <w:br/>
              <w:t>приведення специфікації та методів контролю на допоміжну речовину магнію стеарат у відповідність до вимог монографії «Magnesium stearate»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целюлоза мікрокристалічна у відповідність до вимог монографії «Cellulose, microcrystalline» ЕР.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по 30 таблеток у банці; по 1 банці у пачці з картону для обох дозувань. Зміни внесено в розділ "Упаковка" в інструкцію для медичного застосування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UA/18176/01/01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КОРСАР®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160 мг/10 мг/12,5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АТ "Фармак" </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виробничої дільниці для вторинного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виробничої дільниці для первинного пакування з ТОВ НВФ «МІКРОХІМ», Україна на АТ «ФАРМАК», Україна.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виробничої дільниці на якій проводиться виробництво in bulk з ТОВ НВФ «МІКРОХІМ», Україна на АТ «ФАРМАК», Україна.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що відповідає за ввезення та/або випуск серії включаючи контроль/випробування серії з ТОВ НВФ «МІКРОХІМ», Україна на АТ «ФАРМАК», Україна.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зі зміною виробника та як наслідок - відповідні зміни внесено в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зміни) зміна плівкового покриття та редакційні зміни у розділі 3.2.Р.3.2.Склад на серію відповідно до стандартів виробника АТ «ФАРМАК», Україна. Зміни внесено у розділ "Склад"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477D32">
              <w:rPr>
                <w:rFonts w:ascii="Arial" w:hAnsi="Arial" w:cs="Arial"/>
                <w:sz w:val="16"/>
                <w:szCs w:val="16"/>
              </w:rPr>
              <w:br/>
              <w:t>зміни у виробничому процесі, а саме при отриманні маси для таблетування відбулась оптимізація виробничого процесу шляхом впровадження методу сухої грануляції.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зміна розміру серій для обох дозувань. Введення змін протягом 6-ти місяців після затвердження.</w:t>
            </w:r>
            <w:r w:rsidRPr="00477D32">
              <w:rPr>
                <w:rFonts w:ascii="Arial" w:hAnsi="Arial" w:cs="Arial"/>
                <w:sz w:val="16"/>
                <w:szCs w:val="16"/>
              </w:rPr>
              <w:br/>
              <w:t xml:space="preserve">Зміни І типу - Зміни з якості. Готовий лікарський засіб. Система контейнер/закупорювальний засіб (інші зміни) розділ 3.2.Р.7.Система упаковка/укупорка актуалізовано відповідно до внутрішніх підходів виробника АТ «ФАРМАК», Україна. </w:t>
            </w:r>
            <w:r w:rsidRPr="00477D32">
              <w:rPr>
                <w:rFonts w:ascii="Arial" w:hAnsi="Arial" w:cs="Arial"/>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натрію кроскармелози у відповідність до вимог монографії «Croscarmellose sodium» ЕР. </w:t>
            </w:r>
            <w:r w:rsidRPr="00477D32">
              <w:rPr>
                <w:rFonts w:ascii="Arial" w:hAnsi="Arial" w:cs="Arial"/>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кремнію діоксид колоїдний безводний у відповідність до вимог монографії «Silica, colloidal anhydrous»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477D32">
              <w:rPr>
                <w:rFonts w:ascii="Arial" w:hAnsi="Arial" w:cs="Arial"/>
                <w:sz w:val="16"/>
                <w:szCs w:val="16"/>
              </w:rPr>
              <w:br/>
              <w:t>приведення специфікації та методів контролю на допоміжну речовину магнію стеарат у відповідність до вимог монографії «Magnesium stearate» ЕР.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на допоміжну речовину целюлоза мікрокристалічна у відповідність до вимог монографії «Cellulose, microcrystalline» ЕР.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по 30 таблеток у банці; по 1 банці у пачці з картону для обох дозувань. Зміни внесено в розділ "Упаковка" в інструкцію для медичного застосування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UA/18176/01/02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КОФАЛЬГІН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10 таблеток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Публічне акціонерне товариство "Науково-виробничий центр "Борщагівський хіміко-фармацевтичний завод"</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 Товариство з обмеженою відповідальністю "АГРОФАРМ"</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77D32">
              <w:rPr>
                <w:rFonts w:ascii="Arial" w:hAnsi="Arial" w:cs="Arial"/>
                <w:sz w:val="16"/>
                <w:szCs w:val="16"/>
              </w:rPr>
              <w:br/>
              <w:t xml:space="preserve">Уточнено викладення розділу «Додаткова інформація. ДІ-1. Упаковка» МКЯ та розділу РД 3.2.Р.7., а саме вилучено інформацію щодо маркування. </w:t>
            </w:r>
            <w:r w:rsidRPr="00477D32">
              <w:rPr>
                <w:rFonts w:ascii="Arial" w:hAnsi="Arial" w:cs="Arial"/>
                <w:sz w:val="16"/>
                <w:szCs w:val="16"/>
              </w:rPr>
              <w:br/>
              <w:t xml:space="preserve">Діюча редакція: МКЯ ЛЗ ДІ. Упаковка. По 10 таблеток у блістері з плівки полівінілхлоридної і фольги алюмінієвої з одностороннім покриттям термолаком і друком з другої сторони. По 1 блістеру разом з інструкцією для медичного застосування поміщають у пачку з картону з маркуванням українською та російською мовами та маркуванням шрифтом Брайля українською мовою. </w:t>
            </w:r>
            <w:r w:rsidRPr="00477D32">
              <w:rPr>
                <w:rFonts w:ascii="Arial" w:hAnsi="Arial" w:cs="Arial"/>
                <w:sz w:val="16"/>
                <w:szCs w:val="16"/>
              </w:rPr>
              <w:br/>
              <w:t xml:space="preserve">Пропонована редакція: </w:t>
            </w:r>
            <w:r w:rsidRPr="00477D32">
              <w:rPr>
                <w:rFonts w:ascii="Arial" w:hAnsi="Arial" w:cs="Arial"/>
                <w:sz w:val="16"/>
                <w:szCs w:val="16"/>
              </w:rPr>
              <w:br/>
              <w:t>МКЯ ЛЗ ДІ. Упаковка По 10 таблеток у блістері з плівки полівінілхлоридної і фольги алюмінієвої з одностороннім покриттям термолаком і друком з другої сторони. По 1 блістеру разом з інструкцією для медичного застосування поміщають у пачку з картону. Оновлення тексту маркування первинної та вторинної упаковки лікарського засобу, а саме вилучення інформації, зазначеної російською мовою, та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UA/3620/01/01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гранули для приготування суспензії для перорального застосування, 1 мг/мл; 1 флакон по 100 мл, що містить 2,625 г гранул; по 1 флакону в картонній коробці разом з 1 пластиковим шприцом об'ємом 50 мл з градуюванням по 1,0 мл, 2 пластиковими дозуючими пристроями об'ємом 1 мл з градуюванням по 0,1 мл та 1 адаптером; 1 флакон по 250 мл, що містить 5,25 г гранул; по 1 флакону в картонній коробці разом з 1 пластиковим шприцом об'ємом 100 мл з градуюванням по 2,0 мл, 2 пластиковими дозуючими пристроями об'ємом 5 мл з градуюванням по 0,2 мл, 2 пластиковими дозуючими пристроями об'ємом 10 мл з градуюванням по 0,5 мл та 1 адаптером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Байєр АГ</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 Німеччина, 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in bulk, первинне пакування, вторинне пакування, контроль якості, випуск серії:</w:t>
            </w:r>
            <w:r w:rsidRPr="00477D32">
              <w:rPr>
                <w:rFonts w:ascii="Arial" w:hAnsi="Arial" w:cs="Arial"/>
                <w:sz w:val="16"/>
                <w:szCs w:val="16"/>
              </w:rPr>
              <w:br/>
              <w:t>Байєр АГ, Німеччина</w:t>
            </w:r>
            <w:r w:rsidRPr="00477D32">
              <w:rPr>
                <w:rFonts w:ascii="Arial" w:hAnsi="Arial" w:cs="Arial"/>
                <w:sz w:val="16"/>
                <w:szCs w:val="16"/>
              </w:rPr>
              <w:br/>
            </w:r>
            <w:r w:rsidRPr="00477D32">
              <w:rPr>
                <w:rFonts w:ascii="Arial" w:hAnsi="Arial" w:cs="Arial"/>
                <w:sz w:val="16"/>
                <w:szCs w:val="16"/>
              </w:rPr>
              <w:br/>
              <w:t>для вторинного пакування:</w:t>
            </w:r>
            <w:r w:rsidRPr="00477D32">
              <w:rPr>
                <w:rFonts w:ascii="Arial" w:hAnsi="Arial" w:cs="Arial"/>
                <w:sz w:val="16"/>
                <w:szCs w:val="16"/>
              </w:rPr>
              <w:br/>
              <w:t>Штегеманн ГмбХ і Ко. КГ, Німеччина</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рекомендації PRAC EMA щодо інформації з безпеки лікарського засобу.</w:t>
            </w:r>
            <w:r w:rsidRPr="00477D32">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відповідального за вторинне пакування готового лікарського засобу. Адреса залишається без змін.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UA/9201/02/01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КУКУРУДЗИ СТОВПЧИКИ З ПРИЙМОЧКАМИ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стовпчики з приймочками різано-пресовані, по 100 г у пачках з внутрішнім пакетом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ГЛЗ для упаковки по 100 г у пачках з внутрішнім пакетом. Затверджено: розмір серії ГЛЗ для упаковки по 100 г у пачках з внутрішнім пакетом: 1002,4 кг(± 20%) 10024 уп.(± 20%); 2240 кг(± 20%) 22400 уп.(± 20%); 4200 кг(± 20%) 42000 уп. (± 20%); 8400 кг(± 20%) 84000 уп. (± 20%). Запропоновано: </w:t>
            </w:r>
            <w:r w:rsidRPr="00477D32">
              <w:rPr>
                <w:rFonts w:ascii="Arial" w:hAnsi="Arial" w:cs="Arial"/>
                <w:sz w:val="16"/>
                <w:szCs w:val="16"/>
              </w:rPr>
              <w:br/>
              <w:t>розмір серії ГЛЗ для упаковки по 100 г у пачках з внутрішнім пакетом: 500 кг(± 20%) 5000 уп.(± 20%); 1000 кг(± 20%) 10000 уп. (± 20%) 2000 кг(± 20%) 20000 уп. (± 20%) 3000 кг(± 20%) 30000 уп. (± 20%) 5000 кг(± 20%) 50000 уп. (± 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UA/5867/01/01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ЛАНСОПРОЛ®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по 15 мг, по 7 капсул у блістері, по 2 або 4 блістери у картонній упаковці; по 14 капсул у блістері, по 1 або 2 блістери у картонній упаковці; по 4 капсули у блістері, по 1 блістеру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повний цикл виробництва, відповідальний за випуск серії: НОБЕЛ ІЛАЧ САНАЇ ВЕ ТІДЖАРЕТ А.Ш., Туреччина; виробництво мікропелет: Улкар Кімія Санаї ве Тіджарет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UA/3932/01/01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ЛАНСОПРОЛ®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по 30 мг, по 7 капсул у блістері, по 2 або 4 блістери у картонній упаковці; по 14 капсул у блістері, по 1 або 2 блістери у картонній упаковці; по 4 капсули у блістері, по 1 блістеру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повний цикл виробництва, відповідальний за випуск серії: НОБЕЛ ІЛАЧ САНАЇ ВЕ ТІДЖАРЕТ А.Ш., Туреччина; виробництво мікропелет: Улкар Кімія Санаї ве Тіджарет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UA/3932/01/02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ЛЕБЕЛ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оболонкою, по 500 мг по 7 таблеток у блістері, по 1 блістеру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UA/10958/01/01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ЛЕРКАМЕН® АПФ 10/20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10 мг/20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Люксембург</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Рекордаті Індустріа Кіміка е Фармачеутика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7.0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у зв’язку з оновленням формату ПУРа та видаленям інформації щодо повністю охарактеризованих проблем з безпеки, що управляються за допомогою рутинних заходів з мінімізації ризків на підставі рекомендацій Guideline on good pharmacovigilance practices (GVP) Module V (Rev 2.0.1) ЄМА. </w:t>
            </w:r>
            <w:r w:rsidRPr="00477D32">
              <w:rPr>
                <w:rFonts w:ascii="Arial" w:hAnsi="Arial" w:cs="Arial"/>
                <w:sz w:val="16"/>
                <w:szCs w:val="16"/>
              </w:rPr>
              <w:br/>
              <w:t xml:space="preserve">Резюме Плану управління ризиками версія 7.0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UA/13569/01/01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ЛЕРКАНІЯ®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20 мг; по 10 таблеток у блістері; по 3 або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виправлення неточності у допустимих межах, визначених у специфікаціях на АФІ лерканідипіну гідрохлориду за показником “Питоме оптичне обертання” виробника Glenmark Life Sciences Ltd., Індія (розділ 3.2.S.4.1. Документація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UA/19529/01/02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ЛЕРКАНІЯ®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10 мг; по 10 таблеток у блістері; по 3 або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виправлення неточності у допустимих межах, визначених у специфікаціях на АФІ лерканідипіну гідрохлориду за показником “Питоме оптичне обертання” виробника Glenmark Life Sciences Ltd., Індія (розділ 3.2.S.4.1. Документація 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UA/19529/01/01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ЛІМФОМІОЗОТ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по 1,1 мл в ампулі; по 5 ампул у контурній чарунковій упаковці; по 1 або по 2, або по 20 контурних чарункових упаковок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Біологіше Хайльміттель Хеель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зміни у специфікацію Equisetum hiemale raw material та mother tincture із Company own monograph «Equisetum hiemale» до діючої монографії НАВ (монографія для сировини і материнської тинктури та сировини). Адаптація вимог для аналізу материнської тинктури та сировини відповідно до діючої монографії НАВ та Рh. Eur. Затверджено: Equisetum hiemale raw material та mother tincture Specification according to Company own monograph “Equisetum hiemale” Запропоновано: Equisetum hiemale raw material та mother tincture Specification according to НАВ monograph “Equisetum hiemale”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UA/2054/01/01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ЛІСОБАКТ®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льодяники пресовані;</w:t>
            </w:r>
            <w:r w:rsidRPr="00477D32">
              <w:rPr>
                <w:rFonts w:ascii="Arial" w:hAnsi="Arial" w:cs="Arial"/>
                <w:sz w:val="16"/>
                <w:szCs w:val="16"/>
              </w:rPr>
              <w:br/>
              <w:t>по 10 льодяників 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Босналек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Боснiя i Герцеговина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Боснiя i Герцеговина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UA/2790/01/01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250 мг, in bulk: по 10 таблеток у блістері, по 240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«ГЛЕДФАРМ ЛТД»</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КУСУМ ХЕЛТХКЕР ПВТ ЛТД</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UA/17412/01/01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500 мг in bulk: по 10 таблеток у блістері; по 180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«ГЛЕДФАРМ ЛТД»</w:t>
            </w:r>
            <w:r w:rsidRPr="00477D32">
              <w:rPr>
                <w:rFonts w:ascii="Arial" w:hAnsi="Arial" w:cs="Arial"/>
                <w:sz w:val="16"/>
                <w:szCs w:val="16"/>
              </w:rPr>
              <w:br/>
              <w:t xml:space="preserve">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КУСУМ ХЕЛТХКЕР ПВТ ЛТД</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UA/17412/01/02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500 мг, по 10 таблеток у блістері, по 3 або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«ГЛЕДФАРМ ЛТД»</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КУСУМ ХЕЛТХКЕР ПВТ ЛТД</w:t>
            </w:r>
            <w:r w:rsidRPr="00477D32">
              <w:rPr>
                <w:rFonts w:ascii="Arial" w:hAnsi="Arial" w:cs="Arial"/>
                <w:sz w:val="16"/>
                <w:szCs w:val="16"/>
              </w:rPr>
              <w:br/>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w:t>
            </w:r>
            <w:r w:rsidRPr="00477D32">
              <w:rPr>
                <w:rFonts w:ascii="Arial" w:hAnsi="Arial" w:cs="Arial"/>
                <w:sz w:val="16"/>
                <w:szCs w:val="16"/>
              </w:rPr>
              <w:br/>
              <w:t>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UA/17411/01/02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250 мг, по 10 таблеток у блістері, по 3 або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«ГЛЕДФАРМ ЛТД»</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КУСУМ ХЕЛТХКЕР ПВТ ЛТД</w:t>
            </w:r>
            <w:r w:rsidRPr="00477D32">
              <w:rPr>
                <w:rFonts w:ascii="Arial" w:hAnsi="Arial" w:cs="Arial"/>
                <w:sz w:val="16"/>
                <w:szCs w:val="16"/>
              </w:rPr>
              <w:br/>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w:t>
            </w:r>
            <w:r w:rsidRPr="00477D32">
              <w:rPr>
                <w:rFonts w:ascii="Arial" w:hAnsi="Arial" w:cs="Arial"/>
                <w:sz w:val="16"/>
                <w:szCs w:val="16"/>
              </w:rPr>
              <w:br/>
              <w:t>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UA/17411/01/01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ЛОРДЕС®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оболонкою по 5 мг, по 10 таблеток у блістері, по 1, 2 або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UA/11552/02/01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МАДІНЕТ®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0,03 мг/2 мг; по 21 таблетці у блістері; по 1 або по 3, або по 6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77D32">
              <w:rPr>
                <w:rFonts w:ascii="Arial" w:hAnsi="Arial" w:cs="Arial"/>
                <w:sz w:val="16"/>
                <w:szCs w:val="16"/>
              </w:rPr>
              <w:br/>
              <w:t>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UA/15840/01/01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МАКСИДЕКС®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краплі очні, 1 мг/мл; по 5 мл у флаконі-крапельниці; по 1 флакону-крапельниці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Новартіс Фарма АГ</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Алкон Куврьор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UA/10812/01/01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МАКСИТРОЛ®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краплі очні по 5 мл у флаконі-крапельниці; по 1 флакону-крапельниці в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Новартіс Фарма АГ</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Алкон Куврьор </w:t>
            </w:r>
            <w:r w:rsidRPr="00477D32">
              <w:rPr>
                <w:rFonts w:ascii="Arial" w:hAnsi="Arial" w:cs="Arial"/>
                <w:sz w:val="16"/>
                <w:szCs w:val="16"/>
              </w:rPr>
              <w:br/>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UA/8329/01/01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МЕДОКАРДИЛ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6,25 мг; по 10 таблеток у блістері; по 3 або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Медокемі ЛТД</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Кіпр</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Медокемі ЛТД (Центральний Завод), Кіпр</w:t>
            </w:r>
            <w:r w:rsidRPr="00477D32">
              <w:rPr>
                <w:rFonts w:ascii="Arial" w:hAnsi="Arial" w:cs="Arial"/>
                <w:sz w:val="16"/>
                <w:szCs w:val="16"/>
              </w:rPr>
              <w:br/>
            </w:r>
            <w:r w:rsidRPr="00477D32">
              <w:rPr>
                <w:rFonts w:ascii="Arial" w:hAnsi="Arial" w:cs="Arial"/>
                <w:sz w:val="16"/>
                <w:szCs w:val="16"/>
              </w:rPr>
              <w:br/>
              <w:t>Медокемі ЛТД (Завод AZ), Кіпр</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Кіпр</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(Eucardic 6,25 mg, 25 mg Tablet)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UA/9479/01/01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МЕДОКАРДИЛ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25 мг; по 10 таблеток у блістері; по 3 або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Медокемі ЛТД</w:t>
            </w:r>
            <w:r w:rsidRPr="00477D32">
              <w:rPr>
                <w:rFonts w:ascii="Arial" w:hAnsi="Arial" w:cs="Arial"/>
                <w:sz w:val="16"/>
                <w:szCs w:val="16"/>
              </w:rPr>
              <w:br/>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Кіпр</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Медокемі ЛТД (Центральний Завод), Кіпр</w:t>
            </w:r>
            <w:r w:rsidRPr="00477D32">
              <w:rPr>
                <w:rFonts w:ascii="Arial" w:hAnsi="Arial" w:cs="Arial"/>
                <w:sz w:val="16"/>
                <w:szCs w:val="16"/>
              </w:rPr>
              <w:br/>
            </w:r>
            <w:r w:rsidRPr="00477D32">
              <w:rPr>
                <w:rFonts w:ascii="Arial" w:hAnsi="Arial" w:cs="Arial"/>
                <w:sz w:val="16"/>
                <w:szCs w:val="16"/>
              </w:rPr>
              <w:br/>
              <w:t>Медокемі ЛТД (Завод AZ), Кіпр</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Кіпр</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(Eucardic 6,25 mg, 25 mg Tablet)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UA/9479/01/02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МЕТОНАТ®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по 250 мг, по 10 капсул у блістері; по 5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ТОВ "ФК "САЛЮТАРІС" </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ПАТ "Монфарм", </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Україна; </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ПрАТ "Технолог", </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Зміна розміру серії: затверджено: розмір серії 20,0 тис. блістерів №10, або 4,0 тис. уп. №10х5; запропоновано: </w:t>
            </w:r>
            <w:r w:rsidRPr="00477D32">
              <w:rPr>
                <w:rFonts w:ascii="Arial" w:hAnsi="Arial" w:cs="Arial"/>
                <w:sz w:val="16"/>
                <w:szCs w:val="16"/>
              </w:rPr>
              <w:br/>
              <w:t>Монфарм: розмір серії 20,0 тис. блістерів №10, або 4,0 тис. уп. №10х5. Технолог: 300 000 капсул.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виробничої дільниці для готового лікарського засобу, що відповідає за випуск серії ПрАТ "Технолог" Україна, 20300, Черкаська обл., місто Умань, вулиця Стара прорізна, будинок 8. Зміни внесені в розділи "Виробник" та "Місцезнаходження виробника та його адреса місця провадження діяльності" в інструкцію для медичного застосування у зв'язку з введенням додаткового виробника, відповідального за випуск серії, та як наслідок - затвердження тексту маркування упаковки лікарського засобу для додаткового виробника.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для готового лікарського засобу. Зміни внесені в розділи "Виробник" та "Місцезнаходження виробника та його адреса місця провадження діяльності" в інструкцію для медичного застосування лікарського засобу та як наслідок - відповідні зміни щодо тексту маркування упаковки лікарського засобу.</w:t>
            </w:r>
            <w:r w:rsidRPr="00477D32">
              <w:rPr>
                <w:rFonts w:ascii="Arial" w:hAnsi="Arial" w:cs="Arial"/>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фармаконагляду.Зміна місця здійснення основної діяльності з фармаконагляду.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Зміни внесені у розділи "Заявник" та "Місцезнаходження заявника" в інструкцію для медичного застосування лікарського засобу та як наслідок - у текст маркування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i/>
                <w:sz w:val="16"/>
                <w:szCs w:val="16"/>
              </w:rPr>
            </w:pPr>
            <w:r w:rsidRPr="00477D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UA/11399/01/01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концентрат для розчину для інфузій, 100 мг/мл; по 5 мл (500 мг), або по 10 мл (1000 мг), або по 50 мл (5000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ЕБЕВЕ Фарма Гес.м.б.Х. Нфг.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Австрія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повний цикл виробництва:</w:t>
            </w:r>
            <w:r w:rsidRPr="00477D32">
              <w:rPr>
                <w:rFonts w:ascii="Arial" w:hAnsi="Arial" w:cs="Arial"/>
                <w:sz w:val="16"/>
                <w:szCs w:val="16"/>
              </w:rPr>
              <w:br/>
              <w:t>ФАРЕВА Унтерах ГмбХ, Австрія;</w:t>
            </w:r>
            <w:r w:rsidRPr="00477D32">
              <w:rPr>
                <w:rFonts w:ascii="Arial" w:hAnsi="Arial" w:cs="Arial"/>
                <w:sz w:val="16"/>
                <w:szCs w:val="16"/>
              </w:rPr>
              <w:br/>
              <w:t>випуск серії:</w:t>
            </w:r>
            <w:r w:rsidRPr="00477D32">
              <w:rPr>
                <w:rFonts w:ascii="Arial" w:hAnsi="Arial" w:cs="Arial"/>
                <w:sz w:val="16"/>
                <w:szCs w:val="16"/>
              </w:rPr>
              <w:br/>
              <w:t>ЕБЕВЕ Фарма Гес.м.б.Х. Нфг. КГ, Австрія;</w:t>
            </w:r>
            <w:r w:rsidRPr="00477D32">
              <w:rPr>
                <w:rFonts w:ascii="Arial" w:hAnsi="Arial" w:cs="Arial"/>
                <w:sz w:val="16"/>
                <w:szCs w:val="16"/>
              </w:rPr>
              <w:br/>
              <w:t>тестування:</w:t>
            </w:r>
            <w:r w:rsidRPr="00477D32">
              <w:rPr>
                <w:rFonts w:ascii="Arial" w:hAnsi="Arial" w:cs="Arial"/>
                <w:sz w:val="16"/>
                <w:szCs w:val="16"/>
              </w:rPr>
              <w:br/>
              <w:t>МПЛ Мікробіологішес Прюфлабор ГмбХ, Австрія;</w:t>
            </w:r>
            <w:r w:rsidRPr="00477D32">
              <w:rPr>
                <w:rFonts w:ascii="Arial" w:hAnsi="Arial" w:cs="Arial"/>
                <w:sz w:val="16"/>
                <w:szCs w:val="16"/>
              </w:rPr>
              <w:br/>
              <w:t>тестування:</w:t>
            </w:r>
            <w:r w:rsidRPr="00477D32">
              <w:rPr>
                <w:rFonts w:ascii="Arial" w:hAnsi="Arial" w:cs="Arial"/>
                <w:sz w:val="16"/>
                <w:szCs w:val="16"/>
              </w:rPr>
              <w:br/>
              <w:t xml:space="preserve">Лабор ЛС СЕ &amp; Ко. КГ, Німеччина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lang/>
              </w:rPr>
            </w:pPr>
            <w:r w:rsidRPr="00477D32">
              <w:rPr>
                <w:rFonts w:ascii="Arial" w:hAnsi="Arial" w:cs="Arial"/>
                <w:sz w:val="16"/>
                <w:szCs w:val="16"/>
              </w:rPr>
              <w:t>Австрія</w:t>
            </w:r>
            <w:r w:rsidRPr="00477D32">
              <w:rPr>
                <w:rFonts w:ascii="Arial" w:hAnsi="Arial" w:cs="Arial"/>
                <w:sz w:val="16"/>
                <w:szCs w:val="16"/>
                <w:lang/>
              </w:rPr>
              <w:t>/</w:t>
            </w:r>
            <w:r w:rsidRPr="00477D32">
              <w:rPr>
                <w:rFonts w:ascii="Arial" w:hAnsi="Arial" w:cs="Arial"/>
                <w:sz w:val="16"/>
                <w:szCs w:val="16"/>
              </w:rPr>
              <w:t xml:space="preserve"> 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Фактичне місцезнаходження та адреса залишається без змін.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UA/1209/02/01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500 мг; по 10 таблеток у блістері, по 2 блістери в пачці; по 1 блістеру без вкладання у вторинну упаковку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"Фармацевтична компанія "ФарКоС"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i/>
                <w:sz w:val="16"/>
                <w:szCs w:val="16"/>
              </w:rPr>
            </w:pPr>
            <w:r w:rsidRPr="00477D3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UA/18370/01/01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МІКАРДИС®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80 мг; по 7 таблеток у блістері; по 2 або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Фарма ГмбХ і Ко. КГ, Нiмеччина; Берінгер Інгельхайм Хеллас Синг Мембер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Нiмеччина/ 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UA/2681/01/01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МІКАРДИСПЛЮС®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таблетки, 80 мг/12,5 мг; по 7 таблеток у блістері; по 4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 Виробництво, первинне та вторинне пакування, контроль якості та випуск серії: Берінгер Інгельхайм Хеллас Сингл Мембер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UA/0465/01/02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МІКОФІН®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спрей нашкірний, 10 мг/г по 30 мл у флаконі з розпилювачем;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UA/5305/03/01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МІОЗИМ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для приготування концентрату для розчину для інфузій по 50 мг; 1 флакон з порошком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Нідерланди</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наповнення флаконів та виробництво кінцевого продукту, маркування та пакування, контроль якості ГЛЗ, випуск серії:</w:t>
            </w:r>
            <w:r w:rsidRPr="00477D32">
              <w:rPr>
                <w:rFonts w:ascii="Arial" w:hAnsi="Arial" w:cs="Arial"/>
                <w:sz w:val="16"/>
                <w:szCs w:val="16"/>
              </w:rPr>
              <w:br/>
              <w:t>Джензайм Ірланд Лімітед, Ірландія;</w:t>
            </w:r>
            <w:r w:rsidRPr="00477D32">
              <w:rPr>
                <w:rFonts w:ascii="Arial" w:hAnsi="Arial" w:cs="Arial"/>
                <w:sz w:val="16"/>
                <w:szCs w:val="16"/>
              </w:rPr>
              <w:br/>
              <w:t>виробництво АС, приготування розчину ЛЗ для ліофілізації:</w:t>
            </w:r>
            <w:r w:rsidRPr="00477D32">
              <w:rPr>
                <w:rFonts w:ascii="Arial" w:hAnsi="Arial" w:cs="Arial"/>
                <w:sz w:val="16"/>
                <w:szCs w:val="16"/>
              </w:rPr>
              <w:br/>
              <w:t>Джензайм Фландерс,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Ірландія/ Бельгiя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внутрішніх технічних позначок виробника у п. 6 "ІНШЕ" у тексті маркування первинної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UA/11618/01/01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пролонгованої дії по 0,75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маркування, контроль якості, включаючи дослідження стабільності та випуск серії:</w:t>
            </w:r>
            <w:r w:rsidRPr="00477D32">
              <w:rPr>
                <w:rFonts w:ascii="Arial" w:hAnsi="Arial" w:cs="Arial"/>
                <w:sz w:val="16"/>
                <w:szCs w:val="16"/>
              </w:rPr>
              <w:br/>
              <w:t xml:space="preserve">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UA/3432/02/02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пролонгованої дії по 1,5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маркування, контроль якості, включаючи дослідження стабільності та випуск серії:</w:t>
            </w:r>
            <w:r w:rsidRPr="00477D32">
              <w:rPr>
                <w:rFonts w:ascii="Arial" w:hAnsi="Arial" w:cs="Arial"/>
                <w:sz w:val="16"/>
                <w:szCs w:val="16"/>
              </w:rPr>
              <w:br/>
              <w:t xml:space="preserve">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UA/3432/02/03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пролонгованої дії по 0,375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маркування, контроль якості, включаючи дослідження стабільності та випуск серії:</w:t>
            </w:r>
            <w:r w:rsidRPr="00477D32">
              <w:rPr>
                <w:rFonts w:ascii="Arial" w:hAnsi="Arial" w:cs="Arial"/>
                <w:sz w:val="16"/>
                <w:szCs w:val="16"/>
              </w:rPr>
              <w:br/>
              <w:t xml:space="preserve">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UA/3432/02/01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15 мг/1,5 мл; по 1,5 мл у ампулі; по 5 ампул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та первинне пакування: Берінгер Інгельхайм Еспана, СА, Іспанія; Вторинне пакування, контроль якості та випуск серії:</w:t>
            </w:r>
            <w:r w:rsidRPr="00477D32">
              <w:rPr>
                <w:rFonts w:ascii="Arial" w:hAnsi="Arial" w:cs="Arial"/>
                <w:sz w:val="16"/>
                <w:szCs w:val="16"/>
              </w:rPr>
              <w:br/>
              <w:t xml:space="preserve">Берінгер Інгельхайм Еспана,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UA/2683/03/01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15 мг; по 10 таблеток;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Берінгер Інгельхайм Інтернешнл ГмбХ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контроль якості (включно з показником мікробіологічна чистота) при випуску та протягом терміну придатності, випуск серії:</w:t>
            </w:r>
            <w:r w:rsidRPr="00477D32">
              <w:rPr>
                <w:rFonts w:ascii="Arial" w:hAnsi="Arial" w:cs="Arial"/>
                <w:sz w:val="16"/>
                <w:szCs w:val="16"/>
              </w:rPr>
              <w:br/>
              <w:t>Берінгер Інгельхайм Фарма ГмбХ і Ко. КГ, Німеччина;</w:t>
            </w:r>
            <w:r w:rsidRPr="00477D32">
              <w:rPr>
                <w:rFonts w:ascii="Arial" w:hAnsi="Arial" w:cs="Arial"/>
                <w:sz w:val="16"/>
                <w:szCs w:val="16"/>
              </w:rPr>
              <w:br/>
              <w:t>виробництво, первинне та вторинне пакування, контроль якості (за виключенням показника мікробіологічна чистота) при випуску та протягом терміну придатності, випуск серії:</w:t>
            </w:r>
            <w:r w:rsidRPr="00477D32">
              <w:rPr>
                <w:rFonts w:ascii="Arial" w:hAnsi="Arial" w:cs="Arial"/>
                <w:sz w:val="16"/>
                <w:szCs w:val="16"/>
              </w:rPr>
              <w:br/>
              <w:t>Берінгер Інгельхайм Хеллас Сингл Мембер С.А., Греція;</w:t>
            </w:r>
            <w:r w:rsidRPr="00477D32">
              <w:rPr>
                <w:rFonts w:ascii="Arial" w:hAnsi="Arial" w:cs="Arial"/>
                <w:sz w:val="16"/>
                <w:szCs w:val="16"/>
              </w:rPr>
              <w:br/>
              <w:t>виробництво, контроль якості (за виключенням показника мікробіологічна чистота) при випуску та протягом терміну придатності, випуск серії:</w:t>
            </w:r>
            <w:r w:rsidRPr="00477D32">
              <w:rPr>
                <w:rFonts w:ascii="Arial" w:hAnsi="Arial" w:cs="Arial"/>
                <w:sz w:val="16"/>
                <w:szCs w:val="16"/>
              </w:rPr>
              <w:br/>
              <w:t>Роттендорф Фарма ГмбХ, Німеччина;</w:t>
            </w:r>
            <w:r w:rsidRPr="00477D32">
              <w:rPr>
                <w:rFonts w:ascii="Arial" w:hAnsi="Arial" w:cs="Arial"/>
                <w:sz w:val="16"/>
                <w:szCs w:val="16"/>
              </w:rPr>
              <w:br/>
              <w:t xml:space="preserve">первинне та вторинне пакування: </w:t>
            </w:r>
            <w:r w:rsidRPr="00477D32">
              <w:rPr>
                <w:rFonts w:ascii="Arial" w:hAnsi="Arial" w:cs="Arial"/>
                <w:sz w:val="16"/>
                <w:szCs w:val="16"/>
              </w:rPr>
              <w:br/>
              <w:t>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UA/2683/02/02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7,5 мг; по 10 таблеток;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Берінгер Інгельхайм Інтернешнл ГмбХ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контроль якості (включно з показником мікробіологічна чистота) при випуску та протягом терміну придатності, випуск серії:</w:t>
            </w:r>
            <w:r w:rsidRPr="00477D32">
              <w:rPr>
                <w:rFonts w:ascii="Arial" w:hAnsi="Arial" w:cs="Arial"/>
                <w:sz w:val="16"/>
                <w:szCs w:val="16"/>
              </w:rPr>
              <w:br/>
              <w:t>Берінгер Інгельхайм Фарма ГмбХ і Ко. КГ, Німеччина;</w:t>
            </w:r>
            <w:r w:rsidRPr="00477D32">
              <w:rPr>
                <w:rFonts w:ascii="Arial" w:hAnsi="Arial" w:cs="Arial"/>
                <w:sz w:val="16"/>
                <w:szCs w:val="16"/>
              </w:rPr>
              <w:br/>
              <w:t>виробництво, первинне та вторинне пакування, контроль якості (за виключенням показника мікробіологічна чистота) при випуску та протягом терміну придатності, випуск серії:</w:t>
            </w:r>
            <w:r w:rsidRPr="00477D32">
              <w:rPr>
                <w:rFonts w:ascii="Arial" w:hAnsi="Arial" w:cs="Arial"/>
                <w:sz w:val="16"/>
                <w:szCs w:val="16"/>
              </w:rPr>
              <w:br/>
              <w:t>Берінгер Інгельхайм Хеллас Сингл Мембер С.А., Греція;</w:t>
            </w:r>
            <w:r w:rsidRPr="00477D32">
              <w:rPr>
                <w:rFonts w:ascii="Arial" w:hAnsi="Arial" w:cs="Arial"/>
                <w:sz w:val="16"/>
                <w:szCs w:val="16"/>
              </w:rPr>
              <w:br/>
              <w:t>виробництво, контроль якості (за виключенням показника мікробіологічна чистота) при випуску та протягом терміну придатності, випуск серії:</w:t>
            </w:r>
            <w:r w:rsidRPr="00477D32">
              <w:rPr>
                <w:rFonts w:ascii="Arial" w:hAnsi="Arial" w:cs="Arial"/>
                <w:sz w:val="16"/>
                <w:szCs w:val="16"/>
              </w:rPr>
              <w:br/>
              <w:t>Роттендорф Фарма ГмбХ, Німеччина;</w:t>
            </w:r>
            <w:r w:rsidRPr="00477D32">
              <w:rPr>
                <w:rFonts w:ascii="Arial" w:hAnsi="Arial" w:cs="Arial"/>
                <w:sz w:val="16"/>
                <w:szCs w:val="16"/>
              </w:rPr>
              <w:br/>
              <w:t xml:space="preserve">первинне та вторинне пакування: </w:t>
            </w:r>
            <w:r w:rsidRPr="00477D32">
              <w:rPr>
                <w:rFonts w:ascii="Arial" w:hAnsi="Arial" w:cs="Arial"/>
                <w:sz w:val="16"/>
                <w:szCs w:val="16"/>
              </w:rPr>
              <w:br/>
              <w:t>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Греція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UA/2683/02/01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МОНТЕМАК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10 мг по 10 таблеток у блістері,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параметрів специфікацій готового лікарського засобу за показникрм «Мікробіологічна чистота», а саме змінюється рутинність проведення аналізу. Діюча редакція - Спецификация Микробиологическая чистота- Пропонована редакція - Специфікація. Мікробіологічна чистота* </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*Тест буде проводитися на перших трьох виробничих партіях, а потім на кожній десятій партії, при цьому щонайменше одна партія тестуватиметься щорічно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UA/15178/01/01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НАЗОЛ®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краплі назальні 0,125%; по 10 мл у флаконі з піпеткою;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"БАЙЄР"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I типу: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Зміна кількісного складу допоміжних речовин у ГЛЗ, а саме-зменшується вміст натрію гідрофосфату дигідрату. </w:t>
            </w:r>
            <w:r w:rsidRPr="00477D32">
              <w:rPr>
                <w:rFonts w:ascii="Arial" w:hAnsi="Arial" w:cs="Arial"/>
                <w:sz w:val="16"/>
                <w:szCs w:val="16"/>
              </w:rPr>
              <w:br/>
              <w:t xml:space="preserve">Затверджено - Disodium phosphate dihydrate 0,226 g/100ml Buffer EP- Запропоновано- Disodium phosphate dihydrate 0,005 g/100ml Buffer EP-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ВЕРХ, який використовується для Ідентифікації та Кількісного визначення Фенілефрину гідрохлориду, а також стосується методу для Продуктів деградації АФІ (випробування проводять одночасно з кількісним вмістом АФІ). Оновлений метод UHPLC (також валідація) для продуктів розпаду включає розрахунок відомих, невідомих і загальних домішок, які відповідають запропонованій специфікації. Введення змін протягом 6-ти місяців після затвердження. Зміни II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показника pH у специфікації при випуску та протягом терміну придатності. Зміна обумовлена виробничою необхідністю, оскільки дослідження прискореної деградації, проведені в рамках валідації методу, показали зв’язок між pH розчину, кольором і утворенням домішок. Було помічено, що процес деградації та зміна кольору різко зменшуються при більш низьких значеннях pH. Щоб отримати знижені значення pH (цільове значення 5,5), вміст натрію гідрофосфат дигідрату зменшується. Затверджено - pH 6,0-7,5 - Запропоновано - pH 5,0-6,5 - 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Заміна затвердженого виробника діючої речовини Фенилефріну гідрохлориду Boehringer Ingelheim Рharma GmbH &amp; Co KG, Німеччина, на новий Siegfried PharmaChemikalien Minden GmbH, Німеччина, який є власником CEP: R1-CEP 2009-286-Rev 00. </w:t>
            </w:r>
            <w:r w:rsidRPr="00477D32">
              <w:rPr>
                <w:rFonts w:ascii="Arial" w:hAnsi="Arial" w:cs="Arial"/>
                <w:sz w:val="16"/>
                <w:szCs w:val="16"/>
              </w:rPr>
              <w:br/>
              <w:t>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w:t>
            </w:r>
            <w:r w:rsidRPr="00477D32">
              <w:rPr>
                <w:rFonts w:ascii="Arial" w:hAnsi="Arial" w:cs="Arial"/>
                <w:sz w:val="16"/>
                <w:szCs w:val="16"/>
              </w:rPr>
              <w:br/>
              <w:t xml:space="preserve">Доповнення специфікації ГЛЗ при випуску та протягом терміну придатності, а саме в показник –«Продукти деградації діючої речовини» додаються 2 показники (які є ізомерами фенілефрину гідрохлориду): 1,2,3,4-тетрагідро-4,6-дигідроксі -2метилізохінолін з нормуванням при випуску «не більше 0,2%» та протягом терміну придатності «не більше 0,4%», та - 1,2,3,4- тетрагідро-4,8- дигідроксі-2- метилізохінолін гідрохлорид з нормуванням при випуску «не більше 0,2%» та протягом терміну придатності «не більше 0,3%» . Оновлений метод UHPLC (також валідація) для продуктів розпаду включає розрахунок відомих, невідомих і загальних домішок, які відповідають запропонованій специфікації. Через це специфікації ГЛЗ оновлено, нові ліміти щодо домішок додані як і відповідний метод випробування. Зміни I типу: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умов зберігання готового лікарського засобу - Затверджено - Зберігати при температурі не вище 30° С - Запропоновано - Зберігати при температурі не вище 25° С. - Зміни внесені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UA/9481/01/01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НЕВАНАК®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краплі очні, суспензія, 3 мг/мл; по 3 мл у флаконі-крапельниці; по 1 флакону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Новартіс Фарма АГ</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Алкон Куврьор </w:t>
            </w:r>
            <w:r w:rsidRPr="00477D32">
              <w:rPr>
                <w:rFonts w:ascii="Arial" w:hAnsi="Arial" w:cs="Arial"/>
                <w:sz w:val="16"/>
                <w:szCs w:val="16"/>
              </w:rPr>
              <w:br/>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UA/13522/01/02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НЕВАНАК®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краплі очні, суспензія, 1 мг/мл; по 5 мл у флаконі-крапельниці; по 1 флакону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Новартіс Фарма АГ</w:t>
            </w:r>
            <w:r w:rsidRPr="00477D32">
              <w:rPr>
                <w:rFonts w:ascii="Arial" w:hAnsi="Arial" w:cs="Arial"/>
                <w:sz w:val="16"/>
                <w:szCs w:val="16"/>
              </w:rPr>
              <w:br/>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Алкон Куврьор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UA/13522/01/01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НЕЙРО-НОРМ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по 10 капсул у контурній чарунковій упаковці; по 2 або 6 контурних чарункових упаковок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Європейській фармакопеї № R1-CEP 2015-019 - Rev 00 для діючої речовини цинаризину від затвердженого виробника Fleming Laboratories Limited, India. Як наслідок вносяться зміни та редакційні уточнення до розділу «Залишкові кількості органічних розчинників», «Упаковка», «Термін придатності».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Приведення специфікації на діючу речовину цинаризину до вимог та рекомендацій ДФУ, 1.4 « Монографії», статті Ph. Eur.,1.5 та загальної монографії Ph. Eur., «Substances for pharmaceutical use». На підставі рекомендаційного характеру, зі специфікації вилучено розділ «Розчинність» (перенесено до загальних властивостей).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w:t>
            </w:r>
            <w:r w:rsidRPr="00477D32">
              <w:rPr>
                <w:rFonts w:ascii="Arial" w:hAnsi="Arial" w:cs="Arial"/>
                <w:sz w:val="16"/>
                <w:szCs w:val="16"/>
              </w:rPr>
              <w:b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специфікації та методів контролю якості на діючу речовину цинаризину виробника Fleming Laboratories Limited, India у відповідність до вимог Європейської фармакопеї, з врахуванням діючих вимог та рекомендацій ДФУ. У зв’язку з цим внесено зміни та редакційні правки до розділів «Ідентифікація», «Кислотність або лужність», «Супровідні домішки», «Кількісне визначення».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Приведення специфікації та методів контролю якості на діючу речовину цинаризину виробника Fleming Laboratories Limited, India у відповідність до вимог Європейської фармакопеї, з врахуванням діючих вимог та рекомендацій ДФУ. У зв’язку з цим внесено зміни та редакційні правки до розділу «Мікробіологічна чистота».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77D32">
              <w:rPr>
                <w:rFonts w:ascii="Arial" w:hAnsi="Arial" w:cs="Arial"/>
                <w:sz w:val="16"/>
                <w:szCs w:val="16"/>
              </w:rPr>
              <w:br/>
              <w:t>Приведення методик контролю якості на діючу речовину цинаризин фірми-виробника Fleming Laboratories Limited, India, у відповідність до матеріалів виробника (СЕР No. R1-CEP 2015-019 - Rev 00) з урахуванням рекомендацій та стилістики ДФУ. У зв’язку з цим внесено зміни та редакційні уточнення до розділу "Залишкові кількості органічних розчинників".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UA/3685/01/01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НЕКСЕТИН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кишковорозчинні тверді, по 20 мг, по 14 капсул у блістері; по 2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повний цикл виробництва, відповідальний за випуск серії: НОБЕЛ ІЛАЧ САНАЇ ВЕ ТІДЖАРЕТ А.Ш., Туреччина; виробництво проміжного продукту: пелет дулоксетину: Улкар Кімія Санаї ве Тіджарет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UA/16830/01/01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НЕКСЕТИН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кишковорозчинні тверді, по 40 мг, по 14 капсул у блістері; по 2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повний цикл виробництва, відповідальний за випуск серії: НОБЕЛ ІЛАЧ САНАЇ ВЕ ТІДЖАРЕТ А.Ш., Туреччина; виробництво проміжного продукту: пелет дулоксетину: Улкар Кімія Санаї ве Тіджарет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UA/16830/01/02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sz w:val="16"/>
                <w:szCs w:val="16"/>
              </w:rPr>
            </w:pPr>
            <w:r w:rsidRPr="00477D32">
              <w:rPr>
                <w:rFonts w:ascii="Arial" w:hAnsi="Arial" w:cs="Arial"/>
                <w:b/>
                <w:sz w:val="16"/>
                <w:szCs w:val="16"/>
              </w:rPr>
              <w:t>НЕОТРАНЕКС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500 мг/5 мл, по 5 мл в ампулі, по 5 ампул у контурній упаковці, по 1 контурній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Біоіндастріа Лабораторіо Італіано Медіціналі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Біоіндастріа Лабораторіо Італіано Медіціналі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в тексті маркування на вторинній упаковці уточнено інформацію щодо дати закінчення терміну придатності, номеру реєстраційного посвідчення, дати виготовлення та уточнення логотипу заявника; в тексті маркування на первинній упаковці уточнено інформацію щодо номеру серії лікарського засобу, дати закінчення терміну придатності та вилучено інформацію щодо внутрішніх кодів заводу та логотипу.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UA/14214/01/01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НІТРОМІНТ®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спрей сублінгвальний, 0,4 мг/дозу по 10 г (180 доз) розчину в прозорому балоні з циклоолефін сополімеру, з дозуючим пристроєм, з розпилюючою головкою та захисним ковпачком, з контролем першого відкриття у картонній коробці; в алюмінієвому балоні з дозуючим пристроєм, з розпилюючою головкою та захисним ковпачком,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ЗАТ Фармацевтичний завод ЕГІС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Угорщина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Угорщина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редакційних змін в специфікацію та метод контролю ГЛЗ за показником «Опис». Переклад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незначних змін в специфікацію та метод контролю ГЛЗ за показником «Ідентифікація 1 (кольорова реакція)» у відповідності до оригінальних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специфікацію та метод контролю ГЛЗ за показником «Ідентифікація 2 (метод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опис тесту «Кількісний вміст діючої речовини (метод ВЕРХ)», а саме змінено прилад, додано час утримування піку нітрогліцерину, етанол вилучено з переліку реагентів, оновлено критерії придатності хроматографічної системи – коефіцієнт симетрії піку, оновлена розрахункова формула.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477D32">
              <w:rPr>
                <w:rFonts w:ascii="Arial" w:hAnsi="Arial" w:cs="Arial"/>
                <w:sz w:val="16"/>
                <w:szCs w:val="16"/>
              </w:rPr>
              <w:br/>
              <w:t xml:space="preserve">незначні зміни в специфікації ГЛЗ за показником «Кількісний вміст діючої речовини у балоні (метод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477D32">
              <w:rPr>
                <w:rFonts w:ascii="Arial" w:hAnsi="Arial" w:cs="Arial"/>
                <w:sz w:val="16"/>
                <w:szCs w:val="16"/>
              </w:rPr>
              <w:br/>
              <w:t xml:space="preserve">внесення незначних змін в метод контролю ГЛЗ за показником «Кількісний вміст діючої речовини у балоні (метод ВЕРХ)», а саме оновлена розрахункова формула.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метод контролю ГЛЗ за показником «Кількісний вміст діючої речовини в дозі (метод ВЕРХ)», а саме оновлена розрахункова формула.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метод контролю ГЛЗ за показником «Однорідність дозованих одиниць» (EP, 2.9.40, розрахунково-ваговий метод). </w:t>
            </w:r>
            <w:r w:rsidRPr="00477D3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вноситься доповнення нормування 1,2-гліцерил динітрату та 1,3-гліцерил динітрату, а також відкориговано нормування будь-якої іншої домішки окремо та суми домішок у відповідності з розділом 3.2.P.5.1 «Специфікація» для показника «Cупровідні домішки (метод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в метод контролю ГЛЗ «Cупровідні домішки (метод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в специфікацію та метод контролю ГЛЗ за показником «Перевірка герметичності аерозольної упаковки».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специфікацію та метод контролю ГЛЗ за показником «Маса наповнення балону».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специфікацію та метод контролю ГЛЗ за показником «Маса розпиленого наповнення балону».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специфікацію та метод контролю ГЛЗ за показником «Кількість доз у балоні».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специфікацію та метод контролю ГЛЗ за показником «Середня маса дози». </w:t>
            </w:r>
            <w:r w:rsidRPr="00477D32">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специфікацію та метод контролю ГЛЗ за показником за показником «Мікробіологічна чистота».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незначні зміни в специфікації ГЛЗ за показником «Мікробіологічна чистота», що стосуються періодичності тестування. Оскільки три перші виробничі серії тестують з метою валідації, то в специфікації внесено уточнення для рутинної частоти тестування.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в специфікацію ГЛЗ показника «Забарвлення розчину» (ЕР,2.2.2) з нормуванням «Забарвлення має бути не інтенсивнішим за еталон Y5 згідно ЕР.» Показники «Забарвлення розчину» та «Опис» визначаються в рамках одного методу.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UA/7912/01/01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НОВОКАЇН-ДАРНИЦЯ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20 мг/мл по 2 мл в ампулі; по 5 ампул у контурній чарунковій упаковці; по 2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r w:rsidRPr="00477D32">
              <w:rPr>
                <w:rFonts w:ascii="Arial" w:hAnsi="Arial" w:cs="Arial"/>
                <w:sz w:val="16"/>
                <w:szCs w:val="16"/>
              </w:rPr>
              <w:br/>
              <w:t>пропонується видалити з технологічної схеми та опису технологічного процесу фільтроелемент стерилізуючої фільтрації. Після ампулювання розчини стерилізують на Стадії 3 Стерилізація розчину в ампулах. Затверджено: Фільтрацію розчину проводять за допомогою системи для фільтрації, що складається з фільтрів попередньої, фінішної та стерилізуючої фільтрації. Рейтинг і номер фільтроелементів перевіряють візуально згідно з нанесеним маркуванням. У пробі фільтрованого розчину контролюють відсутність механічних включень. Після закінчення процесу фільтрації фільтроелементи фінішної та стерилізуючої фільтрації контролюють на відсутність можливих пошкоджень (тест на цілісність). Запропоновано: Фільтрацію розчину проводять за допомогою системи для фільтрації, що складається з фільтрів попередньої та фінішної фільтрації. Рейтинг і номер фільтроелементів перевіряють візуально згідно з нанесеним маркуванням. У пробі фільтрованого розчину контролюють відсутність механічних включень. Після закінчення процесу фільтрації фільтроелемент фінішної фільтрації контролюють на відсутність можливих пошкоджень (тест на цілісність).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UA/3972/01/02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НУРОФЄН® ДЛЯ ДІТЕЙ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суспензія оральна з апельсиновим смаком, 100 мг/5 мл; по 100 мл або 200 мл у флаконі; по 1 флакону в комплекті зі шприцом-дозатором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Реккітт Бенкізер Хелскер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виробництво in bulk, пакування, контроль якості, випуск серії: Реккітт Бенкізер Хелскер (Юкей) Лімітед, Велика Британія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UA/8233/01/01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НУТРИФЛЕКС ЛІПІД ПЕРІ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емульсія для інфузій; по 1250 мл або по 1875 мл у мішках пластикових трикамерних; по 1 мішку пластиковому трикамерному у захисному мішку; по 5 захисних мішків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 Браун Мельзунген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 xml:space="preserve">Діюча редакція: Майкл Маршлер / Michael Marschler. Пропонована редакція: Д-р Маржан Стакер / Dr. Marjan Staecker. </w:t>
            </w:r>
            <w:r w:rsidRPr="00477D32">
              <w:rPr>
                <w:rFonts w:ascii="Arial" w:hAnsi="Arial" w:cs="Arial"/>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UA/13247/01/01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НУТРИФЛЕКС ЛІПІД СПЕЦІАЛЬНИЙ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емульсія для інфузій; по 625 мл (250 мл розчину амінокислот + 125 мл жирової емульсії + 250 мл розчину глюкози) в мішках пластикових трикамерних; по 1 мішку у захисному пластиковому мішку; по 5 мішків у картонній коробці; по 1250 мл (500 мл розчину амінокислот + 250 мл жирової емульсії + 500 мл розчину глюкози) в мішках пластикових трикамерних; по 1 мішку у захисному пластиковому мішку; по 5 мішків у картонній коробці; по 1875 мл (750 мл розчину амінокислот + 375 мл жирової емульсії + 750 мл розчину глюкози) в мішках пластикових трикамерних; по 1 мішку у захисному пластиковому мішку; по 5 мішків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 Браун Мельзунген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Виробництво, первинна та вторинна упаковка, випуск серії: Б. Браун Мельзунген АГ, Німеччина; </w:t>
            </w:r>
            <w:r w:rsidRPr="00477D32">
              <w:rPr>
                <w:rFonts w:ascii="Arial" w:hAnsi="Arial" w:cs="Arial"/>
                <w:sz w:val="16"/>
                <w:szCs w:val="16"/>
              </w:rPr>
              <w:br/>
              <w:t>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Майкл Маршлер / Michael Marschler. Пропонована редакція: Д-р Маржан Стакер / Dr. Marjan Staecker.</w:t>
            </w:r>
            <w:r w:rsidRPr="00477D32">
              <w:rPr>
                <w:rFonts w:ascii="Arial" w:hAnsi="Arial" w:cs="Arial"/>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UA/13297/01/01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НУТРИФЛЕКС ОМЕГА СПЕЦІАЛЬНИЙ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емульсія для інфузій по 1250 мл, 1875 мл у мішку пластиковому трикамерному; по 1 мішку пластиковому трикамерному в захисному мішку; по 5 захисних мішків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 Браун Мельзунген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 xml:space="preserve">Діюча редакція: Майкл Маршлер / Michael Marschler. Пропонована редакція: Д-р Маржан Стакер / Dr. Marjan Staecker. </w:t>
            </w:r>
            <w:r w:rsidRPr="00477D32">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lang w:val="ru-RU"/>
              </w:rPr>
            </w:pPr>
            <w:r w:rsidRPr="00477D32">
              <w:rPr>
                <w:rFonts w:ascii="Arial" w:hAnsi="Arial" w:cs="Arial"/>
                <w:sz w:val="16"/>
                <w:szCs w:val="16"/>
              </w:rPr>
              <w:t>UA/13231/01/01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ОВІТРЕЛ®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по 250 мкг/0,5 мл, по 0,5 мл у попередньо заповненому шприці; по 1 попередньо заповненому шприцу в контурній чарунковій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Арес Трейдінг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Сероно С.п.А., Італія; Мерк Сероно С.А., відділення у м. Обонн,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Італія/ 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«Мікробіологічна контамінація» на сорбент для очищення Sephacryl S-200 High Resolution, який використовується у виробництві АФІ. Зміна не впливає на якість сорбента та аналітичну методику. Затверджено - Специфікація сорбенту для очищення Sephacryl S-200 High Resolution Мікробіологічна контамінація «≤100 КУО/мл суспензії» Запропоновано - Специфікація сорбенту для очищення Sephacryl S-200 High Resolution Мікробіологічна контамінація «≤20 КУО/мл суспензії». Зміни І типу - Зміни з якості. АФІ. Виробництво. Зміни випробувань або допустимих меж у процесі виробництва АФІ, що встановлені у специфікаціях (інші зміни) (Б.I.а.4. (х) ІБ)</w:t>
            </w:r>
            <w:r w:rsidRPr="00477D32">
              <w:rPr>
                <w:rFonts w:ascii="Arial" w:hAnsi="Arial" w:cs="Arial"/>
                <w:sz w:val="16"/>
                <w:szCs w:val="16"/>
              </w:rPr>
              <w:br/>
              <w:t>Незначна зміна в аналітичній процедурі імуноферментного аналізу (ELISA), який застосовується для визначення залишкових білків штаму-продуценту як контроль в процесі виробництва АФІ хоріогонадотропіну альфа, а саме- зміна кількості повторностей (з 2х на 3) та перенесення аналітичної процедури на новий спектрофотометр (зчитувач) мікропланшетів з новим програмним забезпеченням. Зміни були проведені з метою оптимізації аналітичної процедури в зв’язку із виведенням з експлуатації приладу та оновленням програмного забезпечення.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в аналітичній процедурі імуноферментного аналізу (ELISA), який застосовується для визначення залишкових білків штаму-продуценту в активній субстанції хоріогонадотропіну альфа, а саме- зміна кількості повторностей (з 2х на 3) та перенесення аналітичної процедури на новий спектрофотометр (зчитувач) мікропланшетів з новим програмним забезпеченням. Зміни були проведені з метою оптимізації аналітичної процедури в зв’язку із виведенням з експлуатації приладу та оновленням програмного забезпечення.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Заміна методики для ідентифікації та кількісного визначення ізоформ більш сучасним та специфічним методом, а саме – заміна ізоелектричного фокусування сучасною процедурою капілярного електрофорезу із візуалізацією (іСЕ), яка використовується для ідентифікації та кількісної оцінки ізоформ в АФІ хоріогонадотропіну альфа.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UA/1175/02/01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ОВІТРЕЛ®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по 250 мкг/0,5 мл; по 0,5 мл у картриджі, вміщеному у ручку для введення; по 1 попередньо заповненій ручці для введення та 2 голки для ін'єкцій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Арес Трейдінг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нерозфасованого препарату, первинне та вторинне пакування, контроль якості та випуск серій:</w:t>
            </w:r>
            <w:r w:rsidRPr="00477D32">
              <w:rPr>
                <w:rFonts w:ascii="Arial" w:hAnsi="Arial" w:cs="Arial"/>
                <w:sz w:val="16"/>
                <w:szCs w:val="16"/>
              </w:rPr>
              <w:br/>
              <w:t>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Італія/ 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для показника «Мікробіологічна контамінація» на сорбент для очищення Sephacryl S-200 High Resolution, який використовується у виробництві АФІ. Зміна не впливає на якість сорбента та аналітичну методику. Затверджено - Специфікація сорбенту для очищення Sephacryl S-200 High Resolution Мікробіологічна контамінація «≤100 КУО/мл суспензії» - Запропоновано - Специфікація сорбенту для очищення Sephacryl S-200 High Resolution Мікробіологічна контамінація «≤20 КУО/мл суспензії» - Зміни І типу - Зміни з якості. АФІ. Виробництво. Зміни випробувань або допустимих меж у процесі виробництва АФІ, що встановлені у специфікаціях (інші зміни) - Незначна зміна в аналітичній процедурі імуноферментного аналізу (ELISA), який застосовується для визначення залишкових білків штаму-продуценту як контроль в процесі виробництва АФІ хоріогонадотропіну альфа, а саме- зміна кількості повторностей (з 2х на 3) та перенесення аналітичної процедури на новий спектрофотометр (зчитувач) мікропланшетів з новим програмним забезпеченням. Зміни були проведені з метою оптимізації аналітичної процедури в зв’язку із виведенням з експлуатації приладу та оновленням програмного забезпечення.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в аналітичній процедурі імуноферментного аналізу (ELISA), який застосовується для визначення залишкових білків штаму-продуценту в активній субстанції хоріогонадотропіну альфа, а саме- зміна кількості повторностей (з 2х на 3) та перенесення аналітичної процедури на новий спектрофотометр (зчитувач) мікропланшетів з новим програмним забезпеченням. Зміни були проведені з метою оптимізації аналітичної процедури в зв’язку із виведенням з експлуатації приладу та оновленням програмного забезпечення.-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Заміна методики для ідентифікації та кількісного визначення ізоформ більш сучасним та специфічним методом, а саме – заміна ізоелектричного фокусування сучасною процедурою капілярного електрофорезу із візуалізацією (іСЕ), яка використовується для ідентифікації та кількісної оцінки ізоформ в АФІ хоріогонадотропіну альфа.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UA/1175/03/01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ОКСИД АЗОТУ МЕССЕР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газ медичний стиснений, у балонах об'ємом 2 л, 10 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Дочірнє підприємство «Мессер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Мессер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Австрія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77D32">
              <w:rPr>
                <w:rFonts w:ascii="Arial" w:hAnsi="Arial" w:cs="Arial"/>
                <w:sz w:val="16"/>
                <w:szCs w:val="16"/>
              </w:rPr>
              <w:br/>
              <w:t>Діюча редакція: Бурда Наталя Іванівна. Пропонована редакція: Логовська Ірина Іванівна.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UA/19268/01/01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ОЛТАР® 4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4 мг по 30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 Менаріні Мануфактурінг Логістікс енд Сервісес С.р.Л., Італiя (виробництво "in bulk", пакування, випуск серії); А. Менаріні Мануфактурінг Логістікс енд Сервісес С.р.Л., Італiя (контроль серії); Домпе Фармацеутіці С.п.А., Італiя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R1-CEP 2006-243 - Rev 04 (затверджено: R1-CEP 2006-243 - Rev 03) для АФІ глімепірид від вже затвердженого виробника USV Limited, India,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R1-CEP 2006-243 - Rev 05 для АФІ глімепірид від вже затвердженого виробника USV Limited, India, Індія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а саме додавання нового методу HS/GC для визначення залишкових розчинників у АФІ глімепірид від виробника IPCA (ацетон, метанол та толуол) та USV (метанол та ацетон), який буде застосовано при виробництві кінцевого продукту виробником AMMLS</w:t>
            </w:r>
            <w:r w:rsidRPr="00477D32">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продукту)зміна у методах випробування АФІ, а саме додавання методу ВЕРХ для визначення залишкового розчинника оцтової кислоти у сировині Глімепірид від виробника USV, який буде застосовано при виробництві кінцевого продукту виробником AMMLS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а саме додавання методу ВЕРХ для визначення залишкового реагенту 4-диметиламінопіридину у сировині Глімепірид від виробника IPCA, який буде застосовано при виробництві кінцевого продукту виробником AMMLS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Код АТХ" (уточнення інформації без зміни коду АТХ),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(АМАРИЛ, таблетки) - Введення змін протягом 6-ти місяців після затвердження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"Особливості застосування" відповідно до інформації щодо медичного застосування референтного лікарського засобу (АМАРИЛ, таблетки) Введення змін протягом 6-ти місяців після затвердження -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лікарського засобу: </w:t>
            </w:r>
            <w:r w:rsidRPr="00477D32">
              <w:rPr>
                <w:rFonts w:ascii="Arial" w:hAnsi="Arial" w:cs="Arial"/>
                <w:sz w:val="16"/>
                <w:szCs w:val="16"/>
              </w:rPr>
              <w:br/>
              <w:t xml:space="preserve">Діюча редакція: Частота подання РОЗБ – 5 років; Кінцева дата для включення даних до РОЗБ – 01.06.2022 р.; Дата подання – 30.08.2022 р. Пропонована редакція: Частота подання РОЗБ – 5 років; Кінцева дата для включення даних до РОЗБ – 20.06.2027 р.; </w:t>
            </w:r>
            <w:r w:rsidRPr="00477D32">
              <w:rPr>
                <w:rFonts w:ascii="Arial" w:hAnsi="Arial" w:cs="Arial"/>
                <w:sz w:val="16"/>
                <w:szCs w:val="16"/>
              </w:rPr>
              <w:br/>
              <w:t>Дата подання – 18.09.2027 р. Рекомендовано до затвердження відповідно до періодичності подання регулярно оновлюваних звітів з безпеки лікарських засобів у Європейському Союзі.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R1-CEP 2007-036 - Rev 01 (затверджено: R1-CEP 2007-036 - Rev 00) для АФІ глімепірид від вже затвердженого виробника IPCA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UA/6108/01/04</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ОЛТАР® 6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6 мг по 30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 Менаріні Мануфактурінг Логістікс енд Сервісес С.р.Л., Італiя (виробництво "in bulk", пакування, випуск серії); А. Менаріні Мануфактурінг Логістікс енд Сервісес С.р.Л., Італiя (контроль серії); Домпе Фармацеутіці С.п.А., Італiя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R1-CEP 2006-243 - Rev 04 (затверджено: R1-CEP 2006-243 - Rev 03) для АФІ глімепірид від вже затвердженого виробника USV Limited, India,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R1-CEP 2006-243 - Rev 05 для АФІ глімепірид від вже затвердженого виробника USV Limited, India, Індія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а саме додавання нового методу HS/GC для визначення залишкових розчинників у АФІ глімепірид від виробника IPCA (ацетон, метанол та толуол) та USV (метанол та ацетон), який буде застосовано при виробництві кінцевого продукту виробником AMMLS</w:t>
            </w:r>
            <w:r w:rsidRPr="00477D32">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продукту)зміна у методах випробування АФІ, а саме додавання методу ВЕРХ для визначення залишкового розчинника оцтової кислоти у сировині Глімепірид від виробника USV, який буде застосовано при виробництві кінцевого продукту виробником AMMLS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а саме додавання методу ВЕРХ для визначення залишкового реагенту 4-диметиламінопіридину у сировині Глімепірид від виробника IPCA, який буде застосовано при виробництві кінцевого продукту виробником AMMLS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Код АТХ" (уточнення інформації без зміни коду АТХ),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(АМАРИЛ, таблетки) - Введення змін протягом 6-ти місяців після затвердження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"Особливості застосування" відповідно до інформації щодо медичного застосування референтного лікарського засобу (АМАРИЛ, таблетки) Введення змін протягом 6-ти місяців після затвердження -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лікарського засобу: </w:t>
            </w:r>
            <w:r w:rsidRPr="00477D32">
              <w:rPr>
                <w:rFonts w:ascii="Arial" w:hAnsi="Arial" w:cs="Arial"/>
                <w:sz w:val="16"/>
                <w:szCs w:val="16"/>
              </w:rPr>
              <w:br/>
              <w:t xml:space="preserve">Діюча редакція: Частота подання РОЗБ – 5 років; Кінцева дата для включення даних до РОЗБ – 01.06.2022 р.; Дата подання – 30.08.2022 р. Пропонована редакція: Частота подання РОЗБ – 5 років; Кінцева дата для включення даних до РОЗБ – 20.06.2027 р.; </w:t>
            </w:r>
            <w:r w:rsidRPr="00477D32">
              <w:rPr>
                <w:rFonts w:ascii="Arial" w:hAnsi="Arial" w:cs="Arial"/>
                <w:sz w:val="16"/>
                <w:szCs w:val="16"/>
              </w:rPr>
              <w:br/>
              <w:t>Дата подання – 18.09.2027 р. Рекомендовано до затвердження відповідно до періодичності подання регулярно оновлюваних звітів з безпеки лікарських засобів у Європейському Союзі.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R1-CEP 2007-036 - Rev 01 (затверджено: R1-CEP 2007-036 - Rev 00) для АФІ глімепірид від вже затвердженого виробника IPCA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UA/6108/01/05</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ОМЕПРАЗОЛ-ДАРНИЦЯ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для розчину для інфузій по 40 мг; 1 флакон з порошком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Лабораторіос Нормон С.А.</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внесення змін у назву та адресу місцезнаходження діяльності.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UA/19723/01/01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ОСТЕОЛОН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2,25 мг/мл; по 1 мл або по 2 мл в ампулі, по 5 ампул в блістері, по 1, 2 або 5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ЕлЕлСі Ромфарм Компані Джорджия</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Грузія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К.Т. РОМФАРМ КОМПАНІ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Румунія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Зміни вносяться в зв’язку із необхідністю приведення написання адреси та найменування виробника відповідно до Сертифікату GMP та Висновку щодо підтвердження відповідності умов виробництва вимогам належної виробничої практики. Зміни внесені у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UA/17335/01/01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м`які по 100 мг, по 10 капсул у блістері; по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Альтернативна лабораторія для проведення контролю якості (за виключенням Мікробіологічної чистоти): А енд Ем ШТАБТЕСТ Лабор фур Аналітик унд Стабілітатспруфунг ГмбХ, Німеччина; Альтернативна лабораторія для проведення контролю якості Мікробіологічної чистоти: СГС Інститут Фрезеніус ГмбХ, Німеччина; Лабор ЛС СЕ енд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UA/16115/01/01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м`які по 150 мг, по 10 капсул у блістері; по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Альтернативна лабораторія для проведення контролю якості (за виключенням Мікробіологічної чистоти): А енд Ем ШТАБТЕСТ Лабор фур Аналітик унд Стабілітатспруфунг ГмбХ, Німеччина; Альтернативна лабораторія для проведення контролю якості Мікробіологічної чистоти: СГС Інститут Фрезеніус ГмбХ, Німеччина; Лабор ЛС СЕ енд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UA/16115/01/02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ОФОР®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10 таблеток 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ОАЕ</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"Побічні реакції" відповідно до інформації з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UA/7732/01/01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ПАНТЕНОЛ-ЗДОРОВ'Я АЕРОЗОЛЬ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піна нашкірна, 50 мг/г, по 58,5 г або по 117,0 г у балоні з клапаном-насосом, насадкою-розпилювачем та захисним ковпачком; по 1 балону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ТОВАРИСТВО З ОБМЕЖЕНОЮ ВІДПОВІДАЛЬНІСТЮ «КОРПОРАЦІЯ «ЗДОРОВ’Я»</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UA/19009/02/01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ПІКОВІТ®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сироп по 150 мл сиропу у флаконі, по 1 флакону разом з мірною ложкою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Словенія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контроль та випуск серії:</w:t>
            </w:r>
            <w:r w:rsidRPr="00477D32">
              <w:rPr>
                <w:rFonts w:ascii="Arial" w:hAnsi="Arial" w:cs="Arial"/>
                <w:sz w:val="16"/>
                <w:szCs w:val="16"/>
              </w:rPr>
              <w:br/>
              <w:t xml:space="preserve">КРКА, д.д., Ново место, Словенія; виробництво, первинне та вторинне пакування, контроль серії: КРКА, д.д., Ново место, Словенія; </w:t>
            </w:r>
            <w:r w:rsidRPr="00477D32">
              <w:rPr>
                <w:rFonts w:ascii="Arial" w:hAnsi="Arial" w:cs="Arial"/>
                <w:sz w:val="16"/>
                <w:szCs w:val="16"/>
              </w:rPr>
              <w:br/>
              <w:t>контроль серії: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Словенія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викладення тексту МКЯ ГЛЗ українською мовою, без зміни аналітичних методів, з виправленням деяких технічних помилок та незначними корекціями опису методів якості та специфікації.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1996-078-Rev 05 (затверджено: R1-CEP 1996-078-Rev 04) для діючої речовини Ascorbic acid від затвердженого виробника DSM Nutritional Products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1997-113 - Rev 03 (затверджено: R1-CEP 1997-113 - Rev 02) для діючої речовини Dexpanthenol від вже затвердженого виробника DSM Nutritional Products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1998-140 - Rev 05 (затверджено: R1-CEP 1998-140 - Rev 04) для діючої речовини Cyanocobalamin від вже затвердженого виробника, як наслідок зміна назви та адреси власника СЕР та зміна назви виробничої дільниці з Sanofi Chimie, Франція на Euroapi France,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77D32">
              <w:rPr>
                <w:rFonts w:ascii="Arial" w:hAnsi="Arial" w:cs="Arial"/>
                <w:sz w:val="16"/>
                <w:szCs w:val="16"/>
              </w:rPr>
              <w:br/>
              <w:t>подання оновленого сертифіката відповідності Європейській фармакопеї № R1-CEP 2004-110-Rev 05 (затверджено: R1-CEP 2004-110-Rev 04) для діючої речовини Nicotinamide від затвердженого виробника LONZA GUANGZHOU NANSHA LTD., який змінив назву на LONZA GUANGZHOU PHARMACEUTICAL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1998-131-Rev 05 (затверджено: R1-CEP 1998-131-Rev 03) для діючої речовини Thiamine hydrochloride від затвердженого виробника DSM Nutritional Products Ltd. Зміни І типу - Зміни щодо безпеки/ефективності та фармаконагляду (інші зміни) Зміни внесено у п. 6. ІНШЕ тексту маркування первинної упаковки та п. 17. ІНШЕ вторинної упаковки лікарського засобу щодо уточнення логотипу та у пункти 4. і 8. ДАТА ЗАКІНЧЕННЯ ТЕРМІНУ ПРИДАТНОСТІ первинної і вторинної упаковки лікарського засобу, відповідно.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UA/8268/01/01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110 мг; по 10 капсул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 xml:space="preserve">Діюча редакція: Чумак Артем Володимирович. Пропонована редакція: Луценко Ольга Олександрівна. </w:t>
            </w:r>
            <w:r w:rsidRPr="00477D32">
              <w:rPr>
                <w:rFonts w:ascii="Arial" w:hAnsi="Arial" w:cs="Arial"/>
                <w:sz w:val="16"/>
                <w:szCs w:val="16"/>
              </w:rPr>
              <w:br/>
              <w:t xml:space="preserve">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UA/10626/01/02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150 мг; по 10 капсул у блістері; по 3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77D32">
              <w:rPr>
                <w:rFonts w:ascii="Arial" w:hAnsi="Arial" w:cs="Arial"/>
                <w:sz w:val="16"/>
                <w:szCs w:val="16"/>
              </w:rPr>
              <w:br/>
              <w:t xml:space="preserve">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UA/10626/01/03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75 мг; по 10 капсул у блістері; по 1 або 3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7D32">
              <w:rPr>
                <w:rFonts w:ascii="Arial" w:hAnsi="Arial" w:cs="Arial"/>
                <w:sz w:val="16"/>
                <w:szCs w:val="16"/>
              </w:rPr>
              <w:br/>
              <w:t xml:space="preserve">Діюча редакція: Чумак Артем Володимирович. Пропонована редакція: Луценко Ольга Олександрівна. </w:t>
            </w:r>
            <w:r w:rsidRPr="00477D32">
              <w:rPr>
                <w:rFonts w:ascii="Arial" w:hAnsi="Arial" w:cs="Arial"/>
                <w:sz w:val="16"/>
                <w:szCs w:val="16"/>
              </w:rPr>
              <w:br/>
              <w:t xml:space="preserve">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UA/10626/01/01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ПРАКСБАЙНД®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ін`єкцій/інфузій, 2,5 г/50 мл; по 50 мл у флаконі; по 2 флакони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w:t>
            </w:r>
            <w:r w:rsidRPr="00477D32">
              <w:rPr>
                <w:rFonts w:ascii="Arial" w:hAnsi="Arial" w:cs="Arial"/>
                <w:sz w:val="16"/>
                <w:szCs w:val="16"/>
              </w:rPr>
              <w:br/>
              <w:t>Альтернативна лабораторія для контролю якості протягом випробування стабільності: Кволіті Ассістанс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 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77D32">
              <w:rPr>
                <w:rFonts w:ascii="Arial" w:hAnsi="Arial" w:cs="Arial"/>
                <w:sz w:val="16"/>
                <w:szCs w:val="16"/>
              </w:rPr>
              <w:br/>
              <w:t>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UA/15467/01/01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ПРЕГАБАЛІН-ЗН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150 мг, по 10 капсул твердих у блістері; по 2, 3, 6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7D32">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прегабалін відповідно до рекомендацій PRAC. </w:t>
            </w:r>
            <w:r w:rsidRPr="00477D3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UA/16783/01/02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ПРЕГАБАЛІН-ЗН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75 мг, по 10 капсул твердих у блістері; по 2, 3, 6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7D32">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прегабалін відповідно до рекомендацій PRAC. </w:t>
            </w:r>
            <w:r w:rsidRPr="00477D3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UA/16783/01/01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ПРОТЕКОН®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оболонкою, по 10 таблеток у блістері; по 3 блістери у пачці з картону; по 10 таблеток у блістері; по 3 блістери у пачці з картону; по 3 пачки у пачці з картону; по 30, 60 або 120 таблеток у контейнері; по 1 контейнеру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ОАЕ</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Евертоджен Лайф Саєнсиз  Лімітед, Індія; Сага Лайфсаєнсиз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"Передозування", "Побічні реакції" відповідно до інформації з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jc w:val="center"/>
              <w:rPr>
                <w:rFonts w:ascii="Arial" w:hAnsi="Arial" w:cs="Arial"/>
                <w:i/>
                <w:sz w:val="16"/>
                <w:szCs w:val="16"/>
              </w:rPr>
            </w:pPr>
            <w:r w:rsidRPr="00477D32">
              <w:rPr>
                <w:rFonts w:ascii="Arial" w:hAnsi="Arial" w:cs="Arial"/>
                <w:i/>
                <w:sz w:val="16"/>
                <w:szCs w:val="16"/>
              </w:rPr>
              <w:t>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UA/3347/01/01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ПУЛЬЦЕТ®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оболонкою, кишковорозчинні по 40 мг по 4 таблетки у блістері; по 1 блістеру в картонній упаковці; по 14 таблеток у блістері; по 1 або по 2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R. Ayse Cetin. Пропонована редакція: Kevser Cure.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UA/4997/01/01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РАМІТОН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10 мг/5 мг, по 6 капсул у блістері; по 5 блістерів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випуск серії готового продукту: Адамед Фарма С.А., Польща; первинне та вторинне пакування, контроль якості, випуск серії готового продукту: 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7D32">
              <w:rPr>
                <w:rFonts w:ascii="Arial" w:hAnsi="Arial" w:cs="Arial"/>
                <w:sz w:val="16"/>
                <w:szCs w:val="16"/>
              </w:rPr>
              <w:br/>
              <w:t>Зміни внесено до інструкції для медичного застосування лікарського засобу до розділу "Передозування" відповідно до рекомендацій CMDh.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UA/18731/01/03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РАМІТОН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10 мг/10 мг, по 6 капсул у блістері; по 5 блістерів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випуск серії готового продукту: Адамед Фарма С.А., Польща; первинне та вторинне пакування, контроль якості, випуск серії готового продукту: 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7D32">
              <w:rPr>
                <w:rFonts w:ascii="Arial" w:hAnsi="Arial" w:cs="Arial"/>
                <w:sz w:val="16"/>
                <w:szCs w:val="16"/>
              </w:rPr>
              <w:br/>
              <w:t>Зміни внесено до інструкції для медичного застосування лікарського засобу до розділу "Передозування" відповідно до рекомендацій CMDh.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UA/18731/01/04</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РАМІТОН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5 мг/10 мг, по 6 капсул у блістері; по 5 блістерів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випуск серії готового продукту: Адамед Фарма С.А., Польща; первинне та вторинне пакування, контроль якості, випуск серії готового продукту: 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7D32">
              <w:rPr>
                <w:rFonts w:ascii="Arial" w:hAnsi="Arial" w:cs="Arial"/>
                <w:sz w:val="16"/>
                <w:szCs w:val="16"/>
              </w:rPr>
              <w:br/>
              <w:t>Зміни внесено до інструкції для медичного застосування лікарського засобу до розділу "Передозування" відповідно до рекомендацій CMDh.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UA/18731/01/02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РАМІТОН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тверді, по 5 мг/5 мг, по 6 капсул у блістері; по 5 блістерів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первинне та вторинне пакування, випуск серії готового продукту: Адамед Фарма С.А., Польща; первинне та вторинне пакування, контроль якості, випуск серії готового продукту: 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7D32">
              <w:rPr>
                <w:rFonts w:ascii="Arial" w:hAnsi="Arial" w:cs="Arial"/>
                <w:sz w:val="16"/>
                <w:szCs w:val="16"/>
              </w:rPr>
              <w:br/>
              <w:t>Зміни внесено до інструкції для медичного застосування лікарського засобу до розділу "Передозування" відповідно до рекомендацій CMDh.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UA/18731/01/01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РАНІТИДИН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150 мг; по 10 таблеток у стрипі, по 2 або 5 або 10 стрипів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специфікації ГЛЗ, а саме додавання посилання на відповідні розділи фармакопей. Введення змін протягом 6-ти місяців після затвердження. </w:t>
            </w:r>
            <w:r w:rsidRPr="00477D32">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оновлення специфікації ГЛЗ за показником "Мікробіологічна чистота", та, як наслідок, в методах контролю МКЯ ЛЗ, а саме змінено формулювання вимог без змін критерію прийнятності. Затверджено: Микробиологическая чистота. Общее число аэробных бактерий (ТАМС) не более 1000 КОЕ/г; Грибы и дрожжи (TYMC) не более 100 КОЕ/г; E. coli отсутствие в 1 г Запропоновано: Мікробіологічна чистота Загальна кількість аеробних мікроорганізмів (ТАМС) не більше 10</w:t>
            </w:r>
            <w:r w:rsidRPr="00477D32">
              <w:rPr>
                <w:rFonts w:ascii="Arial" w:hAnsi="Arial" w:cs="Arial"/>
                <w:sz w:val="16"/>
                <w:szCs w:val="16"/>
                <w:vertAlign w:val="superscript"/>
              </w:rPr>
              <w:t>3</w:t>
            </w:r>
            <w:r w:rsidRPr="00477D32">
              <w:rPr>
                <w:rFonts w:ascii="Arial" w:hAnsi="Arial" w:cs="Arial"/>
                <w:sz w:val="16"/>
                <w:szCs w:val="16"/>
              </w:rPr>
              <w:t xml:space="preserve"> КУО/г Загальна кількість дріжджових та плісеневих грибів (TYMC) не більше 10</w:t>
            </w:r>
            <w:r w:rsidRPr="00477D32">
              <w:rPr>
                <w:rFonts w:ascii="Arial" w:hAnsi="Arial" w:cs="Arial"/>
                <w:sz w:val="16"/>
                <w:szCs w:val="16"/>
                <w:vertAlign w:val="superscript"/>
              </w:rPr>
              <w:t xml:space="preserve">2 </w:t>
            </w:r>
            <w:r w:rsidRPr="00477D32">
              <w:rPr>
                <w:rFonts w:ascii="Arial" w:hAnsi="Arial" w:cs="Arial"/>
                <w:sz w:val="16"/>
                <w:szCs w:val="16"/>
              </w:rPr>
              <w:t xml:space="preserve">КУО/г Випробування на специфічні мікроорганізми Escherichia coli Має бути відсутнім в 1 г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вилучення повного викладу проведення методики за показником "Мікробіологічна чистота", оскільки метод аналізу включено до ВР XVI B та D.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внесені уточнення та редакційні правки згідно матеріалів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UA/4335/01/01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РАНІТИДИН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300 мг; по 10 таблеток у стрипі, по 2 або 5 стрипів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специфікації ГЛЗ, а саме додавання посилання на відповідні розділи фармакопей. Введення змін протягом 6-ти місяців після затвердження. </w:t>
            </w:r>
            <w:r w:rsidRPr="00477D32">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оновлення специфікації ГЛЗ за показником "Мікробіологічна чистота", та, як наслідок, в методах контролю МКЯ ЛЗ, а саме змінено формулювання вимог без змін критерію прийнятності. Затверджено: Микробиологическая чистота. Общее число аэробных бактерий (ТАМС) не более 1000 КОЕ/г; Грибы и дрожжи (TYMC) не более 100 КОЕ/г; E. coli отсутствие в 1 г Запропоновано: Мікробіологічна чистота Загальна кількість аеробних мікроорганізмів (ТАМС) не більше 10</w:t>
            </w:r>
            <w:r w:rsidRPr="00477D32">
              <w:rPr>
                <w:rFonts w:ascii="Arial" w:hAnsi="Arial" w:cs="Arial"/>
                <w:sz w:val="16"/>
                <w:szCs w:val="16"/>
                <w:vertAlign w:val="superscript"/>
              </w:rPr>
              <w:t>3</w:t>
            </w:r>
            <w:r w:rsidRPr="00477D32">
              <w:rPr>
                <w:rFonts w:ascii="Arial" w:hAnsi="Arial" w:cs="Arial"/>
                <w:sz w:val="16"/>
                <w:szCs w:val="16"/>
              </w:rPr>
              <w:t xml:space="preserve"> КУО/г Загальна кількість дріжджових та плісеневих грибів (TYMC) не більше 10</w:t>
            </w:r>
            <w:r w:rsidRPr="00477D32">
              <w:rPr>
                <w:rFonts w:ascii="Arial" w:hAnsi="Arial" w:cs="Arial"/>
                <w:sz w:val="16"/>
                <w:szCs w:val="16"/>
                <w:vertAlign w:val="superscript"/>
              </w:rPr>
              <w:t>2</w:t>
            </w:r>
            <w:r w:rsidRPr="00477D32">
              <w:rPr>
                <w:rFonts w:ascii="Arial" w:hAnsi="Arial" w:cs="Arial"/>
                <w:sz w:val="16"/>
                <w:szCs w:val="16"/>
              </w:rPr>
              <w:t xml:space="preserve"> КУО/г Випробування на специфічні мікроорганізми Escherichia coli Має бути відсутнім в 1 г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вилучення повного викладу проведення методики за показником "Мікробіологічна чистота", оскільки метод аналізу включено до ВР XVI B та D.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внесені уточнення та редакційні правки згідно матеріалів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UA/4335/01/02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РЕЛІФ® 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крем ректальний по 15 г або по 30 г у тубі, по 1 тубі з аплікатором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Італiя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 xml:space="preserve">Діюча редакція: Justin Daniels. Пропонована редакція: Jutta Pospisil.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UA/10318/01/01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СЕПТОЛЕТЕ® ТОТАЛ ЕВКАЛІПТ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льодяники 3 мг/1 мг по 8 льодяників у блістері; по 1 або по 2, або по 3, або по 4, або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Словенія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Контроль та випуск серій: </w:t>
            </w:r>
            <w:r w:rsidRPr="00477D32">
              <w:rPr>
                <w:rFonts w:ascii="Arial" w:hAnsi="Arial" w:cs="Arial"/>
                <w:sz w:val="16"/>
                <w:szCs w:val="16"/>
              </w:rPr>
              <w:br/>
              <w:t xml:space="preserve">КРКА, д.д., Ново место, Словенія; </w:t>
            </w:r>
            <w:r w:rsidRPr="00477D32">
              <w:rPr>
                <w:rFonts w:ascii="Arial" w:hAnsi="Arial" w:cs="Arial"/>
                <w:sz w:val="16"/>
                <w:szCs w:val="16"/>
              </w:rPr>
              <w:br/>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«in bulk», первинна та вторинна упаковка:</w:t>
            </w:r>
            <w:r w:rsidRPr="00477D32">
              <w:rPr>
                <w:rFonts w:ascii="Arial" w:hAnsi="Arial" w:cs="Arial"/>
                <w:sz w:val="16"/>
                <w:szCs w:val="16"/>
              </w:rPr>
              <w:br/>
              <w:t xml:space="preserve">КРКА, д.д., Ново место, Словенія; </w:t>
            </w:r>
            <w:r w:rsidRPr="00477D32">
              <w:rPr>
                <w:rFonts w:ascii="Arial" w:hAnsi="Arial" w:cs="Arial"/>
                <w:sz w:val="16"/>
                <w:szCs w:val="16"/>
              </w:rPr>
              <w:br/>
            </w:r>
            <w:r w:rsidRPr="00477D32">
              <w:rPr>
                <w:rFonts w:ascii="Arial" w:hAnsi="Arial" w:cs="Arial"/>
                <w:sz w:val="16"/>
                <w:szCs w:val="16"/>
              </w:rPr>
              <w:br/>
              <w:t xml:space="preserve">Джей. Бі. Кемікалс енд Фармасьютикалс Лімітед, Індія; </w:t>
            </w:r>
            <w:r w:rsidRPr="00477D32">
              <w:rPr>
                <w:rFonts w:ascii="Arial" w:hAnsi="Arial" w:cs="Arial"/>
                <w:sz w:val="16"/>
                <w:szCs w:val="16"/>
              </w:rPr>
              <w:br/>
            </w:r>
            <w:r w:rsidRPr="00477D32">
              <w:rPr>
                <w:rFonts w:ascii="Arial" w:hAnsi="Arial" w:cs="Arial"/>
                <w:sz w:val="16"/>
                <w:szCs w:val="16"/>
              </w:rPr>
              <w:br/>
              <w:t>контроль серій (фізичні та хімічні методи контролю):</w:t>
            </w:r>
            <w:r w:rsidRPr="00477D32">
              <w:rPr>
                <w:rFonts w:ascii="Arial" w:hAnsi="Arial" w:cs="Arial"/>
                <w:sz w:val="16"/>
                <w:szCs w:val="16"/>
              </w:rPr>
              <w:br/>
              <w:t xml:space="preserve">КРКА, д.д., Ново место, Словенія; </w:t>
            </w:r>
            <w:r w:rsidRPr="00477D32">
              <w:rPr>
                <w:rFonts w:ascii="Arial" w:hAnsi="Arial" w:cs="Arial"/>
                <w:sz w:val="16"/>
                <w:szCs w:val="16"/>
              </w:rPr>
              <w:br/>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КРКА, д.д., Ново место, Словенія; </w:t>
            </w:r>
            <w:r w:rsidRPr="00477D32">
              <w:rPr>
                <w:rFonts w:ascii="Arial" w:hAnsi="Arial" w:cs="Arial"/>
                <w:sz w:val="16"/>
                <w:szCs w:val="16"/>
              </w:rPr>
              <w:br/>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Нешінал Лабораторі оф Хелс, Інваромент Енд Фуд, Словенія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Словенія/ 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Зміни вносяться у зв'язку з виробничою необхідністю.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(виробника) ГЛЗ J. B. Chemicals and Pharmaceuticals Limited, Індія, відповідального за первинне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виробничої дільниці (виробника) ГЛЗ J. B. Chemicals and Pharmaceuticals Limited, Індія, відповідального за виробництво "in bulk". </w:t>
            </w:r>
            <w:r w:rsidRPr="00477D32">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внесені у текст маркування первинної (п. 6) та вторинної (п. 8, 17)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ГЛЗ, відповідального за контроль серій (фізичні та хімічні методи контролю) National Laboratory Of Health, Environment And Food, Slovenia (Нешінал Лабораторі оф Хелс, Інваромент Енд Фуд, Словенія), без зміни місця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UA/15458/02/01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СІМБРИНЗА®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краплі очні по 5 мл у флаконах-крапельницях; по 1 або 3 флакони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Новартіс Фарма АГ</w:t>
            </w:r>
            <w:r w:rsidRPr="00477D32">
              <w:rPr>
                <w:rFonts w:ascii="Arial" w:hAnsi="Arial" w:cs="Arial"/>
                <w:sz w:val="16"/>
                <w:szCs w:val="16"/>
              </w:rPr>
              <w:br/>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Алкон Куврьор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UA/15669/01/01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СІМІДОНА УНО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6,5 мг, по 30 таблеток у блістері; по 1 або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за повним циклом: Макс Целлєр Зьоне АГ, Швейцарія; альтернативний виробник: контроль якості: Лабор Цоллінгер АГ, Швейцарія; альтернативний виробник: первинне пакування (фасування), вторинне пакування, маркування: Сого Флордіс Інтернешнл Світзерленд СА, Швейцарiя; альтернативний виробник: контроль серій: Інтерлабор Белп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Баранівський Микола Олексійович. Пропонована редакція: Карачевцева Наталія Володимирівна. Зміна контактних даних уповноваженої особи заявника, відповідальної за фармаконагляд. Уточнення щодо адреси місця здійснення основної діяльності з фармаконагляду. Уточнення щодо адреси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UA/14581/01/01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СІМІДОНА ФОРТЕ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13 мг по 30 таблеток у блістері; по 1 або 3 блістери в картонній коробці; по 30 таблеток у блістері; по 1 або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Амакса ЛТД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за повним циклом: Макс Целлєр Зьоне АГ, Швейцарія; альтернативний виробник: контроль якості: Лабор Цоллінгер АГ , Швейцарія; альтернативний виробник: первинне пакування (фасування), вторинне пакування, маркування: Сого Флордіс Інтернешнл Світзерленд СА, Швейцарiя; альтернативний виробник: контроль серій: Інтерлабор Белп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Баранівський Микола Олексійович. Пропонована редакція: Карачевцева Наталія Володимирівна. Зміна контактних даних уповноваженої особи заявника, відповідальної за фармаконагляд. Уточнення щодо адреси місця здійснення основної діяльності з фармаконагляду. Уточнення щодо адреси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UA/14582/01/01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СОЛІДАГО КОМПОЗИТУМ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по 2,2 мл в ампулі; по 5 ампул у контурній чарунковій упаковці; по 1 або 2, або по 20 контурних чарункових упаковок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Біологіше Хайльміттель Хеель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Зміни у специфікацію Equisetum hiemale raw material та mother tincture із Company own monograph «Equisetum hiemale» до діючої монографії НАВ (монографія для сировини і материнської тинктури та сировини). Адаптація вимог для аналізу материнської тинктури та сировини відповідно до діючої монографії НАВ та Рh. Eur. Затверджено: Equisetum hiemale raw material та mother tincture Specification according to Company own monograph “Equisetum hiemale” - Запропоновано: Equisetum hiemale raw material та mother tincture Specification according to НАВ monograph “Equisetum hiemale”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UA/4374/01/01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та розчинник для розчину для ін’єкцій по 40 мг/мл; 1 флакон типу Act-O-Vial (двоємнісний флакон) з порошком та розчинником (вода для ін'єкцій) по 1 мл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США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виробництво, пакування, контроль якості, випуск серії: Пфайзер Менюфекчуринг Бельгія НВ, Бельгія; </w:t>
            </w:r>
            <w:r w:rsidRPr="00477D32">
              <w:rPr>
                <w:rFonts w:ascii="Arial" w:hAnsi="Arial" w:cs="Arial"/>
                <w:sz w:val="16"/>
                <w:szCs w:val="16"/>
              </w:rPr>
              <w:br/>
              <w:t>контроль якості при випуску та під час стабільності: ЕсДжіЕс Лаб Саймон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UA/2047/01/01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та розчинник для розчину для ін’єкцій по 125 мг/2 мл; 1 флакон типу Act-O-Vial (двоємнісний флакон) з порошком та розчинником (вода для ін'єкцій) по 2 мл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США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виробництво, пакування, контроль якості, випуск серії: Пфайзер Менюфекчуринг Бельгія НВ, Бельгія; </w:t>
            </w:r>
            <w:r w:rsidRPr="00477D32">
              <w:rPr>
                <w:rFonts w:ascii="Arial" w:hAnsi="Arial" w:cs="Arial"/>
                <w:sz w:val="16"/>
                <w:szCs w:val="16"/>
              </w:rPr>
              <w:br/>
              <w:t>контроль якості при випуску та під час стабільності: ЕсДжіЕс Лаб Саймон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UA/2047/01/02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та розчинник для розчину для ін’єкцій по 1000 мг; 1 флакон з порошком та 1 флакон з розчинником (спирт бензиловий (9 мг/мл), вода для ін'єкцій) по 15,6 мл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США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виробництво, пакування, контроль якості, випуск серії: Пфайзер Менюфекчуринг Бельгія НВ, Бельгія; </w:t>
            </w:r>
            <w:r w:rsidRPr="00477D32">
              <w:rPr>
                <w:rFonts w:ascii="Arial" w:hAnsi="Arial" w:cs="Arial"/>
                <w:sz w:val="16"/>
                <w:szCs w:val="16"/>
              </w:rPr>
              <w:br/>
              <w:t>контроль якості при випуску та під час стабільності: ЕсДжіЕс Лаб Саймон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UA/2047/01/03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та розчинник для розчину для ін’єкцій по 500 мг; 1 флакон з порошком та 1 флакон з розчинником (спирт бензиловий (9 мг/мл), вода для ін'єкцій) по 7,8 мл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США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виробництво, пакування, контроль якості, випуск серії: Пфайзер Менюфекчуринг Бельгія НВ, Бельгія; </w:t>
            </w:r>
            <w:r w:rsidRPr="00477D32">
              <w:rPr>
                <w:rFonts w:ascii="Arial" w:hAnsi="Arial" w:cs="Arial"/>
                <w:sz w:val="16"/>
                <w:szCs w:val="16"/>
              </w:rPr>
              <w:br/>
              <w:t>контроль якості при випуску та під час стабільності: ЕсДжіЕс Лаб Саймон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UA/2047/01/04</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США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 Ірландiя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UA/17108/01/01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США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 Ірландiя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UA/17108/01/02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США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 Ірландiя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UA/17108/01/03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США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 Ірландiя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UA/17108/01/04</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СПИРТ ЕТИЛОВИЙ 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зовнішнього застосування 70 % по 100 мл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внесення змін до р 3.2.Р.7. Система контейнер/ закупорювальний засіб, у зв'язку з незначними змінами розмірів флаконів і маси закупорювального засобу та зміною назви флаконів з 100 ml Flasche Stoelzle Oberglass на 100 ml Tropferflasche та ФВ-100-18-ОС на ФВ-100-18-01-ОС. Виробники, якісний та кількісний склад первинного пакування залишились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UA/13561/01/01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СПИРТ ЕТИЛОВИЙ 96%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зовнішнього застосування 96 % по 100 мл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внесення змін до р 3.2.Р.7. Система контейнер/ закупорювальний засіб, у зв'язку з незначними змінами розмірів флаконів і маси закупорювального засобу та зміною назви флаконів з 100 ml Flasche Stoelzle Oberglass на 100 ml Tropferflasche та ФВ-100-18-ОС на ФВ-100-18-01-ОС. Виробники, якісний та кількісний склад первинного пакування залишились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UA/13561/01/02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СПОРАГАЛ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по 100 мг; по 10 капсул у блістерах; по 10 капсул у блістері, по 1 або по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ТОВ "АСІНО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 (редагування інформації без зміни коду АТХ)",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SPORANOX 100 mg capsules (в Україні зареєстрований як ОРУНГАЛ®, капсули, по 100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UA/0316/01/01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СТАТОРЕМ®-Н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таблетки по 10 мг/12,5 мг, №28 (14х2): по 14 таблеток у блістері, по 2 блістери у картонній упаковці; №84 (14х6): по 14 таблеток у блістері, по 6 блістерів у картонній упаковці; №30 (10х3): по 10 таблеток у блістері, по 3 блістери у картонній упаковці; №60 (10х6): по 10 таблеток у блістері, по 6 блістерів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"ГЛЕДФАРМ ЛТД"</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«КУСУМ ФАРМ»</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3 роки. Пропонована редакція: Термін придатності. 4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UA/19192/01/01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СТАТОРЕМ®-Н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20 мг/25 мг, №30 (10х3): по 10 таблеток у блістері, по 3 блістери у картонній упаковці; №60 (10х6): по 10 таблеток у блістері, по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"ГЛЕДФАРМ ЛТД"</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«КУСУМ ФАРМ»</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Пропонована редакція: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lang w:val="en-US"/>
              </w:rPr>
            </w:pPr>
            <w:r w:rsidRPr="00477D32">
              <w:rPr>
                <w:rFonts w:ascii="Arial" w:hAnsi="Arial" w:cs="Arial"/>
                <w:sz w:val="16"/>
                <w:szCs w:val="16"/>
              </w:rPr>
              <w:t>UA/19192/01/02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СТАТОРЕМ®-Н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20/12,5 мг, №30 (10х3): по 10 таблеток у блістері, по 3 блістери у картонній упаковці, №60 (10х6): по 10 таблеток у блістері, по 6 блістерів у картонній упаковці; №28 (14х2): по 14 таблеток у блістері, по 2 блістери у картонній упаковці; №84 (14х6): по 14 таблеток у блістері, по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"ГЛЕДФАРМ ЛТД"</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"КУСУМ ФАРМ"</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Пропонована редакція: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UA/18211/01/01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СУЛЬФОКАЇН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100 мг/мл по 2 мл в ампулі; по 10 ампул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ТТОВ «ФАРМАСЕЛ»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Богач Тетяна Олександрівна. Пропонована редакція: Богач Володимир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UA/20409/01/01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СУНІТИНІБ-МІЛІ-12,5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капсули тверді желатинові 12,5 мг, по 7 капсул у блістері, по 4 блістери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Мілі Хелскере Лімітед</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Шилпа Медікеа Лімітед</w:t>
            </w:r>
            <w:r w:rsidRPr="00477D32">
              <w:rPr>
                <w:rFonts w:ascii="Arial" w:hAnsi="Arial" w:cs="Arial"/>
                <w:sz w:val="16"/>
                <w:szCs w:val="16"/>
              </w:rPr>
              <w:br/>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UA/20446/01/01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СУНІТИНІБ-МІЛІ-25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капсули тверді желатинові 25 мг, по 7 капсул у блістері, по 4 блістери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Мілі Хелскере Лімітед</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UA/20446/01/02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СУНІТИНІБ-МІЛІ-37,5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капсули тверді желатинові 37,5 мг, по 7 капсул у блістері, по 4 блістери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UA/20446/01/03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СУНІТИНІБ-МІЛІ-50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капсули тверді желатинові 50 мг по 7 капсул у блістері, по 4 блістери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Мілі Хелскере Лімітед</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Шилпа Медікеа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UA/20446/01/04</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ТЕСАЛІН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10 таблеток у блістері; по 2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виробництво за повним циклом: Макс Целлєр Зьоне АГ, Швейцарія; первинне пакування (фасування), вторинне пакування, маркування: Сого Флордіс Інтернешнл Світзерленд СА, Швейцарія; контроль якості: Лабор Цоллінгер АГ, Швейцарія; контроль якості:</w:t>
            </w:r>
            <w:r w:rsidRPr="00477D32">
              <w:rPr>
                <w:rFonts w:ascii="Arial" w:hAnsi="Arial" w:cs="Arial"/>
                <w:sz w:val="16"/>
                <w:szCs w:val="16"/>
              </w:rPr>
              <w:br/>
              <w:t>Інтерлабор Белп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Баранівський Микола Олексійович. Пропонована редакція: Карачевцева Наталія Володимирівна. Зміна контактних даних уповноваженої особи заявника, відповідальної за фармаконагляд. Уточнення щодо адреси місця здійснення основної діяльності з фармаконагляду. Уточнення щодо адреси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UA/17262/01/01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ТЕТРАМОЛ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по 6 капсул у блістерах; по 6 капсул у блістері, по 5 блістерів у картонній пачці; по 10 капсул у блістері, по 3 блістери у картонній пачці; по 6 капсул у блістері, по 5 блістерів у картонній пачці; по 10 картонних пачок у картонному коробі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ПРОФАРМА Інтернешнл Трейдинг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Мальта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"Гріндекс", Латвія; Драгенофарм Апотекер Пюшл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Латвія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w:t>
            </w:r>
            <w:r w:rsidRPr="00477D32">
              <w:rPr>
                <w:rFonts w:ascii="Arial" w:hAnsi="Arial" w:cs="Arial"/>
                <w:b/>
                <w:sz w:val="16"/>
                <w:szCs w:val="16"/>
              </w:rPr>
              <w:t>уточнення реєстраційної процедури в наказі МОЗ України № 253 від 15.02.2024 -</w:t>
            </w:r>
            <w:r w:rsidRPr="00477D32">
              <w:rPr>
                <w:rFonts w:ascii="Arial" w:hAnsi="Arial" w:cs="Arial"/>
                <w:sz w:val="16"/>
                <w:szCs w:val="16"/>
              </w:rPr>
              <w:t xml:space="preserve">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1.1. Зміни внесено до частин: II "Специфікація з безпеки", III "План з фармаконагляду", V " Заходи з мінімізації ризиків", VI "Резюме плану управління ризиками", VII "Додатки" на основі оновленої інформації з безпеки діючих речовин. Резюме Плану управління ризиками версія 1.1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UA/13734/01/01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ТИРОЗОЛ®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5 мг; по 10 таблеток у блістері; по 5 блістерів у картонній коробці; по 25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 показником "Розчинення" методом УФ-спектрофотометрії, а саме вилучення багатокомпонентного аналізу (МСА) для розрахунку результатів з методики проведення випробування. Оскільки в лікарському засобі Тіамазол, таблетки, вкриті оболонкою, досліджується лише один компонент під час тесту "Розчинення", наявність програмного забезпечення багатокомпонентного аналізу (МСА) не є обов'язковою умовою для визначення "Розчинення" для даного лікарського засобу, оскільки МСА аналіз призначений для визначення індивідуальних концентрацій в субстанціях, які містять декілька компонентів.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UA/8848/01/01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ТИРОЗОЛ®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10 мг; по 10 таблеток у блістері; по 5 блістерів у картонній коробці; по 25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 показником "Розчинення" методом УФ-спектрофотометрії, а саме вилучення багатокомпонентного аналізу (МСА) для розрахунку результатів з методики проведення випробування. Оскільки в лікарському засобі Тіамазол, таблетки, вкриті оболонкою, досліджується лише один компонент під час тесту "Розчинення", наявність програмного забезпечення багатокомпонентного аналізу (МСА) не є обов'язковою умовою для визначення "Розчинення" для даного лікарського засобу, оскільки МСА аналіз призначений для визначення індивідуальних концентрацій в субстанціях, які містять декілька компонентів.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UA/8848/01/02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ТОБРЕКС®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краплі очні, 0,3 % по 5 мл у флаконі-крапельниці; по 1 флакону-крапельниці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Новартіс Фарма АГ</w:t>
            </w:r>
            <w:r w:rsidRPr="00477D32">
              <w:rPr>
                <w:rFonts w:ascii="Arial" w:hAnsi="Arial" w:cs="Arial"/>
                <w:sz w:val="16"/>
                <w:szCs w:val="16"/>
              </w:rPr>
              <w:br/>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Алкон Куврьор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UA/11364/01/01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ТОРАЦЕТАМ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200 мг/мл по 5 мл в ампулі поліетиленовій; по 10 ампул у пачці з картону; по 10 мл в ампулі поліетиленовій; по 10 ампул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77D32">
              <w:rPr>
                <w:rFonts w:ascii="Arial" w:hAnsi="Arial" w:cs="Arial"/>
                <w:sz w:val="16"/>
                <w:szCs w:val="16"/>
              </w:rPr>
              <w:br/>
              <w:t>Діюча редакція: Богач Тетяна Олександрівна. Пропонована редакція: Богач Володимир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UA/20267/01/01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ТРАВАТАН®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краплі очні, 40 мкг/мл по 2,5 мл у флаконі-крапельниці; по 1 або по 3 флакони-крапельниці в проміжній упаковці з фольги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Новартіс Фарма АГ</w:t>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Алкон Куврьор</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UA/12422/01/01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ТРИАЗОФАМ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25 мг/мл по 2 мл або 4 мл в ампулі; по 10 ампул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Богач Тетяна Олександрівна. Пропонована редакція: Богач Володимир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UA/20268/01/01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ТРИАЗОФАМ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ін'єкцій, 50 мг/мл, по 2 мл або 4 мл в ампулі поліетиленовій ; по 10 ампул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Богач Тетяна Олександрівна. Пропонована редакція: Богач Володимир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UA/20280/01/01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ТРИКОЛД 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гранули для орального розчину зі смаком полуниці, по 5 г у саше, по 5 або по 10, або по 20, або по 50 саше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Баранівський Микола Олексійович. Пропонована редакція: Карачевцева Наталія Володимирівна. Зміна контактних даних уповноваженої особи заявника, відповідальної за фармаконагляд. Уточнення щодо адреси місця здійснення основної діяльності з фармаконагляду. Уточнення щодо адреси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b/>
                <w:i/>
                <w:sz w:val="16"/>
                <w:szCs w:val="16"/>
              </w:rPr>
            </w:pPr>
            <w:r w:rsidRPr="00477D32">
              <w:rPr>
                <w:rFonts w:ascii="Arial" w:hAnsi="Arial" w:cs="Arial"/>
                <w:i/>
                <w:sz w:val="16"/>
                <w:szCs w:val="16"/>
              </w:rPr>
              <w:t>по 5 або по 10, або по 20 саше у картонній упаковці - без рецепта; по 50 саше у картонній упаковці - 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UA/19389/01/01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ТРИКОЛД 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гранули для орального розчину зі смаком чорної смородини, по 5 г у саше, по 5 або по 10, або по 20, або по 50 саше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Баранівський Микола Олексійович. Пропонована редакція: Карачевцева Наталія Володимирівна. Зміна контактних даних уповноваженої особи заявника, відповідальної за фармаконагляд. Уточнення щодо адреси місця здійснення основної діяльності з фармаконагляду. Уточнення щодо адреси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b/>
                <w:i/>
                <w:sz w:val="16"/>
                <w:szCs w:val="16"/>
              </w:rPr>
            </w:pPr>
            <w:r w:rsidRPr="00477D32">
              <w:rPr>
                <w:rFonts w:ascii="Arial" w:hAnsi="Arial" w:cs="Arial"/>
                <w:i/>
                <w:sz w:val="16"/>
                <w:szCs w:val="16"/>
              </w:rPr>
              <w:t>по 5 або по 10, або по 20 саше у картонній упаковці - без рецепта; по 50 саше у картонній упаковці - 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UA/19390/01/01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ТРИКОЛД 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гранули для орального розчину зі смаком лимона, по 5 г у саше, по 5 або по 10, або по 20, або по 50 саше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Баранівський Микола Олексійович. Пропонована редакція: Карачевцева Наталія Володимирівна. Зміна контактних даних уповноваженої особи заявника, відповідальної за фармаконагляд. Уточнення щодо адреси місця здійснення основної діяльності з фармаконагляду. Уточнення щодо адреси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b/>
                <w:i/>
                <w:sz w:val="16"/>
                <w:szCs w:val="16"/>
              </w:rPr>
            </w:pPr>
            <w:r w:rsidRPr="00477D32">
              <w:rPr>
                <w:rFonts w:ascii="Arial" w:hAnsi="Arial" w:cs="Arial"/>
                <w:i/>
                <w:sz w:val="16"/>
                <w:szCs w:val="16"/>
              </w:rPr>
              <w:t>по 5 або по 10, або по 20 саше у картонній упаковці - без рецепта; по 50 саше у картонній упаковці - 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UA/19391/01/01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Т-СЕПТ®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спрей для ротової порожнини, розчин, 1,5 мг/мл, по 30 мл у флаконі з пристроєм для розпилювання;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АйСіЕн Польфа Жешув Ес.Ей.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Діюча редакція: Баранівський Микола Олексійович. Пропонована редакція: Карачевцева Наталія Володимирівна. Зміна контактних даних уповноваженої особи заявника, відповідальної за фармаконагляд. Уточнення щодо адреси місця здійснення основної діяльності з фармаконагляду. Уточнення щодо адреси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UA/13494/02/01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ФАНИГАН® 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гель in bulk: по 30 г у ламінованій тубі; по 200 туб у картонній упаковці; по 100 г у ламінованій тубі; по 100 туб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ТОВ «ГЛЕДФАРМ ЛТД»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уточнено написання лікарського засобу шрифтом Брайля та внесено уточнення щодо логотипу виробника.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UA/11997/01/01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ФАНИГАН® 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гель по 30 г або по 100 г у алюмінієвій або ламінованій тубі; по 1 тубі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ТОВ «ГЛЕДФАРМ ЛТД»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уточнено написання лікарського засобу шрифтом Брайля та внесено уточнення щодо логотипу виробника.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UA/7665/01/01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ФАРМАКСОН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 xml:space="preserve">розчин для ін’єкцій, 250 мг/мл по 2 мл або по 4 мл в ампулі; по 5 ампул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Повний цикл: ТОВ «ФАРМАСЕЛ», Україна або Вторинна  упаковка, контроль: ХОЛОПАК Ферпакунгстехнік ГмбХ, Німеччина; Виробництво нерозфасованої продукції, первинна та вторинна упаковка, контроль: ХОЛОПАК Ферпакунгстехнік ГмбХ, Німеччина;</w:t>
            </w:r>
          </w:p>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Контроль, випуск серії: ТОВ «ФАРМАСЕЛ»,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7D32">
              <w:rPr>
                <w:rFonts w:ascii="Arial" w:hAnsi="Arial" w:cs="Arial"/>
                <w:sz w:val="16"/>
                <w:szCs w:val="16"/>
              </w:rPr>
              <w:br/>
              <w:t xml:space="preserve">Діюча редакція: Богач Тетяна Олександрівна. Пропонована редакція: Богач Володимир Володимирович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UA/13932/01/01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капсули по 150 мг; по 1 капсулі в блістері; по 1 або по 2, або по 3, або по 4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"Астрафарм"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Теоретичний розмір серії:</w:t>
            </w:r>
            <w:r w:rsidRPr="00477D32">
              <w:rPr>
                <w:rFonts w:ascii="Arial" w:hAnsi="Arial" w:cs="Arial"/>
                <w:sz w:val="16"/>
                <w:szCs w:val="16"/>
              </w:rPr>
              <w:br/>
              <w:t xml:space="preserve">64 800 ОДЛЗ; Очікуваний розмір серії: 60 000 ОДЛЗ, (60 000 №1 (1х1), 30 000 №2 (1х2), 20 000 №3(1х3), 15 000 №4(1х4)).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 1 – без рецепта, № 2; № 3; № 4 – 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UA/9065/01/03</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для інфузій, 2 мг/мл; по 50 мл або по 100 мл у пляшці; по 1 пляшці у пачці з картону; по 50 мл, 100 мл у пляшках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7D32">
              <w:rPr>
                <w:rFonts w:ascii="Arial" w:hAnsi="Arial" w:cs="Arial"/>
                <w:sz w:val="16"/>
                <w:szCs w:val="16"/>
              </w:rPr>
              <w:br/>
              <w:t xml:space="preserve">Зміни внесено до інструкції для медичного застосування у розділ "Застосування у період вагітності або годування груддю" та до аналогічного розділу короткої характеристики лікарського засобу відповідно до оновленої інформації з безпеки діючої речовини. </w:t>
            </w:r>
            <w:r w:rsidRPr="00477D3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UA/3041/01/01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ФЛУТІКСОН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для інгаляцій, тверді капсули, по 250 мкг по 10 капсул у блістері; по 6 блістерів у комплекті з інгалятором у картонній коробці; по 10 капсул у блістері; по 12 блістерів у комплекті з інгалятором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Виробник in bulk, контроль серії: АТ СМБ Текнолоджи, Бельгія; Виробник, що відповідає за первинне та вторинне пакування:</w:t>
            </w:r>
            <w:r w:rsidRPr="00477D32">
              <w:rPr>
                <w:rFonts w:ascii="Arial" w:hAnsi="Arial" w:cs="Arial"/>
                <w:sz w:val="16"/>
                <w:szCs w:val="16"/>
              </w:rPr>
              <w:br/>
              <w:t>АТ «Адамед Фарма», Польща; Виробник, що відповідає за контроль та випуск серії: 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 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п. 17. ІНШЕ тексту маркування вторинної упаковки лікарського засобу щодо зазначення технічних кодів та фармакодів. Рекомендовані до затвердження: - Текст маркування упаковки лікарського засобу Електронна версія тексту маркування упаковок лікарського засобу внесена до бази даних ЄІЕС «Фармакорішення».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UA/12304/01/02</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ФЛУТІКСОН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для інгаляцій, тверді капсули, по 125 мкг по 10 капсул у блістері; по 6 блістерів у комплекті з інгалятором у картонній коробці; по 10 капсул у блістері; по 12 блістерів у комплекті з інгалятором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Виробник in bulk, контроль серії: АТ СМБ Текнолоджи, Бельгія; Виробник, що відповідає за первинне та вторинне пакування:</w:t>
            </w:r>
            <w:r w:rsidRPr="00477D32">
              <w:rPr>
                <w:rFonts w:ascii="Arial" w:hAnsi="Arial" w:cs="Arial"/>
                <w:sz w:val="16"/>
                <w:szCs w:val="16"/>
              </w:rPr>
              <w:br/>
              <w:t>АТ «Адамед Фарма», Польща; Виробник, що відповідає за контроль та випуск серії: 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 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п. 17. ІНШЕ тексту маркування вторинної упаковки лікарського засобу щодо зазначення технічних кодів та фармакодів. Рекомендовані до затвердження: - Текст маркування упаковки лікарського засобу Електронна версія тексту маркування упаковок лікарського засобу внесена до бази даних ЄІЕС «Фармакорішення».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UA/12304/01/01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 xml:space="preserve">ФУНГІСОЛ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розчин нашкірний, 10 мг/мл по 10 мл, 20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Ядран-Галенський Лабораторій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Хорватія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Хорватія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II типу - Зміни з якості. АФІ. (інші зміни) - Подання оновленої версії ДМФ v.4.4. (схвалена версія v.4.3) для АФІ Нафтифіну гідрохлориду виробника Olon S.P.A., Італія - Зміни II типу - Зміни з якості. АФІ. (інші зміни) - Подання оновленої версії ДМФ v.4.5. (схвалена версія v.4.4) для АФІ Нафтифіну гідрохлориду виробника Olon S.P.A.,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UA/19256/01/01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ФУРОСЕМІД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по 40 мг, по 10 таблеток у блістері; по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(Лазикс®, таблетки по 40 мг).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w:t>
            </w:r>
            <w:r w:rsidRPr="00477D3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UA/0187/01/01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ХЕЛПЕКС®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спрей для ротової порожнини, розчин, 30 мл розчину у скляному флаконі з розпилювачем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Мові Хелс ГмбХ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Дева Холдинг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"Передозування" та "Побічні реакції" щодо матеріалів реєстраційного досьє. </w:t>
            </w:r>
            <w:r w:rsidRPr="00477D32">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UA/18887/01/01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ХІТАКСА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що диспергуються в ротовій порожнині, по 2,5 мг; по 10 таблеток 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Польща</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виробництво за повним циклом: Дженафарм С.А., Греція; виробник відповідальний за випуск серії, не включаючи контроль: </w:t>
            </w:r>
            <w:r w:rsidRPr="00477D32">
              <w:rPr>
                <w:rFonts w:ascii="Arial" w:hAnsi="Arial" w:cs="Arial"/>
                <w:sz w:val="16"/>
                <w:szCs w:val="16"/>
              </w:rPr>
              <w:br/>
              <w:t xml:space="preserve">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Греція/ 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на титульній сторінці МКЯ допущеної при внесені змін, що затверджені наказом МОЗ України від 17.01.2020 р. № 91, яка пов’язана з при перенесенням інформації щодо назви виробника ГЛЗ, відповідно до п.2.4.4 розділу VI наказу МОЗ України від 26.08.2005р. № 426 (у редакції наказу МОЗ України від 23.07.2015 р № 460) (затверджено: Дженефарм С.А., Греція; запропоновано: Дженафарм С.А., Греція).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UA/15529/02/01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порошок для приготування розчину для ін’єкцій по 1000 мг, 1 або 5, або 10 флаконів з порошком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Дженофарм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Велика Британiя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77D32">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UA/7824/01/01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ЦИТАПРА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таблетки, вкриті плівковою оболонкою, по 10 мг; по 7 таблеток у блістері; по 4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Джи Ем Фармасьютикалс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Грузія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виробник відповідальний за контроль серії, первинне та вторинне пакування:</w:t>
            </w:r>
            <w:r w:rsidRPr="00477D32">
              <w:rPr>
                <w:rFonts w:ascii="Arial" w:hAnsi="Arial" w:cs="Arial"/>
                <w:sz w:val="16"/>
                <w:szCs w:val="16"/>
              </w:rPr>
              <w:br/>
              <w:t>ЛАБОРАТОРІОС ЦИНФА С.А., Іспанія;</w:t>
            </w:r>
            <w:r w:rsidRPr="00477D32">
              <w:rPr>
                <w:rFonts w:ascii="Arial" w:hAnsi="Arial" w:cs="Arial"/>
                <w:sz w:val="16"/>
                <w:szCs w:val="16"/>
              </w:rPr>
              <w:br/>
              <w:t>виробник відповідальний за виробництво, контроль серії, первинне та вторинне пакування, випуск серії:</w:t>
            </w:r>
            <w:r w:rsidRPr="00477D32">
              <w:rPr>
                <w:rFonts w:ascii="Arial" w:hAnsi="Arial" w:cs="Arial"/>
                <w:sz w:val="16"/>
                <w:szCs w:val="16"/>
              </w:rPr>
              <w:br/>
              <w:t>ЛАБОРАТОРІОС ЦИНФА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внесення змін до реєстраційних матеріалів: </w:t>
            </w:r>
            <w:r w:rsidRPr="00477D32">
              <w:rPr>
                <w:rFonts w:ascii="Arial" w:hAnsi="Arial" w:cs="Arial"/>
                <w:b/>
                <w:sz w:val="16"/>
                <w:szCs w:val="16"/>
              </w:rPr>
              <w:t>уточнення написання назви виробників в наказі МОЗ України № 1350 від 31.07.2024 в процесі реєстрації.</w:t>
            </w:r>
            <w:r w:rsidRPr="00477D32">
              <w:rPr>
                <w:rFonts w:ascii="Arial" w:hAnsi="Arial" w:cs="Arial"/>
                <w:sz w:val="16"/>
                <w:szCs w:val="16"/>
              </w:rPr>
              <w:t xml:space="preserve"> Редакція в наказі - виробник відповідальний за контроль серії, первинне та вторинне пакування: ЛАБОРАТОРІОС ЦИНФА С.А., Іспанія; виробник відповідальний за виробництво, контроль серії, первинне та вторинне пакування, випуск серії: ЛАБОРАТОРІОС ЦИНФА С.А. Полігоно, Іспанія. </w:t>
            </w:r>
            <w:r w:rsidRPr="00477D32">
              <w:rPr>
                <w:rFonts w:ascii="Arial" w:hAnsi="Arial" w:cs="Arial"/>
                <w:b/>
                <w:sz w:val="16"/>
                <w:szCs w:val="16"/>
              </w:rPr>
              <w:t>Вірна редакція - виробник відповідальний за контроль серії, первинне та вторинне пакування: ЛАБОРАТОРІОС ЦИНФА С.А., Іспанія; виробник відповідальний за виробництво, контроль серії, первинне та вторинне пакування, випуск серії: ЛАБОРАТОРІОС ЦИНФА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UA/20551/01/01</w:t>
            </w:r>
          </w:p>
        </w:tc>
      </w:tr>
      <w:tr w:rsidR="00E90C13" w:rsidRPr="00477D32" w:rsidTr="004F59A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E90C13">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E90C13" w:rsidRPr="00477D32" w:rsidRDefault="00E90C13" w:rsidP="004F59AC">
            <w:pPr>
              <w:pStyle w:val="110"/>
              <w:tabs>
                <w:tab w:val="left" w:pos="12600"/>
              </w:tabs>
              <w:rPr>
                <w:rFonts w:ascii="Arial" w:hAnsi="Arial" w:cs="Arial"/>
                <w:b/>
                <w:i/>
                <w:sz w:val="16"/>
                <w:szCs w:val="16"/>
              </w:rPr>
            </w:pPr>
            <w:r w:rsidRPr="00477D32">
              <w:rPr>
                <w:rFonts w:ascii="Arial" w:hAnsi="Arial" w:cs="Arial"/>
                <w:b/>
                <w:sz w:val="16"/>
                <w:szCs w:val="16"/>
              </w:rPr>
              <w:t>ЦІЛОКСАН®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rPr>
                <w:rFonts w:ascii="Arial" w:hAnsi="Arial" w:cs="Arial"/>
                <w:sz w:val="16"/>
                <w:szCs w:val="16"/>
              </w:rPr>
            </w:pPr>
            <w:r w:rsidRPr="00477D32">
              <w:rPr>
                <w:rFonts w:ascii="Arial" w:hAnsi="Arial" w:cs="Arial"/>
                <w:sz w:val="16"/>
                <w:szCs w:val="16"/>
              </w:rPr>
              <w:t>краплі очні/вушні 0,35 %; по 5 мл у флаконі-крапельниці; по 1 флакону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Новартіс Фарма АГ</w:t>
            </w:r>
            <w:r w:rsidRPr="00477D32">
              <w:rPr>
                <w:rFonts w:ascii="Arial" w:hAnsi="Arial" w:cs="Arial"/>
                <w:sz w:val="16"/>
                <w:szCs w:val="16"/>
              </w:rPr>
              <w:br/>
            </w:r>
            <w:r w:rsidRPr="00477D32">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Швейцарія</w:t>
            </w:r>
          </w:p>
        </w:tc>
        <w:tc>
          <w:tcPr>
            <w:tcW w:w="1982"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 xml:space="preserve">Алкон Куврьор </w:t>
            </w:r>
            <w:r w:rsidRPr="00477D3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Бельгія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jc w:val="center"/>
              <w:rPr>
                <w:rFonts w:ascii="Arial" w:hAnsi="Arial" w:cs="Arial"/>
                <w:sz w:val="16"/>
                <w:szCs w:val="16"/>
              </w:rPr>
            </w:pPr>
            <w:r w:rsidRPr="00477D3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b/>
                <w:i/>
                <w:sz w:val="16"/>
                <w:szCs w:val="16"/>
              </w:rPr>
            </w:pPr>
            <w:r w:rsidRPr="00477D32">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rPr>
                <w:rFonts w:ascii="Arial" w:hAnsi="Arial" w:cs="Arial"/>
                <w:i/>
                <w:sz w:val="16"/>
                <w:szCs w:val="16"/>
              </w:rPr>
            </w:pPr>
            <w:r w:rsidRPr="00477D32">
              <w:rPr>
                <w:rFonts w:ascii="Arial" w:hAnsi="Arial" w:cs="Arial"/>
                <w:i/>
                <w:sz w:val="16"/>
                <w:szCs w:val="16"/>
              </w:rPr>
              <w:t>не підлягає</w:t>
            </w:r>
          </w:p>
          <w:p w:rsidR="00E90C13" w:rsidRPr="00477D32" w:rsidRDefault="00E90C13" w:rsidP="004F59AC">
            <w:pPr>
              <w:pStyle w:val="110"/>
              <w:tabs>
                <w:tab w:val="left" w:pos="12600"/>
              </w:tabs>
              <w:spacing w:line="276" w:lineRule="auto"/>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C13" w:rsidRPr="00477D32" w:rsidRDefault="00E90C13" w:rsidP="004F59AC">
            <w:pPr>
              <w:pStyle w:val="110"/>
              <w:tabs>
                <w:tab w:val="left" w:pos="12600"/>
              </w:tabs>
              <w:spacing w:line="276" w:lineRule="auto"/>
              <w:jc w:val="center"/>
              <w:rPr>
                <w:rFonts w:ascii="Arial" w:hAnsi="Arial" w:cs="Arial"/>
                <w:sz w:val="16"/>
                <w:szCs w:val="16"/>
              </w:rPr>
            </w:pPr>
            <w:r w:rsidRPr="00477D32">
              <w:rPr>
                <w:rFonts w:ascii="Arial" w:hAnsi="Arial" w:cs="Arial"/>
                <w:sz w:val="16"/>
                <w:szCs w:val="16"/>
              </w:rPr>
              <w:t>UA/8565/01/01</w:t>
            </w:r>
          </w:p>
        </w:tc>
      </w:tr>
    </w:tbl>
    <w:p w:rsidR="00E90C13" w:rsidRPr="00477D32" w:rsidRDefault="00E90C13" w:rsidP="00E90C13"/>
    <w:p w:rsidR="00E90C13" w:rsidRPr="00477D32" w:rsidRDefault="00E90C13" w:rsidP="00E90C13">
      <w:pPr>
        <w:ind w:right="20"/>
        <w:rPr>
          <w:rFonts w:ascii="Arial" w:hAnsi="Arial" w:cs="Arial"/>
          <w:b/>
          <w:i/>
          <w:sz w:val="18"/>
          <w:szCs w:val="18"/>
        </w:rPr>
      </w:pPr>
    </w:p>
    <w:p w:rsidR="00E90C13" w:rsidRPr="00477D32" w:rsidRDefault="00E90C13" w:rsidP="00E90C13">
      <w:pPr>
        <w:ind w:right="20"/>
        <w:rPr>
          <w:rFonts w:ascii="Arial" w:hAnsi="Arial" w:cs="Arial"/>
          <w:b/>
          <w:i/>
          <w:sz w:val="18"/>
          <w:szCs w:val="18"/>
        </w:rPr>
      </w:pPr>
      <w:r w:rsidRPr="00477D32">
        <w:rPr>
          <w:rFonts w:ascii="Arial" w:hAnsi="Arial" w:cs="Arial"/>
          <w:b/>
          <w:i/>
          <w:sz w:val="18"/>
          <w:szCs w:val="18"/>
        </w:rPr>
        <w:t>*у разі внесення змін до інструкції про медичне застосування</w:t>
      </w:r>
    </w:p>
    <w:p w:rsidR="00E90C13" w:rsidRPr="00477D32" w:rsidRDefault="00E90C13" w:rsidP="00E90C13">
      <w:pPr>
        <w:ind w:right="20"/>
        <w:rPr>
          <w:rFonts w:ascii="Arial" w:hAnsi="Arial" w:cs="Arial"/>
          <w:b/>
          <w:i/>
          <w:sz w:val="18"/>
          <w:szCs w:val="18"/>
        </w:rPr>
      </w:pPr>
    </w:p>
    <w:p w:rsidR="00E90C13" w:rsidRPr="00477D32" w:rsidRDefault="00E90C13" w:rsidP="00E90C13">
      <w:pPr>
        <w:ind w:right="20"/>
        <w:rPr>
          <w:rFonts w:ascii="Arial" w:hAnsi="Arial" w:cs="Arial"/>
          <w:b/>
          <w:i/>
          <w:sz w:val="18"/>
          <w:szCs w:val="18"/>
        </w:rPr>
      </w:pPr>
    </w:p>
    <w:p w:rsidR="00E90C13" w:rsidRPr="00477D32" w:rsidRDefault="00E90C13" w:rsidP="00E90C13">
      <w:pPr>
        <w:ind w:right="20"/>
        <w:rPr>
          <w:rFonts w:ascii="Arial" w:hAnsi="Arial" w:cs="Arial"/>
          <w:b/>
          <w:i/>
          <w:sz w:val="18"/>
          <w:szCs w:val="18"/>
        </w:rPr>
      </w:pPr>
    </w:p>
    <w:tbl>
      <w:tblPr>
        <w:tblW w:w="14992" w:type="dxa"/>
        <w:tblLook w:val="04A0" w:firstRow="1" w:lastRow="0" w:firstColumn="1" w:lastColumn="0" w:noHBand="0" w:noVBand="1"/>
      </w:tblPr>
      <w:tblGrid>
        <w:gridCol w:w="7421"/>
        <w:gridCol w:w="7571"/>
      </w:tblGrid>
      <w:tr w:rsidR="00E90C13" w:rsidRPr="00477D32" w:rsidTr="004F59AC">
        <w:tc>
          <w:tcPr>
            <w:tcW w:w="7421" w:type="dxa"/>
            <w:hideMark/>
          </w:tcPr>
          <w:p w:rsidR="00E90C13" w:rsidRPr="00C46524" w:rsidRDefault="00E90C13" w:rsidP="004F59AC">
            <w:pPr>
              <w:rPr>
                <w:rStyle w:val="cs95e872d03"/>
                <w:sz w:val="28"/>
                <w:szCs w:val="28"/>
              </w:rPr>
            </w:pPr>
            <w:r w:rsidRPr="00C46524">
              <w:rPr>
                <w:rStyle w:val="cs7a65ad241"/>
                <w:sz w:val="28"/>
                <w:szCs w:val="28"/>
                <w:lang/>
              </w:rPr>
              <w:t>В.о. н</w:t>
            </w:r>
            <w:r w:rsidRPr="00C46524">
              <w:rPr>
                <w:rStyle w:val="cs7a65ad241"/>
                <w:sz w:val="28"/>
                <w:szCs w:val="28"/>
              </w:rPr>
              <w:t>ачальник</w:t>
            </w:r>
            <w:r w:rsidRPr="00C46524">
              <w:rPr>
                <w:rStyle w:val="cs7a65ad241"/>
                <w:sz w:val="28"/>
                <w:szCs w:val="28"/>
                <w:lang/>
              </w:rPr>
              <w:t>а</w:t>
            </w:r>
            <w:r w:rsidRPr="00C46524">
              <w:rPr>
                <w:rStyle w:val="cs7a65ad241"/>
                <w:sz w:val="28"/>
                <w:szCs w:val="28"/>
              </w:rPr>
              <w:t xml:space="preserve"> </w:t>
            </w:r>
          </w:p>
          <w:p w:rsidR="00E90C13" w:rsidRPr="00C46524" w:rsidRDefault="00E90C13" w:rsidP="004F59AC">
            <w:pPr>
              <w:ind w:right="20"/>
              <w:rPr>
                <w:rStyle w:val="cs7864ebcf1"/>
                <w:b w:val="0"/>
                <w:color w:val="auto"/>
                <w:sz w:val="28"/>
                <w:szCs w:val="28"/>
              </w:rPr>
            </w:pPr>
            <w:r w:rsidRPr="00C46524">
              <w:rPr>
                <w:rStyle w:val="cs7a65ad241"/>
                <w:sz w:val="28"/>
                <w:szCs w:val="28"/>
              </w:rPr>
              <w:t>Фармацевтичного управління</w:t>
            </w:r>
          </w:p>
        </w:tc>
        <w:tc>
          <w:tcPr>
            <w:tcW w:w="7571" w:type="dxa"/>
          </w:tcPr>
          <w:p w:rsidR="00E90C13" w:rsidRPr="00C46524" w:rsidRDefault="00E90C13" w:rsidP="004F59AC">
            <w:pPr>
              <w:pStyle w:val="cs95e872d0"/>
              <w:rPr>
                <w:rStyle w:val="cs7864ebcf1"/>
                <w:color w:val="auto"/>
                <w:sz w:val="28"/>
                <w:szCs w:val="28"/>
              </w:rPr>
            </w:pPr>
          </w:p>
          <w:p w:rsidR="00E90C13" w:rsidRPr="00C46524" w:rsidRDefault="00E90C13" w:rsidP="004F59AC">
            <w:pPr>
              <w:pStyle w:val="cs95e872d0"/>
              <w:jc w:val="right"/>
              <w:rPr>
                <w:rStyle w:val="cs7864ebcf1"/>
                <w:color w:val="auto"/>
                <w:sz w:val="28"/>
                <w:szCs w:val="28"/>
              </w:rPr>
            </w:pPr>
            <w:r w:rsidRPr="00C46524">
              <w:rPr>
                <w:rStyle w:val="cs7a65ad241"/>
                <w:sz w:val="28"/>
                <w:szCs w:val="28"/>
                <w:lang/>
              </w:rPr>
              <w:t>Олександр ГР</w:t>
            </w:r>
            <w:r w:rsidRPr="00C46524">
              <w:rPr>
                <w:rStyle w:val="cs7a65ad241"/>
                <w:sz w:val="28"/>
                <w:szCs w:val="28"/>
                <w:lang w:val="uk-UA"/>
              </w:rPr>
              <w:t>І</w:t>
            </w:r>
            <w:r w:rsidRPr="00C46524">
              <w:rPr>
                <w:rStyle w:val="cs7a65ad241"/>
                <w:sz w:val="28"/>
                <w:szCs w:val="28"/>
                <w:lang/>
              </w:rPr>
              <w:t>ЦЕНКО</w:t>
            </w:r>
          </w:p>
        </w:tc>
      </w:tr>
    </w:tbl>
    <w:p w:rsidR="00E90C13" w:rsidRPr="00477D32" w:rsidRDefault="00E90C13" w:rsidP="00E90C13">
      <w:pPr>
        <w:tabs>
          <w:tab w:val="left" w:pos="1985"/>
        </w:tabs>
      </w:pPr>
    </w:p>
    <w:p w:rsidR="007F3466" w:rsidRDefault="007F3466" w:rsidP="00FC73F7">
      <w:pPr>
        <w:pStyle w:val="31"/>
        <w:spacing w:after="0"/>
        <w:ind w:left="0"/>
        <w:rPr>
          <w:b/>
          <w:sz w:val="28"/>
          <w:szCs w:val="28"/>
          <w:lang w:val="uk-UA"/>
        </w:rPr>
      </w:pPr>
    </w:p>
    <w:sectPr w:rsidR="007F3466" w:rsidSect="004F59AC">
      <w:headerReference w:type="default" r:id="rId13"/>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BB8" w:rsidRDefault="00DA3BB8" w:rsidP="00B217C6">
      <w:r>
        <w:separator/>
      </w:r>
    </w:p>
  </w:endnote>
  <w:endnote w:type="continuationSeparator" w:id="0">
    <w:p w:rsidR="00DA3BB8" w:rsidRDefault="00DA3BB8"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BB8" w:rsidRDefault="00DA3BB8" w:rsidP="00B217C6">
      <w:r>
        <w:separator/>
      </w:r>
    </w:p>
  </w:footnote>
  <w:footnote w:type="continuationSeparator" w:id="0">
    <w:p w:rsidR="00DA3BB8" w:rsidRDefault="00DA3BB8"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0738CA">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AC" w:rsidRDefault="004F59AC" w:rsidP="004F59AC">
    <w:pPr>
      <w:pStyle w:val="a3"/>
      <w:tabs>
        <w:tab w:val="center" w:pos="7313"/>
        <w:tab w:val="left" w:pos="10935"/>
      </w:tabs>
    </w:pPr>
    <w:r>
      <w:tab/>
    </w:r>
    <w:r>
      <w:tab/>
    </w:r>
    <w:r>
      <w:fldChar w:fldCharType="begin"/>
    </w:r>
    <w:r>
      <w:instrText>PAGE   \* MERGEFORMAT</w:instrText>
    </w:r>
    <w:r>
      <w:fldChar w:fldCharType="separate"/>
    </w:r>
    <w:r w:rsidR="006162E7">
      <w:rPr>
        <w:noProof/>
      </w:rPr>
      <w:t>205</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5"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9"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0"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1"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4"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5"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8"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9"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0"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5"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2"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3"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4" w15:restartNumberingAfterBreak="0">
    <w:nsid w:val="6763071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6"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1"/>
  </w:num>
  <w:num w:numId="2">
    <w:abstractNumId w:val="31"/>
  </w:num>
  <w:num w:numId="3">
    <w:abstractNumId w:val="23"/>
  </w:num>
  <w:num w:numId="4">
    <w:abstractNumId w:val="22"/>
  </w:num>
  <w:num w:numId="5">
    <w:abstractNumId w:val="36"/>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num>
  <w:num w:numId="11">
    <w:abstractNumId w:val="3"/>
  </w:num>
  <w:num w:numId="12">
    <w:abstractNumId w:val="4"/>
  </w:num>
  <w:num w:numId="13">
    <w:abstractNumId w:val="42"/>
  </w:num>
  <w:num w:numId="14">
    <w:abstractNumId w:val="35"/>
  </w:num>
  <w:num w:numId="15">
    <w:abstractNumId w:val="1"/>
  </w:num>
  <w:num w:numId="16">
    <w:abstractNumId w:val="8"/>
  </w:num>
  <w:num w:numId="17">
    <w:abstractNumId w:val="10"/>
  </w:num>
  <w:num w:numId="18">
    <w:abstractNumId w:val="18"/>
  </w:num>
  <w:num w:numId="19">
    <w:abstractNumId w:val="24"/>
  </w:num>
  <w:num w:numId="20">
    <w:abstractNumId w:val="19"/>
  </w:num>
  <w:num w:numId="21">
    <w:abstractNumId w:val="9"/>
  </w:num>
  <w:num w:numId="22">
    <w:abstractNumId w:val="33"/>
  </w:num>
  <w:num w:numId="23">
    <w:abstractNumId w:val="32"/>
  </w:num>
  <w:num w:numId="24">
    <w:abstractNumId w:val="25"/>
  </w:num>
  <w:num w:numId="25">
    <w:abstractNumId w:val="5"/>
  </w:num>
  <w:num w:numId="26">
    <w:abstractNumId w:val="20"/>
  </w:num>
  <w:num w:numId="27">
    <w:abstractNumId w:val="40"/>
  </w:num>
  <w:num w:numId="28">
    <w:abstractNumId w:val="34"/>
  </w:num>
  <w:num w:numId="29">
    <w:abstractNumId w:val="38"/>
  </w:num>
  <w:num w:numId="30">
    <w:abstractNumId w:val="27"/>
  </w:num>
  <w:num w:numId="31">
    <w:abstractNumId w:val="2"/>
  </w:num>
  <w:num w:numId="32">
    <w:abstractNumId w:val="12"/>
  </w:num>
  <w:num w:numId="33">
    <w:abstractNumId w:val="29"/>
  </w:num>
  <w:num w:numId="34">
    <w:abstractNumId w:val="16"/>
  </w:num>
  <w:num w:numId="35">
    <w:abstractNumId w:val="6"/>
  </w:num>
  <w:num w:numId="36">
    <w:abstractNumId w:val="28"/>
  </w:num>
  <w:num w:numId="37">
    <w:abstractNumId w:val="37"/>
  </w:num>
  <w:num w:numId="38">
    <w:abstractNumId w:val="0"/>
  </w:num>
  <w:num w:numId="39">
    <w:abstractNumId w:val="15"/>
  </w:num>
  <w:num w:numId="40">
    <w:abstractNumId w:val="30"/>
  </w:num>
  <w:num w:numId="41">
    <w:abstractNumId w:val="26"/>
  </w:num>
  <w:num w:numId="42">
    <w:abstractNumId w:val="41"/>
  </w:num>
  <w:num w:numId="43">
    <w:abstractNumId w:val="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F3F"/>
    <w:rsid w:val="00061635"/>
    <w:rsid w:val="000633A9"/>
    <w:rsid w:val="0006598E"/>
    <w:rsid w:val="000674A9"/>
    <w:rsid w:val="00071EBE"/>
    <w:rsid w:val="000738CA"/>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217"/>
    <w:rsid w:val="000D7CEC"/>
    <w:rsid w:val="000E2405"/>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27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59AC"/>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3BF4"/>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62E7"/>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3BB8"/>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C13"/>
    <w:rsid w:val="00E90DE8"/>
    <w:rsid w:val="00E91D37"/>
    <w:rsid w:val="00E9211A"/>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C2B7CA2-E48B-4794-BE87-4593FD91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E90C13"/>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E90C13"/>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E90C13"/>
    <w:rPr>
      <w:rFonts w:eastAsia="Times New Roman"/>
      <w:sz w:val="24"/>
      <w:szCs w:val="24"/>
      <w:lang w:val="uk-UA" w:eastAsia="uk-UA"/>
    </w:rPr>
  </w:style>
  <w:style w:type="paragraph" w:customStyle="1" w:styleId="cs95e872d0">
    <w:name w:val="cs95e872d0"/>
    <w:basedOn w:val="a"/>
    <w:rsid w:val="00E90C13"/>
    <w:rPr>
      <w:rFonts w:eastAsia="Times New Roman"/>
      <w:sz w:val="24"/>
      <w:szCs w:val="24"/>
    </w:rPr>
  </w:style>
  <w:style w:type="paragraph" w:customStyle="1" w:styleId="110">
    <w:name w:val="Обычный11"/>
    <w:aliases w:val="Звичайний,Normal"/>
    <w:basedOn w:val="a"/>
    <w:qFormat/>
    <w:rsid w:val="00E90C13"/>
    <w:rPr>
      <w:rFonts w:eastAsia="Times New Roman"/>
      <w:sz w:val="24"/>
      <w:szCs w:val="24"/>
      <w:lang w:val="uk-UA" w:eastAsia="uk-UA"/>
    </w:rPr>
  </w:style>
  <w:style w:type="character" w:customStyle="1" w:styleId="cs7864ebcf1">
    <w:name w:val="cs7864ebcf1"/>
    <w:rsid w:val="00E90C13"/>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E90C13"/>
  </w:style>
  <w:style w:type="character" w:customStyle="1" w:styleId="cs7a65ad241">
    <w:name w:val="cs7a65ad241"/>
    <w:rsid w:val="00E90C13"/>
    <w:rPr>
      <w:rFonts w:ascii="Times New Roman" w:hAnsi="Times New Roman" w:cs="Times New Roman" w:hint="default"/>
      <w:b/>
      <w:bCs/>
      <w:i w:val="0"/>
      <w:iCs w:val="0"/>
      <w:color w:val="000000"/>
      <w:sz w:val="26"/>
      <w:szCs w:val="26"/>
    </w:rPr>
  </w:style>
  <w:style w:type="character" w:customStyle="1" w:styleId="20">
    <w:name w:val="Заголовок 2 Знак"/>
    <w:link w:val="2"/>
    <w:rsid w:val="00E90C13"/>
    <w:rPr>
      <w:rFonts w:ascii="Arial" w:eastAsia="Times New Roman" w:hAnsi="Arial"/>
      <w:b/>
      <w:caps/>
      <w:sz w:val="16"/>
    </w:rPr>
  </w:style>
  <w:style w:type="character" w:customStyle="1" w:styleId="60">
    <w:name w:val="Заголовок 6 Знак"/>
    <w:link w:val="6"/>
    <w:uiPriority w:val="9"/>
    <w:rsid w:val="00E90C13"/>
    <w:rPr>
      <w:rFonts w:ascii="Times New Roman" w:hAnsi="Times New Roman"/>
      <w:b/>
      <w:bCs/>
      <w:sz w:val="22"/>
      <w:szCs w:val="22"/>
      <w:lang w:val="en-US" w:eastAsia="en-US"/>
    </w:rPr>
  </w:style>
  <w:style w:type="character" w:customStyle="1" w:styleId="40">
    <w:name w:val="Заголовок 4 Знак"/>
    <w:link w:val="4"/>
    <w:rsid w:val="00E90C13"/>
    <w:rPr>
      <w:rFonts w:ascii="Times New Roman" w:hAnsi="Times New Roman"/>
      <w:b/>
      <w:bCs/>
      <w:sz w:val="28"/>
      <w:szCs w:val="28"/>
      <w:lang w:val="ru-RU" w:eastAsia="ru-RU"/>
    </w:rPr>
  </w:style>
  <w:style w:type="paragraph" w:customStyle="1" w:styleId="msolistparagraph0">
    <w:name w:val="msolistparagraph"/>
    <w:basedOn w:val="a"/>
    <w:uiPriority w:val="34"/>
    <w:qFormat/>
    <w:rsid w:val="00E90C13"/>
    <w:pPr>
      <w:ind w:left="720"/>
      <w:contextualSpacing/>
    </w:pPr>
    <w:rPr>
      <w:rFonts w:eastAsia="Times New Roman"/>
      <w:sz w:val="24"/>
      <w:szCs w:val="24"/>
      <w:lang w:val="uk-UA" w:eastAsia="uk-UA"/>
    </w:rPr>
  </w:style>
  <w:style w:type="paragraph" w:customStyle="1" w:styleId="Encryption">
    <w:name w:val="Encryption"/>
    <w:basedOn w:val="a"/>
    <w:qFormat/>
    <w:rsid w:val="00E90C13"/>
    <w:pPr>
      <w:jc w:val="both"/>
    </w:pPr>
    <w:rPr>
      <w:rFonts w:eastAsia="Times New Roman"/>
      <w:b/>
      <w:bCs/>
      <w:i/>
      <w:iCs/>
      <w:sz w:val="24"/>
      <w:szCs w:val="24"/>
      <w:lang w:val="uk-UA" w:eastAsia="uk-UA"/>
    </w:rPr>
  </w:style>
  <w:style w:type="character" w:customStyle="1" w:styleId="Heading2Char">
    <w:name w:val="Heading 2 Char"/>
    <w:link w:val="21"/>
    <w:locked/>
    <w:rsid w:val="00E90C13"/>
    <w:rPr>
      <w:rFonts w:ascii="Arial" w:eastAsia="Times New Roman" w:hAnsi="Arial"/>
      <w:b/>
      <w:caps/>
      <w:sz w:val="16"/>
      <w:lang w:val="ru-RU" w:eastAsia="ru-RU"/>
    </w:rPr>
  </w:style>
  <w:style w:type="paragraph" w:customStyle="1" w:styleId="21">
    <w:name w:val="Заголовок 21"/>
    <w:basedOn w:val="a"/>
    <w:link w:val="Heading2Char"/>
    <w:rsid w:val="00E90C13"/>
    <w:rPr>
      <w:rFonts w:ascii="Arial" w:eastAsia="Times New Roman" w:hAnsi="Arial"/>
      <w:b/>
      <w:caps/>
      <w:sz w:val="16"/>
    </w:rPr>
  </w:style>
  <w:style w:type="character" w:customStyle="1" w:styleId="Heading4Char">
    <w:name w:val="Heading 4 Char"/>
    <w:link w:val="41"/>
    <w:locked/>
    <w:rsid w:val="00E90C13"/>
    <w:rPr>
      <w:rFonts w:ascii="Arial" w:eastAsia="Times New Roman" w:hAnsi="Arial"/>
      <w:b/>
      <w:lang w:val="ru-RU" w:eastAsia="ru-RU"/>
    </w:rPr>
  </w:style>
  <w:style w:type="paragraph" w:customStyle="1" w:styleId="41">
    <w:name w:val="Заголовок 41"/>
    <w:basedOn w:val="a"/>
    <w:link w:val="Heading4Char"/>
    <w:rsid w:val="00E90C13"/>
    <w:rPr>
      <w:rFonts w:ascii="Arial" w:eastAsia="Times New Roman" w:hAnsi="Arial"/>
      <w:b/>
    </w:rPr>
  </w:style>
  <w:style w:type="table" w:styleId="a8">
    <w:name w:val="Table Grid"/>
    <w:basedOn w:val="a1"/>
    <w:uiPriority w:val="39"/>
    <w:rsid w:val="00E90C1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E90C13"/>
    <w:rPr>
      <w:lang w:eastAsia="en-US"/>
    </w:rPr>
    <w:tblPr>
      <w:tblCellMar>
        <w:top w:w="0" w:type="dxa"/>
        <w:left w:w="108" w:type="dxa"/>
        <w:bottom w:w="0" w:type="dxa"/>
        <w:right w:w="108" w:type="dxa"/>
      </w:tblCellMar>
    </w:tblPr>
  </w:style>
  <w:style w:type="character" w:customStyle="1" w:styleId="csb3e8c9cf24">
    <w:name w:val="csb3e8c9cf24"/>
    <w:rsid w:val="00E90C13"/>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E90C13"/>
    <w:rPr>
      <w:rFonts w:ascii="Tahoma" w:eastAsia="Times New Roman" w:hAnsi="Tahoma" w:cs="Tahoma"/>
      <w:sz w:val="16"/>
      <w:szCs w:val="16"/>
    </w:rPr>
  </w:style>
  <w:style w:type="character" w:customStyle="1" w:styleId="aa">
    <w:name w:val="Текст выноски Знак"/>
    <w:link w:val="a9"/>
    <w:uiPriority w:val="99"/>
    <w:semiHidden/>
    <w:rsid w:val="00E90C13"/>
    <w:rPr>
      <w:rFonts w:ascii="Tahoma" w:eastAsia="Times New Roman" w:hAnsi="Tahoma" w:cs="Tahoma"/>
      <w:sz w:val="16"/>
      <w:szCs w:val="16"/>
      <w:lang w:val="ru-RU" w:eastAsia="ru-RU"/>
    </w:rPr>
  </w:style>
  <w:style w:type="paragraph" w:customStyle="1" w:styleId="BodyTextIndent2">
    <w:name w:val="Body Text Indent2"/>
    <w:basedOn w:val="a"/>
    <w:rsid w:val="00E90C13"/>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E90C13"/>
    <w:pPr>
      <w:spacing w:before="120" w:after="120"/>
    </w:pPr>
    <w:rPr>
      <w:rFonts w:ascii="Arial" w:eastAsia="Times New Roman" w:hAnsi="Arial"/>
      <w:sz w:val="18"/>
    </w:rPr>
  </w:style>
  <w:style w:type="character" w:customStyle="1" w:styleId="BodyTextIndentChar">
    <w:name w:val="Body Text Indent Char"/>
    <w:link w:val="12"/>
    <w:locked/>
    <w:rsid w:val="00E90C13"/>
    <w:rPr>
      <w:rFonts w:ascii="Arial" w:eastAsia="Times New Roman" w:hAnsi="Arial"/>
      <w:sz w:val="18"/>
      <w:lang w:val="ru-RU" w:eastAsia="ru-RU"/>
    </w:rPr>
  </w:style>
  <w:style w:type="character" w:customStyle="1" w:styleId="csab6e076947">
    <w:name w:val="csab6e076947"/>
    <w:rsid w:val="00E90C13"/>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E90C13"/>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E90C13"/>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E90C13"/>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E90C13"/>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E90C13"/>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E90C13"/>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E90C13"/>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E90C13"/>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E90C13"/>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E90C13"/>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E90C13"/>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E90C13"/>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E90C13"/>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E90C13"/>
    <w:rPr>
      <w:rFonts w:ascii="Arial" w:hAnsi="Arial" w:cs="Arial" w:hint="default"/>
      <w:b/>
      <w:bCs/>
      <w:i w:val="0"/>
      <w:iCs w:val="0"/>
      <w:color w:val="000000"/>
      <w:sz w:val="18"/>
      <w:szCs w:val="18"/>
      <w:shd w:val="clear" w:color="auto" w:fill="auto"/>
    </w:rPr>
  </w:style>
  <w:style w:type="character" w:customStyle="1" w:styleId="csab6e076980">
    <w:name w:val="csab6e076980"/>
    <w:rsid w:val="00E90C13"/>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E90C13"/>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E90C13"/>
    <w:rPr>
      <w:rFonts w:ascii="Arial" w:hAnsi="Arial" w:cs="Arial" w:hint="default"/>
      <w:b/>
      <w:bCs/>
      <w:i w:val="0"/>
      <w:iCs w:val="0"/>
      <w:color w:val="000000"/>
      <w:sz w:val="18"/>
      <w:szCs w:val="18"/>
      <w:shd w:val="clear" w:color="auto" w:fill="auto"/>
    </w:rPr>
  </w:style>
  <w:style w:type="character" w:customStyle="1" w:styleId="csab6e076961">
    <w:name w:val="csab6e076961"/>
    <w:rsid w:val="00E90C13"/>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E90C13"/>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E90C13"/>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E90C13"/>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E90C13"/>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E90C13"/>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E90C13"/>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E90C13"/>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E90C13"/>
    <w:rPr>
      <w:rFonts w:ascii="Arial" w:hAnsi="Arial" w:cs="Arial" w:hint="default"/>
      <w:b/>
      <w:bCs/>
      <w:i w:val="0"/>
      <w:iCs w:val="0"/>
      <w:color w:val="000000"/>
      <w:sz w:val="18"/>
      <w:szCs w:val="18"/>
      <w:shd w:val="clear" w:color="auto" w:fill="auto"/>
    </w:rPr>
  </w:style>
  <w:style w:type="character" w:customStyle="1" w:styleId="csab6e0769276">
    <w:name w:val="csab6e0769276"/>
    <w:rsid w:val="00E90C13"/>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E90C13"/>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E90C13"/>
    <w:rPr>
      <w:rFonts w:ascii="Arial" w:hAnsi="Arial" w:cs="Arial" w:hint="default"/>
      <w:b/>
      <w:bCs/>
      <w:i w:val="0"/>
      <w:iCs w:val="0"/>
      <w:color w:val="000000"/>
      <w:sz w:val="18"/>
      <w:szCs w:val="18"/>
      <w:shd w:val="clear" w:color="auto" w:fill="auto"/>
    </w:rPr>
  </w:style>
  <w:style w:type="character" w:customStyle="1" w:styleId="csf229d0ff13">
    <w:name w:val="csf229d0ff13"/>
    <w:rsid w:val="00E90C13"/>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E90C13"/>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E90C13"/>
    <w:rPr>
      <w:rFonts w:ascii="Arial" w:hAnsi="Arial" w:cs="Arial" w:hint="default"/>
      <w:b/>
      <w:bCs/>
      <w:i w:val="0"/>
      <w:iCs w:val="0"/>
      <w:color w:val="000000"/>
      <w:sz w:val="18"/>
      <w:szCs w:val="18"/>
      <w:shd w:val="clear" w:color="auto" w:fill="auto"/>
    </w:rPr>
  </w:style>
  <w:style w:type="character" w:customStyle="1" w:styleId="csafaf5741100">
    <w:name w:val="csafaf5741100"/>
    <w:rsid w:val="00E90C13"/>
    <w:rPr>
      <w:rFonts w:ascii="Arial" w:hAnsi="Arial" w:cs="Arial" w:hint="default"/>
      <w:b/>
      <w:bCs/>
      <w:i w:val="0"/>
      <w:iCs w:val="0"/>
      <w:color w:val="000000"/>
      <w:sz w:val="18"/>
      <w:szCs w:val="18"/>
      <w:shd w:val="clear" w:color="auto" w:fill="auto"/>
    </w:rPr>
  </w:style>
  <w:style w:type="paragraph" w:styleId="ab">
    <w:name w:val="Body Text Indent"/>
    <w:basedOn w:val="a"/>
    <w:link w:val="ac"/>
    <w:rsid w:val="00E90C13"/>
    <w:pPr>
      <w:spacing w:after="120"/>
      <w:ind w:left="283"/>
    </w:pPr>
    <w:rPr>
      <w:rFonts w:eastAsia="Times New Roman"/>
      <w:sz w:val="24"/>
      <w:szCs w:val="24"/>
    </w:rPr>
  </w:style>
  <w:style w:type="character" w:customStyle="1" w:styleId="ac">
    <w:name w:val="Основной текст с отступом Знак"/>
    <w:link w:val="ab"/>
    <w:rsid w:val="00E90C13"/>
    <w:rPr>
      <w:rFonts w:ascii="Times New Roman" w:eastAsia="Times New Roman" w:hAnsi="Times New Roman"/>
      <w:sz w:val="24"/>
      <w:szCs w:val="24"/>
      <w:lang w:val="ru-RU" w:eastAsia="ru-RU"/>
    </w:rPr>
  </w:style>
  <w:style w:type="character" w:customStyle="1" w:styleId="csf229d0ff16">
    <w:name w:val="csf229d0ff16"/>
    <w:rsid w:val="00E90C13"/>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E90C13"/>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E90C13"/>
    <w:pPr>
      <w:spacing w:after="120"/>
    </w:pPr>
    <w:rPr>
      <w:rFonts w:eastAsia="Times New Roman"/>
      <w:sz w:val="16"/>
      <w:szCs w:val="16"/>
      <w:lang w:val="uk-UA" w:eastAsia="uk-UA"/>
    </w:rPr>
  </w:style>
  <w:style w:type="character" w:customStyle="1" w:styleId="34">
    <w:name w:val="Основной текст 3 Знак"/>
    <w:link w:val="33"/>
    <w:rsid w:val="00E90C13"/>
    <w:rPr>
      <w:rFonts w:ascii="Times New Roman" w:eastAsia="Times New Roman" w:hAnsi="Times New Roman"/>
      <w:sz w:val="16"/>
      <w:szCs w:val="16"/>
    </w:rPr>
  </w:style>
  <w:style w:type="character" w:customStyle="1" w:styleId="csab6e076931">
    <w:name w:val="csab6e076931"/>
    <w:rsid w:val="00E90C13"/>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E90C13"/>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E90C13"/>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E90C13"/>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E90C13"/>
    <w:pPr>
      <w:ind w:firstLine="708"/>
      <w:jc w:val="both"/>
    </w:pPr>
    <w:rPr>
      <w:rFonts w:ascii="Arial" w:eastAsia="Times New Roman" w:hAnsi="Arial"/>
      <w:b/>
      <w:sz w:val="18"/>
      <w:lang w:val="uk-UA"/>
    </w:rPr>
  </w:style>
  <w:style w:type="character" w:customStyle="1" w:styleId="csf229d0ff25">
    <w:name w:val="csf229d0ff25"/>
    <w:rsid w:val="00E90C13"/>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E90C13"/>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E90C13"/>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E90C13"/>
    <w:pPr>
      <w:ind w:firstLine="708"/>
      <w:jc w:val="both"/>
    </w:pPr>
    <w:rPr>
      <w:rFonts w:ascii="Arial" w:eastAsia="Times New Roman" w:hAnsi="Arial"/>
      <w:b/>
      <w:sz w:val="18"/>
      <w:lang w:val="uk-UA" w:eastAsia="uk-UA"/>
    </w:rPr>
  </w:style>
  <w:style w:type="character" w:customStyle="1" w:styleId="cs95e872d01">
    <w:name w:val="cs95e872d01"/>
    <w:rsid w:val="00E90C13"/>
  </w:style>
  <w:style w:type="paragraph" w:customStyle="1" w:styleId="cse71256d6">
    <w:name w:val="cse71256d6"/>
    <w:basedOn w:val="a"/>
    <w:rsid w:val="00E90C13"/>
    <w:pPr>
      <w:ind w:left="1440"/>
    </w:pPr>
    <w:rPr>
      <w:rFonts w:eastAsia="Times New Roman"/>
      <w:sz w:val="24"/>
      <w:szCs w:val="24"/>
      <w:lang w:val="uk-UA" w:eastAsia="uk-UA"/>
    </w:rPr>
  </w:style>
  <w:style w:type="character" w:customStyle="1" w:styleId="csb3e8c9cf10">
    <w:name w:val="csb3e8c9cf10"/>
    <w:rsid w:val="00E90C13"/>
    <w:rPr>
      <w:rFonts w:ascii="Arial" w:hAnsi="Arial" w:cs="Arial" w:hint="default"/>
      <w:b/>
      <w:bCs/>
      <w:i w:val="0"/>
      <w:iCs w:val="0"/>
      <w:color w:val="000000"/>
      <w:sz w:val="18"/>
      <w:szCs w:val="18"/>
      <w:shd w:val="clear" w:color="auto" w:fill="auto"/>
    </w:rPr>
  </w:style>
  <w:style w:type="character" w:customStyle="1" w:styleId="csafaf574127">
    <w:name w:val="csafaf574127"/>
    <w:rsid w:val="00E90C13"/>
    <w:rPr>
      <w:rFonts w:ascii="Arial" w:hAnsi="Arial" w:cs="Arial" w:hint="default"/>
      <w:b/>
      <w:bCs/>
      <w:i w:val="0"/>
      <w:iCs w:val="0"/>
      <w:color w:val="000000"/>
      <w:sz w:val="18"/>
      <w:szCs w:val="18"/>
      <w:shd w:val="clear" w:color="auto" w:fill="auto"/>
    </w:rPr>
  </w:style>
  <w:style w:type="character" w:customStyle="1" w:styleId="csf229d0ff10">
    <w:name w:val="csf229d0ff10"/>
    <w:rsid w:val="00E90C13"/>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E90C13"/>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E90C13"/>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E90C13"/>
    <w:rPr>
      <w:rFonts w:ascii="Arial" w:hAnsi="Arial" w:cs="Arial" w:hint="default"/>
      <w:b/>
      <w:bCs/>
      <w:i w:val="0"/>
      <w:iCs w:val="0"/>
      <w:color w:val="000000"/>
      <w:sz w:val="18"/>
      <w:szCs w:val="18"/>
      <w:shd w:val="clear" w:color="auto" w:fill="auto"/>
    </w:rPr>
  </w:style>
  <w:style w:type="character" w:customStyle="1" w:styleId="csafaf5741106">
    <w:name w:val="csafaf5741106"/>
    <w:rsid w:val="00E90C13"/>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E90C13"/>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E90C13"/>
    <w:pPr>
      <w:ind w:firstLine="708"/>
      <w:jc w:val="both"/>
    </w:pPr>
    <w:rPr>
      <w:rFonts w:ascii="Arial" w:eastAsia="Times New Roman" w:hAnsi="Arial"/>
      <w:b/>
      <w:sz w:val="18"/>
      <w:lang w:val="uk-UA" w:eastAsia="uk-UA"/>
    </w:rPr>
  </w:style>
  <w:style w:type="character" w:customStyle="1" w:styleId="csafaf5741216">
    <w:name w:val="csafaf5741216"/>
    <w:rsid w:val="00E90C13"/>
    <w:rPr>
      <w:rFonts w:ascii="Arial" w:hAnsi="Arial" w:cs="Arial" w:hint="default"/>
      <w:b/>
      <w:bCs/>
      <w:i w:val="0"/>
      <w:iCs w:val="0"/>
      <w:color w:val="000000"/>
      <w:sz w:val="18"/>
      <w:szCs w:val="18"/>
      <w:shd w:val="clear" w:color="auto" w:fill="auto"/>
    </w:rPr>
  </w:style>
  <w:style w:type="character" w:customStyle="1" w:styleId="csf229d0ff19">
    <w:name w:val="csf229d0ff19"/>
    <w:rsid w:val="00E90C13"/>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E90C13"/>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E90C13"/>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E90C13"/>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E90C13"/>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E90C13"/>
    <w:pPr>
      <w:ind w:firstLine="708"/>
      <w:jc w:val="both"/>
    </w:pPr>
    <w:rPr>
      <w:rFonts w:ascii="Arial" w:eastAsia="Times New Roman" w:hAnsi="Arial"/>
      <w:b/>
      <w:sz w:val="18"/>
      <w:lang w:val="uk-UA" w:eastAsia="uk-UA"/>
    </w:rPr>
  </w:style>
  <w:style w:type="character" w:customStyle="1" w:styleId="csf229d0ff14">
    <w:name w:val="csf229d0ff14"/>
    <w:rsid w:val="00E90C13"/>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E90C13"/>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E90C13"/>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E90C13"/>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E90C13"/>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E90C13"/>
    <w:pPr>
      <w:ind w:firstLine="708"/>
      <w:jc w:val="both"/>
    </w:pPr>
    <w:rPr>
      <w:rFonts w:ascii="Arial" w:eastAsia="Times New Roman" w:hAnsi="Arial"/>
      <w:b/>
      <w:sz w:val="18"/>
      <w:lang w:val="uk-UA" w:eastAsia="uk-UA"/>
    </w:rPr>
  </w:style>
  <w:style w:type="character" w:customStyle="1" w:styleId="csab6e0769225">
    <w:name w:val="csab6e0769225"/>
    <w:rsid w:val="00E90C13"/>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E90C13"/>
    <w:pPr>
      <w:ind w:firstLine="708"/>
      <w:jc w:val="both"/>
    </w:pPr>
    <w:rPr>
      <w:rFonts w:ascii="Arial" w:eastAsia="Times New Roman" w:hAnsi="Arial"/>
      <w:b/>
      <w:sz w:val="18"/>
      <w:lang w:val="uk-UA" w:eastAsia="uk-UA"/>
    </w:rPr>
  </w:style>
  <w:style w:type="character" w:customStyle="1" w:styleId="csb3e8c9cf3">
    <w:name w:val="csb3e8c9cf3"/>
    <w:rsid w:val="00E90C13"/>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E90C13"/>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E90C13"/>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E90C13"/>
    <w:pPr>
      <w:ind w:firstLine="708"/>
      <w:jc w:val="both"/>
    </w:pPr>
    <w:rPr>
      <w:rFonts w:ascii="Arial" w:eastAsia="Times New Roman" w:hAnsi="Arial"/>
      <w:b/>
      <w:sz w:val="18"/>
      <w:lang w:val="uk-UA" w:eastAsia="uk-UA"/>
    </w:rPr>
  </w:style>
  <w:style w:type="character" w:customStyle="1" w:styleId="csb86c8cfe1">
    <w:name w:val="csb86c8cfe1"/>
    <w:rsid w:val="00E90C13"/>
    <w:rPr>
      <w:rFonts w:ascii="Times New Roman" w:hAnsi="Times New Roman" w:cs="Times New Roman" w:hint="default"/>
      <w:b/>
      <w:bCs/>
      <w:i w:val="0"/>
      <w:iCs w:val="0"/>
      <w:color w:val="000000"/>
      <w:sz w:val="24"/>
      <w:szCs w:val="24"/>
    </w:rPr>
  </w:style>
  <w:style w:type="character" w:customStyle="1" w:styleId="csf229d0ff21">
    <w:name w:val="csf229d0ff21"/>
    <w:rsid w:val="00E90C13"/>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E90C13"/>
    <w:pPr>
      <w:ind w:firstLine="708"/>
      <w:jc w:val="both"/>
    </w:pPr>
    <w:rPr>
      <w:rFonts w:ascii="Arial" w:eastAsia="Times New Roman" w:hAnsi="Arial"/>
      <w:b/>
      <w:sz w:val="18"/>
      <w:lang w:val="uk-UA" w:eastAsia="uk-UA"/>
    </w:rPr>
  </w:style>
  <w:style w:type="character" w:customStyle="1" w:styleId="csf229d0ff26">
    <w:name w:val="csf229d0ff26"/>
    <w:rsid w:val="00E90C13"/>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E90C13"/>
    <w:pPr>
      <w:jc w:val="both"/>
    </w:pPr>
    <w:rPr>
      <w:rFonts w:ascii="Arial" w:eastAsia="Times New Roman" w:hAnsi="Arial"/>
      <w:sz w:val="24"/>
      <w:szCs w:val="24"/>
      <w:lang w:val="uk-UA" w:eastAsia="uk-UA"/>
    </w:rPr>
  </w:style>
  <w:style w:type="character" w:customStyle="1" w:styleId="cs8c2cf3831">
    <w:name w:val="cs8c2cf3831"/>
    <w:rsid w:val="00E90C13"/>
    <w:rPr>
      <w:rFonts w:ascii="Arial" w:hAnsi="Arial" w:cs="Arial" w:hint="default"/>
      <w:b/>
      <w:bCs/>
      <w:i/>
      <w:iCs/>
      <w:color w:val="102B56"/>
      <w:sz w:val="18"/>
      <w:szCs w:val="18"/>
      <w:shd w:val="clear" w:color="auto" w:fill="auto"/>
    </w:rPr>
  </w:style>
  <w:style w:type="character" w:customStyle="1" w:styleId="csd71f5e5a1">
    <w:name w:val="csd71f5e5a1"/>
    <w:rsid w:val="00E90C13"/>
    <w:rPr>
      <w:rFonts w:ascii="Arial" w:hAnsi="Arial" w:cs="Arial" w:hint="default"/>
      <w:b w:val="0"/>
      <w:bCs w:val="0"/>
      <w:i/>
      <w:iCs/>
      <w:color w:val="102B56"/>
      <w:sz w:val="18"/>
      <w:szCs w:val="18"/>
      <w:shd w:val="clear" w:color="auto" w:fill="auto"/>
    </w:rPr>
  </w:style>
  <w:style w:type="character" w:customStyle="1" w:styleId="cs8f6c24af1">
    <w:name w:val="cs8f6c24af1"/>
    <w:rsid w:val="00E90C13"/>
    <w:rPr>
      <w:rFonts w:ascii="Arial" w:hAnsi="Arial" w:cs="Arial" w:hint="default"/>
      <w:b/>
      <w:bCs/>
      <w:i w:val="0"/>
      <w:iCs w:val="0"/>
      <w:color w:val="102B56"/>
      <w:sz w:val="18"/>
      <w:szCs w:val="18"/>
      <w:shd w:val="clear" w:color="auto" w:fill="auto"/>
    </w:rPr>
  </w:style>
  <w:style w:type="character" w:customStyle="1" w:styleId="csa5a0f5421">
    <w:name w:val="csa5a0f5421"/>
    <w:rsid w:val="00E90C13"/>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E90C13"/>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E90C13"/>
    <w:pPr>
      <w:ind w:firstLine="708"/>
      <w:jc w:val="both"/>
    </w:pPr>
    <w:rPr>
      <w:rFonts w:ascii="Arial" w:eastAsia="Times New Roman" w:hAnsi="Arial"/>
      <w:b/>
      <w:sz w:val="18"/>
      <w:lang w:val="uk-UA" w:eastAsia="uk-UA"/>
    </w:rPr>
  </w:style>
  <w:style w:type="character" w:styleId="ad">
    <w:name w:val="line number"/>
    <w:uiPriority w:val="99"/>
    <w:rsid w:val="00E90C13"/>
    <w:rPr>
      <w:rFonts w:ascii="Segoe UI" w:hAnsi="Segoe UI" w:cs="Segoe UI"/>
      <w:color w:val="000000"/>
      <w:sz w:val="18"/>
      <w:szCs w:val="18"/>
    </w:rPr>
  </w:style>
  <w:style w:type="character" w:styleId="ae">
    <w:name w:val="Hyperlink"/>
    <w:uiPriority w:val="99"/>
    <w:rsid w:val="00E90C13"/>
    <w:rPr>
      <w:rFonts w:ascii="Segoe UI" w:hAnsi="Segoe UI" w:cs="Segoe UI"/>
      <w:color w:val="0000FF"/>
      <w:sz w:val="18"/>
      <w:szCs w:val="18"/>
      <w:u w:val="single"/>
    </w:rPr>
  </w:style>
  <w:style w:type="paragraph" w:customStyle="1" w:styleId="23">
    <w:name w:val="Основной текст с отступом23"/>
    <w:basedOn w:val="a"/>
    <w:rsid w:val="00E90C13"/>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E90C13"/>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E90C13"/>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E90C13"/>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E90C13"/>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E90C13"/>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E90C13"/>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E90C13"/>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E90C13"/>
    <w:pPr>
      <w:ind w:firstLine="708"/>
      <w:jc w:val="both"/>
    </w:pPr>
    <w:rPr>
      <w:rFonts w:ascii="Arial" w:eastAsia="Times New Roman" w:hAnsi="Arial"/>
      <w:b/>
      <w:sz w:val="18"/>
      <w:lang w:val="uk-UA" w:eastAsia="uk-UA"/>
    </w:rPr>
  </w:style>
  <w:style w:type="character" w:customStyle="1" w:styleId="csa939b0971">
    <w:name w:val="csa939b0971"/>
    <w:rsid w:val="00E90C13"/>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E90C13"/>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E90C13"/>
    <w:pPr>
      <w:ind w:firstLine="708"/>
      <w:jc w:val="both"/>
    </w:pPr>
    <w:rPr>
      <w:rFonts w:ascii="Arial" w:eastAsia="Times New Roman" w:hAnsi="Arial"/>
      <w:b/>
      <w:sz w:val="18"/>
      <w:lang w:val="uk-UA" w:eastAsia="uk-UA"/>
    </w:rPr>
  </w:style>
  <w:style w:type="character" w:styleId="af">
    <w:name w:val="annotation reference"/>
    <w:semiHidden/>
    <w:unhideWhenUsed/>
    <w:rsid w:val="00E90C13"/>
    <w:rPr>
      <w:sz w:val="16"/>
      <w:szCs w:val="16"/>
    </w:rPr>
  </w:style>
  <w:style w:type="paragraph" w:styleId="af0">
    <w:name w:val="annotation text"/>
    <w:basedOn w:val="a"/>
    <w:link w:val="af1"/>
    <w:semiHidden/>
    <w:unhideWhenUsed/>
    <w:rsid w:val="00E90C13"/>
    <w:rPr>
      <w:rFonts w:eastAsia="Times New Roman"/>
      <w:lang w:val="uk-UA" w:eastAsia="uk-UA"/>
    </w:rPr>
  </w:style>
  <w:style w:type="character" w:customStyle="1" w:styleId="af1">
    <w:name w:val="Текст примечания Знак"/>
    <w:link w:val="af0"/>
    <w:semiHidden/>
    <w:rsid w:val="00E90C13"/>
    <w:rPr>
      <w:rFonts w:ascii="Times New Roman" w:eastAsia="Times New Roman" w:hAnsi="Times New Roman"/>
    </w:rPr>
  </w:style>
  <w:style w:type="paragraph" w:styleId="af2">
    <w:name w:val="annotation subject"/>
    <w:basedOn w:val="af0"/>
    <w:next w:val="af0"/>
    <w:link w:val="af3"/>
    <w:semiHidden/>
    <w:unhideWhenUsed/>
    <w:rsid w:val="00E90C13"/>
    <w:rPr>
      <w:b/>
      <w:bCs/>
    </w:rPr>
  </w:style>
  <w:style w:type="character" w:customStyle="1" w:styleId="af3">
    <w:name w:val="Тема примечания Знак"/>
    <w:link w:val="af2"/>
    <w:semiHidden/>
    <w:rsid w:val="00E90C13"/>
    <w:rPr>
      <w:rFonts w:ascii="Times New Roman" w:eastAsia="Times New Roman" w:hAnsi="Times New Roman"/>
      <w:b/>
      <w:bCs/>
    </w:rPr>
  </w:style>
  <w:style w:type="paragraph" w:styleId="af4">
    <w:name w:val="Revision"/>
    <w:hidden/>
    <w:uiPriority w:val="99"/>
    <w:semiHidden/>
    <w:rsid w:val="00E90C13"/>
    <w:rPr>
      <w:rFonts w:ascii="Times New Roman" w:eastAsia="Times New Roman" w:hAnsi="Times New Roman"/>
      <w:sz w:val="24"/>
      <w:szCs w:val="24"/>
    </w:rPr>
  </w:style>
  <w:style w:type="character" w:customStyle="1" w:styleId="csb3e8c9cf69">
    <w:name w:val="csb3e8c9cf69"/>
    <w:rsid w:val="00E90C13"/>
    <w:rPr>
      <w:rFonts w:ascii="Arial" w:hAnsi="Arial" w:cs="Arial" w:hint="default"/>
      <w:b/>
      <w:bCs/>
      <w:i w:val="0"/>
      <w:iCs w:val="0"/>
      <w:color w:val="000000"/>
      <w:sz w:val="18"/>
      <w:szCs w:val="18"/>
      <w:shd w:val="clear" w:color="auto" w:fill="auto"/>
    </w:rPr>
  </w:style>
  <w:style w:type="character" w:customStyle="1" w:styleId="csf229d0ff64">
    <w:name w:val="csf229d0ff64"/>
    <w:rsid w:val="00E90C13"/>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E90C13"/>
    <w:rPr>
      <w:rFonts w:ascii="Arial" w:eastAsia="Times New Roman" w:hAnsi="Arial"/>
      <w:sz w:val="24"/>
      <w:szCs w:val="24"/>
      <w:lang w:val="uk-UA" w:eastAsia="uk-UA"/>
    </w:rPr>
  </w:style>
  <w:style w:type="character" w:customStyle="1" w:styleId="csd398459525">
    <w:name w:val="csd398459525"/>
    <w:rsid w:val="00E90C13"/>
    <w:rPr>
      <w:rFonts w:ascii="Arial" w:hAnsi="Arial" w:cs="Arial" w:hint="default"/>
      <w:b/>
      <w:bCs/>
      <w:i/>
      <w:iCs/>
      <w:color w:val="000000"/>
      <w:sz w:val="18"/>
      <w:szCs w:val="18"/>
      <w:u w:val="single"/>
      <w:shd w:val="clear" w:color="auto" w:fill="auto"/>
    </w:rPr>
  </w:style>
  <w:style w:type="character" w:customStyle="1" w:styleId="csd3c90d4325">
    <w:name w:val="csd3c90d4325"/>
    <w:rsid w:val="00E90C13"/>
    <w:rPr>
      <w:rFonts w:ascii="Arial" w:hAnsi="Arial" w:cs="Arial" w:hint="default"/>
      <w:b w:val="0"/>
      <w:bCs w:val="0"/>
      <w:i/>
      <w:iCs/>
      <w:color w:val="000000"/>
      <w:sz w:val="18"/>
      <w:szCs w:val="18"/>
      <w:shd w:val="clear" w:color="auto" w:fill="auto"/>
    </w:rPr>
  </w:style>
  <w:style w:type="character" w:customStyle="1" w:styleId="csb86c8cfe3">
    <w:name w:val="csb86c8cfe3"/>
    <w:rsid w:val="00E90C13"/>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E90C13"/>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E90C13"/>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E90C13"/>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E90C13"/>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E90C13"/>
    <w:pPr>
      <w:ind w:firstLine="708"/>
      <w:jc w:val="both"/>
    </w:pPr>
    <w:rPr>
      <w:rFonts w:ascii="Arial" w:eastAsia="Times New Roman" w:hAnsi="Arial"/>
      <w:b/>
      <w:sz w:val="18"/>
      <w:lang w:val="uk-UA" w:eastAsia="uk-UA"/>
    </w:rPr>
  </w:style>
  <w:style w:type="character" w:customStyle="1" w:styleId="csab6e076977">
    <w:name w:val="csab6e076977"/>
    <w:rsid w:val="00E90C13"/>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E90C13"/>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E90C13"/>
    <w:rPr>
      <w:rFonts w:ascii="Arial" w:hAnsi="Arial" w:cs="Arial" w:hint="default"/>
      <w:b/>
      <w:bCs/>
      <w:i w:val="0"/>
      <w:iCs w:val="0"/>
      <w:color w:val="000000"/>
      <w:sz w:val="18"/>
      <w:szCs w:val="18"/>
      <w:shd w:val="clear" w:color="auto" w:fill="auto"/>
    </w:rPr>
  </w:style>
  <w:style w:type="character" w:customStyle="1" w:styleId="cs607602ac2">
    <w:name w:val="cs607602ac2"/>
    <w:rsid w:val="00E90C13"/>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E90C13"/>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E90C13"/>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E90C13"/>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E90C13"/>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E90C13"/>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E90C13"/>
    <w:pPr>
      <w:ind w:firstLine="708"/>
      <w:jc w:val="both"/>
    </w:pPr>
    <w:rPr>
      <w:rFonts w:ascii="Arial" w:eastAsia="Times New Roman" w:hAnsi="Arial"/>
      <w:b/>
      <w:sz w:val="18"/>
      <w:lang w:val="uk-UA" w:eastAsia="uk-UA"/>
    </w:rPr>
  </w:style>
  <w:style w:type="character" w:customStyle="1" w:styleId="csab6e0769291">
    <w:name w:val="csab6e0769291"/>
    <w:rsid w:val="00E90C13"/>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E90C13"/>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E90C13"/>
    <w:pPr>
      <w:ind w:firstLine="708"/>
      <w:jc w:val="both"/>
    </w:pPr>
    <w:rPr>
      <w:rFonts w:ascii="Arial" w:eastAsia="Times New Roman" w:hAnsi="Arial"/>
      <w:b/>
      <w:sz w:val="18"/>
      <w:lang w:val="uk-UA" w:eastAsia="uk-UA"/>
    </w:rPr>
  </w:style>
  <w:style w:type="character" w:customStyle="1" w:styleId="csf562b92915">
    <w:name w:val="csf562b92915"/>
    <w:rsid w:val="00E90C13"/>
    <w:rPr>
      <w:rFonts w:ascii="Arial" w:hAnsi="Arial" w:cs="Arial" w:hint="default"/>
      <w:b/>
      <w:bCs/>
      <w:i/>
      <w:iCs/>
      <w:color w:val="000000"/>
      <w:sz w:val="18"/>
      <w:szCs w:val="18"/>
      <w:shd w:val="clear" w:color="auto" w:fill="auto"/>
    </w:rPr>
  </w:style>
  <w:style w:type="character" w:customStyle="1" w:styleId="cseed234731">
    <w:name w:val="cseed234731"/>
    <w:rsid w:val="00E90C13"/>
    <w:rPr>
      <w:rFonts w:ascii="Arial" w:hAnsi="Arial" w:cs="Arial" w:hint="default"/>
      <w:b/>
      <w:bCs/>
      <w:i/>
      <w:iCs/>
      <w:color w:val="000000"/>
      <w:sz w:val="12"/>
      <w:szCs w:val="12"/>
      <w:shd w:val="clear" w:color="auto" w:fill="auto"/>
    </w:rPr>
  </w:style>
  <w:style w:type="character" w:customStyle="1" w:styleId="csb3e8c9cf35">
    <w:name w:val="csb3e8c9cf35"/>
    <w:rsid w:val="00E90C13"/>
    <w:rPr>
      <w:rFonts w:ascii="Arial" w:hAnsi="Arial" w:cs="Arial" w:hint="default"/>
      <w:b/>
      <w:bCs/>
      <w:i w:val="0"/>
      <w:iCs w:val="0"/>
      <w:color w:val="000000"/>
      <w:sz w:val="18"/>
      <w:szCs w:val="18"/>
      <w:shd w:val="clear" w:color="auto" w:fill="auto"/>
    </w:rPr>
  </w:style>
  <w:style w:type="character" w:customStyle="1" w:styleId="csb3e8c9cf28">
    <w:name w:val="csb3e8c9cf28"/>
    <w:rsid w:val="00E90C13"/>
    <w:rPr>
      <w:rFonts w:ascii="Arial" w:hAnsi="Arial" w:cs="Arial" w:hint="default"/>
      <w:b/>
      <w:bCs/>
      <w:i w:val="0"/>
      <w:iCs w:val="0"/>
      <w:color w:val="000000"/>
      <w:sz w:val="18"/>
      <w:szCs w:val="18"/>
      <w:shd w:val="clear" w:color="auto" w:fill="auto"/>
    </w:rPr>
  </w:style>
  <w:style w:type="character" w:customStyle="1" w:styleId="csf562b9296">
    <w:name w:val="csf562b9296"/>
    <w:rsid w:val="00E90C13"/>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E90C13"/>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E90C13"/>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E90C13"/>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E90C13"/>
    <w:pPr>
      <w:ind w:firstLine="708"/>
      <w:jc w:val="both"/>
    </w:pPr>
    <w:rPr>
      <w:rFonts w:ascii="Arial" w:eastAsia="Times New Roman" w:hAnsi="Arial"/>
      <w:b/>
      <w:sz w:val="18"/>
      <w:lang w:val="uk-UA" w:eastAsia="uk-UA"/>
    </w:rPr>
  </w:style>
  <w:style w:type="character" w:customStyle="1" w:styleId="csab6e076930">
    <w:name w:val="csab6e076930"/>
    <w:rsid w:val="00E90C13"/>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E90C13"/>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E90C13"/>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E90C13"/>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E90C13"/>
    <w:pPr>
      <w:ind w:firstLine="708"/>
      <w:jc w:val="both"/>
    </w:pPr>
    <w:rPr>
      <w:rFonts w:ascii="Arial" w:eastAsia="Times New Roman" w:hAnsi="Arial"/>
      <w:b/>
      <w:sz w:val="18"/>
      <w:lang w:val="uk-UA" w:eastAsia="uk-UA"/>
    </w:rPr>
  </w:style>
  <w:style w:type="paragraph" w:customStyle="1" w:styleId="24">
    <w:name w:val="Обычный2"/>
    <w:rsid w:val="00E90C13"/>
    <w:rPr>
      <w:rFonts w:ascii="Times New Roman" w:eastAsia="Times New Roman" w:hAnsi="Times New Roman"/>
      <w:sz w:val="24"/>
      <w:lang w:eastAsia="ru-RU"/>
    </w:rPr>
  </w:style>
  <w:style w:type="paragraph" w:customStyle="1" w:styleId="220">
    <w:name w:val="Основной текст с отступом22"/>
    <w:basedOn w:val="a"/>
    <w:rsid w:val="00E90C13"/>
    <w:pPr>
      <w:spacing w:before="120" w:after="120"/>
    </w:pPr>
    <w:rPr>
      <w:rFonts w:ascii="Arial" w:eastAsia="Times New Roman" w:hAnsi="Arial"/>
      <w:sz w:val="18"/>
    </w:rPr>
  </w:style>
  <w:style w:type="paragraph" w:customStyle="1" w:styleId="221">
    <w:name w:val="Заголовок 22"/>
    <w:basedOn w:val="a"/>
    <w:rsid w:val="00E90C13"/>
    <w:rPr>
      <w:rFonts w:ascii="Arial" w:eastAsia="Times New Roman" w:hAnsi="Arial"/>
      <w:b/>
      <w:caps/>
      <w:sz w:val="16"/>
    </w:rPr>
  </w:style>
  <w:style w:type="paragraph" w:customStyle="1" w:styleId="421">
    <w:name w:val="Заголовок 42"/>
    <w:basedOn w:val="a"/>
    <w:rsid w:val="00E90C13"/>
    <w:rPr>
      <w:rFonts w:ascii="Arial" w:eastAsia="Times New Roman" w:hAnsi="Arial"/>
      <w:b/>
    </w:rPr>
  </w:style>
  <w:style w:type="paragraph" w:customStyle="1" w:styleId="3a">
    <w:name w:val="Обычный3"/>
    <w:rsid w:val="00E90C13"/>
    <w:rPr>
      <w:rFonts w:ascii="Times New Roman" w:eastAsia="Times New Roman" w:hAnsi="Times New Roman"/>
      <w:sz w:val="24"/>
      <w:lang w:eastAsia="ru-RU"/>
    </w:rPr>
  </w:style>
  <w:style w:type="paragraph" w:customStyle="1" w:styleId="240">
    <w:name w:val="Основной текст с отступом24"/>
    <w:basedOn w:val="a"/>
    <w:rsid w:val="00E90C13"/>
    <w:pPr>
      <w:spacing w:before="120" w:after="120"/>
    </w:pPr>
    <w:rPr>
      <w:rFonts w:ascii="Arial" w:eastAsia="Times New Roman" w:hAnsi="Arial"/>
      <w:sz w:val="18"/>
    </w:rPr>
  </w:style>
  <w:style w:type="paragraph" w:customStyle="1" w:styleId="230">
    <w:name w:val="Заголовок 23"/>
    <w:basedOn w:val="a"/>
    <w:rsid w:val="00E90C13"/>
    <w:rPr>
      <w:rFonts w:ascii="Arial" w:eastAsia="Times New Roman" w:hAnsi="Arial"/>
      <w:b/>
      <w:caps/>
      <w:sz w:val="16"/>
    </w:rPr>
  </w:style>
  <w:style w:type="paragraph" w:customStyle="1" w:styleId="430">
    <w:name w:val="Заголовок 43"/>
    <w:basedOn w:val="a"/>
    <w:rsid w:val="00E90C13"/>
    <w:rPr>
      <w:rFonts w:ascii="Arial" w:eastAsia="Times New Roman" w:hAnsi="Arial"/>
      <w:b/>
    </w:rPr>
  </w:style>
  <w:style w:type="paragraph" w:customStyle="1" w:styleId="BodyTextIndent">
    <w:name w:val="Body Text Indent"/>
    <w:basedOn w:val="a"/>
    <w:rsid w:val="00E90C13"/>
    <w:pPr>
      <w:spacing w:before="120" w:after="120"/>
    </w:pPr>
    <w:rPr>
      <w:rFonts w:ascii="Arial" w:eastAsia="Times New Roman" w:hAnsi="Arial"/>
      <w:sz w:val="18"/>
    </w:rPr>
  </w:style>
  <w:style w:type="paragraph" w:customStyle="1" w:styleId="Heading2">
    <w:name w:val="Heading 2"/>
    <w:basedOn w:val="a"/>
    <w:rsid w:val="00E90C13"/>
    <w:rPr>
      <w:rFonts w:ascii="Arial" w:eastAsia="Times New Roman" w:hAnsi="Arial"/>
      <w:b/>
      <w:caps/>
      <w:sz w:val="16"/>
    </w:rPr>
  </w:style>
  <w:style w:type="paragraph" w:customStyle="1" w:styleId="Heading4">
    <w:name w:val="Heading 4"/>
    <w:basedOn w:val="a"/>
    <w:rsid w:val="00E90C13"/>
    <w:rPr>
      <w:rFonts w:ascii="Arial" w:eastAsia="Times New Roman" w:hAnsi="Arial"/>
      <w:b/>
    </w:rPr>
  </w:style>
  <w:style w:type="paragraph" w:customStyle="1" w:styleId="62">
    <w:name w:val="Основной текст с отступом62"/>
    <w:basedOn w:val="a"/>
    <w:rsid w:val="00E90C13"/>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E90C13"/>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E90C13"/>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E90C13"/>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E90C13"/>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E90C13"/>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E90C13"/>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E90C13"/>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E90C13"/>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E90C13"/>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E90C13"/>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E90C13"/>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E90C13"/>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E90C13"/>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E90C13"/>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E90C13"/>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E90C13"/>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E90C13"/>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E90C13"/>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E90C13"/>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E90C13"/>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E90C13"/>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E90C13"/>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E90C13"/>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E90C13"/>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E90C13"/>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E90C13"/>
    <w:pPr>
      <w:ind w:firstLine="708"/>
      <w:jc w:val="both"/>
    </w:pPr>
    <w:rPr>
      <w:rFonts w:ascii="Arial" w:eastAsia="Times New Roman" w:hAnsi="Arial"/>
      <w:b/>
      <w:sz w:val="18"/>
      <w:lang w:val="uk-UA" w:eastAsia="uk-UA"/>
    </w:rPr>
  </w:style>
  <w:style w:type="character" w:customStyle="1" w:styleId="csab6e076965">
    <w:name w:val="csab6e076965"/>
    <w:rsid w:val="00E90C13"/>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E90C13"/>
    <w:pPr>
      <w:ind w:firstLine="708"/>
      <w:jc w:val="both"/>
    </w:pPr>
    <w:rPr>
      <w:rFonts w:ascii="Arial" w:eastAsia="Times New Roman" w:hAnsi="Arial"/>
      <w:b/>
      <w:sz w:val="18"/>
      <w:lang w:val="uk-UA" w:eastAsia="uk-UA"/>
    </w:rPr>
  </w:style>
  <w:style w:type="character" w:customStyle="1" w:styleId="csf229d0ff33">
    <w:name w:val="csf229d0ff33"/>
    <w:rsid w:val="00E90C13"/>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E90C13"/>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E90C13"/>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E90C13"/>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E90C13"/>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E90C13"/>
    <w:pPr>
      <w:ind w:firstLine="708"/>
      <w:jc w:val="both"/>
    </w:pPr>
    <w:rPr>
      <w:rFonts w:ascii="Arial" w:eastAsia="Times New Roman" w:hAnsi="Arial"/>
      <w:b/>
      <w:sz w:val="18"/>
      <w:lang w:val="uk-UA" w:eastAsia="uk-UA"/>
    </w:rPr>
  </w:style>
  <w:style w:type="character" w:customStyle="1" w:styleId="csab6e076920">
    <w:name w:val="csab6e076920"/>
    <w:rsid w:val="00E90C13"/>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E90C13"/>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E90C13"/>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E90C13"/>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E90C13"/>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E90C13"/>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E90C13"/>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E90C13"/>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E90C13"/>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E90C13"/>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E90C13"/>
    <w:pPr>
      <w:ind w:firstLine="708"/>
      <w:jc w:val="both"/>
    </w:pPr>
    <w:rPr>
      <w:rFonts w:ascii="Arial" w:eastAsia="Times New Roman" w:hAnsi="Arial"/>
      <w:b/>
      <w:sz w:val="18"/>
      <w:lang w:val="uk-UA" w:eastAsia="uk-UA"/>
    </w:rPr>
  </w:style>
  <w:style w:type="character" w:customStyle="1" w:styleId="csf229d0ff50">
    <w:name w:val="csf229d0ff50"/>
    <w:rsid w:val="00E90C1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E90C13"/>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E90C13"/>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E90C13"/>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E90C13"/>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E90C13"/>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E90C13"/>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E90C13"/>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E90C13"/>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E90C13"/>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E90C13"/>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E90C13"/>
    <w:pPr>
      <w:ind w:firstLine="708"/>
      <w:jc w:val="both"/>
    </w:pPr>
    <w:rPr>
      <w:rFonts w:ascii="Arial" w:eastAsia="Times New Roman" w:hAnsi="Arial"/>
      <w:b/>
      <w:sz w:val="18"/>
      <w:lang w:val="uk-UA" w:eastAsia="uk-UA"/>
    </w:rPr>
  </w:style>
  <w:style w:type="character" w:customStyle="1" w:styleId="csf229d0ff83">
    <w:name w:val="csf229d0ff83"/>
    <w:rsid w:val="00E90C13"/>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E90C13"/>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E90C13"/>
    <w:pPr>
      <w:ind w:firstLine="708"/>
      <w:jc w:val="both"/>
    </w:pPr>
    <w:rPr>
      <w:rFonts w:ascii="Arial" w:eastAsia="Times New Roman" w:hAnsi="Arial"/>
      <w:b/>
      <w:sz w:val="18"/>
      <w:lang w:val="uk-UA" w:eastAsia="uk-UA"/>
    </w:rPr>
  </w:style>
  <w:style w:type="character" w:customStyle="1" w:styleId="csf229d0ff76">
    <w:name w:val="csf229d0ff76"/>
    <w:rsid w:val="00E90C13"/>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E90C13"/>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E90C13"/>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E90C13"/>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E90C13"/>
    <w:pPr>
      <w:ind w:firstLine="708"/>
      <w:jc w:val="both"/>
    </w:pPr>
    <w:rPr>
      <w:rFonts w:ascii="Arial" w:eastAsia="Times New Roman" w:hAnsi="Arial"/>
      <w:b/>
      <w:sz w:val="18"/>
      <w:lang w:val="uk-UA" w:eastAsia="uk-UA"/>
    </w:rPr>
  </w:style>
  <w:style w:type="character" w:customStyle="1" w:styleId="csf229d0ff20">
    <w:name w:val="csf229d0ff20"/>
    <w:rsid w:val="00E90C13"/>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90C13"/>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E90C13"/>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E90C13"/>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E90C13"/>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E90C13"/>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E90C13"/>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E90C13"/>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E90C13"/>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E90C13"/>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E90C13"/>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E90C13"/>
    <w:pPr>
      <w:ind w:firstLine="708"/>
      <w:jc w:val="both"/>
    </w:pPr>
    <w:rPr>
      <w:rFonts w:ascii="Arial" w:eastAsia="Times New Roman" w:hAnsi="Arial"/>
      <w:b/>
      <w:sz w:val="18"/>
      <w:lang w:val="uk-UA" w:eastAsia="uk-UA"/>
    </w:rPr>
  </w:style>
  <w:style w:type="character" w:customStyle="1" w:styleId="csab6e07697">
    <w:name w:val="csab6e07697"/>
    <w:rsid w:val="00E90C13"/>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C13"/>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E90C13"/>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E90C13"/>
    <w:pPr>
      <w:ind w:firstLine="708"/>
      <w:jc w:val="both"/>
    </w:pPr>
    <w:rPr>
      <w:rFonts w:ascii="Arial" w:eastAsia="Times New Roman" w:hAnsi="Arial"/>
      <w:b/>
      <w:sz w:val="18"/>
      <w:lang w:val="uk-UA" w:eastAsia="uk-UA"/>
    </w:rPr>
  </w:style>
  <w:style w:type="character" w:customStyle="1" w:styleId="csb3e8c9cf94">
    <w:name w:val="csb3e8c9cf94"/>
    <w:rsid w:val="00E90C13"/>
    <w:rPr>
      <w:rFonts w:ascii="Arial" w:hAnsi="Arial" w:cs="Arial" w:hint="default"/>
      <w:b/>
      <w:bCs/>
      <w:i w:val="0"/>
      <w:iCs w:val="0"/>
      <w:color w:val="000000"/>
      <w:sz w:val="18"/>
      <w:szCs w:val="18"/>
      <w:shd w:val="clear" w:color="auto" w:fill="auto"/>
    </w:rPr>
  </w:style>
  <w:style w:type="character" w:customStyle="1" w:styleId="csf229d0ff91">
    <w:name w:val="csf229d0ff91"/>
    <w:rsid w:val="00E90C13"/>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E90C13"/>
    <w:rPr>
      <w:rFonts w:ascii="Arial" w:eastAsia="Times New Roman" w:hAnsi="Arial"/>
      <w:b/>
      <w:caps/>
      <w:sz w:val="16"/>
      <w:lang w:val="ru-RU" w:eastAsia="ru-RU"/>
    </w:rPr>
  </w:style>
  <w:style w:type="character" w:customStyle="1" w:styleId="411">
    <w:name w:val="Заголовок 4 Знак1"/>
    <w:uiPriority w:val="9"/>
    <w:locked/>
    <w:rsid w:val="00E90C13"/>
    <w:rPr>
      <w:rFonts w:ascii="Arial" w:eastAsia="Times New Roman" w:hAnsi="Arial"/>
      <w:b/>
      <w:lang w:val="ru-RU" w:eastAsia="ru-RU"/>
    </w:rPr>
  </w:style>
  <w:style w:type="character" w:customStyle="1" w:styleId="csf229d0ff74">
    <w:name w:val="csf229d0ff74"/>
    <w:rsid w:val="00E90C13"/>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E90C13"/>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E90C13"/>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E90C13"/>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E90C13"/>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E90C13"/>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E90C13"/>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E90C13"/>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E90C13"/>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E90C13"/>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E90C13"/>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E90C1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E90C1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90C13"/>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E90C13"/>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E90C13"/>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E90C13"/>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E90C13"/>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E90C13"/>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E90C13"/>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E90C13"/>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E90C13"/>
    <w:rPr>
      <w:rFonts w:ascii="Arial" w:hAnsi="Arial" w:cs="Arial" w:hint="default"/>
      <w:b w:val="0"/>
      <w:bCs w:val="0"/>
      <w:i w:val="0"/>
      <w:iCs w:val="0"/>
      <w:color w:val="000000"/>
      <w:sz w:val="18"/>
      <w:szCs w:val="18"/>
      <w:shd w:val="clear" w:color="auto" w:fill="auto"/>
    </w:rPr>
  </w:style>
  <w:style w:type="character" w:customStyle="1" w:styleId="csba294252">
    <w:name w:val="csba294252"/>
    <w:rsid w:val="00E90C13"/>
    <w:rPr>
      <w:rFonts w:ascii="Segoe UI" w:hAnsi="Segoe UI" w:cs="Segoe UI" w:hint="default"/>
      <w:b/>
      <w:bCs/>
      <w:i/>
      <w:iCs/>
      <w:color w:val="102B56"/>
      <w:sz w:val="18"/>
      <w:szCs w:val="18"/>
      <w:shd w:val="clear" w:color="auto" w:fill="auto"/>
    </w:rPr>
  </w:style>
  <w:style w:type="character" w:customStyle="1" w:styleId="csf229d0ff131">
    <w:name w:val="csf229d0ff131"/>
    <w:rsid w:val="00E90C13"/>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E90C13"/>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E90C13"/>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E90C13"/>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0C13"/>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0C13"/>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E90C13"/>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E90C13"/>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E90C13"/>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E90C13"/>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E90C13"/>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E90C13"/>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E90C13"/>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E90C13"/>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E90C13"/>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E90C13"/>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E90C13"/>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E90C13"/>
    <w:rPr>
      <w:rFonts w:ascii="Arial" w:hAnsi="Arial" w:cs="Arial" w:hint="default"/>
      <w:b/>
      <w:bCs/>
      <w:i/>
      <w:iCs/>
      <w:color w:val="000000"/>
      <w:sz w:val="18"/>
      <w:szCs w:val="18"/>
      <w:shd w:val="clear" w:color="auto" w:fill="auto"/>
    </w:rPr>
  </w:style>
  <w:style w:type="character" w:customStyle="1" w:styleId="csf229d0ff144">
    <w:name w:val="csf229d0ff144"/>
    <w:rsid w:val="00E90C13"/>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E90C13"/>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E90C13"/>
    <w:rPr>
      <w:rFonts w:ascii="Arial" w:hAnsi="Arial" w:cs="Arial" w:hint="default"/>
      <w:b/>
      <w:bCs/>
      <w:i/>
      <w:iCs/>
      <w:color w:val="000000"/>
      <w:sz w:val="18"/>
      <w:szCs w:val="18"/>
      <w:shd w:val="clear" w:color="auto" w:fill="auto"/>
    </w:rPr>
  </w:style>
  <w:style w:type="character" w:customStyle="1" w:styleId="csf229d0ff122">
    <w:name w:val="csf229d0ff122"/>
    <w:rsid w:val="00E90C13"/>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E90C13"/>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E90C13"/>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E90C13"/>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E90C13"/>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E90C13"/>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E90C13"/>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90C13"/>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E90C13"/>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E90C13"/>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E90C13"/>
    <w:rPr>
      <w:rFonts w:ascii="Arial" w:hAnsi="Arial" w:cs="Arial"/>
      <w:sz w:val="18"/>
      <w:szCs w:val="18"/>
      <w:lang w:val="ru-RU"/>
    </w:rPr>
  </w:style>
  <w:style w:type="paragraph" w:customStyle="1" w:styleId="Arial90">
    <w:name w:val="Arial9(без отступов)"/>
    <w:link w:val="Arial9"/>
    <w:semiHidden/>
    <w:rsid w:val="00E90C13"/>
    <w:pPr>
      <w:ind w:left="-113"/>
    </w:pPr>
    <w:rPr>
      <w:rFonts w:ascii="Arial" w:hAnsi="Arial" w:cs="Arial"/>
      <w:sz w:val="18"/>
      <w:szCs w:val="18"/>
      <w:lang w:val="ru-RU"/>
    </w:rPr>
  </w:style>
  <w:style w:type="character" w:customStyle="1" w:styleId="csf229d0ff178">
    <w:name w:val="csf229d0ff178"/>
    <w:rsid w:val="00E90C13"/>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E90C13"/>
    <w:rPr>
      <w:rFonts w:ascii="Arial" w:hAnsi="Arial" w:cs="Arial" w:hint="default"/>
      <w:b/>
      <w:bCs/>
      <w:i w:val="0"/>
      <w:iCs w:val="0"/>
      <w:color w:val="000000"/>
      <w:sz w:val="18"/>
      <w:szCs w:val="18"/>
      <w:shd w:val="clear" w:color="auto" w:fill="auto"/>
    </w:rPr>
  </w:style>
  <w:style w:type="character" w:customStyle="1" w:styleId="csf229d0ff8">
    <w:name w:val="csf229d0ff8"/>
    <w:rsid w:val="00E90C13"/>
    <w:rPr>
      <w:rFonts w:ascii="Arial" w:hAnsi="Arial" w:cs="Arial" w:hint="default"/>
      <w:b w:val="0"/>
      <w:bCs w:val="0"/>
      <w:i w:val="0"/>
      <w:iCs w:val="0"/>
      <w:color w:val="000000"/>
      <w:sz w:val="18"/>
      <w:szCs w:val="18"/>
      <w:shd w:val="clear" w:color="auto" w:fill="auto"/>
    </w:rPr>
  </w:style>
  <w:style w:type="character" w:customStyle="1" w:styleId="cs9b006263">
    <w:name w:val="cs9b006263"/>
    <w:rsid w:val="00E90C13"/>
    <w:rPr>
      <w:rFonts w:ascii="Arial" w:hAnsi="Arial" w:cs="Arial" w:hint="default"/>
      <w:b/>
      <w:bCs/>
      <w:i w:val="0"/>
      <w:iCs w:val="0"/>
      <w:color w:val="000000"/>
      <w:sz w:val="20"/>
      <w:szCs w:val="20"/>
      <w:shd w:val="clear" w:color="auto" w:fill="auto"/>
    </w:rPr>
  </w:style>
  <w:style w:type="character" w:customStyle="1" w:styleId="csf229d0ff36">
    <w:name w:val="csf229d0ff36"/>
    <w:rsid w:val="00E90C13"/>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90C13"/>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E90C13"/>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E90C13"/>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E90C13"/>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E90C13"/>
    <w:pPr>
      <w:snapToGrid w:val="0"/>
      <w:ind w:left="720"/>
      <w:contextualSpacing/>
    </w:pPr>
    <w:rPr>
      <w:rFonts w:ascii="Arial" w:eastAsia="Times New Roman" w:hAnsi="Arial"/>
      <w:sz w:val="28"/>
    </w:rPr>
  </w:style>
  <w:style w:type="character" w:customStyle="1" w:styleId="csf229d0ff102">
    <w:name w:val="csf229d0ff102"/>
    <w:rsid w:val="00E90C13"/>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E90C13"/>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E90C13"/>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E90C13"/>
    <w:rPr>
      <w:rFonts w:ascii="Arial" w:hAnsi="Arial" w:cs="Arial" w:hint="default"/>
      <w:b/>
      <w:bCs/>
      <w:i/>
      <w:iCs/>
      <w:color w:val="000000"/>
      <w:sz w:val="18"/>
      <w:szCs w:val="18"/>
      <w:shd w:val="clear" w:color="auto" w:fill="auto"/>
    </w:rPr>
  </w:style>
  <w:style w:type="character" w:customStyle="1" w:styleId="csf229d0ff142">
    <w:name w:val="csf229d0ff142"/>
    <w:rsid w:val="00E90C13"/>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E90C13"/>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E90C13"/>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E90C13"/>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E90C13"/>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E90C13"/>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E90C13"/>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E90C13"/>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E90C13"/>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E90C13"/>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E90C13"/>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E90C13"/>
    <w:rPr>
      <w:rFonts w:ascii="Arial" w:hAnsi="Arial" w:cs="Arial" w:hint="default"/>
      <w:b/>
      <w:bCs/>
      <w:i w:val="0"/>
      <w:iCs w:val="0"/>
      <w:color w:val="000000"/>
      <w:sz w:val="18"/>
      <w:szCs w:val="18"/>
      <w:shd w:val="clear" w:color="auto" w:fill="auto"/>
    </w:rPr>
  </w:style>
  <w:style w:type="character" w:customStyle="1" w:styleId="csf229d0ff107">
    <w:name w:val="csf229d0ff107"/>
    <w:rsid w:val="00E90C13"/>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E90C13"/>
    <w:rPr>
      <w:rFonts w:ascii="Arial" w:hAnsi="Arial" w:cs="Arial" w:hint="default"/>
      <w:b/>
      <w:bCs/>
      <w:i/>
      <w:iCs/>
      <w:color w:val="000000"/>
      <w:sz w:val="18"/>
      <w:szCs w:val="18"/>
      <w:shd w:val="clear" w:color="auto" w:fill="auto"/>
    </w:rPr>
  </w:style>
  <w:style w:type="character" w:customStyle="1" w:styleId="csab6e076993">
    <w:name w:val="csab6e076993"/>
    <w:rsid w:val="00E90C13"/>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E90C13"/>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E90C13"/>
    <w:rPr>
      <w:rFonts w:ascii="Arial" w:hAnsi="Arial"/>
      <w:sz w:val="18"/>
      <w:lang w:val="x-none" w:eastAsia="ru-RU"/>
    </w:rPr>
  </w:style>
  <w:style w:type="paragraph" w:customStyle="1" w:styleId="Arial960">
    <w:name w:val="Arial9+6пт"/>
    <w:basedOn w:val="a"/>
    <w:link w:val="Arial96"/>
    <w:rsid w:val="00E90C13"/>
    <w:pPr>
      <w:snapToGrid w:val="0"/>
      <w:spacing w:before="120"/>
    </w:pPr>
    <w:rPr>
      <w:rFonts w:ascii="Arial" w:hAnsi="Arial"/>
      <w:sz w:val="18"/>
      <w:lang w:val="x-none"/>
    </w:rPr>
  </w:style>
  <w:style w:type="character" w:customStyle="1" w:styleId="csf229d0ff86">
    <w:name w:val="csf229d0ff86"/>
    <w:rsid w:val="00E90C13"/>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E90C13"/>
    <w:rPr>
      <w:rFonts w:ascii="Segoe UI" w:hAnsi="Segoe UI" w:cs="Segoe UI" w:hint="default"/>
      <w:b/>
      <w:bCs/>
      <w:i/>
      <w:iCs/>
      <w:color w:val="102B56"/>
      <w:sz w:val="18"/>
      <w:szCs w:val="18"/>
      <w:shd w:val="clear" w:color="auto" w:fill="auto"/>
    </w:rPr>
  </w:style>
  <w:style w:type="character" w:customStyle="1" w:styleId="csab6e076914">
    <w:name w:val="csab6e076914"/>
    <w:rsid w:val="00E90C13"/>
    <w:rPr>
      <w:rFonts w:ascii="Arial" w:hAnsi="Arial" w:cs="Arial" w:hint="default"/>
      <w:b w:val="0"/>
      <w:bCs w:val="0"/>
      <w:i w:val="0"/>
      <w:iCs w:val="0"/>
      <w:color w:val="000000"/>
      <w:sz w:val="18"/>
      <w:szCs w:val="18"/>
    </w:rPr>
  </w:style>
  <w:style w:type="character" w:customStyle="1" w:styleId="csf229d0ff134">
    <w:name w:val="csf229d0ff134"/>
    <w:rsid w:val="00E90C13"/>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E90C13"/>
    <w:rPr>
      <w:rFonts w:ascii="Arial" w:hAnsi="Arial" w:cs="Arial" w:hint="default"/>
      <w:b/>
      <w:bCs/>
      <w:i/>
      <w:iCs/>
      <w:color w:val="000000"/>
      <w:sz w:val="20"/>
      <w:szCs w:val="20"/>
      <w:shd w:val="clear" w:color="auto" w:fill="auto"/>
    </w:rPr>
  </w:style>
  <w:style w:type="character" w:styleId="af6">
    <w:name w:val="FollowedHyperlink"/>
    <w:uiPriority w:val="99"/>
    <w:unhideWhenUsed/>
    <w:rsid w:val="00E90C13"/>
    <w:rPr>
      <w:color w:val="954F72"/>
      <w:u w:val="single"/>
    </w:rPr>
  </w:style>
  <w:style w:type="paragraph" w:customStyle="1" w:styleId="msonormal0">
    <w:name w:val="msonormal"/>
    <w:basedOn w:val="a"/>
    <w:rsid w:val="00E90C13"/>
    <w:pPr>
      <w:spacing w:before="100" w:beforeAutospacing="1" w:after="100" w:afterAutospacing="1"/>
    </w:pPr>
    <w:rPr>
      <w:sz w:val="24"/>
      <w:szCs w:val="24"/>
      <w:lang w:val="en-US" w:eastAsia="en-US"/>
    </w:rPr>
  </w:style>
  <w:style w:type="paragraph" w:styleId="af7">
    <w:name w:val="Title"/>
    <w:basedOn w:val="a"/>
    <w:link w:val="af8"/>
    <w:uiPriority w:val="99"/>
    <w:qFormat/>
    <w:rsid w:val="00E90C13"/>
    <w:rPr>
      <w:sz w:val="24"/>
      <w:szCs w:val="24"/>
      <w:lang w:val="en-US" w:eastAsia="en-US"/>
    </w:rPr>
  </w:style>
  <w:style w:type="character" w:customStyle="1" w:styleId="af8">
    <w:name w:val="Заголовок Знак"/>
    <w:link w:val="af7"/>
    <w:uiPriority w:val="99"/>
    <w:rsid w:val="00E90C13"/>
    <w:rPr>
      <w:rFonts w:ascii="Times New Roman" w:hAnsi="Times New Roman"/>
      <w:sz w:val="24"/>
      <w:szCs w:val="24"/>
      <w:lang w:val="en-US" w:eastAsia="en-US"/>
    </w:rPr>
  </w:style>
  <w:style w:type="paragraph" w:styleId="25">
    <w:name w:val="Body Text 2"/>
    <w:basedOn w:val="a"/>
    <w:link w:val="27"/>
    <w:uiPriority w:val="99"/>
    <w:unhideWhenUsed/>
    <w:rsid w:val="00E90C13"/>
    <w:rPr>
      <w:sz w:val="24"/>
      <w:szCs w:val="24"/>
      <w:lang w:val="en-US" w:eastAsia="en-US"/>
    </w:rPr>
  </w:style>
  <w:style w:type="character" w:customStyle="1" w:styleId="27">
    <w:name w:val="Основной текст 2 Знак"/>
    <w:link w:val="25"/>
    <w:uiPriority w:val="99"/>
    <w:rsid w:val="00E90C13"/>
    <w:rPr>
      <w:rFonts w:ascii="Times New Roman" w:hAnsi="Times New Roman"/>
      <w:sz w:val="24"/>
      <w:szCs w:val="24"/>
      <w:lang w:val="en-US" w:eastAsia="en-US"/>
    </w:rPr>
  </w:style>
  <w:style w:type="character" w:customStyle="1" w:styleId="af9">
    <w:name w:val="Название Знак"/>
    <w:link w:val="afa"/>
    <w:locked/>
    <w:rsid w:val="00E90C13"/>
    <w:rPr>
      <w:rFonts w:ascii="Cambria" w:hAnsi="Cambria"/>
      <w:color w:val="17365D"/>
      <w:spacing w:val="5"/>
    </w:rPr>
  </w:style>
  <w:style w:type="paragraph" w:customStyle="1" w:styleId="afa">
    <w:name w:val="Название"/>
    <w:basedOn w:val="a"/>
    <w:link w:val="af9"/>
    <w:rsid w:val="00E90C13"/>
    <w:rPr>
      <w:rFonts w:ascii="Cambria" w:hAnsi="Cambria"/>
      <w:color w:val="17365D"/>
      <w:spacing w:val="5"/>
      <w:lang w:val="uk-UA" w:eastAsia="uk-UA"/>
    </w:rPr>
  </w:style>
  <w:style w:type="character" w:customStyle="1" w:styleId="afb">
    <w:name w:val="Верхній колонтитул Знак"/>
    <w:link w:val="1a"/>
    <w:uiPriority w:val="99"/>
    <w:locked/>
    <w:rsid w:val="00E90C13"/>
  </w:style>
  <w:style w:type="paragraph" w:customStyle="1" w:styleId="1a">
    <w:name w:val="Верхній колонтитул1"/>
    <w:basedOn w:val="a"/>
    <w:link w:val="afb"/>
    <w:uiPriority w:val="99"/>
    <w:rsid w:val="00E90C13"/>
    <w:rPr>
      <w:rFonts w:ascii="Calibri" w:hAnsi="Calibri"/>
      <w:lang w:val="uk-UA" w:eastAsia="uk-UA"/>
    </w:rPr>
  </w:style>
  <w:style w:type="character" w:customStyle="1" w:styleId="afc">
    <w:name w:val="Нижній колонтитул Знак"/>
    <w:link w:val="1b"/>
    <w:uiPriority w:val="99"/>
    <w:locked/>
    <w:rsid w:val="00E90C13"/>
  </w:style>
  <w:style w:type="paragraph" w:customStyle="1" w:styleId="1b">
    <w:name w:val="Нижній колонтитул1"/>
    <w:basedOn w:val="a"/>
    <w:link w:val="afc"/>
    <w:uiPriority w:val="99"/>
    <w:rsid w:val="00E90C13"/>
    <w:rPr>
      <w:rFonts w:ascii="Calibri" w:hAnsi="Calibri"/>
      <w:lang w:val="uk-UA" w:eastAsia="uk-UA"/>
    </w:rPr>
  </w:style>
  <w:style w:type="character" w:customStyle="1" w:styleId="afd">
    <w:name w:val="Назва Знак"/>
    <w:link w:val="1c"/>
    <w:locked/>
    <w:rsid w:val="00E90C13"/>
    <w:rPr>
      <w:rFonts w:ascii="Calibri Light" w:hAnsi="Calibri Light" w:cs="Calibri Light"/>
      <w:spacing w:val="-10"/>
    </w:rPr>
  </w:style>
  <w:style w:type="paragraph" w:customStyle="1" w:styleId="1c">
    <w:name w:val="Назва1"/>
    <w:basedOn w:val="a"/>
    <w:link w:val="afd"/>
    <w:rsid w:val="00E90C13"/>
    <w:rPr>
      <w:rFonts w:ascii="Calibri Light" w:hAnsi="Calibri Light" w:cs="Calibri Light"/>
      <w:spacing w:val="-10"/>
      <w:lang w:val="uk-UA" w:eastAsia="uk-UA"/>
    </w:rPr>
  </w:style>
  <w:style w:type="character" w:customStyle="1" w:styleId="2a">
    <w:name w:val="Основний текст 2 Знак"/>
    <w:link w:val="212"/>
    <w:locked/>
    <w:rsid w:val="00E90C13"/>
  </w:style>
  <w:style w:type="paragraph" w:customStyle="1" w:styleId="212">
    <w:name w:val="Основний текст 21"/>
    <w:basedOn w:val="a"/>
    <w:link w:val="2a"/>
    <w:rsid w:val="00E90C13"/>
    <w:rPr>
      <w:rFonts w:ascii="Calibri" w:hAnsi="Calibri"/>
      <w:lang w:val="uk-UA" w:eastAsia="uk-UA"/>
    </w:rPr>
  </w:style>
  <w:style w:type="character" w:customStyle="1" w:styleId="afe">
    <w:name w:val="Текст у виносці Знак"/>
    <w:link w:val="1d"/>
    <w:locked/>
    <w:rsid w:val="00E90C13"/>
    <w:rPr>
      <w:rFonts w:ascii="Segoe UI" w:hAnsi="Segoe UI" w:cs="Segoe UI"/>
    </w:rPr>
  </w:style>
  <w:style w:type="paragraph" w:customStyle="1" w:styleId="1d">
    <w:name w:val="Текст у виносці1"/>
    <w:basedOn w:val="a"/>
    <w:link w:val="afe"/>
    <w:rsid w:val="00E90C13"/>
    <w:rPr>
      <w:rFonts w:ascii="Segoe UI" w:hAnsi="Segoe UI" w:cs="Segoe UI"/>
      <w:lang w:val="uk-UA" w:eastAsia="uk-UA"/>
    </w:rPr>
  </w:style>
  <w:style w:type="character" w:customStyle="1" w:styleId="emailstyle45">
    <w:name w:val="emailstyle45"/>
    <w:semiHidden/>
    <w:rsid w:val="00E90C13"/>
    <w:rPr>
      <w:rFonts w:ascii="Calibri" w:hAnsi="Calibri" w:cs="Calibri" w:hint="default"/>
      <w:color w:val="auto"/>
    </w:rPr>
  </w:style>
  <w:style w:type="character" w:customStyle="1" w:styleId="error">
    <w:name w:val="error"/>
    <w:rsid w:val="00E90C13"/>
  </w:style>
  <w:style w:type="character" w:customStyle="1" w:styleId="TimesNewRoman121">
    <w:name w:val="Стиль Times New Roman 12 пт1"/>
    <w:rsid w:val="00E90C13"/>
    <w:rPr>
      <w:rFonts w:ascii="Times New Roman" w:hAnsi="Times New Roman" w:cs="Times New Roman" w:hint="default"/>
    </w:rPr>
  </w:style>
  <w:style w:type="character" w:customStyle="1" w:styleId="csccf5e31620">
    <w:name w:val="csccf5e31620"/>
    <w:rsid w:val="00E90C13"/>
    <w:rPr>
      <w:rFonts w:ascii="Arial" w:hAnsi="Arial" w:cs="Arial" w:hint="default"/>
      <w:b/>
      <w:bCs/>
      <w:i w:val="0"/>
      <w:iCs w:val="0"/>
      <w:color w:val="000000"/>
      <w:sz w:val="18"/>
      <w:szCs w:val="18"/>
      <w:shd w:val="clear" w:color="auto" w:fill="auto"/>
    </w:rPr>
  </w:style>
  <w:style w:type="character" w:customStyle="1" w:styleId="cs9ff1b61120">
    <w:name w:val="cs9ff1b61120"/>
    <w:rsid w:val="00E90C13"/>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E90C13"/>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E90C13"/>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E90C13"/>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E90C13"/>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E90C13"/>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90C13"/>
    <w:rPr>
      <w:rFonts w:ascii="Arial" w:hAnsi="Arial" w:cs="Arial" w:hint="default"/>
      <w:b/>
      <w:bCs/>
      <w:i w:val="0"/>
      <w:iCs w:val="0"/>
      <w:color w:val="000000"/>
      <w:sz w:val="18"/>
      <w:szCs w:val="18"/>
      <w:shd w:val="clear" w:color="auto" w:fill="auto"/>
    </w:rPr>
  </w:style>
  <w:style w:type="character" w:customStyle="1" w:styleId="cs9ff1b611210">
    <w:name w:val="cs9ff1b611210"/>
    <w:rsid w:val="00E90C13"/>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E90C13"/>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E90C13"/>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E90C13"/>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E90C13"/>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E90C13"/>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E90C13"/>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E90C13"/>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E90C13"/>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E90C13"/>
    <w:pPr>
      <w:ind w:firstLine="708"/>
      <w:jc w:val="both"/>
    </w:pPr>
    <w:rPr>
      <w:rFonts w:ascii="Arial" w:eastAsia="Times New Roman" w:hAnsi="Arial"/>
      <w:b/>
      <w:sz w:val="18"/>
      <w:lang w:val="en-US" w:eastAsia="en-US"/>
    </w:rPr>
  </w:style>
  <w:style w:type="character" w:customStyle="1" w:styleId="cs9ff1b61152">
    <w:name w:val="cs9ff1b61152"/>
    <w:rsid w:val="00E90C13"/>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E90C13"/>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E90C13"/>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E90C13"/>
    <w:pPr>
      <w:ind w:firstLine="708"/>
      <w:jc w:val="both"/>
    </w:pPr>
    <w:rPr>
      <w:rFonts w:ascii="Arial" w:eastAsia="Times New Roman" w:hAnsi="Arial"/>
      <w:b/>
      <w:sz w:val="18"/>
      <w:lang w:val="en-US" w:eastAsia="en-US"/>
    </w:rPr>
  </w:style>
  <w:style w:type="character" w:customStyle="1" w:styleId="cse1a752c62">
    <w:name w:val="cse1a752c62"/>
    <w:rsid w:val="00E90C13"/>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E90C13"/>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E90C13"/>
    <w:pPr>
      <w:ind w:firstLine="708"/>
      <w:jc w:val="both"/>
    </w:pPr>
    <w:rPr>
      <w:rFonts w:ascii="Arial" w:eastAsia="Times New Roman" w:hAnsi="Arial"/>
      <w:b/>
      <w:sz w:val="18"/>
      <w:lang w:val="en-US" w:eastAsia="en-US"/>
    </w:rPr>
  </w:style>
  <w:style w:type="character" w:customStyle="1" w:styleId="cs9ff1b61138">
    <w:name w:val="cs9ff1b61138"/>
    <w:rsid w:val="00E90C13"/>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A3993-0574-480E-93EB-1F1861F0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273180</Words>
  <Characters>155714</Characters>
  <Application>Microsoft Office Word</Application>
  <DocSecurity>0</DocSecurity>
  <Lines>1297</Lines>
  <Paragraphs>856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428038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2024-08-15T13:54:00Z</dcterms:created>
  <dcterms:modified xsi:type="dcterms:W3CDTF">2024-08-15T13:54:00Z</dcterms:modified>
</cp:coreProperties>
</file>