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010EB4" w:rsidRDefault="004C0FBF" w:rsidP="00403480">
      <w:pPr>
        <w:spacing w:after="0" w:line="240" w:lineRule="auto"/>
        <w:jc w:val="center"/>
        <w:rPr>
          <w:rFonts w:ascii="Arial" w:eastAsia="Times New Roman" w:hAnsi="Arial" w:cs="Arial"/>
          <w:b/>
          <w:sz w:val="24"/>
          <w:szCs w:val="24"/>
          <w:lang w:val="uk-UA" w:eastAsia="uk-UA"/>
        </w:rPr>
      </w:pPr>
      <w:bookmarkStart w:id="0" w:name="_GoBack"/>
      <w:bookmarkEnd w:id="0"/>
      <w:r w:rsidRPr="00010EB4">
        <w:rPr>
          <w:rFonts w:ascii="Arial" w:eastAsia="Times New Roman" w:hAnsi="Arial" w:cs="Arial"/>
          <w:b/>
          <w:sz w:val="24"/>
          <w:szCs w:val="24"/>
          <w:lang w:val="uk-UA" w:eastAsia="uk-UA"/>
        </w:rPr>
        <w:t>ПЕРЕЛІК</w:t>
      </w:r>
    </w:p>
    <w:p w:rsidR="00937275" w:rsidRPr="00CC7A82" w:rsidRDefault="00937275" w:rsidP="00403480">
      <w:pPr>
        <w:spacing w:after="0" w:line="240" w:lineRule="auto"/>
        <w:jc w:val="center"/>
        <w:rPr>
          <w:rFonts w:ascii="Arial" w:eastAsia="Times New Roman" w:hAnsi="Arial" w:cs="Arial"/>
          <w:b/>
          <w:sz w:val="24"/>
          <w:szCs w:val="24"/>
          <w:u w:val="single"/>
          <w:lang w:val="uk-UA" w:eastAsia="uk-UA"/>
        </w:rPr>
      </w:pPr>
      <w:r w:rsidRPr="00010EB4">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010EB4">
        <w:rPr>
          <w:rFonts w:ascii="Arial" w:eastAsia="Times New Roman" w:hAnsi="Arial" w:cs="Arial"/>
          <w:b/>
          <w:sz w:val="24"/>
          <w:szCs w:val="24"/>
          <w:u w:val="single"/>
          <w:lang w:val="uk-UA" w:eastAsia="uk-UA"/>
        </w:rPr>
        <w:t>ЯКІ ЗАРЕЄСТРОВАНІ</w:t>
      </w:r>
      <w:r w:rsidRPr="00010EB4">
        <w:rPr>
          <w:rFonts w:ascii="Arial" w:eastAsia="Times New Roman" w:hAnsi="Arial" w:cs="Arial"/>
          <w:b/>
          <w:sz w:val="24"/>
          <w:szCs w:val="24"/>
          <w:lang w:val="uk-UA" w:eastAsia="uk-UA"/>
        </w:rPr>
        <w:t xml:space="preserve"> </w:t>
      </w:r>
      <w:r w:rsidRPr="00010EB4">
        <w:rPr>
          <w:rFonts w:ascii="Arial" w:eastAsia="Times New Roman" w:hAnsi="Arial" w:cs="Arial"/>
          <w:b/>
          <w:sz w:val="24"/>
          <w:szCs w:val="24"/>
          <w:u w:val="single"/>
          <w:lang w:val="uk-UA" w:eastAsia="uk-UA"/>
        </w:rPr>
        <w:t xml:space="preserve">КОМПЕТЕНТНИМИ </w:t>
      </w:r>
      <w:r w:rsidRPr="00B87D3C">
        <w:rPr>
          <w:rFonts w:ascii="Arial" w:eastAsia="Times New Roman" w:hAnsi="Arial" w:cs="Arial"/>
          <w:b/>
          <w:sz w:val="24"/>
          <w:szCs w:val="24"/>
          <w:u w:val="single"/>
          <w:lang w:val="uk-UA" w:eastAsia="uk-UA"/>
        </w:rPr>
        <w:t xml:space="preserve">ОРГАНАМИ </w:t>
      </w:r>
      <w:r w:rsidRPr="00C05D47">
        <w:rPr>
          <w:rFonts w:ascii="Arial" w:eastAsia="Times New Roman" w:hAnsi="Arial" w:cs="Arial"/>
          <w:b/>
          <w:sz w:val="24"/>
          <w:szCs w:val="24"/>
          <w:lang w:val="uk-UA" w:eastAsia="uk-UA"/>
        </w:rPr>
        <w:t>СПОЛУЧЕНИХ ШТАТІВ АМЕРИКИ,</w:t>
      </w:r>
      <w:r w:rsidRPr="00010EB4">
        <w:rPr>
          <w:rFonts w:ascii="Arial" w:eastAsia="Times New Roman" w:hAnsi="Arial" w:cs="Arial"/>
          <w:b/>
          <w:sz w:val="24"/>
          <w:szCs w:val="24"/>
          <w:lang w:val="uk-UA" w:eastAsia="uk-UA"/>
        </w:rPr>
        <w:t xml:space="preserve"> </w:t>
      </w:r>
      <w:r w:rsidRPr="00C40B9A">
        <w:rPr>
          <w:rFonts w:ascii="Arial" w:eastAsia="Times New Roman" w:hAnsi="Arial" w:cs="Arial"/>
          <w:b/>
          <w:sz w:val="24"/>
          <w:szCs w:val="24"/>
          <w:u w:val="single"/>
          <w:lang w:val="uk-UA"/>
        </w:rPr>
        <w:t>ШВЕЙЦАРСЬКОЇ КОНФЕДЕРАЦІЇ</w:t>
      </w:r>
      <w:r w:rsidRPr="00010EB4">
        <w:rPr>
          <w:rFonts w:ascii="Arial" w:eastAsia="Times New Roman" w:hAnsi="Arial" w:cs="Arial"/>
          <w:b/>
          <w:sz w:val="24"/>
          <w:szCs w:val="24"/>
          <w:lang w:val="uk-UA" w:eastAsia="uk-UA"/>
        </w:rPr>
        <w:t>, ЯПОНІЇ</w:t>
      </w:r>
      <w:r w:rsidRPr="00845A5A">
        <w:rPr>
          <w:rFonts w:ascii="Arial" w:eastAsia="Times New Roman" w:hAnsi="Arial" w:cs="Arial"/>
          <w:b/>
          <w:sz w:val="24"/>
          <w:szCs w:val="24"/>
          <w:lang w:val="uk-UA" w:eastAsia="uk-UA"/>
        </w:rPr>
        <w:t>, АВСТРАЛІЇ</w:t>
      </w:r>
      <w:r w:rsidRPr="00010EB4">
        <w:rPr>
          <w:rFonts w:ascii="Arial" w:eastAsia="Times New Roman" w:hAnsi="Arial" w:cs="Arial"/>
          <w:b/>
          <w:sz w:val="24"/>
          <w:szCs w:val="24"/>
          <w:lang w:val="uk-UA" w:eastAsia="uk-UA"/>
        </w:rPr>
        <w:t xml:space="preserve">, КАНАДИ, ЛІКАРСЬКИХ ЗАСОБІВ, ЩО ЗА ЦЕНТРАЛІЗОВАНОЮ ПРОЦЕДУРОЮ ЗАРЕЄСТРОВАНІ КОМПЕТЕНТНИМ ОРГАНОМ </w:t>
      </w:r>
      <w:r w:rsidRPr="00CC7A82">
        <w:rPr>
          <w:rFonts w:ascii="Arial" w:eastAsia="Times New Roman" w:hAnsi="Arial" w:cs="Arial"/>
          <w:b/>
          <w:sz w:val="24"/>
          <w:szCs w:val="24"/>
          <w:u w:val="single"/>
          <w:lang w:val="uk-UA" w:eastAsia="uk-UA"/>
        </w:rPr>
        <w:t>ЄВРОПЕЙСЬКОГО СОЮЗУ</w:t>
      </w:r>
    </w:p>
    <w:p w:rsidR="00937275" w:rsidRPr="001D26CF" w:rsidRDefault="00937275" w:rsidP="00403480">
      <w:pPr>
        <w:spacing w:after="0" w:line="240" w:lineRule="auto"/>
        <w:jc w:val="center"/>
        <w:rPr>
          <w:rFonts w:ascii="Times New Roman" w:eastAsia="Times New Roman" w:hAnsi="Times New Roman"/>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424"/>
        <w:gridCol w:w="1843"/>
        <w:gridCol w:w="1417"/>
        <w:gridCol w:w="1134"/>
        <w:gridCol w:w="2835"/>
        <w:gridCol w:w="1418"/>
        <w:gridCol w:w="2409"/>
        <w:gridCol w:w="1046"/>
        <w:gridCol w:w="1557"/>
      </w:tblGrid>
      <w:tr w:rsidR="009D70E3" w:rsidRPr="00010EB4" w:rsidTr="00B6306F">
        <w:trPr>
          <w:tblHeader/>
        </w:trPr>
        <w:tc>
          <w:tcPr>
            <w:tcW w:w="561" w:type="dxa"/>
            <w:tcBorders>
              <w:top w:val="single" w:sz="4" w:space="0" w:color="000000"/>
              <w:left w:val="single" w:sz="4" w:space="0" w:color="auto"/>
              <w:right w:val="single" w:sz="4" w:space="0" w:color="auto"/>
            </w:tcBorders>
            <w:shd w:val="clear" w:color="auto" w:fill="BFBFBF"/>
            <w:hideMark/>
          </w:tcPr>
          <w:p w:rsidR="009D70E3" w:rsidRPr="00010EB4" w:rsidRDefault="009D70E3" w:rsidP="00D625BC">
            <w:pPr>
              <w:tabs>
                <w:tab w:val="left" w:pos="12600"/>
              </w:tabs>
              <w:spacing w:after="0" w:line="240" w:lineRule="auto"/>
              <w:jc w:val="center"/>
              <w:rPr>
                <w:rFonts w:ascii="Arial" w:eastAsia="Times New Roman" w:hAnsi="Arial" w:cs="Arial"/>
                <w:b/>
                <w:i/>
                <w:sz w:val="16"/>
                <w:szCs w:val="16"/>
                <w:lang w:val="uk-UA" w:eastAsia="uk-UA"/>
              </w:rPr>
            </w:pPr>
            <w:r w:rsidRPr="00010EB4">
              <w:rPr>
                <w:rFonts w:ascii="Arial" w:eastAsia="Times New Roman" w:hAnsi="Arial" w:cs="Arial"/>
                <w:b/>
                <w:i/>
                <w:sz w:val="16"/>
                <w:szCs w:val="16"/>
                <w:lang w:val="uk-UA" w:eastAsia="uk-UA"/>
              </w:rPr>
              <w:t>№ п/п</w:t>
            </w:r>
          </w:p>
        </w:tc>
        <w:tc>
          <w:tcPr>
            <w:tcW w:w="1424" w:type="dxa"/>
            <w:tcBorders>
              <w:top w:val="single" w:sz="4" w:space="0" w:color="000000"/>
              <w:left w:val="single" w:sz="4" w:space="0" w:color="auto"/>
              <w:right w:val="single" w:sz="4" w:space="0" w:color="auto"/>
            </w:tcBorders>
            <w:shd w:val="clear" w:color="auto" w:fill="BFBFBF"/>
            <w:hideMark/>
          </w:tcPr>
          <w:p w:rsidR="009D70E3" w:rsidRPr="00010EB4" w:rsidRDefault="009D70E3" w:rsidP="00D625BC">
            <w:pPr>
              <w:tabs>
                <w:tab w:val="left" w:pos="12600"/>
              </w:tabs>
              <w:spacing w:after="0" w:line="240" w:lineRule="auto"/>
              <w:jc w:val="center"/>
              <w:rPr>
                <w:rFonts w:ascii="Arial" w:eastAsia="Times New Roman" w:hAnsi="Arial" w:cs="Arial"/>
                <w:b/>
                <w:i/>
                <w:sz w:val="16"/>
                <w:szCs w:val="16"/>
                <w:lang w:val="uk-UA" w:eastAsia="uk-UA"/>
              </w:rPr>
            </w:pPr>
            <w:r w:rsidRPr="00010EB4">
              <w:rPr>
                <w:rFonts w:ascii="Arial" w:eastAsia="Times New Roman" w:hAnsi="Arial" w:cs="Arial"/>
                <w:b/>
                <w:i/>
                <w:sz w:val="16"/>
                <w:szCs w:val="16"/>
                <w:lang w:val="uk-UA" w:eastAsia="uk-UA"/>
              </w:rPr>
              <w:t>Назва лікарського засобу</w:t>
            </w:r>
          </w:p>
        </w:tc>
        <w:tc>
          <w:tcPr>
            <w:tcW w:w="1843" w:type="dxa"/>
            <w:tcBorders>
              <w:top w:val="single" w:sz="4" w:space="0" w:color="000000"/>
              <w:left w:val="single" w:sz="4" w:space="0" w:color="auto"/>
              <w:right w:val="single" w:sz="4" w:space="0" w:color="auto"/>
            </w:tcBorders>
            <w:shd w:val="clear" w:color="auto" w:fill="BFBFBF"/>
            <w:hideMark/>
          </w:tcPr>
          <w:p w:rsidR="009D70E3" w:rsidRPr="00010EB4" w:rsidRDefault="009D70E3" w:rsidP="00D625BC">
            <w:pPr>
              <w:tabs>
                <w:tab w:val="left" w:pos="12600"/>
              </w:tabs>
              <w:spacing w:after="0" w:line="240" w:lineRule="auto"/>
              <w:jc w:val="center"/>
              <w:rPr>
                <w:rFonts w:ascii="Arial" w:eastAsia="Times New Roman" w:hAnsi="Arial" w:cs="Arial"/>
                <w:b/>
                <w:i/>
                <w:sz w:val="16"/>
                <w:szCs w:val="16"/>
                <w:lang w:val="uk-UA" w:eastAsia="uk-UA"/>
              </w:rPr>
            </w:pPr>
            <w:r w:rsidRPr="00010EB4">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9D70E3" w:rsidRPr="00010EB4" w:rsidRDefault="009D70E3" w:rsidP="00D625BC">
            <w:pPr>
              <w:tabs>
                <w:tab w:val="left" w:pos="12600"/>
              </w:tabs>
              <w:spacing w:after="0" w:line="240" w:lineRule="auto"/>
              <w:jc w:val="center"/>
              <w:rPr>
                <w:rFonts w:ascii="Arial" w:eastAsia="Times New Roman" w:hAnsi="Arial" w:cs="Arial"/>
                <w:b/>
                <w:i/>
                <w:sz w:val="16"/>
                <w:szCs w:val="16"/>
                <w:lang w:val="uk-UA" w:eastAsia="uk-UA"/>
              </w:rPr>
            </w:pPr>
            <w:r w:rsidRPr="00010EB4">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9D70E3" w:rsidRPr="00010EB4" w:rsidRDefault="009D70E3" w:rsidP="00D625BC">
            <w:pPr>
              <w:tabs>
                <w:tab w:val="left" w:pos="12600"/>
              </w:tabs>
              <w:spacing w:after="0" w:line="240" w:lineRule="auto"/>
              <w:jc w:val="center"/>
              <w:rPr>
                <w:rFonts w:ascii="Arial" w:eastAsia="Times New Roman" w:hAnsi="Arial" w:cs="Arial"/>
                <w:b/>
                <w:i/>
                <w:sz w:val="16"/>
                <w:szCs w:val="16"/>
                <w:lang w:val="uk-UA" w:eastAsia="uk-UA"/>
              </w:rPr>
            </w:pPr>
            <w:r w:rsidRPr="00010EB4">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9D70E3" w:rsidRPr="00010EB4" w:rsidRDefault="009D70E3" w:rsidP="00D625BC">
            <w:pPr>
              <w:tabs>
                <w:tab w:val="left" w:pos="12600"/>
              </w:tabs>
              <w:spacing w:after="0" w:line="240" w:lineRule="auto"/>
              <w:jc w:val="center"/>
              <w:rPr>
                <w:rFonts w:ascii="Arial" w:eastAsia="Times New Roman" w:hAnsi="Arial" w:cs="Arial"/>
                <w:b/>
                <w:i/>
                <w:sz w:val="16"/>
                <w:szCs w:val="16"/>
                <w:lang w:val="uk-UA" w:eastAsia="uk-UA"/>
              </w:rPr>
            </w:pPr>
            <w:r w:rsidRPr="00010EB4">
              <w:rPr>
                <w:rFonts w:ascii="Arial" w:eastAsia="Times New Roman" w:hAnsi="Arial" w:cs="Arial"/>
                <w:b/>
                <w:i/>
                <w:sz w:val="16"/>
                <w:szCs w:val="16"/>
                <w:lang w:val="uk-UA" w:eastAsia="uk-UA"/>
              </w:rPr>
              <w:t>Виробник</w:t>
            </w:r>
          </w:p>
        </w:tc>
        <w:tc>
          <w:tcPr>
            <w:tcW w:w="1418" w:type="dxa"/>
            <w:tcBorders>
              <w:top w:val="single" w:sz="4" w:space="0" w:color="000000"/>
              <w:left w:val="single" w:sz="4" w:space="0" w:color="auto"/>
              <w:right w:val="single" w:sz="4" w:space="0" w:color="auto"/>
            </w:tcBorders>
            <w:shd w:val="clear" w:color="auto" w:fill="BFBFBF"/>
            <w:hideMark/>
          </w:tcPr>
          <w:p w:rsidR="009D70E3" w:rsidRPr="00010EB4" w:rsidRDefault="009D70E3" w:rsidP="00D625BC">
            <w:pPr>
              <w:tabs>
                <w:tab w:val="left" w:pos="12600"/>
              </w:tabs>
              <w:spacing w:after="0" w:line="240" w:lineRule="auto"/>
              <w:jc w:val="center"/>
              <w:rPr>
                <w:rFonts w:ascii="Arial" w:eastAsia="Times New Roman" w:hAnsi="Arial" w:cs="Arial"/>
                <w:b/>
                <w:i/>
                <w:sz w:val="16"/>
                <w:szCs w:val="16"/>
                <w:lang w:val="uk-UA" w:eastAsia="uk-UA"/>
              </w:rPr>
            </w:pPr>
            <w:r w:rsidRPr="00010EB4">
              <w:rPr>
                <w:rFonts w:ascii="Arial" w:eastAsia="Times New Roman" w:hAnsi="Arial" w:cs="Arial"/>
                <w:b/>
                <w:i/>
                <w:sz w:val="16"/>
                <w:szCs w:val="16"/>
                <w:lang w:val="uk-UA" w:eastAsia="uk-UA"/>
              </w:rPr>
              <w:t>Країна</w:t>
            </w:r>
          </w:p>
        </w:tc>
        <w:tc>
          <w:tcPr>
            <w:tcW w:w="2409" w:type="dxa"/>
            <w:tcBorders>
              <w:top w:val="single" w:sz="4" w:space="0" w:color="000000"/>
              <w:left w:val="single" w:sz="4" w:space="0" w:color="auto"/>
              <w:right w:val="single" w:sz="4" w:space="0" w:color="auto"/>
            </w:tcBorders>
            <w:shd w:val="clear" w:color="auto" w:fill="BFBFBF"/>
            <w:hideMark/>
          </w:tcPr>
          <w:p w:rsidR="009D70E3" w:rsidRPr="00010EB4" w:rsidRDefault="009D70E3" w:rsidP="00D625BC">
            <w:pPr>
              <w:tabs>
                <w:tab w:val="left" w:pos="12600"/>
              </w:tabs>
              <w:spacing w:after="0" w:line="240" w:lineRule="auto"/>
              <w:jc w:val="center"/>
              <w:rPr>
                <w:rFonts w:ascii="Arial" w:eastAsia="Times New Roman" w:hAnsi="Arial" w:cs="Arial"/>
                <w:b/>
                <w:i/>
                <w:sz w:val="16"/>
                <w:szCs w:val="16"/>
                <w:lang w:val="uk-UA" w:eastAsia="uk-UA"/>
              </w:rPr>
            </w:pPr>
            <w:r w:rsidRPr="00010EB4">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9D70E3" w:rsidRPr="00010EB4" w:rsidRDefault="009D70E3" w:rsidP="00D625BC">
            <w:pPr>
              <w:tabs>
                <w:tab w:val="left" w:pos="12600"/>
              </w:tabs>
              <w:spacing w:after="0" w:line="240" w:lineRule="auto"/>
              <w:jc w:val="center"/>
              <w:rPr>
                <w:rFonts w:ascii="Arial" w:eastAsia="Times New Roman" w:hAnsi="Arial" w:cs="Arial"/>
                <w:b/>
                <w:i/>
                <w:sz w:val="16"/>
                <w:szCs w:val="16"/>
                <w:lang w:val="uk-UA" w:eastAsia="uk-UA"/>
              </w:rPr>
            </w:pPr>
            <w:r w:rsidRPr="00010EB4">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9D70E3" w:rsidRPr="00010EB4" w:rsidRDefault="009D70E3" w:rsidP="00D625BC">
            <w:pPr>
              <w:tabs>
                <w:tab w:val="left" w:pos="12600"/>
              </w:tabs>
              <w:spacing w:after="0" w:line="240" w:lineRule="auto"/>
              <w:jc w:val="center"/>
              <w:rPr>
                <w:rFonts w:ascii="Arial" w:eastAsia="Times New Roman" w:hAnsi="Arial" w:cs="Arial"/>
                <w:b/>
                <w:i/>
                <w:sz w:val="16"/>
                <w:szCs w:val="16"/>
                <w:lang w:val="uk-UA" w:eastAsia="uk-UA"/>
              </w:rPr>
            </w:pPr>
            <w:r w:rsidRPr="00010EB4">
              <w:rPr>
                <w:rFonts w:ascii="Arial" w:eastAsia="Times New Roman" w:hAnsi="Arial" w:cs="Arial"/>
                <w:b/>
                <w:i/>
                <w:sz w:val="16"/>
                <w:szCs w:val="16"/>
                <w:lang w:val="uk-UA" w:eastAsia="uk-UA"/>
              </w:rPr>
              <w:t>Номер реєстраційного посвідчення</w:t>
            </w:r>
          </w:p>
        </w:tc>
      </w:tr>
      <w:tr w:rsidR="00C40B9A" w:rsidRPr="000B21AC" w:rsidTr="00B6306F">
        <w:trPr>
          <w:trHeight w:val="433"/>
        </w:trPr>
        <w:tc>
          <w:tcPr>
            <w:tcW w:w="561" w:type="dxa"/>
            <w:tcBorders>
              <w:right w:val="single" w:sz="4" w:space="0" w:color="auto"/>
            </w:tcBorders>
            <w:shd w:val="clear" w:color="auto" w:fill="FFFFFF"/>
          </w:tcPr>
          <w:p w:rsidR="00C40B9A" w:rsidRPr="00507F0E" w:rsidRDefault="00C40B9A" w:rsidP="00C40B9A">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C40B9A" w:rsidRDefault="00C40B9A" w:rsidP="00C40B9A">
            <w:pPr>
              <w:pStyle w:val="a3"/>
              <w:tabs>
                <w:tab w:val="left" w:pos="12600"/>
              </w:tabs>
              <w:rPr>
                <w:rFonts w:ascii="Arial" w:hAnsi="Arial" w:cs="Arial"/>
                <w:b/>
                <w:i/>
                <w:color w:val="000000"/>
                <w:sz w:val="18"/>
                <w:szCs w:val="18"/>
              </w:rPr>
            </w:pPr>
            <w:r>
              <w:rPr>
                <w:rFonts w:ascii="Arial" w:hAnsi="Arial" w:cs="Arial"/>
                <w:b/>
                <w:sz w:val="18"/>
                <w:szCs w:val="18"/>
              </w:rPr>
              <w:t>АДЕЛЬ®Д</w:t>
            </w:r>
          </w:p>
        </w:tc>
        <w:tc>
          <w:tcPr>
            <w:tcW w:w="1843" w:type="dxa"/>
            <w:shd w:val="clear" w:color="auto" w:fill="FFFFFF"/>
          </w:tcPr>
          <w:p w:rsidR="00C40B9A" w:rsidRPr="00C40B9A" w:rsidRDefault="00C40B9A" w:rsidP="00C40B9A">
            <w:pPr>
              <w:pStyle w:val="a3"/>
              <w:tabs>
                <w:tab w:val="left" w:pos="12600"/>
              </w:tabs>
              <w:rPr>
                <w:rFonts w:ascii="Arial" w:hAnsi="Arial" w:cs="Arial"/>
                <w:color w:val="000000"/>
                <w:sz w:val="18"/>
                <w:szCs w:val="18"/>
                <w:lang w:val="ru-RU"/>
              </w:rPr>
            </w:pPr>
            <w:r w:rsidRPr="00C40B9A">
              <w:rPr>
                <w:rFonts w:ascii="Arial" w:hAnsi="Arial" w:cs="Arial"/>
                <w:color w:val="000000"/>
                <w:sz w:val="18"/>
                <w:szCs w:val="18"/>
                <w:lang w:val="ru-RU"/>
              </w:rPr>
              <w:t>капсули тверді по 0,5 мг/0,4 мг по 30 капсул у флаконі, по 1 флакону у пачці</w:t>
            </w:r>
          </w:p>
        </w:tc>
        <w:tc>
          <w:tcPr>
            <w:tcW w:w="1417" w:type="dxa"/>
            <w:shd w:val="clear" w:color="auto" w:fill="FFFFFF"/>
          </w:tcPr>
          <w:p w:rsidR="00C40B9A" w:rsidRDefault="00C40B9A" w:rsidP="00C40B9A">
            <w:pPr>
              <w:pStyle w:val="a3"/>
              <w:tabs>
                <w:tab w:val="left" w:pos="12600"/>
              </w:tabs>
              <w:jc w:val="center"/>
              <w:rPr>
                <w:rFonts w:ascii="Arial" w:hAnsi="Arial" w:cs="Arial"/>
                <w:color w:val="000000"/>
                <w:sz w:val="18"/>
                <w:szCs w:val="18"/>
              </w:rPr>
            </w:pPr>
            <w:r>
              <w:rPr>
                <w:rFonts w:ascii="Arial" w:hAnsi="Arial" w:cs="Arial"/>
                <w:color w:val="000000"/>
                <w:sz w:val="18"/>
                <w:szCs w:val="18"/>
              </w:rPr>
              <w:t>АТ "</w:t>
            </w:r>
            <w:proofErr w:type="spellStart"/>
            <w:r>
              <w:rPr>
                <w:rFonts w:ascii="Arial" w:hAnsi="Arial" w:cs="Arial"/>
                <w:color w:val="000000"/>
                <w:sz w:val="18"/>
                <w:szCs w:val="18"/>
              </w:rPr>
              <w:t>Фармак</w:t>
            </w:r>
            <w:proofErr w:type="spellEnd"/>
            <w:r>
              <w:rPr>
                <w:rFonts w:ascii="Arial" w:hAnsi="Arial" w:cs="Arial"/>
                <w:color w:val="000000"/>
                <w:sz w:val="18"/>
                <w:szCs w:val="18"/>
              </w:rPr>
              <w:t>"</w:t>
            </w:r>
          </w:p>
        </w:tc>
        <w:tc>
          <w:tcPr>
            <w:tcW w:w="1134" w:type="dxa"/>
            <w:shd w:val="clear" w:color="auto" w:fill="FFFFFF"/>
          </w:tcPr>
          <w:p w:rsidR="00C40B9A" w:rsidRDefault="00C40B9A" w:rsidP="00C40B9A">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Україна</w:t>
            </w:r>
            <w:proofErr w:type="spellEnd"/>
          </w:p>
        </w:tc>
        <w:tc>
          <w:tcPr>
            <w:tcW w:w="2835" w:type="dxa"/>
            <w:shd w:val="clear" w:color="auto" w:fill="FFFFFF"/>
          </w:tcPr>
          <w:p w:rsidR="00C40B9A" w:rsidRDefault="00C40B9A" w:rsidP="00C40B9A">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інтермедіату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Дутастерид</w:t>
            </w:r>
            <w:proofErr w:type="spellEnd"/>
            <w:r>
              <w:rPr>
                <w:rFonts w:ascii="Arial" w:hAnsi="Arial" w:cs="Arial"/>
                <w:color w:val="000000"/>
                <w:sz w:val="18"/>
                <w:szCs w:val="18"/>
              </w:rPr>
              <w:t xml:space="preserve"> </w:t>
            </w:r>
            <w:proofErr w:type="spellStart"/>
            <w:r>
              <w:rPr>
                <w:rFonts w:ascii="Arial" w:hAnsi="Arial" w:cs="Arial"/>
                <w:color w:val="000000"/>
                <w:sz w:val="18"/>
                <w:szCs w:val="18"/>
              </w:rPr>
              <w:t>м'які</w:t>
            </w:r>
            <w:proofErr w:type="spellEnd"/>
            <w:r>
              <w:rPr>
                <w:rFonts w:ascii="Arial" w:hAnsi="Arial" w:cs="Arial"/>
                <w:color w:val="000000"/>
                <w:sz w:val="18"/>
                <w:szCs w:val="18"/>
              </w:rPr>
              <w:t xml:space="preserve"> </w:t>
            </w:r>
            <w:proofErr w:type="spellStart"/>
            <w:r>
              <w:rPr>
                <w:rFonts w:ascii="Arial" w:hAnsi="Arial" w:cs="Arial"/>
                <w:color w:val="000000"/>
                <w:sz w:val="18"/>
                <w:szCs w:val="18"/>
              </w:rPr>
              <w:t>желатинові</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капсули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кінцевого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хімічний</w:t>
            </w:r>
            <w:proofErr w:type="spellEnd"/>
            <w:r>
              <w:rPr>
                <w:rFonts w:ascii="Arial" w:hAnsi="Arial" w:cs="Arial"/>
                <w:color w:val="000000"/>
                <w:sz w:val="18"/>
                <w:szCs w:val="18"/>
              </w:rPr>
              <w:t>/</w:t>
            </w:r>
            <w:proofErr w:type="spellStart"/>
            <w:r>
              <w:rPr>
                <w:rFonts w:ascii="Arial" w:hAnsi="Arial" w:cs="Arial"/>
                <w:color w:val="000000"/>
                <w:sz w:val="18"/>
                <w:szCs w:val="18"/>
              </w:rPr>
              <w:t>фізичний</w:t>
            </w:r>
            <w:proofErr w:type="spellEnd"/>
            <w:r>
              <w:rPr>
                <w:rFonts w:ascii="Arial" w:hAnsi="Arial" w:cs="Arial"/>
                <w:color w:val="000000"/>
                <w:sz w:val="18"/>
                <w:szCs w:val="18"/>
              </w:rPr>
              <w:t xml:space="preserve">) і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w:t>
            </w:r>
            <w:r>
              <w:rPr>
                <w:rFonts w:ascii="Arial" w:hAnsi="Arial" w:cs="Arial"/>
                <w:color w:val="000000"/>
                <w:sz w:val="18"/>
                <w:szCs w:val="18"/>
              </w:rPr>
              <w:br/>
              <w:t xml:space="preserve">ЛАБОРАТОРІОС ЛЕОН ФАРМА, С.А. </w:t>
            </w:r>
          </w:p>
        </w:tc>
        <w:tc>
          <w:tcPr>
            <w:tcW w:w="1418" w:type="dxa"/>
            <w:shd w:val="clear" w:color="auto" w:fill="FFFFFF"/>
          </w:tcPr>
          <w:p w:rsidR="00C40B9A" w:rsidRDefault="00C40B9A" w:rsidP="00C40B9A">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Іспанiя</w:t>
            </w:r>
            <w:proofErr w:type="spellEnd"/>
          </w:p>
        </w:tc>
        <w:tc>
          <w:tcPr>
            <w:tcW w:w="2409" w:type="dxa"/>
            <w:shd w:val="clear" w:color="auto" w:fill="FFFFFF"/>
          </w:tcPr>
          <w:p w:rsidR="00C40B9A" w:rsidRDefault="00C40B9A" w:rsidP="00C40B9A">
            <w:pPr>
              <w:pStyle w:val="a3"/>
              <w:tabs>
                <w:tab w:val="left" w:pos="12600"/>
              </w:tabs>
              <w:jc w:val="center"/>
              <w:rPr>
                <w:rFonts w:ascii="Arial" w:hAnsi="Arial" w:cs="Arial"/>
                <w:color w:val="000000"/>
                <w:sz w:val="18"/>
                <w:szCs w:val="18"/>
              </w:rPr>
            </w:pPr>
            <w:r>
              <w:rPr>
                <w:rFonts w:ascii="Arial" w:hAnsi="Arial" w:cs="Arial"/>
                <w:color w:val="000000"/>
                <w:sz w:val="18"/>
                <w:szCs w:val="18"/>
              </w:rPr>
              <w:t>B.III.1.a.2 Type IA CEP update for already approved API (</w:t>
            </w:r>
            <w:proofErr w:type="spellStart"/>
            <w:r>
              <w:rPr>
                <w:rFonts w:ascii="Arial" w:hAnsi="Arial" w:cs="Arial"/>
                <w:color w:val="000000"/>
                <w:sz w:val="18"/>
                <w:szCs w:val="18"/>
              </w:rPr>
              <w:t>dutasteride</w:t>
            </w:r>
            <w:proofErr w:type="spellEnd"/>
            <w:r>
              <w:rPr>
                <w:rFonts w:ascii="Arial" w:hAnsi="Arial" w:cs="Arial"/>
                <w:color w:val="000000"/>
                <w:sz w:val="18"/>
                <w:szCs w:val="18"/>
              </w:rPr>
              <w:t>) manufacturer Hetero Labs Limited, India</w:t>
            </w:r>
            <w:r>
              <w:rPr>
                <w:rFonts w:ascii="Arial" w:hAnsi="Arial" w:cs="Arial"/>
                <w:color w:val="000000"/>
                <w:sz w:val="18"/>
                <w:szCs w:val="18"/>
              </w:rPr>
              <w:br/>
              <w:t>from R0-CEP 2016-126-Rev 02 to R1-CEP 2016-126-Rev 00</w:t>
            </w:r>
          </w:p>
        </w:tc>
        <w:tc>
          <w:tcPr>
            <w:tcW w:w="1046" w:type="dxa"/>
            <w:shd w:val="clear" w:color="auto" w:fill="FFFFFF"/>
          </w:tcPr>
          <w:p w:rsidR="00C40B9A" w:rsidRDefault="00C40B9A" w:rsidP="00C40B9A">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C40B9A" w:rsidRDefault="00C40B9A" w:rsidP="00C40B9A">
            <w:pPr>
              <w:pStyle w:val="a3"/>
              <w:tabs>
                <w:tab w:val="left" w:pos="12600"/>
              </w:tabs>
              <w:jc w:val="center"/>
              <w:rPr>
                <w:rFonts w:ascii="Arial" w:hAnsi="Arial" w:cs="Arial"/>
                <w:sz w:val="18"/>
                <w:szCs w:val="18"/>
              </w:rPr>
            </w:pPr>
            <w:r>
              <w:rPr>
                <w:rFonts w:ascii="Arial" w:hAnsi="Arial" w:cs="Arial"/>
                <w:sz w:val="18"/>
                <w:szCs w:val="18"/>
              </w:rPr>
              <w:t>UA/19644/01/01</w:t>
            </w:r>
          </w:p>
        </w:tc>
      </w:tr>
      <w:tr w:rsidR="00C40B9A" w:rsidRPr="000B21AC" w:rsidTr="00B6306F">
        <w:trPr>
          <w:trHeight w:val="433"/>
        </w:trPr>
        <w:tc>
          <w:tcPr>
            <w:tcW w:w="561" w:type="dxa"/>
            <w:tcBorders>
              <w:right w:val="single" w:sz="4" w:space="0" w:color="auto"/>
            </w:tcBorders>
            <w:shd w:val="clear" w:color="auto" w:fill="FFFFFF"/>
          </w:tcPr>
          <w:p w:rsidR="00C40B9A" w:rsidRPr="00507F0E" w:rsidRDefault="00C40B9A" w:rsidP="00C40B9A">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C40B9A" w:rsidRDefault="00C40B9A" w:rsidP="00C40B9A">
            <w:pPr>
              <w:pStyle w:val="a3"/>
              <w:tabs>
                <w:tab w:val="left" w:pos="12600"/>
              </w:tabs>
              <w:rPr>
                <w:rFonts w:ascii="Arial" w:hAnsi="Arial" w:cs="Arial"/>
                <w:b/>
                <w:i/>
                <w:color w:val="000000"/>
                <w:sz w:val="18"/>
                <w:szCs w:val="18"/>
              </w:rPr>
            </w:pPr>
            <w:r>
              <w:rPr>
                <w:rFonts w:ascii="Arial" w:hAnsi="Arial" w:cs="Arial"/>
                <w:b/>
                <w:sz w:val="18"/>
                <w:szCs w:val="18"/>
              </w:rPr>
              <w:t>ПРИВІДЖЕН</w:t>
            </w:r>
          </w:p>
        </w:tc>
        <w:tc>
          <w:tcPr>
            <w:tcW w:w="1843" w:type="dxa"/>
            <w:shd w:val="clear" w:color="auto" w:fill="FFFFFF"/>
          </w:tcPr>
          <w:p w:rsidR="00C40B9A" w:rsidRPr="00C40B9A" w:rsidRDefault="00C40B9A" w:rsidP="00C40B9A">
            <w:pPr>
              <w:pStyle w:val="a3"/>
              <w:tabs>
                <w:tab w:val="left" w:pos="12600"/>
              </w:tabs>
              <w:rPr>
                <w:rFonts w:ascii="Arial" w:hAnsi="Arial" w:cs="Arial"/>
                <w:color w:val="000000"/>
                <w:sz w:val="18"/>
                <w:szCs w:val="18"/>
                <w:lang w:val="ru-RU"/>
              </w:rPr>
            </w:pPr>
            <w:r w:rsidRPr="00C40B9A">
              <w:rPr>
                <w:rFonts w:ascii="Arial" w:hAnsi="Arial" w:cs="Arial"/>
                <w:color w:val="000000"/>
                <w:sz w:val="18"/>
                <w:szCs w:val="18"/>
                <w:lang w:val="ru-RU"/>
              </w:rPr>
              <w:t>розчин для інфузій 100 мг/мл (10 %), по 25 мл, 50 мл, 100 мл, 200 мл, або 400 мл у флаконах, по 1 флакону в картонній коробці</w:t>
            </w:r>
          </w:p>
        </w:tc>
        <w:tc>
          <w:tcPr>
            <w:tcW w:w="1417" w:type="dxa"/>
            <w:shd w:val="clear" w:color="auto" w:fill="FFFFFF"/>
          </w:tcPr>
          <w:p w:rsidR="00C40B9A" w:rsidRDefault="00C40B9A" w:rsidP="00C40B9A">
            <w:pPr>
              <w:pStyle w:val="a3"/>
              <w:tabs>
                <w:tab w:val="left" w:pos="12600"/>
              </w:tabs>
              <w:jc w:val="center"/>
              <w:rPr>
                <w:rFonts w:ascii="Arial" w:hAnsi="Arial" w:cs="Arial"/>
                <w:color w:val="000000"/>
                <w:sz w:val="18"/>
                <w:szCs w:val="18"/>
              </w:rPr>
            </w:pPr>
            <w:r>
              <w:rPr>
                <w:rFonts w:ascii="Arial" w:hAnsi="Arial" w:cs="Arial"/>
                <w:color w:val="000000"/>
                <w:sz w:val="18"/>
                <w:szCs w:val="18"/>
              </w:rPr>
              <w:t xml:space="preserve">ЦСЛ </w:t>
            </w:r>
            <w:proofErr w:type="spellStart"/>
            <w:r>
              <w:rPr>
                <w:rFonts w:ascii="Arial" w:hAnsi="Arial" w:cs="Arial"/>
                <w:color w:val="000000"/>
                <w:sz w:val="18"/>
                <w:szCs w:val="18"/>
              </w:rPr>
              <w:t>Берінг</w:t>
            </w:r>
            <w:proofErr w:type="spellEnd"/>
            <w:r>
              <w:rPr>
                <w:rFonts w:ascii="Arial" w:hAnsi="Arial" w:cs="Arial"/>
                <w:color w:val="000000"/>
                <w:sz w:val="18"/>
                <w:szCs w:val="18"/>
              </w:rPr>
              <w:t xml:space="preserve"> АГ</w:t>
            </w:r>
          </w:p>
        </w:tc>
        <w:tc>
          <w:tcPr>
            <w:tcW w:w="1134" w:type="dxa"/>
            <w:shd w:val="clear" w:color="auto" w:fill="FFFFFF"/>
          </w:tcPr>
          <w:p w:rsidR="00C40B9A" w:rsidRDefault="00C40B9A" w:rsidP="00C40B9A">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Швейцарія</w:t>
            </w:r>
            <w:proofErr w:type="spellEnd"/>
          </w:p>
        </w:tc>
        <w:tc>
          <w:tcPr>
            <w:tcW w:w="2835" w:type="dxa"/>
            <w:shd w:val="clear" w:color="auto" w:fill="FFFFFF"/>
          </w:tcPr>
          <w:p w:rsidR="00C40B9A" w:rsidRDefault="00C40B9A" w:rsidP="00C40B9A">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нерозфасованої</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продукції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асептичне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w:t>
            </w:r>
            <w:r>
              <w:rPr>
                <w:rFonts w:ascii="Arial" w:hAnsi="Arial" w:cs="Arial"/>
                <w:color w:val="000000"/>
                <w:sz w:val="18"/>
                <w:szCs w:val="18"/>
              </w:rPr>
              <w:br/>
              <w:t xml:space="preserve">ЦСЛ </w:t>
            </w:r>
            <w:proofErr w:type="spellStart"/>
            <w:r>
              <w:rPr>
                <w:rFonts w:ascii="Arial" w:hAnsi="Arial" w:cs="Arial"/>
                <w:color w:val="000000"/>
                <w:sz w:val="18"/>
                <w:szCs w:val="18"/>
              </w:rPr>
              <w:t>Берінг</w:t>
            </w:r>
            <w:proofErr w:type="spellEnd"/>
            <w:r>
              <w:rPr>
                <w:rFonts w:ascii="Arial" w:hAnsi="Arial" w:cs="Arial"/>
                <w:color w:val="000000"/>
                <w:sz w:val="18"/>
                <w:szCs w:val="18"/>
              </w:rPr>
              <w:t xml:space="preserve"> АГ, </w:t>
            </w:r>
            <w:proofErr w:type="spellStart"/>
            <w:r>
              <w:rPr>
                <w:rFonts w:ascii="Arial" w:hAnsi="Arial" w:cs="Arial"/>
                <w:color w:val="000000"/>
                <w:sz w:val="18"/>
                <w:szCs w:val="18"/>
              </w:rPr>
              <w:t>Швейцарія</w:t>
            </w:r>
            <w:proofErr w:type="spellEnd"/>
            <w:r>
              <w:rPr>
                <w:rFonts w:ascii="Arial" w:hAnsi="Arial" w:cs="Arial"/>
                <w:color w:val="000000"/>
                <w:sz w:val="18"/>
                <w:szCs w:val="18"/>
              </w:rPr>
              <w:br/>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маркування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w:t>
            </w:r>
            <w:r>
              <w:rPr>
                <w:rFonts w:ascii="Arial" w:hAnsi="Arial" w:cs="Arial"/>
                <w:color w:val="000000"/>
                <w:sz w:val="18"/>
                <w:szCs w:val="18"/>
              </w:rPr>
              <w:br/>
              <w:t xml:space="preserve">ЦСЛ </w:t>
            </w:r>
            <w:proofErr w:type="spellStart"/>
            <w:r>
              <w:rPr>
                <w:rFonts w:ascii="Arial" w:hAnsi="Arial" w:cs="Arial"/>
                <w:color w:val="000000"/>
                <w:sz w:val="18"/>
                <w:szCs w:val="18"/>
              </w:rPr>
              <w:t>Берінг</w:t>
            </w:r>
            <w:proofErr w:type="spellEnd"/>
            <w:r>
              <w:rPr>
                <w:rFonts w:ascii="Arial" w:hAnsi="Arial" w:cs="Arial"/>
                <w:color w:val="000000"/>
                <w:sz w:val="18"/>
                <w:szCs w:val="18"/>
              </w:rPr>
              <w:t xml:space="preserve"> АГ, </w:t>
            </w:r>
            <w:proofErr w:type="spellStart"/>
            <w:r>
              <w:rPr>
                <w:rFonts w:ascii="Arial" w:hAnsi="Arial" w:cs="Arial"/>
                <w:color w:val="000000"/>
                <w:sz w:val="18"/>
                <w:szCs w:val="18"/>
              </w:rPr>
              <w:t>Швейцарія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w:t>
            </w:r>
            <w:r>
              <w:rPr>
                <w:rFonts w:ascii="Arial" w:hAnsi="Arial" w:cs="Arial"/>
                <w:color w:val="000000"/>
                <w:sz w:val="18"/>
                <w:szCs w:val="18"/>
              </w:rPr>
              <w:br/>
              <w:t xml:space="preserve">ЦСЛ </w:t>
            </w:r>
            <w:proofErr w:type="spellStart"/>
            <w:r>
              <w:rPr>
                <w:rFonts w:ascii="Arial" w:hAnsi="Arial" w:cs="Arial"/>
                <w:color w:val="000000"/>
                <w:sz w:val="18"/>
                <w:szCs w:val="18"/>
              </w:rPr>
              <w:t>Берінг</w:t>
            </w:r>
            <w:proofErr w:type="spellEnd"/>
            <w:r>
              <w:rPr>
                <w:rFonts w:ascii="Arial" w:hAnsi="Arial" w:cs="Arial"/>
                <w:color w:val="000000"/>
                <w:sz w:val="18"/>
                <w:szCs w:val="18"/>
              </w:rPr>
              <w:t xml:space="preserve"> АГ, </w:t>
            </w:r>
            <w:proofErr w:type="spellStart"/>
            <w:r>
              <w:rPr>
                <w:rFonts w:ascii="Arial" w:hAnsi="Arial" w:cs="Arial"/>
                <w:color w:val="000000"/>
                <w:sz w:val="18"/>
                <w:szCs w:val="18"/>
              </w:rPr>
              <w:t>Швейцарія</w:t>
            </w:r>
            <w:proofErr w:type="spellEnd"/>
            <w:r>
              <w:rPr>
                <w:rFonts w:ascii="Arial" w:hAnsi="Arial" w:cs="Arial"/>
                <w:color w:val="000000"/>
                <w:sz w:val="18"/>
                <w:szCs w:val="18"/>
              </w:rPr>
              <w:t xml:space="preserve"> </w:t>
            </w:r>
          </w:p>
        </w:tc>
        <w:tc>
          <w:tcPr>
            <w:tcW w:w="1418" w:type="dxa"/>
            <w:shd w:val="clear" w:color="auto" w:fill="FFFFFF"/>
          </w:tcPr>
          <w:p w:rsidR="00C40B9A" w:rsidRDefault="00C40B9A" w:rsidP="00C40B9A">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Швейцарія</w:t>
            </w:r>
            <w:proofErr w:type="spellEnd"/>
          </w:p>
        </w:tc>
        <w:tc>
          <w:tcPr>
            <w:tcW w:w="2409" w:type="dxa"/>
            <w:shd w:val="clear" w:color="auto" w:fill="FFFFFF"/>
          </w:tcPr>
          <w:p w:rsidR="00C40B9A" w:rsidRDefault="00C40B9A" w:rsidP="00C40B9A">
            <w:pPr>
              <w:pStyle w:val="a3"/>
              <w:tabs>
                <w:tab w:val="left" w:pos="12600"/>
              </w:tabs>
              <w:jc w:val="center"/>
              <w:rPr>
                <w:rFonts w:ascii="Arial" w:hAnsi="Arial" w:cs="Arial"/>
                <w:color w:val="000000"/>
                <w:sz w:val="18"/>
                <w:szCs w:val="18"/>
              </w:rPr>
            </w:pPr>
            <w:r>
              <w:rPr>
                <w:rFonts w:ascii="Arial" w:hAnsi="Arial" w:cs="Arial"/>
                <w:color w:val="000000"/>
                <w:sz w:val="18"/>
                <w:szCs w:val="18"/>
              </w:rPr>
              <w:t xml:space="preserve">B.I.e.2.II- </w:t>
            </w:r>
            <w:proofErr w:type="spellStart"/>
            <w:r>
              <w:rPr>
                <w:rFonts w:ascii="Arial" w:hAnsi="Arial" w:cs="Arial"/>
                <w:color w:val="000000"/>
                <w:sz w:val="18"/>
                <w:szCs w:val="18"/>
              </w:rPr>
              <w:t>Adjustement</w:t>
            </w:r>
            <w:proofErr w:type="spellEnd"/>
            <w:r>
              <w:rPr>
                <w:rFonts w:ascii="Arial" w:hAnsi="Arial" w:cs="Arial"/>
                <w:color w:val="000000"/>
                <w:sz w:val="18"/>
                <w:szCs w:val="18"/>
              </w:rPr>
              <w:t xml:space="preserve"> of </w:t>
            </w:r>
            <w:proofErr w:type="spellStart"/>
            <w:r>
              <w:rPr>
                <w:rFonts w:ascii="Arial" w:hAnsi="Arial" w:cs="Arial"/>
                <w:color w:val="000000"/>
                <w:sz w:val="18"/>
                <w:szCs w:val="18"/>
              </w:rPr>
              <w:t>octanoic</w:t>
            </w:r>
            <w:proofErr w:type="spellEnd"/>
            <w:r>
              <w:rPr>
                <w:rFonts w:ascii="Arial" w:hAnsi="Arial" w:cs="Arial"/>
                <w:color w:val="000000"/>
                <w:sz w:val="18"/>
                <w:szCs w:val="18"/>
              </w:rPr>
              <w:t xml:space="preserve"> acid (OA) </w:t>
            </w:r>
            <w:proofErr w:type="spellStart"/>
            <w:r>
              <w:rPr>
                <w:rFonts w:ascii="Arial" w:hAnsi="Arial" w:cs="Arial"/>
                <w:color w:val="000000"/>
                <w:sz w:val="18"/>
                <w:szCs w:val="18"/>
              </w:rPr>
              <w:t>subfractionation</w:t>
            </w:r>
            <w:proofErr w:type="spellEnd"/>
            <w:r>
              <w:rPr>
                <w:rFonts w:ascii="Arial" w:hAnsi="Arial" w:cs="Arial"/>
                <w:color w:val="000000"/>
                <w:sz w:val="18"/>
                <w:szCs w:val="18"/>
              </w:rPr>
              <w:t xml:space="preserve"> conditions.</w:t>
            </w:r>
            <w:r>
              <w:rPr>
                <w:rFonts w:ascii="Arial" w:hAnsi="Arial" w:cs="Arial"/>
                <w:color w:val="000000"/>
                <w:sz w:val="18"/>
                <w:szCs w:val="18"/>
              </w:rPr>
              <w:br/>
              <w:t xml:space="preserve">With this submission, CSL Behring is submitting a “Post-Approval Change Management Protocol” (PACMP) for the licensing of the adjusted OA </w:t>
            </w:r>
            <w:proofErr w:type="spellStart"/>
            <w:r>
              <w:rPr>
                <w:rFonts w:ascii="Arial" w:hAnsi="Arial" w:cs="Arial"/>
                <w:color w:val="000000"/>
                <w:sz w:val="18"/>
                <w:szCs w:val="18"/>
              </w:rPr>
              <w:t>Subfractionation</w:t>
            </w:r>
            <w:proofErr w:type="spellEnd"/>
            <w:r>
              <w:rPr>
                <w:rFonts w:ascii="Arial" w:hAnsi="Arial" w:cs="Arial"/>
                <w:color w:val="000000"/>
                <w:sz w:val="18"/>
                <w:szCs w:val="18"/>
              </w:rPr>
              <w:t xml:space="preserve"> conditions for IgPro10.</w:t>
            </w:r>
            <w:r>
              <w:rPr>
                <w:rFonts w:ascii="Arial" w:hAnsi="Arial" w:cs="Arial"/>
                <w:color w:val="000000"/>
                <w:sz w:val="18"/>
                <w:szCs w:val="18"/>
              </w:rPr>
              <w:br/>
              <w:t xml:space="preserve">B.I.e.5.c IB – To implement the changes foreseen in the approved change management protocol of the active substance, Human normal immunoglobulin, to provide the data fulfilling the requirements of the approved PACMP for the manufacture of IgPro10 with the adjusted OA </w:t>
            </w:r>
            <w:proofErr w:type="spellStart"/>
            <w:r>
              <w:rPr>
                <w:rFonts w:ascii="Arial" w:hAnsi="Arial" w:cs="Arial"/>
                <w:color w:val="000000"/>
                <w:sz w:val="18"/>
                <w:szCs w:val="18"/>
              </w:rPr>
              <w:t>Subfractionation</w:t>
            </w:r>
            <w:proofErr w:type="spellEnd"/>
            <w:r>
              <w:rPr>
                <w:rFonts w:ascii="Arial" w:hAnsi="Arial" w:cs="Arial"/>
                <w:color w:val="000000"/>
                <w:sz w:val="18"/>
                <w:szCs w:val="18"/>
              </w:rPr>
              <w:t xml:space="preserve"> conditions.</w:t>
            </w:r>
          </w:p>
        </w:tc>
        <w:tc>
          <w:tcPr>
            <w:tcW w:w="1046" w:type="dxa"/>
            <w:shd w:val="clear" w:color="auto" w:fill="FFFFFF"/>
          </w:tcPr>
          <w:p w:rsidR="00C40B9A" w:rsidRDefault="00C40B9A" w:rsidP="00C40B9A">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C40B9A" w:rsidRDefault="00C40B9A" w:rsidP="00C40B9A">
            <w:pPr>
              <w:pStyle w:val="a3"/>
              <w:tabs>
                <w:tab w:val="left" w:pos="12600"/>
              </w:tabs>
              <w:jc w:val="center"/>
              <w:rPr>
                <w:rFonts w:ascii="Arial" w:hAnsi="Arial" w:cs="Arial"/>
                <w:sz w:val="18"/>
                <w:szCs w:val="18"/>
              </w:rPr>
            </w:pPr>
            <w:r>
              <w:rPr>
                <w:rFonts w:ascii="Arial" w:hAnsi="Arial" w:cs="Arial"/>
                <w:sz w:val="18"/>
                <w:szCs w:val="18"/>
              </w:rPr>
              <w:t>UA/18357/01/01</w:t>
            </w:r>
          </w:p>
        </w:tc>
      </w:tr>
    </w:tbl>
    <w:p w:rsidR="00D642BA" w:rsidRDefault="00D642BA" w:rsidP="00403480">
      <w:pPr>
        <w:spacing w:after="0" w:line="240" w:lineRule="auto"/>
      </w:pPr>
    </w:p>
    <w:sectPr w:rsidR="00D642BA"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220B"/>
    <w:rsid w:val="000233D6"/>
    <w:rsid w:val="00023869"/>
    <w:rsid w:val="00023F9D"/>
    <w:rsid w:val="000260AE"/>
    <w:rsid w:val="00031B2F"/>
    <w:rsid w:val="0003385A"/>
    <w:rsid w:val="000353C9"/>
    <w:rsid w:val="00037D9E"/>
    <w:rsid w:val="0004508E"/>
    <w:rsid w:val="000458F6"/>
    <w:rsid w:val="000508FC"/>
    <w:rsid w:val="00051E9F"/>
    <w:rsid w:val="000526B1"/>
    <w:rsid w:val="0005387A"/>
    <w:rsid w:val="000539DA"/>
    <w:rsid w:val="00056B16"/>
    <w:rsid w:val="000647E2"/>
    <w:rsid w:val="00066261"/>
    <w:rsid w:val="00067200"/>
    <w:rsid w:val="00067616"/>
    <w:rsid w:val="00071D84"/>
    <w:rsid w:val="00072F42"/>
    <w:rsid w:val="00073818"/>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1AC"/>
    <w:rsid w:val="000B71D5"/>
    <w:rsid w:val="000B7556"/>
    <w:rsid w:val="000B778D"/>
    <w:rsid w:val="000C4A9C"/>
    <w:rsid w:val="000C4D00"/>
    <w:rsid w:val="000C5AC6"/>
    <w:rsid w:val="000C6FFF"/>
    <w:rsid w:val="000C7627"/>
    <w:rsid w:val="000D1E35"/>
    <w:rsid w:val="000D33B2"/>
    <w:rsid w:val="000D5EC9"/>
    <w:rsid w:val="000D6E7C"/>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541B"/>
    <w:rsid w:val="0012777F"/>
    <w:rsid w:val="00130555"/>
    <w:rsid w:val="001316FC"/>
    <w:rsid w:val="00133E63"/>
    <w:rsid w:val="00136304"/>
    <w:rsid w:val="001373A2"/>
    <w:rsid w:val="00140DF9"/>
    <w:rsid w:val="001418C6"/>
    <w:rsid w:val="0014735D"/>
    <w:rsid w:val="001545EA"/>
    <w:rsid w:val="0015692F"/>
    <w:rsid w:val="00157278"/>
    <w:rsid w:val="0016069F"/>
    <w:rsid w:val="0016202B"/>
    <w:rsid w:val="00162CBF"/>
    <w:rsid w:val="001638A0"/>
    <w:rsid w:val="00163D95"/>
    <w:rsid w:val="00165AF3"/>
    <w:rsid w:val="001663BE"/>
    <w:rsid w:val="001665A2"/>
    <w:rsid w:val="001666CD"/>
    <w:rsid w:val="00166CF0"/>
    <w:rsid w:val="001719F0"/>
    <w:rsid w:val="0017509D"/>
    <w:rsid w:val="0017578C"/>
    <w:rsid w:val="001827EC"/>
    <w:rsid w:val="001838A1"/>
    <w:rsid w:val="00184D9B"/>
    <w:rsid w:val="00186CCB"/>
    <w:rsid w:val="0018745D"/>
    <w:rsid w:val="001940D8"/>
    <w:rsid w:val="001948C8"/>
    <w:rsid w:val="001948FE"/>
    <w:rsid w:val="00196C9E"/>
    <w:rsid w:val="001973C6"/>
    <w:rsid w:val="001A0F6E"/>
    <w:rsid w:val="001A4A8A"/>
    <w:rsid w:val="001A6C6E"/>
    <w:rsid w:val="001B11BC"/>
    <w:rsid w:val="001B3512"/>
    <w:rsid w:val="001B4009"/>
    <w:rsid w:val="001B7131"/>
    <w:rsid w:val="001B7E26"/>
    <w:rsid w:val="001C027A"/>
    <w:rsid w:val="001C03B7"/>
    <w:rsid w:val="001C0827"/>
    <w:rsid w:val="001C36DF"/>
    <w:rsid w:val="001C5029"/>
    <w:rsid w:val="001C5DBD"/>
    <w:rsid w:val="001C737C"/>
    <w:rsid w:val="001D1680"/>
    <w:rsid w:val="001D26CF"/>
    <w:rsid w:val="001D4175"/>
    <w:rsid w:val="001D5651"/>
    <w:rsid w:val="001D5921"/>
    <w:rsid w:val="001D75D8"/>
    <w:rsid w:val="001D7D67"/>
    <w:rsid w:val="001E510B"/>
    <w:rsid w:val="001E53D0"/>
    <w:rsid w:val="001E5590"/>
    <w:rsid w:val="001F05C4"/>
    <w:rsid w:val="001F1E72"/>
    <w:rsid w:val="002063B3"/>
    <w:rsid w:val="00206C37"/>
    <w:rsid w:val="0020741D"/>
    <w:rsid w:val="0021041D"/>
    <w:rsid w:val="002118D8"/>
    <w:rsid w:val="00213253"/>
    <w:rsid w:val="00213E2F"/>
    <w:rsid w:val="00215B9F"/>
    <w:rsid w:val="00220BF5"/>
    <w:rsid w:val="002210A8"/>
    <w:rsid w:val="0022181C"/>
    <w:rsid w:val="00221891"/>
    <w:rsid w:val="00221C86"/>
    <w:rsid w:val="00222516"/>
    <w:rsid w:val="0022345A"/>
    <w:rsid w:val="00223F55"/>
    <w:rsid w:val="00227DDE"/>
    <w:rsid w:val="00231CC6"/>
    <w:rsid w:val="00233455"/>
    <w:rsid w:val="00242C22"/>
    <w:rsid w:val="00244C1D"/>
    <w:rsid w:val="00245A3E"/>
    <w:rsid w:val="0024709E"/>
    <w:rsid w:val="002478A0"/>
    <w:rsid w:val="0025040F"/>
    <w:rsid w:val="002533C8"/>
    <w:rsid w:val="00253D78"/>
    <w:rsid w:val="002551B0"/>
    <w:rsid w:val="00257BE7"/>
    <w:rsid w:val="00260842"/>
    <w:rsid w:val="00262362"/>
    <w:rsid w:val="0026356E"/>
    <w:rsid w:val="00264469"/>
    <w:rsid w:val="00265B60"/>
    <w:rsid w:val="002668E0"/>
    <w:rsid w:val="00272825"/>
    <w:rsid w:val="00273DFB"/>
    <w:rsid w:val="002746A7"/>
    <w:rsid w:val="00275B13"/>
    <w:rsid w:val="002801AE"/>
    <w:rsid w:val="00281796"/>
    <w:rsid w:val="00281E94"/>
    <w:rsid w:val="00282590"/>
    <w:rsid w:val="00283CE4"/>
    <w:rsid w:val="00292262"/>
    <w:rsid w:val="002A0692"/>
    <w:rsid w:val="002A31FE"/>
    <w:rsid w:val="002B0498"/>
    <w:rsid w:val="002B275A"/>
    <w:rsid w:val="002B2767"/>
    <w:rsid w:val="002B2D8D"/>
    <w:rsid w:val="002B36F8"/>
    <w:rsid w:val="002B3B24"/>
    <w:rsid w:val="002B6C71"/>
    <w:rsid w:val="002B7510"/>
    <w:rsid w:val="002D6C69"/>
    <w:rsid w:val="002D77BE"/>
    <w:rsid w:val="002E1CAA"/>
    <w:rsid w:val="002E2BA4"/>
    <w:rsid w:val="002E349C"/>
    <w:rsid w:val="002E596E"/>
    <w:rsid w:val="002F1A14"/>
    <w:rsid w:val="002F29A0"/>
    <w:rsid w:val="002F40B3"/>
    <w:rsid w:val="002F6BA0"/>
    <w:rsid w:val="002F6FC4"/>
    <w:rsid w:val="00304BF9"/>
    <w:rsid w:val="0030554C"/>
    <w:rsid w:val="00306DC1"/>
    <w:rsid w:val="00311565"/>
    <w:rsid w:val="00311575"/>
    <w:rsid w:val="00314717"/>
    <w:rsid w:val="00317729"/>
    <w:rsid w:val="0032674C"/>
    <w:rsid w:val="0032724B"/>
    <w:rsid w:val="003301C7"/>
    <w:rsid w:val="00331176"/>
    <w:rsid w:val="0033166C"/>
    <w:rsid w:val="00331DA8"/>
    <w:rsid w:val="00334B77"/>
    <w:rsid w:val="00335D53"/>
    <w:rsid w:val="003365A0"/>
    <w:rsid w:val="00336772"/>
    <w:rsid w:val="003374E3"/>
    <w:rsid w:val="00340F81"/>
    <w:rsid w:val="00341504"/>
    <w:rsid w:val="00342D49"/>
    <w:rsid w:val="003523FE"/>
    <w:rsid w:val="0035269A"/>
    <w:rsid w:val="00353F3C"/>
    <w:rsid w:val="00357D4B"/>
    <w:rsid w:val="00361AD6"/>
    <w:rsid w:val="00365DAA"/>
    <w:rsid w:val="00366722"/>
    <w:rsid w:val="003718D2"/>
    <w:rsid w:val="00372B3E"/>
    <w:rsid w:val="0037607D"/>
    <w:rsid w:val="00380824"/>
    <w:rsid w:val="00381239"/>
    <w:rsid w:val="00382423"/>
    <w:rsid w:val="003847D5"/>
    <w:rsid w:val="003869E8"/>
    <w:rsid w:val="003901A3"/>
    <w:rsid w:val="0039054D"/>
    <w:rsid w:val="0039095F"/>
    <w:rsid w:val="00391365"/>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F3EF5"/>
    <w:rsid w:val="003F59A4"/>
    <w:rsid w:val="003F75DF"/>
    <w:rsid w:val="00400A04"/>
    <w:rsid w:val="00402CBB"/>
    <w:rsid w:val="00403480"/>
    <w:rsid w:val="0040784C"/>
    <w:rsid w:val="00407B22"/>
    <w:rsid w:val="00410C05"/>
    <w:rsid w:val="00416920"/>
    <w:rsid w:val="004175B0"/>
    <w:rsid w:val="004230B4"/>
    <w:rsid w:val="004327BB"/>
    <w:rsid w:val="00433465"/>
    <w:rsid w:val="004372E3"/>
    <w:rsid w:val="00444987"/>
    <w:rsid w:val="0044669C"/>
    <w:rsid w:val="00457D69"/>
    <w:rsid w:val="00457E5F"/>
    <w:rsid w:val="00464421"/>
    <w:rsid w:val="00465392"/>
    <w:rsid w:val="0046559B"/>
    <w:rsid w:val="00476B3A"/>
    <w:rsid w:val="004804ED"/>
    <w:rsid w:val="0049156D"/>
    <w:rsid w:val="00493A88"/>
    <w:rsid w:val="004958CD"/>
    <w:rsid w:val="00495F07"/>
    <w:rsid w:val="00496BA5"/>
    <w:rsid w:val="00496C89"/>
    <w:rsid w:val="0049727A"/>
    <w:rsid w:val="004A00B4"/>
    <w:rsid w:val="004A12F2"/>
    <w:rsid w:val="004A1D7C"/>
    <w:rsid w:val="004A4F5C"/>
    <w:rsid w:val="004B5A94"/>
    <w:rsid w:val="004B62BE"/>
    <w:rsid w:val="004B636E"/>
    <w:rsid w:val="004C0FBF"/>
    <w:rsid w:val="004C1037"/>
    <w:rsid w:val="004C5513"/>
    <w:rsid w:val="004C5A18"/>
    <w:rsid w:val="004C7349"/>
    <w:rsid w:val="004D57FD"/>
    <w:rsid w:val="004D6ABD"/>
    <w:rsid w:val="004E697D"/>
    <w:rsid w:val="004F0352"/>
    <w:rsid w:val="004F7D8A"/>
    <w:rsid w:val="004F7E71"/>
    <w:rsid w:val="005023F5"/>
    <w:rsid w:val="00503158"/>
    <w:rsid w:val="00503935"/>
    <w:rsid w:val="00504DC8"/>
    <w:rsid w:val="005069A0"/>
    <w:rsid w:val="00507F0E"/>
    <w:rsid w:val="0051091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B8"/>
    <w:rsid w:val="00567A30"/>
    <w:rsid w:val="0057287B"/>
    <w:rsid w:val="00574209"/>
    <w:rsid w:val="005766D4"/>
    <w:rsid w:val="005778E0"/>
    <w:rsid w:val="00580050"/>
    <w:rsid w:val="0058010B"/>
    <w:rsid w:val="00580982"/>
    <w:rsid w:val="00582A23"/>
    <w:rsid w:val="00583DFA"/>
    <w:rsid w:val="0059001E"/>
    <w:rsid w:val="00590B68"/>
    <w:rsid w:val="0059462C"/>
    <w:rsid w:val="005964D6"/>
    <w:rsid w:val="005978A6"/>
    <w:rsid w:val="005A2B45"/>
    <w:rsid w:val="005A3BFA"/>
    <w:rsid w:val="005A540C"/>
    <w:rsid w:val="005A6668"/>
    <w:rsid w:val="005A6FF7"/>
    <w:rsid w:val="005B1CBF"/>
    <w:rsid w:val="005B26D8"/>
    <w:rsid w:val="005B3202"/>
    <w:rsid w:val="005B4A12"/>
    <w:rsid w:val="005B5730"/>
    <w:rsid w:val="005B5E76"/>
    <w:rsid w:val="005B6826"/>
    <w:rsid w:val="005C2318"/>
    <w:rsid w:val="005C2A23"/>
    <w:rsid w:val="005D0FCD"/>
    <w:rsid w:val="005D1A7B"/>
    <w:rsid w:val="005D2647"/>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7FB"/>
    <w:rsid w:val="00691775"/>
    <w:rsid w:val="0069312D"/>
    <w:rsid w:val="0069491D"/>
    <w:rsid w:val="00697CE4"/>
    <w:rsid w:val="006A1A57"/>
    <w:rsid w:val="006A5E0D"/>
    <w:rsid w:val="006B075A"/>
    <w:rsid w:val="006B2544"/>
    <w:rsid w:val="006B3A10"/>
    <w:rsid w:val="006B559E"/>
    <w:rsid w:val="006B6ED0"/>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E094B"/>
    <w:rsid w:val="006E0D91"/>
    <w:rsid w:val="006E28B7"/>
    <w:rsid w:val="006E2C3F"/>
    <w:rsid w:val="006E2ED1"/>
    <w:rsid w:val="006E31E3"/>
    <w:rsid w:val="006E5C9A"/>
    <w:rsid w:val="006E5DA6"/>
    <w:rsid w:val="006E621F"/>
    <w:rsid w:val="006F2B71"/>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4380"/>
    <w:rsid w:val="007555FE"/>
    <w:rsid w:val="0075593F"/>
    <w:rsid w:val="0075601E"/>
    <w:rsid w:val="007561CC"/>
    <w:rsid w:val="0075790E"/>
    <w:rsid w:val="0076147F"/>
    <w:rsid w:val="00762DCF"/>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6AAC"/>
    <w:rsid w:val="007B211A"/>
    <w:rsid w:val="007B586C"/>
    <w:rsid w:val="007B5B0F"/>
    <w:rsid w:val="007C1493"/>
    <w:rsid w:val="007C23C2"/>
    <w:rsid w:val="007C3521"/>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8014E3"/>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8FB"/>
    <w:rsid w:val="008634C1"/>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B27F6"/>
    <w:rsid w:val="008B38F4"/>
    <w:rsid w:val="008B390F"/>
    <w:rsid w:val="008B4BC4"/>
    <w:rsid w:val="008B6565"/>
    <w:rsid w:val="008B727C"/>
    <w:rsid w:val="008C1677"/>
    <w:rsid w:val="008C1918"/>
    <w:rsid w:val="008D58E1"/>
    <w:rsid w:val="008D6E55"/>
    <w:rsid w:val="008D7DD8"/>
    <w:rsid w:val="008E0472"/>
    <w:rsid w:val="008E0C89"/>
    <w:rsid w:val="008E1114"/>
    <w:rsid w:val="008E19EC"/>
    <w:rsid w:val="008E1E52"/>
    <w:rsid w:val="008E3E5E"/>
    <w:rsid w:val="008E4C7E"/>
    <w:rsid w:val="008E5A9B"/>
    <w:rsid w:val="008E6E2C"/>
    <w:rsid w:val="008F0650"/>
    <w:rsid w:val="008F72F0"/>
    <w:rsid w:val="00904C6E"/>
    <w:rsid w:val="00912C3E"/>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756"/>
    <w:rsid w:val="00960AD4"/>
    <w:rsid w:val="00970F54"/>
    <w:rsid w:val="00975C1F"/>
    <w:rsid w:val="00976D89"/>
    <w:rsid w:val="00982CA2"/>
    <w:rsid w:val="00983C1E"/>
    <w:rsid w:val="00983E38"/>
    <w:rsid w:val="009850F6"/>
    <w:rsid w:val="00985E0C"/>
    <w:rsid w:val="00992099"/>
    <w:rsid w:val="009968A0"/>
    <w:rsid w:val="00997761"/>
    <w:rsid w:val="009A074B"/>
    <w:rsid w:val="009A1FF2"/>
    <w:rsid w:val="009A389B"/>
    <w:rsid w:val="009A51D2"/>
    <w:rsid w:val="009A6756"/>
    <w:rsid w:val="009B041E"/>
    <w:rsid w:val="009B1268"/>
    <w:rsid w:val="009B4A74"/>
    <w:rsid w:val="009B539C"/>
    <w:rsid w:val="009B78E7"/>
    <w:rsid w:val="009C5125"/>
    <w:rsid w:val="009C5603"/>
    <w:rsid w:val="009C6BAE"/>
    <w:rsid w:val="009C6D6A"/>
    <w:rsid w:val="009D15F8"/>
    <w:rsid w:val="009D3DD9"/>
    <w:rsid w:val="009D3E57"/>
    <w:rsid w:val="009D70E3"/>
    <w:rsid w:val="009E3812"/>
    <w:rsid w:val="009F2A12"/>
    <w:rsid w:val="009F4D23"/>
    <w:rsid w:val="009F5944"/>
    <w:rsid w:val="00A01DF7"/>
    <w:rsid w:val="00A053EB"/>
    <w:rsid w:val="00A07E95"/>
    <w:rsid w:val="00A1229F"/>
    <w:rsid w:val="00A15993"/>
    <w:rsid w:val="00A21F3D"/>
    <w:rsid w:val="00A22AFD"/>
    <w:rsid w:val="00A25491"/>
    <w:rsid w:val="00A315A7"/>
    <w:rsid w:val="00A317FF"/>
    <w:rsid w:val="00A331E3"/>
    <w:rsid w:val="00A34A75"/>
    <w:rsid w:val="00A34B19"/>
    <w:rsid w:val="00A3500D"/>
    <w:rsid w:val="00A373DE"/>
    <w:rsid w:val="00A44450"/>
    <w:rsid w:val="00A51726"/>
    <w:rsid w:val="00A55B10"/>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5B3"/>
    <w:rsid w:val="00A95670"/>
    <w:rsid w:val="00AA2305"/>
    <w:rsid w:val="00AB26B7"/>
    <w:rsid w:val="00AB47D5"/>
    <w:rsid w:val="00AB4E5D"/>
    <w:rsid w:val="00AB54E8"/>
    <w:rsid w:val="00AB746D"/>
    <w:rsid w:val="00AC34F9"/>
    <w:rsid w:val="00AC7093"/>
    <w:rsid w:val="00AD01B9"/>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78D9"/>
    <w:rsid w:val="00B15D9D"/>
    <w:rsid w:val="00B16CC3"/>
    <w:rsid w:val="00B2185D"/>
    <w:rsid w:val="00B22244"/>
    <w:rsid w:val="00B22355"/>
    <w:rsid w:val="00B24BEC"/>
    <w:rsid w:val="00B2596A"/>
    <w:rsid w:val="00B25F0C"/>
    <w:rsid w:val="00B30F15"/>
    <w:rsid w:val="00B328D3"/>
    <w:rsid w:val="00B32B75"/>
    <w:rsid w:val="00B3356B"/>
    <w:rsid w:val="00B339B0"/>
    <w:rsid w:val="00B34056"/>
    <w:rsid w:val="00B35F58"/>
    <w:rsid w:val="00B36E38"/>
    <w:rsid w:val="00B370F6"/>
    <w:rsid w:val="00B4316A"/>
    <w:rsid w:val="00B46BC9"/>
    <w:rsid w:val="00B537D9"/>
    <w:rsid w:val="00B60F62"/>
    <w:rsid w:val="00B6118C"/>
    <w:rsid w:val="00B62BB6"/>
    <w:rsid w:val="00B6306F"/>
    <w:rsid w:val="00B64E0B"/>
    <w:rsid w:val="00B654B6"/>
    <w:rsid w:val="00B65F10"/>
    <w:rsid w:val="00B66280"/>
    <w:rsid w:val="00B672E0"/>
    <w:rsid w:val="00B67B3F"/>
    <w:rsid w:val="00B85595"/>
    <w:rsid w:val="00B85B48"/>
    <w:rsid w:val="00B87D3C"/>
    <w:rsid w:val="00B93409"/>
    <w:rsid w:val="00B9428C"/>
    <w:rsid w:val="00B954D1"/>
    <w:rsid w:val="00B96009"/>
    <w:rsid w:val="00BA5715"/>
    <w:rsid w:val="00BB0916"/>
    <w:rsid w:val="00BB178B"/>
    <w:rsid w:val="00BB236D"/>
    <w:rsid w:val="00BB5A45"/>
    <w:rsid w:val="00BB61FD"/>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4033"/>
    <w:rsid w:val="00BF686D"/>
    <w:rsid w:val="00C00FB8"/>
    <w:rsid w:val="00C02991"/>
    <w:rsid w:val="00C04961"/>
    <w:rsid w:val="00C05D47"/>
    <w:rsid w:val="00C11260"/>
    <w:rsid w:val="00C13399"/>
    <w:rsid w:val="00C15E3A"/>
    <w:rsid w:val="00C1659B"/>
    <w:rsid w:val="00C1675F"/>
    <w:rsid w:val="00C20038"/>
    <w:rsid w:val="00C20197"/>
    <w:rsid w:val="00C20B33"/>
    <w:rsid w:val="00C20FF5"/>
    <w:rsid w:val="00C2282D"/>
    <w:rsid w:val="00C23132"/>
    <w:rsid w:val="00C233F1"/>
    <w:rsid w:val="00C244BF"/>
    <w:rsid w:val="00C24D74"/>
    <w:rsid w:val="00C25244"/>
    <w:rsid w:val="00C2557D"/>
    <w:rsid w:val="00C3070D"/>
    <w:rsid w:val="00C3079D"/>
    <w:rsid w:val="00C33274"/>
    <w:rsid w:val="00C34D1C"/>
    <w:rsid w:val="00C36C3F"/>
    <w:rsid w:val="00C3799A"/>
    <w:rsid w:val="00C400E6"/>
    <w:rsid w:val="00C40B9A"/>
    <w:rsid w:val="00C42121"/>
    <w:rsid w:val="00C44D88"/>
    <w:rsid w:val="00C472C9"/>
    <w:rsid w:val="00C512FB"/>
    <w:rsid w:val="00C52B74"/>
    <w:rsid w:val="00C53537"/>
    <w:rsid w:val="00C55731"/>
    <w:rsid w:val="00C5699F"/>
    <w:rsid w:val="00C56E6B"/>
    <w:rsid w:val="00C57B98"/>
    <w:rsid w:val="00C6354B"/>
    <w:rsid w:val="00C652A3"/>
    <w:rsid w:val="00C661AD"/>
    <w:rsid w:val="00C66A07"/>
    <w:rsid w:val="00C67479"/>
    <w:rsid w:val="00C744DD"/>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C1B"/>
    <w:rsid w:val="00CC4D91"/>
    <w:rsid w:val="00CC7A82"/>
    <w:rsid w:val="00CD37C7"/>
    <w:rsid w:val="00CD4783"/>
    <w:rsid w:val="00CE074B"/>
    <w:rsid w:val="00CE2C51"/>
    <w:rsid w:val="00CE5A74"/>
    <w:rsid w:val="00CE7E5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15BD"/>
    <w:rsid w:val="00D51892"/>
    <w:rsid w:val="00D5519D"/>
    <w:rsid w:val="00D57786"/>
    <w:rsid w:val="00D602A3"/>
    <w:rsid w:val="00D6033F"/>
    <w:rsid w:val="00D61AB8"/>
    <w:rsid w:val="00D625BC"/>
    <w:rsid w:val="00D63DE7"/>
    <w:rsid w:val="00D642BA"/>
    <w:rsid w:val="00D67A9B"/>
    <w:rsid w:val="00D67DD7"/>
    <w:rsid w:val="00D7033D"/>
    <w:rsid w:val="00D76E6D"/>
    <w:rsid w:val="00D81607"/>
    <w:rsid w:val="00D84E0D"/>
    <w:rsid w:val="00D86952"/>
    <w:rsid w:val="00D86F98"/>
    <w:rsid w:val="00D921E0"/>
    <w:rsid w:val="00D9386F"/>
    <w:rsid w:val="00D97864"/>
    <w:rsid w:val="00DA2B78"/>
    <w:rsid w:val="00DA65B7"/>
    <w:rsid w:val="00DB060C"/>
    <w:rsid w:val="00DB4214"/>
    <w:rsid w:val="00DB6015"/>
    <w:rsid w:val="00DB6A68"/>
    <w:rsid w:val="00DB7977"/>
    <w:rsid w:val="00DC1329"/>
    <w:rsid w:val="00DC2933"/>
    <w:rsid w:val="00DC7DE3"/>
    <w:rsid w:val="00DD27CE"/>
    <w:rsid w:val="00DD30C0"/>
    <w:rsid w:val="00DD4E73"/>
    <w:rsid w:val="00DD5708"/>
    <w:rsid w:val="00DE0E50"/>
    <w:rsid w:val="00DE3B72"/>
    <w:rsid w:val="00DE3E27"/>
    <w:rsid w:val="00DE49EB"/>
    <w:rsid w:val="00DE4C4A"/>
    <w:rsid w:val="00DE5922"/>
    <w:rsid w:val="00DF009A"/>
    <w:rsid w:val="00DF2E12"/>
    <w:rsid w:val="00DF4FD3"/>
    <w:rsid w:val="00E01422"/>
    <w:rsid w:val="00E01571"/>
    <w:rsid w:val="00E01F92"/>
    <w:rsid w:val="00E02FF6"/>
    <w:rsid w:val="00E03471"/>
    <w:rsid w:val="00E0584F"/>
    <w:rsid w:val="00E12F3E"/>
    <w:rsid w:val="00E139D8"/>
    <w:rsid w:val="00E1419E"/>
    <w:rsid w:val="00E16D7A"/>
    <w:rsid w:val="00E2027E"/>
    <w:rsid w:val="00E20AD9"/>
    <w:rsid w:val="00E31C40"/>
    <w:rsid w:val="00E3228F"/>
    <w:rsid w:val="00E32A93"/>
    <w:rsid w:val="00E34821"/>
    <w:rsid w:val="00E36BC6"/>
    <w:rsid w:val="00E36C14"/>
    <w:rsid w:val="00E412DC"/>
    <w:rsid w:val="00E41598"/>
    <w:rsid w:val="00E438B9"/>
    <w:rsid w:val="00E44EF5"/>
    <w:rsid w:val="00E45FEE"/>
    <w:rsid w:val="00E46643"/>
    <w:rsid w:val="00E4746C"/>
    <w:rsid w:val="00E47821"/>
    <w:rsid w:val="00E52E26"/>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DB4"/>
    <w:rsid w:val="00EE1D15"/>
    <w:rsid w:val="00EE3EEC"/>
    <w:rsid w:val="00EE5D02"/>
    <w:rsid w:val="00EF031C"/>
    <w:rsid w:val="00EF0C6D"/>
    <w:rsid w:val="00EF1A6F"/>
    <w:rsid w:val="00EF24EA"/>
    <w:rsid w:val="00EF3AC3"/>
    <w:rsid w:val="00EF3DE6"/>
    <w:rsid w:val="00EF78F8"/>
    <w:rsid w:val="00F01AAE"/>
    <w:rsid w:val="00F02CFD"/>
    <w:rsid w:val="00F034E6"/>
    <w:rsid w:val="00F05704"/>
    <w:rsid w:val="00F10E8E"/>
    <w:rsid w:val="00F11D97"/>
    <w:rsid w:val="00F122AF"/>
    <w:rsid w:val="00F1299D"/>
    <w:rsid w:val="00F14A55"/>
    <w:rsid w:val="00F162C3"/>
    <w:rsid w:val="00F17319"/>
    <w:rsid w:val="00F17F81"/>
    <w:rsid w:val="00F20362"/>
    <w:rsid w:val="00F2211F"/>
    <w:rsid w:val="00F22CF1"/>
    <w:rsid w:val="00F32CEF"/>
    <w:rsid w:val="00F35805"/>
    <w:rsid w:val="00F36BD3"/>
    <w:rsid w:val="00F4012C"/>
    <w:rsid w:val="00F425AE"/>
    <w:rsid w:val="00F43842"/>
    <w:rsid w:val="00F54991"/>
    <w:rsid w:val="00F5747E"/>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570F"/>
    <w:rsid w:val="00F865EB"/>
    <w:rsid w:val="00F86EE1"/>
    <w:rsid w:val="00F90062"/>
    <w:rsid w:val="00F9263E"/>
    <w:rsid w:val="00F9428B"/>
    <w:rsid w:val="00FA2552"/>
    <w:rsid w:val="00FA6462"/>
    <w:rsid w:val="00FA7213"/>
    <w:rsid w:val="00FA7E2E"/>
    <w:rsid w:val="00FB32B0"/>
    <w:rsid w:val="00FE01C6"/>
    <w:rsid w:val="00FE0CB5"/>
    <w:rsid w:val="00FE19FF"/>
    <w:rsid w:val="00FE1C00"/>
    <w:rsid w:val="00FE42A5"/>
    <w:rsid w:val="00FF0893"/>
    <w:rsid w:val="00FF3E56"/>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EF6D1EE-3208-4C39-B254-2F05590B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D101-7DA1-4FFA-BF78-E36287A1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2024-07-23T13:50:00Z</dcterms:created>
  <dcterms:modified xsi:type="dcterms:W3CDTF">2024-07-23T13:50:00Z</dcterms:modified>
</cp:coreProperties>
</file>