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BB" w:rsidRPr="00A2064D" w:rsidRDefault="00EC5EBB" w:rsidP="00886475">
      <w:pPr>
        <w:ind w:right="-1"/>
        <w:jc w:val="right"/>
        <w:rPr>
          <w:rFonts w:ascii="Arial" w:hAnsi="Arial" w:cs="Arial"/>
          <w:b/>
          <w:sz w:val="20"/>
          <w:szCs w:val="20"/>
          <w:lang w:val="uk-UA"/>
        </w:rPr>
      </w:pPr>
      <w:r w:rsidRPr="00A2064D">
        <w:rPr>
          <w:rFonts w:ascii="Arial" w:hAnsi="Arial" w:cs="Arial"/>
          <w:b/>
          <w:sz w:val="20"/>
          <w:szCs w:val="20"/>
          <w:lang w:val="uk-UA"/>
        </w:rPr>
        <w:t>Додаток</w:t>
      </w:r>
      <w:r w:rsidR="00A2064D" w:rsidRPr="00A2064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A2064D">
        <w:rPr>
          <w:rFonts w:ascii="Arial" w:hAnsi="Arial" w:cs="Arial"/>
          <w:b/>
          <w:sz w:val="20"/>
          <w:szCs w:val="20"/>
          <w:lang w:val="uk-UA"/>
        </w:rPr>
        <w:t>2</w:t>
      </w:r>
      <w:bookmarkStart w:id="0" w:name="_GoBack"/>
      <w:bookmarkEnd w:id="0"/>
    </w:p>
    <w:p w:rsidR="00EC5EBB" w:rsidRPr="00A2064D" w:rsidRDefault="00EC5EBB" w:rsidP="00EC5EBB">
      <w:pPr>
        <w:ind w:right="-12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EC5EBB" w:rsidRPr="00A2064D" w:rsidRDefault="00EC5EBB" w:rsidP="00886475">
      <w:pPr>
        <w:ind w:right="-1"/>
        <w:contextualSpacing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A2064D">
        <w:rPr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</w:t>
      </w:r>
      <w:r w:rsidR="00B12626">
        <w:rPr>
          <w:rFonts w:ascii="Arial" w:hAnsi="Arial" w:cs="Arial"/>
          <w:b/>
          <w:sz w:val="20"/>
          <w:szCs w:val="20"/>
          <w:lang w:val="uk-UA"/>
        </w:rPr>
        <w:t>увань, розглянутих на засіданні</w:t>
      </w:r>
      <w:r w:rsidR="00886475">
        <w:rPr>
          <w:rFonts w:ascii="Arial" w:hAnsi="Arial" w:cs="Arial"/>
          <w:b/>
          <w:sz w:val="20"/>
          <w:szCs w:val="20"/>
          <w:lang w:val="uk-UA"/>
        </w:rPr>
        <w:t xml:space="preserve">               </w:t>
      </w:r>
      <w:r w:rsidRPr="00A2064D">
        <w:rPr>
          <w:rFonts w:ascii="Arial" w:hAnsi="Arial" w:cs="Arial"/>
          <w:b/>
          <w:sz w:val="20"/>
          <w:szCs w:val="20"/>
          <w:lang w:val="uk-UA"/>
        </w:rPr>
        <w:t>НТР № 46 від 12.12.24, знято з розгляду</w:t>
      </w:r>
      <w:r w:rsidR="00B12626">
        <w:rPr>
          <w:rFonts w:ascii="Arial" w:hAnsi="Arial" w:cs="Arial"/>
          <w:b/>
          <w:sz w:val="20"/>
          <w:szCs w:val="20"/>
          <w:lang w:val="uk-UA"/>
        </w:rPr>
        <w:t xml:space="preserve"> за бажанням заявника</w:t>
      </w:r>
      <w:r w:rsidRPr="00A2064D">
        <w:rPr>
          <w:rFonts w:ascii="Arial" w:hAnsi="Arial" w:cs="Arial"/>
          <w:b/>
          <w:sz w:val="20"/>
          <w:szCs w:val="20"/>
          <w:lang w:val="uk-UA"/>
        </w:rPr>
        <w:t>»</w:t>
      </w:r>
    </w:p>
    <w:p w:rsidR="00A2064D" w:rsidRPr="00A2064D" w:rsidRDefault="00A2064D" w:rsidP="00886475">
      <w:pPr>
        <w:ind w:right="-125"/>
        <w:contextualSpacing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2064D" w:rsidRPr="00A2064D" w:rsidRDefault="00A2064D" w:rsidP="00EC5EBB">
      <w:pPr>
        <w:ind w:right="-125"/>
        <w:contextualSpacing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4B6FC0" w:rsidRPr="00A2064D" w:rsidRDefault="004B6FC0" w:rsidP="004B6FC0">
      <w:pPr>
        <w:contextualSpacing/>
        <w:jc w:val="both"/>
        <w:rPr>
          <w:rStyle w:val="cs80d9435b21"/>
          <w:rFonts w:ascii="Arial" w:hAnsi="Arial" w:cs="Arial"/>
          <w:sz w:val="20"/>
          <w:lang w:val="uk-UA"/>
        </w:rPr>
      </w:pPr>
      <w:r w:rsidRPr="00A2064D">
        <w:rPr>
          <w:rFonts w:ascii="Arial" w:hAnsi="Arial" w:cs="Arial"/>
          <w:b/>
          <w:bCs/>
          <w:caps/>
          <w:sz w:val="20"/>
          <w:szCs w:val="20"/>
          <w:lang w:val="uk-UA"/>
        </w:rPr>
        <w:t xml:space="preserve">1. </w:t>
      </w:r>
      <w:r w:rsidRPr="00A2064D">
        <w:rPr>
          <w:rStyle w:val="cs5e98e93021"/>
          <w:lang w:val="uk-UA"/>
        </w:rPr>
        <w:t xml:space="preserve">Оновлений протокол клінічного випробування MEDISOLFEN_H_06, версія 2.0 від 24 вересня 2024 року, англійською мовою; Досьє досліджуваного лікарського засобу (IMPD) </w:t>
      </w:r>
      <w:proofErr w:type="spellStart"/>
      <w:r w:rsidRPr="00A2064D">
        <w:rPr>
          <w:rStyle w:val="cs5e98e93021"/>
          <w:lang w:val="uk-UA"/>
        </w:rPr>
        <w:t>Medi-Solfen</w:t>
      </w:r>
      <w:proofErr w:type="spellEnd"/>
      <w:r w:rsidRPr="00A2064D">
        <w:rPr>
          <w:rStyle w:val="cs5e98e93021"/>
          <w:lang w:val="uk-UA"/>
        </w:rPr>
        <w:t>, версія 2.0, від 24 вересня 2024 року, англійською мовою; Текст зразка маркування для первинної (туба) упаковки досліджуваного лікарського засобу Меді-</w:t>
      </w:r>
      <w:proofErr w:type="spellStart"/>
      <w:r w:rsidRPr="00A2064D">
        <w:rPr>
          <w:rStyle w:val="cs5e98e93021"/>
          <w:lang w:val="uk-UA"/>
        </w:rPr>
        <w:t>Солфен</w:t>
      </w:r>
      <w:proofErr w:type="spellEnd"/>
      <w:r w:rsidRPr="00A2064D">
        <w:rPr>
          <w:rStyle w:val="cs5e98e93021"/>
          <w:lang w:val="uk-UA"/>
        </w:rPr>
        <w:t xml:space="preserve"> (</w:t>
      </w:r>
      <w:proofErr w:type="spellStart"/>
      <w:r w:rsidRPr="00A2064D">
        <w:rPr>
          <w:rStyle w:val="cs5e98e93021"/>
          <w:lang w:val="uk-UA"/>
        </w:rPr>
        <w:t>Medi-Solfen</w:t>
      </w:r>
      <w:proofErr w:type="spellEnd"/>
      <w:r w:rsidRPr="00A2064D">
        <w:rPr>
          <w:rStyle w:val="cs5e98e93021"/>
          <w:lang w:val="uk-UA"/>
        </w:rPr>
        <w:t>), розчин нашкірний, 84 мл (</w:t>
      </w:r>
      <w:proofErr w:type="spellStart"/>
      <w:r w:rsidRPr="00A2064D">
        <w:rPr>
          <w:rStyle w:val="cs5e98e93021"/>
          <w:lang w:val="uk-UA"/>
        </w:rPr>
        <w:t>Лідокаїну</w:t>
      </w:r>
      <w:proofErr w:type="spellEnd"/>
      <w:r w:rsidRPr="00A2064D">
        <w:rPr>
          <w:rStyle w:val="cs5e98e93021"/>
          <w:lang w:val="uk-UA"/>
        </w:rPr>
        <w:t xml:space="preserve"> </w:t>
      </w:r>
      <w:proofErr w:type="spellStart"/>
      <w:r w:rsidRPr="00A2064D">
        <w:rPr>
          <w:rStyle w:val="cs5e98e93021"/>
          <w:lang w:val="uk-UA"/>
        </w:rPr>
        <w:t>гідрохлорид</w:t>
      </w:r>
      <w:proofErr w:type="spellEnd"/>
      <w:r w:rsidRPr="00A2064D">
        <w:rPr>
          <w:rStyle w:val="cs5e98e93021"/>
          <w:lang w:val="uk-UA"/>
        </w:rPr>
        <w:t xml:space="preserve"> 5,0% м./об [4.2г/84мл], </w:t>
      </w:r>
      <w:proofErr w:type="spellStart"/>
      <w:r w:rsidRPr="00A2064D">
        <w:rPr>
          <w:rStyle w:val="cs5e98e93021"/>
          <w:lang w:val="uk-UA"/>
        </w:rPr>
        <w:t>бупівакаїну</w:t>
      </w:r>
      <w:proofErr w:type="spellEnd"/>
      <w:r w:rsidRPr="00A2064D">
        <w:rPr>
          <w:rStyle w:val="cs5e98e93021"/>
          <w:lang w:val="uk-UA"/>
        </w:rPr>
        <w:t xml:space="preserve"> </w:t>
      </w:r>
      <w:proofErr w:type="spellStart"/>
      <w:r w:rsidRPr="00A2064D">
        <w:rPr>
          <w:rStyle w:val="cs5e98e93021"/>
          <w:lang w:val="uk-UA"/>
        </w:rPr>
        <w:t>гідрохлорид</w:t>
      </w:r>
      <w:proofErr w:type="spellEnd"/>
      <w:r w:rsidRPr="00A2064D">
        <w:rPr>
          <w:rStyle w:val="cs5e98e93021"/>
          <w:lang w:val="uk-UA"/>
        </w:rPr>
        <w:t xml:space="preserve"> 0,5% м./об. [0.42г/84мл], </w:t>
      </w:r>
      <w:proofErr w:type="spellStart"/>
      <w:r w:rsidRPr="00A2064D">
        <w:rPr>
          <w:rStyle w:val="cs5e98e93021"/>
          <w:lang w:val="uk-UA"/>
        </w:rPr>
        <w:t>цетримід</w:t>
      </w:r>
      <w:proofErr w:type="spellEnd"/>
      <w:r w:rsidRPr="00A2064D">
        <w:rPr>
          <w:rStyle w:val="cs5e98e93021"/>
          <w:lang w:val="uk-UA"/>
        </w:rPr>
        <w:t xml:space="preserve"> 0,5% м./об. [0.42г/84мл] і адреналіну кислий </w:t>
      </w:r>
      <w:proofErr w:type="spellStart"/>
      <w:r w:rsidRPr="00A2064D">
        <w:rPr>
          <w:rStyle w:val="cs5e98e93021"/>
          <w:lang w:val="uk-UA"/>
        </w:rPr>
        <w:t>тартрат</w:t>
      </w:r>
      <w:proofErr w:type="spellEnd"/>
      <w:r w:rsidRPr="00A2064D">
        <w:rPr>
          <w:rStyle w:val="cs5e98e93021"/>
          <w:lang w:val="uk-UA"/>
        </w:rPr>
        <w:t xml:space="preserve">                      0,00451% м./об. [0.0037884г/84мл]), версія 2.0 від 25 вересня 2024 року, англійською та українською мовами</w:t>
      </w:r>
      <w:r w:rsidRPr="00A2064D">
        <w:rPr>
          <w:rStyle w:val="csa16174ba21"/>
          <w:lang w:val="uk-UA"/>
        </w:rPr>
        <w:t xml:space="preserve"> до протоколу клінічного випробування «Дослідження фази 1b/2a у двох частинах для оцінки безпечності та ефективності препарату </w:t>
      </w:r>
      <w:r w:rsidRPr="00A2064D">
        <w:rPr>
          <w:rStyle w:val="cs5e98e93021"/>
          <w:lang w:val="uk-UA"/>
        </w:rPr>
        <w:t>Меді-</w:t>
      </w:r>
      <w:proofErr w:type="spellStart"/>
      <w:r w:rsidRPr="00A2064D">
        <w:rPr>
          <w:rStyle w:val="cs5e98e93021"/>
          <w:lang w:val="uk-UA"/>
        </w:rPr>
        <w:t>Солфен</w:t>
      </w:r>
      <w:proofErr w:type="spellEnd"/>
      <w:r w:rsidRPr="00A2064D">
        <w:rPr>
          <w:rStyle w:val="csa16174ba21"/>
          <w:lang w:val="uk-UA"/>
        </w:rPr>
        <w:t xml:space="preserve"> для місцевого нашкірного застосування для знеболювання і антисептичної обробки ран при використанні перед стандартним лікуванням (СЛ) (включно із накладанням швів) простих ран шкіри малого і середнього розміру у дорослих осіб», код дослідження </w:t>
      </w:r>
      <w:r w:rsidRPr="00A2064D">
        <w:rPr>
          <w:rStyle w:val="cs5e98e93021"/>
          <w:lang w:val="uk-UA"/>
        </w:rPr>
        <w:t>MEDISOLFEN_H_06</w:t>
      </w:r>
      <w:r w:rsidRPr="00A2064D">
        <w:rPr>
          <w:rStyle w:val="csa16174ba21"/>
          <w:lang w:val="uk-UA"/>
        </w:rPr>
        <w:t>, версія 2.0 від 24 вересня 2024 року; спонсор - «Меді-</w:t>
      </w:r>
      <w:proofErr w:type="spellStart"/>
      <w:r w:rsidRPr="00A2064D">
        <w:rPr>
          <w:rStyle w:val="csa16174ba21"/>
          <w:lang w:val="uk-UA"/>
        </w:rPr>
        <w:t>Солфен</w:t>
      </w:r>
      <w:proofErr w:type="spellEnd"/>
      <w:r w:rsidRPr="00A2064D">
        <w:rPr>
          <w:rStyle w:val="csa16174ba21"/>
          <w:lang w:val="uk-UA"/>
        </w:rPr>
        <w:t xml:space="preserve"> </w:t>
      </w:r>
      <w:proofErr w:type="spellStart"/>
      <w:r w:rsidRPr="00A2064D">
        <w:rPr>
          <w:rStyle w:val="csa16174ba21"/>
          <w:lang w:val="uk-UA"/>
        </w:rPr>
        <w:t>Пті</w:t>
      </w:r>
      <w:proofErr w:type="spellEnd"/>
      <w:r w:rsidRPr="00A2064D">
        <w:rPr>
          <w:rStyle w:val="csa16174ba21"/>
          <w:lang w:val="uk-UA"/>
        </w:rPr>
        <w:t xml:space="preserve"> </w:t>
      </w:r>
      <w:proofErr w:type="spellStart"/>
      <w:r w:rsidRPr="00A2064D">
        <w:rPr>
          <w:rStyle w:val="csa16174ba21"/>
          <w:lang w:val="uk-UA"/>
        </w:rPr>
        <w:t>Лтд</w:t>
      </w:r>
      <w:proofErr w:type="spellEnd"/>
      <w:r w:rsidRPr="00A2064D">
        <w:rPr>
          <w:rStyle w:val="csa16174ba21"/>
          <w:lang w:val="uk-UA"/>
        </w:rPr>
        <w:t>», Австралія [</w:t>
      </w:r>
      <w:proofErr w:type="spellStart"/>
      <w:r w:rsidRPr="00A2064D">
        <w:rPr>
          <w:rStyle w:val="csa16174ba21"/>
          <w:lang w:val="uk-UA"/>
        </w:rPr>
        <w:t>Medi-Solfen</w:t>
      </w:r>
      <w:proofErr w:type="spellEnd"/>
      <w:r w:rsidRPr="00A2064D">
        <w:rPr>
          <w:rStyle w:val="csa16174ba21"/>
          <w:lang w:val="uk-UA"/>
        </w:rPr>
        <w:t xml:space="preserve"> </w:t>
      </w:r>
      <w:proofErr w:type="spellStart"/>
      <w:r w:rsidRPr="00A2064D">
        <w:rPr>
          <w:rStyle w:val="csa16174ba21"/>
          <w:lang w:val="uk-UA"/>
        </w:rPr>
        <w:t>Pty</w:t>
      </w:r>
      <w:proofErr w:type="spellEnd"/>
      <w:r w:rsidRPr="00A2064D">
        <w:rPr>
          <w:rStyle w:val="csa16174ba21"/>
          <w:lang w:val="uk-UA"/>
        </w:rPr>
        <w:t xml:space="preserve"> </w:t>
      </w:r>
      <w:proofErr w:type="spellStart"/>
      <w:r w:rsidRPr="00A2064D">
        <w:rPr>
          <w:rStyle w:val="csa16174ba21"/>
          <w:lang w:val="uk-UA"/>
        </w:rPr>
        <w:t>Ltd</w:t>
      </w:r>
      <w:proofErr w:type="spellEnd"/>
      <w:r w:rsidRPr="00A2064D">
        <w:rPr>
          <w:rStyle w:val="csa16174ba21"/>
          <w:lang w:val="uk-UA"/>
        </w:rPr>
        <w:t xml:space="preserve">, </w:t>
      </w:r>
      <w:proofErr w:type="spellStart"/>
      <w:r w:rsidRPr="00A2064D">
        <w:rPr>
          <w:rStyle w:val="csa16174ba21"/>
          <w:lang w:val="uk-UA"/>
        </w:rPr>
        <w:t>Australia</w:t>
      </w:r>
      <w:proofErr w:type="spellEnd"/>
      <w:r w:rsidRPr="00A2064D">
        <w:rPr>
          <w:rStyle w:val="csa16174ba21"/>
          <w:lang w:val="uk-UA"/>
        </w:rPr>
        <w:t>]</w:t>
      </w:r>
    </w:p>
    <w:p w:rsidR="004B6FC0" w:rsidRPr="00A2064D" w:rsidRDefault="004B6FC0" w:rsidP="004B6FC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2064D"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sectPr w:rsidR="004B6FC0" w:rsidRPr="00A2064D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C0"/>
    <w:rsid w:val="004B6FC0"/>
    <w:rsid w:val="00886475"/>
    <w:rsid w:val="00997D8F"/>
    <w:rsid w:val="00A2064D"/>
    <w:rsid w:val="00B12626"/>
    <w:rsid w:val="00EC5EBB"/>
    <w:rsid w:val="00F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A631"/>
  <w15:chartTrackingRefBased/>
  <w15:docId w15:val="{94C9B562-F7C2-4753-B913-4748667F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8F"/>
    <w:pPr>
      <w:spacing w:line="252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6FC0"/>
    <w:pPr>
      <w:spacing w:after="0" w:line="240" w:lineRule="auto"/>
    </w:pPr>
    <w:rPr>
      <w:rFonts w:eastAsia="Times New Roman" w:cs="Times New Roman"/>
      <w:szCs w:val="24"/>
      <w:lang w:val="uk-UA" w:eastAsia="uk-UA"/>
    </w:rPr>
  </w:style>
  <w:style w:type="character" w:customStyle="1" w:styleId="a5">
    <w:name w:val="Основной текст Знак"/>
    <w:basedOn w:val="a0"/>
    <w:uiPriority w:val="99"/>
    <w:semiHidden/>
    <w:rsid w:val="004B6FC0"/>
    <w:rPr>
      <w:rFonts w:ascii="Times New Roman" w:hAnsi="Times New Roman"/>
      <w:sz w:val="24"/>
    </w:rPr>
  </w:style>
  <w:style w:type="character" w:customStyle="1" w:styleId="a4">
    <w:name w:val="Основний текст Знак"/>
    <w:basedOn w:val="a0"/>
    <w:link w:val="a3"/>
    <w:semiHidden/>
    <w:locked/>
    <w:rsid w:val="004B6F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4B6FC0"/>
    <w:pPr>
      <w:spacing w:after="0" w:line="240" w:lineRule="auto"/>
      <w:ind w:left="720"/>
      <w:contextualSpacing/>
    </w:pPr>
    <w:rPr>
      <w:rFonts w:eastAsia="Times New Roman" w:cs="Times New Roman"/>
      <w:szCs w:val="24"/>
      <w:lang w:val="uk-UA" w:eastAsia="uk-UA"/>
    </w:rPr>
  </w:style>
  <w:style w:type="table" w:customStyle="1" w:styleId="1">
    <w:name w:val="Обычная таблица1"/>
    <w:uiPriority w:val="99"/>
    <w:semiHidden/>
    <w:rsid w:val="004B6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4B6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4B6FC0"/>
    <w:pPr>
      <w:spacing w:after="0" w:line="240" w:lineRule="auto"/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4B6FC0"/>
    <w:pPr>
      <w:spacing w:after="0" w:line="240" w:lineRule="auto"/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95e872d0">
    <w:name w:val="cs95e872d0"/>
    <w:basedOn w:val="a"/>
    <w:rsid w:val="004B6FC0"/>
    <w:pPr>
      <w:spacing w:after="0" w:line="240" w:lineRule="auto"/>
    </w:pPr>
    <w:rPr>
      <w:rFonts w:eastAsiaTheme="minorEastAsia" w:cs="Times New Roman"/>
      <w:szCs w:val="24"/>
      <w:lang w:val="uk-UA" w:eastAsia="uk-UA"/>
    </w:rPr>
  </w:style>
  <w:style w:type="character" w:customStyle="1" w:styleId="cs80d9435b21">
    <w:name w:val="cs80d9435b21"/>
    <w:basedOn w:val="a0"/>
    <w:rsid w:val="004B6FC0"/>
  </w:style>
  <w:style w:type="character" w:customStyle="1" w:styleId="cs5e98e93021">
    <w:name w:val="cs5e98e93021"/>
    <w:basedOn w:val="a0"/>
    <w:rsid w:val="004B6FC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sid w:val="004B6FC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sid w:val="004B6FC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039b2a0">
    <w:name w:val="cs6039b2a0"/>
    <w:basedOn w:val="a"/>
    <w:rsid w:val="004B6FC0"/>
    <w:pPr>
      <w:spacing w:after="0" w:line="240" w:lineRule="auto"/>
      <w:ind w:left="-100"/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80d9435b22">
    <w:name w:val="cs80d9435b22"/>
    <w:basedOn w:val="a0"/>
    <w:rsid w:val="004B6FC0"/>
  </w:style>
  <w:style w:type="character" w:customStyle="1" w:styleId="csa16174ba22">
    <w:name w:val="csa16174ba22"/>
    <w:basedOn w:val="a0"/>
    <w:rsid w:val="004B6FC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2">
    <w:name w:val="cs5e98e93022"/>
    <w:basedOn w:val="a0"/>
    <w:rsid w:val="004B6FC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2">
    <w:name w:val="cs7f95de6822"/>
    <w:basedOn w:val="a0"/>
    <w:rsid w:val="004B6FC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Оксана Євгенівна</dc:creator>
  <cp:keywords/>
  <dc:description/>
  <cp:lastModifiedBy>Федорчук Тетяна Андріївна</cp:lastModifiedBy>
  <cp:revision>4</cp:revision>
  <dcterms:created xsi:type="dcterms:W3CDTF">2024-12-12T08:06:00Z</dcterms:created>
  <dcterms:modified xsi:type="dcterms:W3CDTF">2024-12-12T09:58:00Z</dcterms:modified>
</cp:coreProperties>
</file>