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809E4" w:rsidTr="00B96EB1">
        <w:trPr>
          <w:trHeight w:val="2552"/>
        </w:trPr>
        <w:tc>
          <w:tcPr>
            <w:tcW w:w="9781" w:type="dxa"/>
            <w:tcBorders>
              <w:top w:val="nil"/>
              <w:left w:val="nil"/>
              <w:bottom w:val="nil"/>
              <w:right w:val="nil"/>
            </w:tcBorders>
            <w:shd w:val="clear" w:color="auto" w:fill="auto"/>
            <w:noWrap/>
            <w:vAlign w:val="center"/>
            <w:hideMark/>
          </w:tcPr>
          <w:p w:rsidR="009F6DF9"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316A2E" w:rsidRPr="00316A2E">
              <w:rPr>
                <w:rFonts w:eastAsia="Times New Roman"/>
                <w:b/>
                <w:color w:val="000000" w:themeColor="text1"/>
                <w:sz w:val="24"/>
                <w:szCs w:val="24"/>
                <w:lang w:eastAsia="ar-SA"/>
              </w:rPr>
              <w:t xml:space="preserve">Машина </w:t>
            </w:r>
            <w:proofErr w:type="spellStart"/>
            <w:r w:rsidR="00316A2E" w:rsidRPr="00316A2E">
              <w:rPr>
                <w:rFonts w:eastAsia="Times New Roman"/>
                <w:b/>
                <w:color w:val="000000" w:themeColor="text1"/>
                <w:sz w:val="24"/>
                <w:szCs w:val="24"/>
                <w:lang w:eastAsia="ar-SA"/>
              </w:rPr>
              <w:t>прально</w:t>
            </w:r>
            <w:proofErr w:type="spellEnd"/>
            <w:r w:rsidR="00316A2E" w:rsidRPr="00316A2E">
              <w:rPr>
                <w:rFonts w:eastAsia="Times New Roman"/>
                <w:b/>
                <w:color w:val="000000" w:themeColor="text1"/>
                <w:sz w:val="24"/>
                <w:szCs w:val="24"/>
                <w:lang w:eastAsia="ar-SA"/>
              </w:rPr>
              <w:t>-сушильна</w:t>
            </w:r>
          </w:p>
          <w:p w:rsidR="009F6DF9" w:rsidRDefault="0094383F" w:rsidP="00A51F0A">
            <w:pPr>
              <w:spacing w:after="0"/>
              <w:rPr>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316A2E" w:rsidRPr="00316A2E">
              <w:rPr>
                <w:bCs/>
                <w:color w:val="000000" w:themeColor="text1"/>
                <w:sz w:val="24"/>
                <w:szCs w:val="24"/>
              </w:rPr>
              <w:t>39710000-2 Електричні побутові прилади</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3A19CF" w:rsidRPr="003A19CF">
              <w:rPr>
                <w:b/>
                <w:color w:val="000000" w:themeColor="text1"/>
                <w:sz w:val="24"/>
                <w:szCs w:val="24"/>
              </w:rPr>
              <w:t>Відкриті торги з особливостями</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316A2E">
              <w:rPr>
                <w:b/>
                <w:color w:val="000000" w:themeColor="text1"/>
                <w:sz w:val="24"/>
                <w:szCs w:val="24"/>
              </w:rPr>
              <w:t>18 288,</w:t>
            </w:r>
            <w:r w:rsidR="00316A2E" w:rsidRPr="00316A2E">
              <w:rPr>
                <w:b/>
                <w:color w:val="000000" w:themeColor="text1"/>
                <w:sz w:val="24"/>
                <w:szCs w:val="24"/>
              </w:rPr>
              <w:t xml:space="preserve">00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9F6DF9">
              <w:rPr>
                <w:b/>
                <w:color w:val="000000" w:themeColor="text1"/>
                <w:sz w:val="24"/>
                <w:szCs w:val="24"/>
              </w:rPr>
              <w:t>1</w:t>
            </w:r>
            <w:r w:rsidR="00747B68">
              <w:rPr>
                <w:b/>
                <w:color w:val="000000" w:themeColor="text1"/>
                <w:sz w:val="24"/>
                <w:szCs w:val="24"/>
              </w:rPr>
              <w:t>3 грудня</w:t>
            </w:r>
            <w:r w:rsidR="006B5566" w:rsidRPr="004809E4">
              <w:rPr>
                <w:b/>
                <w:color w:val="000000" w:themeColor="text1"/>
                <w:sz w:val="24"/>
                <w:szCs w:val="24"/>
              </w:rPr>
              <w:t xml:space="preserve"> 2024</w:t>
            </w:r>
            <w:r w:rsidRPr="004809E4">
              <w:rPr>
                <w:b/>
                <w:color w:val="000000" w:themeColor="text1"/>
                <w:sz w:val="24"/>
                <w:szCs w:val="24"/>
              </w:rPr>
              <w:t xml:space="preserve"> року</w:t>
            </w:r>
          </w:p>
          <w:p w:rsidR="00316A2E" w:rsidRDefault="0094383F" w:rsidP="004472C4">
            <w:pPr>
              <w:spacing w:after="0" w:line="240" w:lineRule="auto"/>
              <w:rPr>
                <w:color w:val="000000" w:themeColor="text1"/>
                <w:sz w:val="24"/>
                <w:szCs w:val="24"/>
              </w:rPr>
            </w:pPr>
            <w:r w:rsidRPr="004809E4">
              <w:rPr>
                <w:color w:val="000000" w:themeColor="text1"/>
                <w:sz w:val="24"/>
                <w:szCs w:val="24"/>
              </w:rPr>
              <w:t>Детальна інформація за посиланням</w:t>
            </w:r>
            <w:r w:rsidRPr="00A51F0A">
              <w:rPr>
                <w:color w:val="000000" w:themeColor="text1"/>
                <w:sz w:val="24"/>
                <w:szCs w:val="24"/>
              </w:rPr>
              <w:t>:</w:t>
            </w:r>
            <w:r w:rsidR="002C3891">
              <w:rPr>
                <w:color w:val="000000" w:themeColor="text1"/>
                <w:sz w:val="24"/>
                <w:szCs w:val="24"/>
              </w:rPr>
              <w:t xml:space="preserve"> </w:t>
            </w:r>
            <w:r w:rsidR="00316A2E" w:rsidRPr="00316A2E">
              <w:rPr>
                <w:color w:val="000000" w:themeColor="text1"/>
                <w:sz w:val="24"/>
                <w:szCs w:val="24"/>
              </w:rPr>
              <w:t>https://prozorro.gov.ua/tender/UA-2024-12-13-006606-a</w:t>
            </w:r>
          </w:p>
          <w:p w:rsidR="0011258B" w:rsidRDefault="0011258B" w:rsidP="004472C4">
            <w:pPr>
              <w:spacing w:after="0" w:line="240" w:lineRule="auto"/>
            </w:pPr>
          </w:p>
          <w:p w:rsidR="00D479D9" w:rsidRPr="004809E4" w:rsidRDefault="00D479D9" w:rsidP="004472C4">
            <w:pPr>
              <w:spacing w:after="0" w:line="240" w:lineRule="auto"/>
              <w:rPr>
                <w:sz w:val="24"/>
                <w:szCs w:val="24"/>
              </w:rPr>
            </w:pPr>
          </w:p>
        </w:tc>
      </w:tr>
    </w:tbl>
    <w:p w:rsidR="00316A2E" w:rsidRDefault="00316A2E" w:rsidP="00316A2E">
      <w:pPr>
        <w:spacing w:after="0" w:line="240" w:lineRule="auto"/>
        <w:ind w:right="-23"/>
        <w:jc w:val="center"/>
        <w:rPr>
          <w:rFonts w:eastAsia="Times New Roman"/>
          <w:b/>
          <w:color w:val="auto"/>
          <w:sz w:val="24"/>
          <w:szCs w:val="24"/>
          <w:lang w:eastAsia="ru-RU"/>
        </w:rPr>
      </w:pPr>
    </w:p>
    <w:p w:rsidR="00316A2E" w:rsidRDefault="00316A2E" w:rsidP="00316A2E">
      <w:pPr>
        <w:spacing w:after="0" w:line="240" w:lineRule="auto"/>
        <w:ind w:right="-23"/>
        <w:jc w:val="center"/>
        <w:rPr>
          <w:rFonts w:eastAsia="Times New Roman"/>
          <w:b/>
          <w:color w:val="auto"/>
          <w:sz w:val="24"/>
          <w:szCs w:val="24"/>
          <w:lang w:eastAsia="ru-RU"/>
        </w:rPr>
      </w:pPr>
    </w:p>
    <w:p w:rsidR="00316A2E" w:rsidRDefault="00316A2E" w:rsidP="00316A2E">
      <w:pPr>
        <w:spacing w:after="0" w:line="240" w:lineRule="auto"/>
        <w:ind w:right="-23"/>
        <w:jc w:val="center"/>
        <w:rPr>
          <w:rFonts w:eastAsia="Times New Roman"/>
          <w:b/>
          <w:color w:val="auto"/>
          <w:sz w:val="24"/>
          <w:szCs w:val="24"/>
          <w:lang w:eastAsia="ru-RU"/>
        </w:rPr>
      </w:pPr>
    </w:p>
    <w:p w:rsidR="00316A2E" w:rsidRDefault="00316A2E" w:rsidP="00316A2E">
      <w:pPr>
        <w:spacing w:after="0" w:line="240" w:lineRule="auto"/>
        <w:ind w:right="-23"/>
        <w:jc w:val="center"/>
        <w:rPr>
          <w:rFonts w:eastAsia="Times New Roman"/>
          <w:b/>
          <w:color w:val="auto"/>
          <w:sz w:val="24"/>
          <w:szCs w:val="24"/>
          <w:lang w:eastAsia="ru-RU"/>
        </w:rPr>
      </w:pPr>
    </w:p>
    <w:p w:rsidR="00316A2E" w:rsidRDefault="00316A2E" w:rsidP="00316A2E">
      <w:pPr>
        <w:spacing w:after="0" w:line="240" w:lineRule="auto"/>
        <w:ind w:right="-23"/>
        <w:jc w:val="center"/>
        <w:rPr>
          <w:rFonts w:eastAsia="Times New Roman"/>
          <w:b/>
          <w:color w:val="auto"/>
          <w:sz w:val="24"/>
          <w:szCs w:val="24"/>
          <w:lang w:eastAsia="ru-RU"/>
        </w:rPr>
      </w:pPr>
    </w:p>
    <w:p w:rsidR="00316A2E" w:rsidRDefault="00316A2E" w:rsidP="00316A2E">
      <w:pPr>
        <w:spacing w:after="0" w:line="240" w:lineRule="auto"/>
        <w:ind w:right="-23"/>
        <w:jc w:val="center"/>
        <w:rPr>
          <w:rFonts w:eastAsia="Times New Roman"/>
          <w:b/>
          <w:color w:val="auto"/>
          <w:sz w:val="24"/>
          <w:szCs w:val="24"/>
          <w:lang w:eastAsia="ru-RU"/>
        </w:rPr>
      </w:pPr>
    </w:p>
    <w:p w:rsidR="00316A2E" w:rsidRDefault="00316A2E" w:rsidP="00316A2E">
      <w:pPr>
        <w:spacing w:after="0" w:line="240" w:lineRule="auto"/>
        <w:ind w:right="-23"/>
        <w:jc w:val="center"/>
        <w:rPr>
          <w:rFonts w:eastAsia="Times New Roman"/>
          <w:b/>
          <w:color w:val="auto"/>
          <w:sz w:val="24"/>
          <w:szCs w:val="24"/>
          <w:lang w:eastAsia="ru-RU"/>
        </w:rPr>
      </w:pPr>
    </w:p>
    <w:p w:rsidR="00316A2E" w:rsidRDefault="00316A2E" w:rsidP="00316A2E">
      <w:pPr>
        <w:spacing w:after="0" w:line="240" w:lineRule="auto"/>
        <w:ind w:right="-23"/>
        <w:jc w:val="center"/>
        <w:rPr>
          <w:rFonts w:eastAsia="Times New Roman"/>
          <w:b/>
          <w:color w:val="auto"/>
          <w:sz w:val="24"/>
          <w:szCs w:val="24"/>
          <w:lang w:eastAsia="ru-RU"/>
        </w:rPr>
      </w:pPr>
    </w:p>
    <w:p w:rsidR="00316A2E" w:rsidRPr="00316A2E" w:rsidRDefault="00316A2E" w:rsidP="00316A2E">
      <w:pPr>
        <w:spacing w:after="0" w:line="240" w:lineRule="auto"/>
        <w:ind w:right="-23"/>
        <w:jc w:val="center"/>
        <w:rPr>
          <w:rFonts w:eastAsia="Times New Roman"/>
          <w:b/>
          <w:color w:val="auto"/>
          <w:sz w:val="24"/>
          <w:szCs w:val="24"/>
          <w:lang w:eastAsia="ru-RU"/>
        </w:rPr>
      </w:pPr>
      <w:r w:rsidRPr="00316A2E">
        <w:rPr>
          <w:rFonts w:eastAsia="Times New Roman"/>
          <w:b/>
          <w:color w:val="auto"/>
          <w:sz w:val="24"/>
          <w:szCs w:val="24"/>
          <w:lang w:eastAsia="ru-RU"/>
        </w:rPr>
        <w:t xml:space="preserve">ІНФОРМАЦІЯ ПРО ТЕХНІЧНІ, ЯКІСНІ ТА КІЛЬКІСНІ </w:t>
      </w:r>
    </w:p>
    <w:p w:rsidR="00316A2E" w:rsidRPr="00316A2E" w:rsidRDefault="00316A2E" w:rsidP="00316A2E">
      <w:pPr>
        <w:spacing w:after="0" w:line="240" w:lineRule="auto"/>
        <w:ind w:right="-23"/>
        <w:jc w:val="center"/>
        <w:rPr>
          <w:rFonts w:eastAsia="Times New Roman"/>
          <w:b/>
          <w:color w:val="auto"/>
          <w:sz w:val="24"/>
          <w:szCs w:val="24"/>
          <w:lang w:eastAsia="ru-RU"/>
        </w:rPr>
      </w:pPr>
      <w:r w:rsidRPr="00316A2E">
        <w:rPr>
          <w:rFonts w:eastAsia="Times New Roman"/>
          <w:b/>
          <w:color w:val="auto"/>
          <w:sz w:val="24"/>
          <w:szCs w:val="24"/>
          <w:lang w:eastAsia="ru-RU"/>
        </w:rPr>
        <w:t xml:space="preserve">ХАРАКТЕРИСТИКИ ПРЕДМЕТА ЗАКУПІВЛІ </w:t>
      </w:r>
    </w:p>
    <w:p w:rsidR="00316A2E" w:rsidRPr="00316A2E" w:rsidRDefault="00316A2E" w:rsidP="00316A2E">
      <w:pPr>
        <w:spacing w:after="0" w:line="240" w:lineRule="auto"/>
        <w:rPr>
          <w:rFonts w:eastAsia="Times New Roman"/>
          <w:b/>
          <w:color w:val="auto"/>
          <w:sz w:val="24"/>
          <w:szCs w:val="24"/>
          <w:u w:val="single"/>
          <w:lang w:eastAsia="ru-RU"/>
        </w:rPr>
      </w:pPr>
    </w:p>
    <w:p w:rsidR="00316A2E" w:rsidRPr="00316A2E" w:rsidRDefault="00316A2E" w:rsidP="00316A2E">
      <w:pPr>
        <w:spacing w:after="0" w:line="240" w:lineRule="auto"/>
        <w:ind w:left="-426"/>
        <w:jc w:val="both"/>
        <w:rPr>
          <w:rFonts w:eastAsia="Times New Roman"/>
          <w:bCs/>
          <w:iCs/>
          <w:color w:val="auto"/>
          <w:sz w:val="24"/>
          <w:szCs w:val="24"/>
          <w:lang w:val="ru-RU" w:eastAsia="ru-RU"/>
        </w:rPr>
      </w:pPr>
      <w:r w:rsidRPr="00316A2E">
        <w:rPr>
          <w:rFonts w:eastAsia="Times New Roman"/>
          <w:color w:val="auto"/>
          <w:sz w:val="24"/>
          <w:szCs w:val="24"/>
          <w:lang w:eastAsia="x-none"/>
        </w:rPr>
        <w:t>1.</w:t>
      </w:r>
      <w:r w:rsidRPr="00316A2E">
        <w:rPr>
          <w:rFonts w:eastAsia="Times New Roman"/>
          <w:iCs/>
          <w:color w:val="auto"/>
          <w:sz w:val="24"/>
          <w:szCs w:val="24"/>
          <w:lang w:eastAsia="ru-RU"/>
        </w:rPr>
        <w:t xml:space="preserve"> Строк поставки :</w:t>
      </w:r>
      <w:r w:rsidRPr="00316A2E">
        <w:rPr>
          <w:rFonts w:eastAsia="Times New Roman"/>
          <w:bCs/>
          <w:iCs/>
          <w:color w:val="auto"/>
          <w:sz w:val="24"/>
          <w:szCs w:val="24"/>
          <w:lang w:eastAsia="ru-RU"/>
        </w:rPr>
        <w:t xml:space="preserve"> протягом 14 календарних днів з дати підписання договору.</w:t>
      </w:r>
    </w:p>
    <w:p w:rsidR="00316A2E" w:rsidRPr="00316A2E" w:rsidRDefault="00316A2E" w:rsidP="00316A2E">
      <w:pPr>
        <w:spacing w:after="0" w:line="240" w:lineRule="auto"/>
        <w:ind w:left="-426"/>
        <w:jc w:val="both"/>
        <w:rPr>
          <w:rFonts w:eastAsia="Times New Roman"/>
          <w:bCs/>
          <w:iCs/>
          <w:color w:val="auto"/>
          <w:sz w:val="24"/>
          <w:szCs w:val="24"/>
          <w:lang w:eastAsia="ru-RU"/>
        </w:rPr>
      </w:pPr>
      <w:r w:rsidRPr="00316A2E">
        <w:rPr>
          <w:rFonts w:eastAsia="Times New Roman"/>
          <w:iCs/>
          <w:color w:val="auto"/>
          <w:sz w:val="24"/>
          <w:szCs w:val="24"/>
          <w:lang w:eastAsia="ru-RU"/>
        </w:rPr>
        <w:t>2.</w:t>
      </w:r>
      <w:r w:rsidRPr="00316A2E">
        <w:rPr>
          <w:rFonts w:eastAsia="Times New Roman"/>
          <w:bCs/>
          <w:color w:val="auto"/>
          <w:sz w:val="24"/>
          <w:szCs w:val="24"/>
        </w:rPr>
        <w:t xml:space="preserve"> Рік виготовлення Товару</w:t>
      </w:r>
      <w:r w:rsidRPr="00316A2E">
        <w:rPr>
          <w:rFonts w:eastAsia="Times New Roman"/>
          <w:color w:val="auto"/>
          <w:sz w:val="24"/>
          <w:szCs w:val="24"/>
        </w:rPr>
        <w:t>: 2023-2024 рр., але не більше 12 місяців на дату поставки.</w:t>
      </w:r>
    </w:p>
    <w:p w:rsidR="00316A2E" w:rsidRPr="00316A2E" w:rsidRDefault="00316A2E" w:rsidP="00316A2E">
      <w:pPr>
        <w:spacing w:after="0" w:line="240" w:lineRule="auto"/>
        <w:ind w:left="-426"/>
        <w:jc w:val="both"/>
        <w:rPr>
          <w:rFonts w:eastAsia="Times New Roman"/>
          <w:bCs/>
          <w:iCs/>
          <w:color w:val="auto"/>
          <w:sz w:val="24"/>
          <w:szCs w:val="24"/>
          <w:lang w:eastAsia="ru-RU"/>
        </w:rPr>
      </w:pPr>
      <w:r w:rsidRPr="00316A2E">
        <w:rPr>
          <w:rFonts w:eastAsia="Times New Roman"/>
          <w:iCs/>
          <w:color w:val="auto"/>
          <w:sz w:val="24"/>
          <w:szCs w:val="24"/>
          <w:lang w:eastAsia="ru-RU"/>
        </w:rPr>
        <w:t>3. Тара (упаковка):</w:t>
      </w:r>
      <w:r w:rsidRPr="00316A2E">
        <w:rPr>
          <w:rFonts w:eastAsia="Times New Roman"/>
          <w:bCs/>
          <w:iCs/>
          <w:color w:val="auto"/>
          <w:sz w:val="24"/>
          <w:szCs w:val="24"/>
          <w:lang w:eastAsia="ru-RU"/>
        </w:rPr>
        <w:t xml:space="preserve"> Тара (упаковка) забезпечує повну цілісність Товару при транспортуванні усіма видами транспорту. Вартість тари (упаковки) включено в загальну вартість (ціну) товару. Тара (упаковка) – незворотна.</w:t>
      </w:r>
    </w:p>
    <w:p w:rsidR="00316A2E" w:rsidRPr="00316A2E" w:rsidRDefault="00316A2E" w:rsidP="00316A2E">
      <w:pPr>
        <w:spacing w:after="0" w:line="240" w:lineRule="auto"/>
        <w:ind w:left="-426"/>
        <w:jc w:val="both"/>
        <w:rPr>
          <w:rFonts w:eastAsia="Times New Roman"/>
          <w:iCs/>
          <w:color w:val="auto"/>
          <w:sz w:val="24"/>
          <w:szCs w:val="24"/>
          <w:lang w:eastAsia="ru-RU"/>
        </w:rPr>
      </w:pPr>
      <w:r w:rsidRPr="00316A2E">
        <w:rPr>
          <w:rFonts w:eastAsia="Times New Roman"/>
          <w:iCs/>
          <w:color w:val="auto"/>
          <w:sz w:val="24"/>
          <w:szCs w:val="24"/>
          <w:lang w:eastAsia="ru-RU"/>
        </w:rPr>
        <w:t>4. Вимоги до Товару:</w:t>
      </w:r>
    </w:p>
    <w:p w:rsidR="00316A2E" w:rsidRPr="00316A2E" w:rsidRDefault="00316A2E" w:rsidP="00316A2E">
      <w:pPr>
        <w:spacing w:after="0" w:line="240" w:lineRule="auto"/>
        <w:ind w:left="-426"/>
        <w:jc w:val="both"/>
        <w:rPr>
          <w:rFonts w:eastAsia="Times New Roman"/>
          <w:noProof/>
          <w:color w:val="auto"/>
          <w:sz w:val="24"/>
          <w:szCs w:val="24"/>
          <w:lang w:eastAsia="ru-RU"/>
        </w:rPr>
      </w:pPr>
      <w:r w:rsidRPr="00316A2E">
        <w:rPr>
          <w:rFonts w:eastAsia="Times New Roman"/>
          <w:bCs/>
          <w:iCs/>
          <w:color w:val="auto"/>
          <w:sz w:val="24"/>
          <w:szCs w:val="24"/>
          <w:lang w:eastAsia="ru-RU"/>
        </w:rPr>
        <w:t>4.1</w:t>
      </w:r>
      <w:r w:rsidRPr="00316A2E">
        <w:rPr>
          <w:rFonts w:eastAsia="Times New Roman"/>
          <w:noProof/>
          <w:color w:val="auto"/>
          <w:sz w:val="24"/>
          <w:szCs w:val="24"/>
          <w:lang w:eastAsia="ru-RU"/>
        </w:rPr>
        <w:t xml:space="preserve"> Товар що поставляється є новим та таким, що не був у використанні</w:t>
      </w:r>
      <w:r w:rsidRPr="00316A2E">
        <w:rPr>
          <w:rFonts w:eastAsia="Times New Roman"/>
          <w:bCs/>
          <w:iCs/>
          <w:color w:val="auto"/>
          <w:sz w:val="24"/>
          <w:szCs w:val="24"/>
          <w:lang w:eastAsia="ru-RU"/>
        </w:rPr>
        <w:t xml:space="preserve">. </w:t>
      </w:r>
    </w:p>
    <w:p w:rsidR="00316A2E" w:rsidRPr="00316A2E" w:rsidRDefault="00316A2E" w:rsidP="00316A2E">
      <w:pPr>
        <w:spacing w:after="0" w:line="240" w:lineRule="auto"/>
        <w:ind w:left="-426"/>
        <w:jc w:val="both"/>
        <w:rPr>
          <w:rFonts w:eastAsia="Times New Roman"/>
          <w:bCs/>
          <w:iCs/>
          <w:color w:val="auto"/>
          <w:sz w:val="24"/>
          <w:szCs w:val="24"/>
          <w:lang w:eastAsia="ru-RU"/>
        </w:rPr>
      </w:pPr>
      <w:r w:rsidRPr="00316A2E">
        <w:rPr>
          <w:rFonts w:eastAsia="Times New Roman"/>
          <w:bCs/>
          <w:iCs/>
          <w:color w:val="auto"/>
          <w:sz w:val="24"/>
          <w:szCs w:val="24"/>
          <w:lang w:eastAsia="ru-RU"/>
        </w:rPr>
        <w:t>4.2 Товар (упаковка) містить інформацію відповідно до стандартів виробника, яка надає змогу: ідентифікувати Товар, його походження, дату виробництва.</w:t>
      </w:r>
    </w:p>
    <w:p w:rsidR="00316A2E" w:rsidRPr="00316A2E" w:rsidRDefault="00316A2E" w:rsidP="00316A2E">
      <w:pPr>
        <w:spacing w:after="0" w:line="240" w:lineRule="auto"/>
        <w:ind w:left="-426"/>
        <w:jc w:val="both"/>
        <w:rPr>
          <w:rFonts w:eastAsia="Times New Roman"/>
          <w:iCs/>
          <w:color w:val="auto"/>
          <w:sz w:val="24"/>
          <w:szCs w:val="24"/>
          <w:lang w:eastAsia="ru-RU"/>
        </w:rPr>
      </w:pPr>
      <w:r w:rsidRPr="00316A2E">
        <w:rPr>
          <w:rFonts w:eastAsia="Times New Roman"/>
          <w:iCs/>
          <w:color w:val="auto"/>
          <w:sz w:val="24"/>
          <w:szCs w:val="24"/>
          <w:lang w:eastAsia="ru-RU"/>
        </w:rPr>
        <w:t>5. Перелік документів, що надаються при постачанні Товару:</w:t>
      </w:r>
    </w:p>
    <w:p w:rsidR="00316A2E" w:rsidRPr="00316A2E" w:rsidRDefault="00316A2E" w:rsidP="00316A2E">
      <w:pPr>
        <w:spacing w:after="0" w:line="240" w:lineRule="auto"/>
        <w:ind w:left="-426"/>
        <w:jc w:val="both"/>
        <w:rPr>
          <w:rFonts w:eastAsia="Times New Roman"/>
          <w:bCs/>
          <w:iCs/>
          <w:color w:val="auto"/>
          <w:sz w:val="24"/>
          <w:szCs w:val="24"/>
          <w:lang w:val="x-none" w:eastAsia="ru-RU"/>
        </w:rPr>
      </w:pPr>
      <w:r w:rsidRPr="00316A2E">
        <w:rPr>
          <w:rFonts w:eastAsia="Times New Roman"/>
          <w:bCs/>
          <w:sz w:val="24"/>
          <w:szCs w:val="24"/>
          <w:lang w:val="x-none" w:eastAsia="ru-RU"/>
        </w:rPr>
        <w:t>Паспорт та/або сертифікат якості та/або технічний паспорт та/або інший документ виробника (інформаційний лист або технічний бюлетень) на запропонований товар (предмет закупівлі), який містить інформацію про технічні характеристики запропонованого товару.</w:t>
      </w:r>
    </w:p>
    <w:p w:rsidR="00316A2E" w:rsidRPr="00316A2E" w:rsidRDefault="00316A2E" w:rsidP="00316A2E">
      <w:pPr>
        <w:spacing w:after="0" w:line="240" w:lineRule="auto"/>
        <w:ind w:left="-426"/>
        <w:jc w:val="both"/>
        <w:rPr>
          <w:rFonts w:eastAsia="Times New Roman"/>
          <w:i/>
          <w:color w:val="auto"/>
          <w:sz w:val="24"/>
          <w:szCs w:val="24"/>
          <w:lang w:eastAsia="ru-RU"/>
        </w:rPr>
      </w:pPr>
      <w:r w:rsidRPr="00316A2E">
        <w:rPr>
          <w:rFonts w:eastAsia="Times New Roman"/>
          <w:color w:val="auto"/>
          <w:sz w:val="24"/>
          <w:szCs w:val="24"/>
          <w:lang w:eastAsia="x-none"/>
        </w:rPr>
        <w:t xml:space="preserve">6. </w:t>
      </w:r>
      <w:r w:rsidRPr="00316A2E">
        <w:rPr>
          <w:rFonts w:eastAsia="Times New Roman"/>
          <w:color w:val="auto"/>
          <w:sz w:val="24"/>
          <w:szCs w:val="24"/>
          <w:lang w:eastAsia="ru-RU"/>
        </w:rPr>
        <w:t>Учасник повинен надати інформацію про предмет закупівлі заповнивши</w:t>
      </w:r>
      <w:r w:rsidRPr="00316A2E">
        <w:rPr>
          <w:rFonts w:eastAsia="Times New Roman"/>
          <w:b/>
          <w:color w:val="auto"/>
          <w:sz w:val="24"/>
          <w:szCs w:val="24"/>
          <w:lang w:eastAsia="ru-RU"/>
        </w:rPr>
        <w:t xml:space="preserve">  </w:t>
      </w:r>
      <w:r w:rsidRPr="00316A2E">
        <w:rPr>
          <w:rFonts w:eastAsia="Times New Roman"/>
          <w:color w:val="auto"/>
          <w:sz w:val="24"/>
          <w:szCs w:val="24"/>
          <w:lang w:eastAsia="ru-RU"/>
        </w:rPr>
        <w:t>вільні поля</w:t>
      </w:r>
      <w:r w:rsidRPr="00316A2E">
        <w:rPr>
          <w:rFonts w:eastAsia="Times New Roman"/>
          <w:b/>
          <w:color w:val="auto"/>
          <w:sz w:val="24"/>
          <w:szCs w:val="24"/>
          <w:lang w:eastAsia="ru-RU"/>
        </w:rPr>
        <w:t xml:space="preserve"> </w:t>
      </w:r>
      <w:r w:rsidRPr="00316A2E">
        <w:rPr>
          <w:rFonts w:eastAsia="Times New Roman"/>
          <w:b/>
          <w:color w:val="auto"/>
          <w:sz w:val="24"/>
          <w:szCs w:val="24"/>
          <w:u w:val="single"/>
          <w:lang w:eastAsia="ru-RU"/>
        </w:rPr>
        <w:t>Таблиці 1</w:t>
      </w:r>
      <w:r w:rsidRPr="00316A2E">
        <w:rPr>
          <w:rFonts w:eastAsia="Times New Roman"/>
          <w:color w:val="auto"/>
          <w:spacing w:val="3"/>
          <w:sz w:val="24"/>
          <w:szCs w:val="24"/>
          <w:lang w:eastAsia="ru-RU"/>
        </w:rPr>
        <w:t>.</w:t>
      </w:r>
      <w:r w:rsidRPr="00316A2E">
        <w:rPr>
          <w:rFonts w:eastAsia="Times New Roman"/>
          <w:i/>
          <w:color w:val="auto"/>
          <w:sz w:val="24"/>
          <w:szCs w:val="24"/>
          <w:lang w:eastAsia="ru-RU"/>
        </w:rPr>
        <w:t xml:space="preserve"> </w:t>
      </w:r>
    </w:p>
    <w:p w:rsidR="00316A2E" w:rsidRDefault="00316A2E" w:rsidP="00316A2E">
      <w:pPr>
        <w:spacing w:after="0" w:line="240" w:lineRule="auto"/>
        <w:ind w:left="-426"/>
        <w:jc w:val="both"/>
        <w:rPr>
          <w:rFonts w:eastAsia="Times New Roman"/>
          <w:color w:val="auto"/>
          <w:sz w:val="24"/>
          <w:szCs w:val="24"/>
          <w:lang w:eastAsia="ru-RU"/>
        </w:rPr>
      </w:pPr>
      <w:bookmarkStart w:id="0" w:name="_Hlk114495189"/>
      <w:r w:rsidRPr="00316A2E">
        <w:rPr>
          <w:rFonts w:eastAsia="Times New Roman"/>
          <w:color w:val="auto"/>
          <w:sz w:val="24"/>
          <w:szCs w:val="24"/>
          <w:lang w:eastAsia="ru-RU"/>
        </w:rPr>
        <w:t xml:space="preserve">7. Технічні, якісні характеристики предмета закупівлі, повинні передбачати необхідність застосування заходів із захисту довкілля, відповідати вимогам </w:t>
      </w:r>
      <w:r w:rsidRPr="00316A2E">
        <w:rPr>
          <w:rFonts w:eastAsia="Times New Roman"/>
          <w:color w:val="auto"/>
          <w:sz w:val="24"/>
          <w:szCs w:val="24"/>
          <w:lang w:eastAsia="zh-CN"/>
        </w:rPr>
        <w:t xml:space="preserve">Законів України «Про охорону навколишнього природного середовища», </w:t>
      </w:r>
      <w:r w:rsidRPr="00316A2E">
        <w:rPr>
          <w:rFonts w:eastAsia="Times New Roman"/>
          <w:color w:val="auto"/>
          <w:sz w:val="24"/>
          <w:szCs w:val="24"/>
          <w:lang w:eastAsia="ru-RU"/>
        </w:rPr>
        <w:t xml:space="preserve">«Про забезпечення санітарного та епідеміологічного благополуччя населення» </w:t>
      </w:r>
      <w:r w:rsidRPr="00316A2E">
        <w:rPr>
          <w:rFonts w:eastAsia="Times New Roman"/>
          <w:color w:val="auto"/>
          <w:sz w:val="24"/>
          <w:szCs w:val="24"/>
          <w:lang w:eastAsia="zh-CN"/>
        </w:rPr>
        <w:t>та інших чинних нормативно-правових актів України з питань екологічної безпеки, охорони навколишнього природного середовища</w:t>
      </w:r>
      <w:r w:rsidRPr="00316A2E">
        <w:rPr>
          <w:rFonts w:eastAsia="Times New Roman"/>
          <w:color w:val="auto"/>
          <w:sz w:val="24"/>
          <w:szCs w:val="24"/>
          <w:lang w:eastAsia="ru-RU"/>
        </w:rPr>
        <w:t xml:space="preserve">, пожежної та техногенної безпеки, охорони праці та виробничої санітарії (надати </w:t>
      </w:r>
      <w:r w:rsidRPr="00316A2E">
        <w:rPr>
          <w:rFonts w:eastAsia="Times New Roman"/>
          <w:b/>
          <w:color w:val="auto"/>
          <w:sz w:val="24"/>
          <w:szCs w:val="24"/>
          <w:lang w:eastAsia="ru-RU"/>
        </w:rPr>
        <w:t>довідку у довільній формі</w:t>
      </w:r>
      <w:r w:rsidRPr="00316A2E">
        <w:rPr>
          <w:rFonts w:eastAsia="Times New Roman"/>
          <w:color w:val="auto"/>
          <w:sz w:val="24"/>
          <w:szCs w:val="24"/>
          <w:lang w:eastAsia="ru-RU"/>
        </w:rPr>
        <w:t>).</w:t>
      </w:r>
      <w:r>
        <w:rPr>
          <w:rFonts w:eastAsia="Times New Roman"/>
          <w:color w:val="auto"/>
          <w:sz w:val="24"/>
          <w:szCs w:val="24"/>
          <w:lang w:eastAsia="ru-RU"/>
        </w:rPr>
        <w:t xml:space="preserve"> </w:t>
      </w:r>
    </w:p>
    <w:p w:rsidR="00316A2E" w:rsidRDefault="00316A2E" w:rsidP="00316A2E">
      <w:pPr>
        <w:spacing w:after="0" w:line="240" w:lineRule="auto"/>
        <w:ind w:left="-426"/>
        <w:jc w:val="both"/>
        <w:rPr>
          <w:rFonts w:eastAsia="Times New Roman"/>
          <w:color w:val="auto"/>
          <w:sz w:val="24"/>
          <w:szCs w:val="24"/>
          <w:lang w:eastAsia="ru-RU"/>
        </w:rPr>
      </w:pPr>
    </w:p>
    <w:p w:rsidR="00316A2E" w:rsidRDefault="00316A2E" w:rsidP="00316A2E">
      <w:pPr>
        <w:spacing w:after="0" w:line="240" w:lineRule="auto"/>
        <w:ind w:left="-426"/>
        <w:jc w:val="both"/>
        <w:rPr>
          <w:rFonts w:eastAsia="Times New Roman"/>
          <w:color w:val="auto"/>
          <w:sz w:val="24"/>
          <w:szCs w:val="24"/>
          <w:lang w:eastAsia="ru-RU"/>
        </w:rPr>
      </w:pPr>
    </w:p>
    <w:p w:rsidR="00316A2E" w:rsidRDefault="00316A2E" w:rsidP="00316A2E">
      <w:pPr>
        <w:spacing w:after="0" w:line="240" w:lineRule="auto"/>
        <w:ind w:left="-426"/>
        <w:jc w:val="both"/>
        <w:rPr>
          <w:rFonts w:eastAsia="Times New Roman"/>
          <w:color w:val="auto"/>
          <w:sz w:val="24"/>
          <w:szCs w:val="24"/>
          <w:lang w:eastAsia="ru-RU"/>
        </w:rPr>
      </w:pPr>
    </w:p>
    <w:p w:rsidR="00316A2E" w:rsidRDefault="00316A2E" w:rsidP="00316A2E">
      <w:pPr>
        <w:spacing w:after="0" w:line="240" w:lineRule="auto"/>
        <w:ind w:left="-426"/>
        <w:jc w:val="both"/>
        <w:rPr>
          <w:rFonts w:eastAsia="Times New Roman"/>
          <w:color w:val="auto"/>
          <w:sz w:val="24"/>
          <w:szCs w:val="24"/>
          <w:lang w:eastAsia="ru-RU"/>
        </w:rPr>
      </w:pPr>
    </w:p>
    <w:p w:rsidR="00316A2E" w:rsidRDefault="00316A2E" w:rsidP="00316A2E">
      <w:pPr>
        <w:spacing w:after="0" w:line="240" w:lineRule="auto"/>
        <w:ind w:left="-426"/>
        <w:jc w:val="both"/>
        <w:rPr>
          <w:rFonts w:eastAsia="Times New Roman"/>
          <w:color w:val="auto"/>
          <w:sz w:val="24"/>
          <w:szCs w:val="24"/>
          <w:lang w:eastAsia="ru-RU"/>
        </w:rPr>
      </w:pPr>
    </w:p>
    <w:p w:rsidR="00316A2E" w:rsidRDefault="00316A2E" w:rsidP="00316A2E">
      <w:pPr>
        <w:spacing w:after="0" w:line="240" w:lineRule="auto"/>
        <w:ind w:left="-426"/>
        <w:jc w:val="both"/>
        <w:rPr>
          <w:rFonts w:eastAsia="Times New Roman"/>
          <w:color w:val="auto"/>
          <w:sz w:val="24"/>
          <w:szCs w:val="24"/>
          <w:lang w:eastAsia="ru-RU"/>
        </w:rPr>
      </w:pPr>
    </w:p>
    <w:p w:rsidR="00316A2E" w:rsidRDefault="00316A2E" w:rsidP="00316A2E">
      <w:pPr>
        <w:spacing w:after="0" w:line="240" w:lineRule="auto"/>
        <w:ind w:left="-426"/>
        <w:jc w:val="both"/>
        <w:rPr>
          <w:rFonts w:eastAsia="Times New Roman"/>
          <w:color w:val="auto"/>
          <w:sz w:val="24"/>
          <w:szCs w:val="24"/>
          <w:lang w:eastAsia="ru-RU"/>
        </w:rPr>
      </w:pPr>
    </w:p>
    <w:p w:rsidR="00316A2E" w:rsidRDefault="00316A2E" w:rsidP="00316A2E">
      <w:pPr>
        <w:spacing w:after="0" w:line="240" w:lineRule="auto"/>
        <w:ind w:left="-426"/>
        <w:jc w:val="both"/>
        <w:rPr>
          <w:rFonts w:eastAsia="Times New Roman"/>
          <w:color w:val="auto"/>
          <w:sz w:val="24"/>
          <w:szCs w:val="24"/>
          <w:lang w:eastAsia="ru-RU"/>
        </w:rPr>
      </w:pPr>
    </w:p>
    <w:p w:rsidR="00316A2E" w:rsidRDefault="00316A2E" w:rsidP="00316A2E">
      <w:pPr>
        <w:spacing w:after="0" w:line="240" w:lineRule="auto"/>
        <w:ind w:left="-426"/>
        <w:jc w:val="both"/>
        <w:rPr>
          <w:rFonts w:eastAsia="Times New Roman"/>
          <w:color w:val="auto"/>
          <w:sz w:val="24"/>
          <w:szCs w:val="24"/>
          <w:lang w:eastAsia="ru-RU"/>
        </w:rPr>
      </w:pPr>
    </w:p>
    <w:p w:rsidR="00316A2E" w:rsidRDefault="00316A2E" w:rsidP="00316A2E">
      <w:pPr>
        <w:spacing w:after="0" w:line="240" w:lineRule="auto"/>
        <w:ind w:left="-426"/>
        <w:jc w:val="both"/>
        <w:rPr>
          <w:rFonts w:eastAsia="Times New Roman"/>
          <w:color w:val="auto"/>
          <w:sz w:val="24"/>
          <w:szCs w:val="24"/>
          <w:lang w:eastAsia="ru-RU"/>
        </w:rPr>
      </w:pPr>
    </w:p>
    <w:p w:rsidR="00316A2E" w:rsidRPr="00316A2E" w:rsidRDefault="00316A2E" w:rsidP="00316A2E">
      <w:pPr>
        <w:spacing w:after="0" w:line="240" w:lineRule="auto"/>
        <w:jc w:val="center"/>
        <w:rPr>
          <w:rFonts w:eastAsia="Times New Roman"/>
          <w:i/>
          <w:color w:val="auto"/>
          <w:sz w:val="24"/>
          <w:szCs w:val="24"/>
          <w:lang w:eastAsia="ru-RU"/>
        </w:rPr>
      </w:pPr>
      <w:bookmarkStart w:id="1" w:name="_GoBack"/>
      <w:bookmarkEnd w:id="1"/>
      <w:r w:rsidRPr="00316A2E">
        <w:rPr>
          <w:rFonts w:eastAsia="Times New Roman"/>
          <w:i/>
          <w:color w:val="auto"/>
          <w:sz w:val="24"/>
          <w:szCs w:val="24"/>
          <w:lang w:eastAsia="ru-RU"/>
        </w:rPr>
        <w:t>Технічна специфікація</w:t>
      </w:r>
    </w:p>
    <w:tbl>
      <w:tblPr>
        <w:tblW w:w="5000" w:type="pc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
        <w:gridCol w:w="1144"/>
        <w:gridCol w:w="6411"/>
        <w:gridCol w:w="923"/>
        <w:gridCol w:w="1100"/>
      </w:tblGrid>
      <w:tr w:rsidR="00316A2E" w:rsidRPr="00316A2E" w:rsidTr="00B237B2">
        <w:trPr>
          <w:cantSplit/>
          <w:trHeight w:val="53"/>
        </w:trPr>
        <w:tc>
          <w:tcPr>
            <w:tcW w:w="237" w:type="pct"/>
            <w:vAlign w:val="center"/>
          </w:tcPr>
          <w:p w:rsidR="00316A2E" w:rsidRPr="00316A2E" w:rsidRDefault="00316A2E" w:rsidP="00316A2E">
            <w:pPr>
              <w:spacing w:after="0" w:line="240" w:lineRule="auto"/>
              <w:contextualSpacing/>
              <w:jc w:val="center"/>
              <w:rPr>
                <w:b/>
                <w:sz w:val="20"/>
                <w:szCs w:val="20"/>
                <w:lang w:eastAsia="ru-RU"/>
              </w:rPr>
            </w:pPr>
            <w:r w:rsidRPr="00316A2E">
              <w:rPr>
                <w:b/>
                <w:sz w:val="20"/>
                <w:szCs w:val="20"/>
                <w:lang w:eastAsia="ru-RU"/>
              </w:rPr>
              <w:t>№ з/п</w:t>
            </w:r>
          </w:p>
        </w:tc>
        <w:tc>
          <w:tcPr>
            <w:tcW w:w="569" w:type="pct"/>
            <w:tcBorders>
              <w:top w:val="single" w:sz="4" w:space="0" w:color="auto"/>
              <w:bottom w:val="single" w:sz="4" w:space="0" w:color="auto"/>
              <w:right w:val="single" w:sz="4" w:space="0" w:color="auto"/>
            </w:tcBorders>
            <w:vAlign w:val="center"/>
          </w:tcPr>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Найменування предмета закупівлі*</w:t>
            </w:r>
          </w:p>
        </w:tc>
        <w:tc>
          <w:tcPr>
            <w:tcW w:w="3187" w:type="pct"/>
            <w:tcBorders>
              <w:left w:val="single" w:sz="4" w:space="0" w:color="auto"/>
            </w:tcBorders>
            <w:vAlign w:val="center"/>
          </w:tcPr>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Опис, технічні та якісні характеристики*</w:t>
            </w:r>
          </w:p>
        </w:tc>
        <w:tc>
          <w:tcPr>
            <w:tcW w:w="459" w:type="pct"/>
            <w:shd w:val="clear" w:color="auto" w:fill="auto"/>
            <w:vAlign w:val="center"/>
          </w:tcPr>
          <w:p w:rsidR="00316A2E" w:rsidRPr="00316A2E" w:rsidRDefault="00316A2E" w:rsidP="00316A2E">
            <w:pPr>
              <w:widowControl w:val="0"/>
              <w:autoSpaceDE w:val="0"/>
              <w:autoSpaceDN w:val="0"/>
              <w:spacing w:after="0" w:line="240" w:lineRule="auto"/>
              <w:jc w:val="center"/>
              <w:rPr>
                <w:bCs/>
                <w:color w:val="auto"/>
                <w:sz w:val="20"/>
                <w:szCs w:val="20"/>
                <w:lang w:val="uk" w:eastAsia="uk"/>
              </w:rPr>
            </w:pPr>
            <w:r w:rsidRPr="00316A2E">
              <w:rPr>
                <w:bCs/>
                <w:color w:val="auto"/>
                <w:sz w:val="20"/>
                <w:szCs w:val="20"/>
                <w:lang w:val="uk" w:eastAsia="uk"/>
              </w:rPr>
              <w:t>Од.</w:t>
            </w:r>
            <w:r w:rsidRPr="00316A2E">
              <w:rPr>
                <w:bCs/>
                <w:color w:val="auto"/>
                <w:spacing w:val="-52"/>
                <w:sz w:val="20"/>
                <w:szCs w:val="20"/>
                <w:lang w:val="uk" w:eastAsia="uk"/>
              </w:rPr>
              <w:t xml:space="preserve"> </w:t>
            </w:r>
            <w:proofErr w:type="spellStart"/>
            <w:r w:rsidRPr="00316A2E">
              <w:rPr>
                <w:bCs/>
                <w:color w:val="auto"/>
                <w:sz w:val="20"/>
                <w:szCs w:val="20"/>
                <w:lang w:val="uk" w:eastAsia="uk"/>
              </w:rPr>
              <w:t>вим</w:t>
            </w:r>
            <w:proofErr w:type="spellEnd"/>
            <w:r w:rsidRPr="00316A2E">
              <w:rPr>
                <w:bCs/>
                <w:color w:val="auto"/>
                <w:sz w:val="20"/>
                <w:szCs w:val="20"/>
                <w:lang w:val="uk" w:eastAsia="uk"/>
              </w:rPr>
              <w:t>.</w:t>
            </w:r>
          </w:p>
        </w:tc>
        <w:tc>
          <w:tcPr>
            <w:tcW w:w="547" w:type="pct"/>
            <w:shd w:val="clear" w:color="auto" w:fill="auto"/>
            <w:vAlign w:val="center"/>
          </w:tcPr>
          <w:p w:rsidR="00316A2E" w:rsidRPr="00316A2E" w:rsidRDefault="00316A2E" w:rsidP="00316A2E">
            <w:pPr>
              <w:widowControl w:val="0"/>
              <w:autoSpaceDE w:val="0"/>
              <w:autoSpaceDN w:val="0"/>
              <w:spacing w:after="0" w:line="240" w:lineRule="auto"/>
              <w:jc w:val="center"/>
              <w:rPr>
                <w:bCs/>
                <w:color w:val="auto"/>
                <w:sz w:val="20"/>
                <w:szCs w:val="20"/>
                <w:lang w:val="uk" w:eastAsia="uk"/>
              </w:rPr>
            </w:pPr>
            <w:r w:rsidRPr="00316A2E">
              <w:rPr>
                <w:bCs/>
                <w:color w:val="auto"/>
                <w:sz w:val="20"/>
                <w:szCs w:val="20"/>
                <w:lang w:val="uk" w:eastAsia="uk"/>
              </w:rPr>
              <w:t>Кількість одиниць</w:t>
            </w:r>
          </w:p>
        </w:tc>
      </w:tr>
      <w:tr w:rsidR="00316A2E" w:rsidRPr="00316A2E" w:rsidTr="00B237B2">
        <w:trPr>
          <w:cantSplit/>
          <w:trHeight w:val="815"/>
        </w:trPr>
        <w:tc>
          <w:tcPr>
            <w:tcW w:w="237" w:type="pct"/>
            <w:vAlign w:val="center"/>
          </w:tcPr>
          <w:p w:rsidR="00316A2E" w:rsidRPr="00316A2E" w:rsidRDefault="00316A2E" w:rsidP="00316A2E">
            <w:pPr>
              <w:spacing w:after="0" w:line="240" w:lineRule="auto"/>
              <w:contextualSpacing/>
              <w:jc w:val="center"/>
              <w:rPr>
                <w:sz w:val="20"/>
                <w:szCs w:val="20"/>
                <w:lang w:eastAsia="ru-RU"/>
              </w:rPr>
            </w:pPr>
            <w:r w:rsidRPr="00316A2E">
              <w:rPr>
                <w:sz w:val="20"/>
                <w:szCs w:val="20"/>
                <w:lang w:eastAsia="ru-RU"/>
              </w:rPr>
              <w:t>1.</w:t>
            </w:r>
          </w:p>
        </w:tc>
        <w:tc>
          <w:tcPr>
            <w:tcW w:w="569" w:type="pct"/>
            <w:tcBorders>
              <w:top w:val="single" w:sz="4" w:space="0" w:color="auto"/>
              <w:bottom w:val="single" w:sz="4" w:space="0" w:color="auto"/>
              <w:right w:val="single" w:sz="4" w:space="0" w:color="auto"/>
            </w:tcBorders>
            <w:vAlign w:val="center"/>
          </w:tcPr>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Машина </w:t>
            </w:r>
            <w:proofErr w:type="spellStart"/>
            <w:r w:rsidRPr="00316A2E">
              <w:rPr>
                <w:rFonts w:eastAsia="Times New Roman"/>
                <w:color w:val="auto"/>
                <w:sz w:val="20"/>
                <w:szCs w:val="20"/>
                <w:lang w:eastAsia="ru-RU"/>
              </w:rPr>
              <w:t>прально</w:t>
            </w:r>
            <w:proofErr w:type="spellEnd"/>
            <w:r w:rsidRPr="00316A2E">
              <w:rPr>
                <w:rFonts w:eastAsia="Times New Roman"/>
                <w:color w:val="auto"/>
                <w:sz w:val="20"/>
                <w:szCs w:val="20"/>
                <w:lang w:eastAsia="ru-RU"/>
              </w:rPr>
              <w:t>-сушильна</w:t>
            </w:r>
          </w:p>
        </w:tc>
        <w:tc>
          <w:tcPr>
            <w:tcW w:w="3187" w:type="pct"/>
            <w:tcBorders>
              <w:left w:val="single" w:sz="4" w:space="0" w:color="auto"/>
            </w:tcBorders>
            <w:vAlign w:val="center"/>
          </w:tcPr>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 Клас енергоспоживання: </w:t>
            </w:r>
            <w:hyperlink r:id="rId6" w:tooltip="A" w:history="1">
              <w:r w:rsidRPr="00316A2E">
                <w:rPr>
                  <w:rFonts w:eastAsia="Times New Roman"/>
                  <w:color w:val="0000FF"/>
                  <w:sz w:val="20"/>
                  <w:szCs w:val="20"/>
                  <w:u w:val="single"/>
                  <w:lang w:val="en-US" w:eastAsia="ru-RU"/>
                </w:rPr>
                <w:t>A</w:t>
              </w:r>
            </w:hyperlink>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Колір: </w:t>
            </w:r>
            <w:hyperlink r:id="rId7" w:tooltip="білий" w:history="1">
              <w:r w:rsidRPr="00316A2E">
                <w:rPr>
                  <w:rFonts w:eastAsia="Times New Roman"/>
                  <w:color w:val="0000FF"/>
                  <w:sz w:val="20"/>
                  <w:szCs w:val="20"/>
                  <w:u w:val="single"/>
                  <w:lang w:eastAsia="ru-RU"/>
                </w:rPr>
                <w:t>білий</w:t>
              </w:r>
            </w:hyperlink>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Керування: електронне</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Тип машини: </w:t>
            </w:r>
            <w:hyperlink r:id="rId8" w:tooltip="прально-сушильна" w:history="1">
              <w:proofErr w:type="spellStart"/>
              <w:r w:rsidRPr="00316A2E">
                <w:rPr>
                  <w:rFonts w:eastAsia="Times New Roman"/>
                  <w:color w:val="0000FF"/>
                  <w:sz w:val="20"/>
                  <w:szCs w:val="20"/>
                  <w:u w:val="single"/>
                  <w:lang w:eastAsia="ru-RU"/>
                </w:rPr>
                <w:t>прально</w:t>
              </w:r>
              <w:proofErr w:type="spellEnd"/>
              <w:r w:rsidRPr="00316A2E">
                <w:rPr>
                  <w:rFonts w:eastAsia="Times New Roman"/>
                  <w:color w:val="0000FF"/>
                  <w:sz w:val="20"/>
                  <w:szCs w:val="20"/>
                  <w:u w:val="single"/>
                  <w:lang w:eastAsia="ru-RU"/>
                </w:rPr>
                <w:t>-сушильна</w:t>
              </w:r>
            </w:hyperlink>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Двигун: </w:t>
            </w:r>
            <w:hyperlink r:id="rId9" w:tooltip="інверторний" w:history="1">
              <w:proofErr w:type="spellStart"/>
              <w:r w:rsidRPr="00316A2E">
                <w:rPr>
                  <w:rFonts w:eastAsia="Times New Roman"/>
                  <w:color w:val="0000FF"/>
                  <w:sz w:val="20"/>
                  <w:szCs w:val="20"/>
                  <w:u w:val="single"/>
                  <w:lang w:eastAsia="ru-RU"/>
                </w:rPr>
                <w:t>інверторний</w:t>
              </w:r>
              <w:proofErr w:type="spellEnd"/>
            </w:hyperlink>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Тип завантаження білизни: </w:t>
            </w:r>
            <w:hyperlink r:id="rId10" w:tooltip="фронтальний" w:history="1">
              <w:r w:rsidRPr="00316A2E">
                <w:rPr>
                  <w:rFonts w:eastAsia="Times New Roman"/>
                  <w:color w:val="0000FF"/>
                  <w:sz w:val="20"/>
                  <w:szCs w:val="20"/>
                  <w:u w:val="single"/>
                  <w:lang w:eastAsia="ru-RU"/>
                </w:rPr>
                <w:t>фронтальний</w:t>
              </w:r>
            </w:hyperlink>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Завантаження білизни (</w:t>
            </w:r>
            <w:r w:rsidRPr="00316A2E">
              <w:rPr>
                <w:rFonts w:eastAsia="Times New Roman"/>
                <w:color w:val="auto"/>
                <w:sz w:val="20"/>
                <w:szCs w:val="20"/>
                <w:lang w:val="en-US" w:eastAsia="ru-RU"/>
              </w:rPr>
              <w:t>max</w:t>
            </w:r>
            <w:r w:rsidRPr="00316A2E">
              <w:rPr>
                <w:rFonts w:eastAsia="Times New Roman"/>
                <w:color w:val="auto"/>
                <w:sz w:val="20"/>
                <w:szCs w:val="20"/>
                <w:lang w:eastAsia="ru-RU"/>
              </w:rPr>
              <w:t>): 6,5-7,5 кг</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Кількість програм: 16</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Клас прання: </w:t>
            </w:r>
            <w:r w:rsidRPr="00316A2E">
              <w:rPr>
                <w:rFonts w:eastAsia="Times New Roman"/>
                <w:color w:val="auto"/>
                <w:sz w:val="20"/>
                <w:szCs w:val="20"/>
                <w:lang w:val="en-US" w:eastAsia="ru-RU"/>
              </w:rPr>
              <w:t>A</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Клас віджимання: </w:t>
            </w:r>
            <w:r w:rsidRPr="00316A2E">
              <w:rPr>
                <w:rFonts w:eastAsia="Times New Roman"/>
                <w:color w:val="auto"/>
                <w:sz w:val="20"/>
                <w:szCs w:val="20"/>
                <w:lang w:val="en-US" w:eastAsia="ru-RU"/>
              </w:rPr>
              <w:t>B</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Корпус: </w:t>
            </w:r>
            <w:hyperlink r:id="rId11" w:tooltip="повнорозмірний" w:history="1">
              <w:proofErr w:type="spellStart"/>
              <w:r w:rsidRPr="00316A2E">
                <w:rPr>
                  <w:rFonts w:eastAsia="Times New Roman"/>
                  <w:color w:val="0000FF"/>
                  <w:sz w:val="20"/>
                  <w:szCs w:val="20"/>
                  <w:u w:val="single"/>
                  <w:lang w:eastAsia="ru-RU"/>
                </w:rPr>
                <w:t>повнорозмірний</w:t>
              </w:r>
              <w:proofErr w:type="spellEnd"/>
            </w:hyperlink>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Швидкість віджимання (</w:t>
            </w:r>
            <w:r w:rsidRPr="00316A2E">
              <w:rPr>
                <w:rFonts w:eastAsia="Times New Roman"/>
                <w:color w:val="auto"/>
                <w:sz w:val="20"/>
                <w:szCs w:val="20"/>
                <w:lang w:val="en-US" w:eastAsia="ru-RU"/>
              </w:rPr>
              <w:t>max</w:t>
            </w:r>
            <w:r w:rsidRPr="00316A2E">
              <w:rPr>
                <w:rFonts w:eastAsia="Times New Roman"/>
                <w:color w:val="auto"/>
                <w:sz w:val="20"/>
                <w:szCs w:val="20"/>
                <w:lang w:eastAsia="ru-RU"/>
              </w:rPr>
              <w:t>): не менше 1200 об./хв</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Потужність: не більше 1900 Вт</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Об'єм барабана: 48-54 л</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Режими сушки: -під праску, у шафу, швидке сушіння</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Матеріал барабана: </w:t>
            </w:r>
            <w:hyperlink r:id="rId12" w:tooltip="нержавіюча сталь" w:history="1">
              <w:r w:rsidRPr="00316A2E">
                <w:rPr>
                  <w:rFonts w:eastAsia="Times New Roman"/>
                  <w:color w:val="0000FF"/>
                  <w:sz w:val="20"/>
                  <w:szCs w:val="20"/>
                  <w:u w:val="single"/>
                  <w:lang w:eastAsia="ru-RU"/>
                </w:rPr>
                <w:t>нержавіюча сталь</w:t>
              </w:r>
            </w:hyperlink>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Завантаження білизни для сушки (</w:t>
            </w:r>
            <w:r w:rsidRPr="00316A2E">
              <w:rPr>
                <w:rFonts w:eastAsia="Times New Roman"/>
                <w:color w:val="auto"/>
                <w:sz w:val="20"/>
                <w:szCs w:val="20"/>
                <w:lang w:val="en-US" w:eastAsia="ru-RU"/>
              </w:rPr>
              <w:t>max</w:t>
            </w:r>
            <w:r w:rsidRPr="00316A2E">
              <w:rPr>
                <w:rFonts w:eastAsia="Times New Roman"/>
                <w:color w:val="auto"/>
                <w:sz w:val="20"/>
                <w:szCs w:val="20"/>
                <w:lang w:eastAsia="ru-RU"/>
              </w:rPr>
              <w:t>): 5-5,5 кг</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Гарантія: 12 міс.</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Розмір та вага: Висота: 80-90 см</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                             Ширина: 55-65 см</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                              Глибина: 50-60 см</w:t>
            </w:r>
          </w:p>
          <w:p w:rsidR="00316A2E" w:rsidRPr="00316A2E" w:rsidRDefault="00316A2E" w:rsidP="00316A2E">
            <w:pPr>
              <w:spacing w:after="0" w:line="240" w:lineRule="auto"/>
              <w:rPr>
                <w:rFonts w:eastAsia="Times New Roman"/>
                <w:color w:val="auto"/>
                <w:sz w:val="20"/>
                <w:szCs w:val="20"/>
                <w:lang w:eastAsia="ru-RU"/>
              </w:rPr>
            </w:pPr>
            <w:r w:rsidRPr="00316A2E">
              <w:rPr>
                <w:rFonts w:eastAsia="Times New Roman"/>
                <w:color w:val="auto"/>
                <w:sz w:val="20"/>
                <w:szCs w:val="20"/>
                <w:lang w:eastAsia="ru-RU"/>
              </w:rPr>
              <w:t xml:space="preserve">                              Вага: 60-70 кг</w:t>
            </w:r>
          </w:p>
          <w:p w:rsidR="00316A2E" w:rsidRPr="00316A2E" w:rsidRDefault="00316A2E" w:rsidP="00316A2E">
            <w:pPr>
              <w:spacing w:after="0" w:line="240" w:lineRule="auto"/>
              <w:rPr>
                <w:rFonts w:eastAsia="Times New Roman"/>
                <w:color w:val="0000FF"/>
                <w:spacing w:val="-1"/>
                <w:sz w:val="20"/>
                <w:szCs w:val="20"/>
                <w:lang w:eastAsia="ru-RU"/>
              </w:rPr>
            </w:pPr>
            <w:r w:rsidRPr="00316A2E">
              <w:rPr>
                <w:rFonts w:eastAsia="Times New Roman"/>
                <w:color w:val="auto"/>
                <w:sz w:val="20"/>
                <w:szCs w:val="20"/>
                <w:lang w:eastAsia="ru-RU"/>
              </w:rPr>
              <w:t xml:space="preserve">Комплектація:  гарантійний талон, інструкція з </w:t>
            </w:r>
            <w:proofErr w:type="spellStart"/>
            <w:r w:rsidRPr="00316A2E">
              <w:rPr>
                <w:rFonts w:eastAsia="Times New Roman"/>
                <w:color w:val="auto"/>
                <w:sz w:val="20"/>
                <w:szCs w:val="20"/>
                <w:lang w:eastAsia="ru-RU"/>
              </w:rPr>
              <w:t>експлуатаці</w:t>
            </w:r>
            <w:proofErr w:type="spellEnd"/>
            <w:r w:rsidRPr="00316A2E">
              <w:rPr>
                <w:rFonts w:eastAsia="Times New Roman"/>
                <w:i/>
                <w:iCs/>
                <w:color w:val="auto"/>
                <w:sz w:val="20"/>
                <w:szCs w:val="20"/>
                <w:lang w:eastAsia="ru-RU"/>
              </w:rPr>
              <w:t xml:space="preserve">. </w:t>
            </w:r>
          </w:p>
        </w:tc>
        <w:tc>
          <w:tcPr>
            <w:tcW w:w="459" w:type="pct"/>
            <w:tcBorders>
              <w:left w:val="single" w:sz="4" w:space="0" w:color="auto"/>
            </w:tcBorders>
          </w:tcPr>
          <w:p w:rsidR="00316A2E" w:rsidRPr="00316A2E" w:rsidRDefault="00316A2E" w:rsidP="00316A2E">
            <w:pPr>
              <w:spacing w:after="0" w:line="240" w:lineRule="auto"/>
              <w:jc w:val="center"/>
              <w:rPr>
                <w:rFonts w:eastAsia="Times New Roman"/>
                <w:color w:val="auto"/>
                <w:sz w:val="20"/>
                <w:szCs w:val="20"/>
                <w:lang w:eastAsia="ru-RU"/>
              </w:rPr>
            </w:pPr>
            <w:r w:rsidRPr="00316A2E">
              <w:rPr>
                <w:rFonts w:eastAsia="Times New Roman"/>
                <w:color w:val="auto"/>
                <w:sz w:val="20"/>
                <w:szCs w:val="20"/>
                <w:lang w:eastAsia="ru-RU"/>
              </w:rPr>
              <w:t>шт.</w:t>
            </w:r>
          </w:p>
        </w:tc>
        <w:tc>
          <w:tcPr>
            <w:tcW w:w="547" w:type="pct"/>
            <w:tcBorders>
              <w:left w:val="single" w:sz="4" w:space="0" w:color="auto"/>
            </w:tcBorders>
          </w:tcPr>
          <w:p w:rsidR="00316A2E" w:rsidRPr="00316A2E" w:rsidRDefault="00316A2E" w:rsidP="00316A2E">
            <w:pPr>
              <w:spacing w:after="0" w:line="240" w:lineRule="auto"/>
              <w:jc w:val="center"/>
              <w:rPr>
                <w:rFonts w:eastAsia="Times New Roman"/>
                <w:color w:val="auto"/>
                <w:sz w:val="20"/>
                <w:szCs w:val="20"/>
                <w:lang w:eastAsia="ru-RU"/>
              </w:rPr>
            </w:pPr>
            <w:r w:rsidRPr="00316A2E">
              <w:rPr>
                <w:rFonts w:eastAsia="Times New Roman"/>
                <w:color w:val="auto"/>
                <w:sz w:val="20"/>
                <w:szCs w:val="20"/>
                <w:lang w:eastAsia="ru-RU"/>
              </w:rPr>
              <w:t>1</w:t>
            </w:r>
          </w:p>
        </w:tc>
      </w:tr>
    </w:tbl>
    <w:p w:rsidR="00316A2E" w:rsidRPr="00316A2E" w:rsidRDefault="00316A2E" w:rsidP="00316A2E">
      <w:pPr>
        <w:widowControl w:val="0"/>
        <w:tabs>
          <w:tab w:val="left" w:pos="142"/>
          <w:tab w:val="left" w:pos="360"/>
          <w:tab w:val="num" w:pos="426"/>
        </w:tabs>
        <w:autoSpaceDE w:val="0"/>
        <w:autoSpaceDN w:val="0"/>
        <w:spacing w:after="0" w:line="240" w:lineRule="auto"/>
        <w:ind w:left="-426"/>
        <w:jc w:val="both"/>
        <w:rPr>
          <w:rFonts w:eastAsia="Tahoma"/>
          <w:b/>
          <w:bCs/>
          <w:i/>
          <w:color w:val="00000A"/>
          <w:sz w:val="24"/>
          <w:szCs w:val="24"/>
          <w:lang w:eastAsia="ru-RU" w:bidi="hi-IN"/>
        </w:rPr>
      </w:pPr>
    </w:p>
    <w:bookmarkEnd w:id="0"/>
    <w:p w:rsidR="00316A2E" w:rsidRPr="00316A2E" w:rsidRDefault="00316A2E" w:rsidP="00316A2E">
      <w:pPr>
        <w:tabs>
          <w:tab w:val="left" w:pos="284"/>
        </w:tabs>
        <w:spacing w:after="0" w:line="240" w:lineRule="auto"/>
        <w:jc w:val="right"/>
        <w:rPr>
          <w:rFonts w:eastAsia="Times New Roman"/>
          <w:i/>
          <w:color w:val="auto"/>
          <w:sz w:val="24"/>
          <w:szCs w:val="24"/>
          <w:lang w:eastAsia="ru-RU"/>
        </w:rPr>
      </w:pPr>
      <w:r w:rsidRPr="00316A2E">
        <w:rPr>
          <w:rFonts w:eastAsia="Times New Roman"/>
          <w:color w:val="auto"/>
          <w:sz w:val="24"/>
          <w:szCs w:val="24"/>
          <w:u w:val="single"/>
          <w:lang w:eastAsia="ru-RU"/>
        </w:rPr>
        <w:t>Таблиця 1</w:t>
      </w:r>
    </w:p>
    <w:tbl>
      <w:tblPr>
        <w:tblW w:w="105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136"/>
        <w:gridCol w:w="1985"/>
        <w:gridCol w:w="477"/>
        <w:gridCol w:w="673"/>
        <w:gridCol w:w="1435"/>
        <w:gridCol w:w="691"/>
        <w:gridCol w:w="709"/>
        <w:gridCol w:w="1842"/>
      </w:tblGrid>
      <w:tr w:rsidR="00316A2E" w:rsidRPr="00316A2E" w:rsidTr="00B237B2">
        <w:trPr>
          <w:trHeight w:val="585"/>
        </w:trPr>
        <w:tc>
          <w:tcPr>
            <w:tcW w:w="568" w:type="dxa"/>
            <w:vMerge w:val="restart"/>
            <w:shd w:val="clear" w:color="auto" w:fill="auto"/>
            <w:vAlign w:val="center"/>
          </w:tcPr>
          <w:p w:rsidR="00316A2E" w:rsidRPr="00316A2E" w:rsidRDefault="00316A2E" w:rsidP="00316A2E">
            <w:pPr>
              <w:widowControl w:val="0"/>
              <w:autoSpaceDE w:val="0"/>
              <w:autoSpaceDN w:val="0"/>
              <w:spacing w:after="0" w:line="251" w:lineRule="exact"/>
              <w:ind w:left="103"/>
              <w:rPr>
                <w:bCs/>
                <w:color w:val="auto"/>
                <w:sz w:val="24"/>
                <w:szCs w:val="24"/>
                <w:lang w:val="uk" w:eastAsia="uk"/>
              </w:rPr>
            </w:pPr>
            <w:r w:rsidRPr="00316A2E">
              <w:rPr>
                <w:bCs/>
                <w:color w:val="auto"/>
                <w:sz w:val="24"/>
                <w:szCs w:val="24"/>
                <w:lang w:val="uk" w:eastAsia="uk"/>
              </w:rPr>
              <w:t>№ з/п</w:t>
            </w:r>
          </w:p>
        </w:tc>
        <w:tc>
          <w:tcPr>
            <w:tcW w:w="5271" w:type="dxa"/>
            <w:gridSpan w:val="4"/>
          </w:tcPr>
          <w:p w:rsidR="00316A2E" w:rsidRPr="00316A2E" w:rsidRDefault="00316A2E" w:rsidP="00316A2E">
            <w:pPr>
              <w:widowControl w:val="0"/>
              <w:autoSpaceDE w:val="0"/>
              <w:autoSpaceDN w:val="0"/>
              <w:spacing w:after="0" w:line="251" w:lineRule="exact"/>
              <w:ind w:left="77"/>
              <w:jc w:val="center"/>
              <w:rPr>
                <w:bCs/>
                <w:color w:val="auto"/>
                <w:sz w:val="24"/>
                <w:szCs w:val="24"/>
                <w:lang w:eastAsia="uk"/>
              </w:rPr>
            </w:pPr>
            <w:r w:rsidRPr="00316A2E">
              <w:rPr>
                <w:bCs/>
                <w:color w:val="auto"/>
                <w:sz w:val="24"/>
                <w:szCs w:val="24"/>
                <w:lang w:val="uk" w:eastAsia="uk"/>
              </w:rPr>
              <w:t>Найменування товару  відповідно до вимог замовника</w:t>
            </w:r>
          </w:p>
        </w:tc>
        <w:tc>
          <w:tcPr>
            <w:tcW w:w="2835" w:type="dxa"/>
            <w:gridSpan w:val="3"/>
            <w:shd w:val="clear" w:color="auto" w:fill="auto"/>
            <w:vAlign w:val="center"/>
          </w:tcPr>
          <w:p w:rsidR="00316A2E" w:rsidRPr="00316A2E" w:rsidRDefault="00316A2E" w:rsidP="00316A2E">
            <w:pPr>
              <w:widowControl w:val="0"/>
              <w:autoSpaceDE w:val="0"/>
              <w:autoSpaceDN w:val="0"/>
              <w:spacing w:after="0" w:line="251" w:lineRule="exact"/>
              <w:ind w:left="77"/>
              <w:jc w:val="center"/>
              <w:rPr>
                <w:bCs/>
                <w:color w:val="auto"/>
                <w:sz w:val="24"/>
                <w:szCs w:val="24"/>
                <w:lang w:val="uk" w:eastAsia="uk"/>
              </w:rPr>
            </w:pPr>
            <w:r w:rsidRPr="00316A2E">
              <w:rPr>
                <w:sz w:val="24"/>
                <w:szCs w:val="24"/>
                <w:lang w:val="uk" w:eastAsia="ru-RU"/>
              </w:rPr>
              <w:t>Найменування запропонованого учасником товару</w:t>
            </w:r>
            <w:r w:rsidRPr="00316A2E">
              <w:rPr>
                <w:rFonts w:eastAsia="Tahoma"/>
                <w:color w:val="00000A"/>
                <w:sz w:val="24"/>
                <w:szCs w:val="24"/>
                <w:lang w:val="uk" w:eastAsia="uk" w:bidi="hi-IN"/>
              </w:rPr>
              <w:t>**</w:t>
            </w:r>
          </w:p>
        </w:tc>
        <w:tc>
          <w:tcPr>
            <w:tcW w:w="1842" w:type="dxa"/>
            <w:vMerge w:val="restart"/>
            <w:shd w:val="clear" w:color="auto" w:fill="auto"/>
            <w:vAlign w:val="center"/>
          </w:tcPr>
          <w:p w:rsidR="00316A2E" w:rsidRPr="00316A2E" w:rsidRDefault="00316A2E" w:rsidP="00316A2E">
            <w:pPr>
              <w:widowControl w:val="0"/>
              <w:autoSpaceDE w:val="0"/>
              <w:autoSpaceDN w:val="0"/>
              <w:spacing w:after="0" w:line="240" w:lineRule="auto"/>
              <w:ind w:left="77"/>
              <w:jc w:val="center"/>
              <w:rPr>
                <w:bCs/>
                <w:color w:val="auto"/>
                <w:sz w:val="24"/>
                <w:szCs w:val="24"/>
                <w:lang w:val="uk" w:eastAsia="uk"/>
              </w:rPr>
            </w:pPr>
            <w:r w:rsidRPr="00316A2E">
              <w:rPr>
                <w:noProof/>
                <w:color w:val="auto"/>
                <w:sz w:val="24"/>
                <w:szCs w:val="24"/>
                <w:lang w:val="uk" w:eastAsia="uk-UA"/>
              </w:rPr>
              <w:t>Відповідність («так» або «ні»)</w:t>
            </w:r>
          </w:p>
        </w:tc>
      </w:tr>
      <w:tr w:rsidR="00316A2E" w:rsidRPr="00316A2E" w:rsidTr="00B237B2">
        <w:trPr>
          <w:trHeight w:val="32"/>
        </w:trPr>
        <w:tc>
          <w:tcPr>
            <w:tcW w:w="568" w:type="dxa"/>
            <w:vMerge/>
            <w:shd w:val="clear" w:color="auto" w:fill="auto"/>
            <w:vAlign w:val="center"/>
          </w:tcPr>
          <w:p w:rsidR="00316A2E" w:rsidRPr="00316A2E" w:rsidRDefault="00316A2E" w:rsidP="00316A2E">
            <w:pPr>
              <w:widowControl w:val="0"/>
              <w:autoSpaceDE w:val="0"/>
              <w:autoSpaceDN w:val="0"/>
              <w:spacing w:after="0" w:line="251" w:lineRule="exact"/>
              <w:ind w:left="103"/>
              <w:rPr>
                <w:bCs/>
                <w:color w:val="auto"/>
                <w:sz w:val="24"/>
                <w:szCs w:val="24"/>
                <w:lang w:val="uk" w:eastAsia="uk"/>
              </w:rPr>
            </w:pPr>
          </w:p>
        </w:tc>
        <w:tc>
          <w:tcPr>
            <w:tcW w:w="2136" w:type="dxa"/>
            <w:tcBorders>
              <w:top w:val="single" w:sz="4" w:space="0" w:color="auto"/>
              <w:bottom w:val="single" w:sz="4" w:space="0" w:color="auto"/>
              <w:right w:val="single" w:sz="4" w:space="0" w:color="auto"/>
            </w:tcBorders>
            <w:vAlign w:val="center"/>
          </w:tcPr>
          <w:p w:rsidR="00316A2E" w:rsidRPr="00316A2E" w:rsidRDefault="00316A2E" w:rsidP="00316A2E">
            <w:pPr>
              <w:spacing w:after="0" w:line="240" w:lineRule="auto"/>
              <w:rPr>
                <w:rFonts w:eastAsia="Times New Roman"/>
                <w:color w:val="auto"/>
                <w:sz w:val="24"/>
                <w:szCs w:val="24"/>
                <w:lang w:eastAsia="ru-RU"/>
              </w:rPr>
            </w:pPr>
            <w:r w:rsidRPr="00316A2E">
              <w:rPr>
                <w:rFonts w:eastAsia="Times New Roman"/>
                <w:color w:val="auto"/>
                <w:sz w:val="24"/>
                <w:szCs w:val="24"/>
                <w:lang w:eastAsia="ru-RU"/>
              </w:rPr>
              <w:t>Найменування предмета закупівлі</w:t>
            </w:r>
          </w:p>
        </w:tc>
        <w:tc>
          <w:tcPr>
            <w:tcW w:w="1985" w:type="dxa"/>
            <w:tcBorders>
              <w:left w:val="single" w:sz="4" w:space="0" w:color="auto"/>
            </w:tcBorders>
            <w:vAlign w:val="center"/>
          </w:tcPr>
          <w:p w:rsidR="00316A2E" w:rsidRPr="00316A2E" w:rsidRDefault="00316A2E" w:rsidP="00316A2E">
            <w:pPr>
              <w:spacing w:after="0" w:line="240" w:lineRule="auto"/>
              <w:rPr>
                <w:rFonts w:eastAsia="Times New Roman"/>
                <w:color w:val="auto"/>
                <w:sz w:val="24"/>
                <w:szCs w:val="24"/>
                <w:lang w:eastAsia="ru-RU"/>
              </w:rPr>
            </w:pPr>
            <w:r w:rsidRPr="00316A2E">
              <w:rPr>
                <w:rFonts w:eastAsia="Times New Roman"/>
                <w:color w:val="auto"/>
                <w:sz w:val="24"/>
                <w:szCs w:val="24"/>
                <w:lang w:eastAsia="ru-RU"/>
              </w:rPr>
              <w:t>Опис, технічні та якісні характеристики</w:t>
            </w:r>
          </w:p>
        </w:tc>
        <w:tc>
          <w:tcPr>
            <w:tcW w:w="477" w:type="dxa"/>
            <w:shd w:val="clear" w:color="auto" w:fill="auto"/>
            <w:vAlign w:val="center"/>
          </w:tcPr>
          <w:p w:rsidR="00316A2E" w:rsidRPr="00316A2E" w:rsidRDefault="00316A2E" w:rsidP="00316A2E">
            <w:pPr>
              <w:widowControl w:val="0"/>
              <w:autoSpaceDE w:val="0"/>
              <w:autoSpaceDN w:val="0"/>
              <w:spacing w:after="0" w:line="240" w:lineRule="auto"/>
              <w:jc w:val="center"/>
              <w:rPr>
                <w:bCs/>
                <w:color w:val="auto"/>
                <w:sz w:val="24"/>
                <w:szCs w:val="24"/>
                <w:lang w:val="uk" w:eastAsia="uk"/>
              </w:rPr>
            </w:pPr>
            <w:r w:rsidRPr="00316A2E">
              <w:rPr>
                <w:bCs/>
                <w:color w:val="auto"/>
                <w:sz w:val="24"/>
                <w:szCs w:val="24"/>
                <w:lang w:val="uk" w:eastAsia="uk"/>
              </w:rPr>
              <w:t>Од.</w:t>
            </w:r>
            <w:r w:rsidRPr="00316A2E">
              <w:rPr>
                <w:bCs/>
                <w:color w:val="auto"/>
                <w:spacing w:val="-52"/>
                <w:sz w:val="24"/>
                <w:szCs w:val="24"/>
                <w:lang w:val="uk" w:eastAsia="uk"/>
              </w:rPr>
              <w:t xml:space="preserve"> </w:t>
            </w:r>
            <w:proofErr w:type="spellStart"/>
            <w:r w:rsidRPr="00316A2E">
              <w:rPr>
                <w:bCs/>
                <w:color w:val="auto"/>
                <w:sz w:val="24"/>
                <w:szCs w:val="24"/>
                <w:lang w:val="uk" w:eastAsia="uk"/>
              </w:rPr>
              <w:t>вим</w:t>
            </w:r>
            <w:proofErr w:type="spellEnd"/>
            <w:r w:rsidRPr="00316A2E">
              <w:rPr>
                <w:bCs/>
                <w:color w:val="auto"/>
                <w:sz w:val="24"/>
                <w:szCs w:val="24"/>
                <w:lang w:val="uk" w:eastAsia="uk"/>
              </w:rPr>
              <w:t>.</w:t>
            </w:r>
          </w:p>
        </w:tc>
        <w:tc>
          <w:tcPr>
            <w:tcW w:w="673" w:type="dxa"/>
            <w:shd w:val="clear" w:color="auto" w:fill="auto"/>
            <w:vAlign w:val="center"/>
          </w:tcPr>
          <w:p w:rsidR="00316A2E" w:rsidRPr="00316A2E" w:rsidRDefault="00316A2E" w:rsidP="00316A2E">
            <w:pPr>
              <w:widowControl w:val="0"/>
              <w:autoSpaceDE w:val="0"/>
              <w:autoSpaceDN w:val="0"/>
              <w:spacing w:after="0" w:line="240" w:lineRule="auto"/>
              <w:jc w:val="center"/>
              <w:rPr>
                <w:bCs/>
                <w:color w:val="auto"/>
                <w:sz w:val="24"/>
                <w:szCs w:val="24"/>
                <w:lang w:val="uk" w:eastAsia="uk"/>
              </w:rPr>
            </w:pPr>
            <w:r w:rsidRPr="00316A2E">
              <w:rPr>
                <w:bCs/>
                <w:color w:val="auto"/>
                <w:sz w:val="24"/>
                <w:szCs w:val="24"/>
                <w:lang w:val="uk" w:eastAsia="uk"/>
              </w:rPr>
              <w:t>Кількість одиниць</w:t>
            </w:r>
          </w:p>
        </w:tc>
        <w:tc>
          <w:tcPr>
            <w:tcW w:w="1435" w:type="dxa"/>
            <w:shd w:val="clear" w:color="auto" w:fill="auto"/>
            <w:vAlign w:val="center"/>
          </w:tcPr>
          <w:p w:rsidR="00316A2E" w:rsidRPr="00316A2E" w:rsidRDefault="00316A2E" w:rsidP="00316A2E">
            <w:pPr>
              <w:widowControl w:val="0"/>
              <w:autoSpaceDE w:val="0"/>
              <w:autoSpaceDN w:val="0"/>
              <w:spacing w:after="0" w:line="240" w:lineRule="auto"/>
              <w:rPr>
                <w:bCs/>
                <w:color w:val="auto"/>
                <w:sz w:val="24"/>
                <w:szCs w:val="24"/>
                <w:lang w:eastAsia="uk"/>
              </w:rPr>
            </w:pPr>
            <w:r w:rsidRPr="00316A2E">
              <w:rPr>
                <w:color w:val="auto"/>
                <w:sz w:val="24"/>
                <w:szCs w:val="24"/>
                <w:lang w:val="uk" w:eastAsia="uk"/>
              </w:rPr>
              <w:t>Характеристики предмета закупівлі</w:t>
            </w:r>
            <w:r w:rsidRPr="00316A2E">
              <w:rPr>
                <w:color w:val="auto"/>
                <w:sz w:val="24"/>
                <w:szCs w:val="24"/>
                <w:lang w:eastAsia="uk"/>
              </w:rPr>
              <w:t xml:space="preserve"> </w:t>
            </w:r>
          </w:p>
        </w:tc>
        <w:tc>
          <w:tcPr>
            <w:tcW w:w="691" w:type="dxa"/>
            <w:shd w:val="clear" w:color="auto" w:fill="auto"/>
            <w:vAlign w:val="center"/>
          </w:tcPr>
          <w:p w:rsidR="00316A2E" w:rsidRPr="00316A2E" w:rsidRDefault="00316A2E" w:rsidP="00316A2E">
            <w:pPr>
              <w:widowControl w:val="0"/>
              <w:autoSpaceDE w:val="0"/>
              <w:autoSpaceDN w:val="0"/>
              <w:spacing w:after="0" w:line="240" w:lineRule="auto"/>
              <w:jc w:val="center"/>
              <w:rPr>
                <w:bCs/>
                <w:color w:val="auto"/>
                <w:sz w:val="24"/>
                <w:szCs w:val="24"/>
                <w:lang w:val="uk" w:eastAsia="uk"/>
              </w:rPr>
            </w:pPr>
            <w:r w:rsidRPr="00316A2E">
              <w:rPr>
                <w:bCs/>
                <w:color w:val="auto"/>
                <w:sz w:val="24"/>
                <w:szCs w:val="24"/>
                <w:lang w:val="uk" w:eastAsia="uk"/>
              </w:rPr>
              <w:t xml:space="preserve">Одиниця </w:t>
            </w:r>
            <w:r w:rsidRPr="00316A2E">
              <w:rPr>
                <w:bCs/>
                <w:color w:val="auto"/>
                <w:spacing w:val="-52"/>
                <w:sz w:val="24"/>
                <w:szCs w:val="24"/>
                <w:lang w:val="uk" w:eastAsia="uk"/>
              </w:rPr>
              <w:t xml:space="preserve"> </w:t>
            </w:r>
            <w:r w:rsidRPr="00316A2E">
              <w:rPr>
                <w:bCs/>
                <w:color w:val="auto"/>
                <w:sz w:val="24"/>
                <w:szCs w:val="24"/>
                <w:lang w:val="uk" w:eastAsia="uk"/>
              </w:rPr>
              <w:t>виміру</w:t>
            </w:r>
          </w:p>
        </w:tc>
        <w:tc>
          <w:tcPr>
            <w:tcW w:w="709" w:type="dxa"/>
            <w:shd w:val="clear" w:color="auto" w:fill="auto"/>
            <w:vAlign w:val="center"/>
          </w:tcPr>
          <w:p w:rsidR="00316A2E" w:rsidRPr="00316A2E" w:rsidRDefault="00316A2E" w:rsidP="00316A2E">
            <w:pPr>
              <w:widowControl w:val="0"/>
              <w:autoSpaceDE w:val="0"/>
              <w:autoSpaceDN w:val="0"/>
              <w:spacing w:after="0" w:line="240" w:lineRule="auto"/>
              <w:rPr>
                <w:bCs/>
                <w:color w:val="auto"/>
                <w:sz w:val="24"/>
                <w:szCs w:val="24"/>
                <w:lang w:val="uk" w:eastAsia="uk"/>
              </w:rPr>
            </w:pPr>
            <w:r w:rsidRPr="00316A2E">
              <w:rPr>
                <w:bCs/>
                <w:color w:val="auto"/>
                <w:sz w:val="24"/>
                <w:szCs w:val="24"/>
                <w:lang w:val="uk" w:eastAsia="uk"/>
              </w:rPr>
              <w:t>Кількість</w:t>
            </w:r>
          </w:p>
        </w:tc>
        <w:tc>
          <w:tcPr>
            <w:tcW w:w="1842" w:type="dxa"/>
            <w:vMerge/>
            <w:shd w:val="clear" w:color="auto" w:fill="auto"/>
            <w:vAlign w:val="center"/>
          </w:tcPr>
          <w:p w:rsidR="00316A2E" w:rsidRPr="00316A2E" w:rsidRDefault="00316A2E" w:rsidP="00316A2E">
            <w:pPr>
              <w:widowControl w:val="0"/>
              <w:autoSpaceDE w:val="0"/>
              <w:autoSpaceDN w:val="0"/>
              <w:spacing w:after="0" w:line="251" w:lineRule="exact"/>
              <w:ind w:left="77"/>
              <w:rPr>
                <w:bCs/>
                <w:color w:val="auto"/>
                <w:sz w:val="24"/>
                <w:szCs w:val="24"/>
                <w:lang w:val="uk" w:eastAsia="uk"/>
              </w:rPr>
            </w:pPr>
          </w:p>
        </w:tc>
      </w:tr>
      <w:tr w:rsidR="00316A2E" w:rsidRPr="00316A2E" w:rsidTr="00B237B2">
        <w:trPr>
          <w:trHeight w:val="32"/>
        </w:trPr>
        <w:tc>
          <w:tcPr>
            <w:tcW w:w="568" w:type="dxa"/>
            <w:shd w:val="clear" w:color="auto" w:fill="auto"/>
            <w:vAlign w:val="center"/>
          </w:tcPr>
          <w:p w:rsidR="00316A2E" w:rsidRPr="00316A2E" w:rsidRDefault="00316A2E" w:rsidP="00316A2E">
            <w:pPr>
              <w:widowControl w:val="0"/>
              <w:autoSpaceDE w:val="0"/>
              <w:autoSpaceDN w:val="0"/>
              <w:spacing w:after="0" w:line="251" w:lineRule="exact"/>
              <w:ind w:left="103"/>
              <w:rPr>
                <w:bCs/>
                <w:color w:val="auto"/>
                <w:sz w:val="24"/>
                <w:szCs w:val="24"/>
                <w:lang w:val="uk" w:eastAsia="uk"/>
              </w:rPr>
            </w:pPr>
          </w:p>
        </w:tc>
        <w:tc>
          <w:tcPr>
            <w:tcW w:w="2136" w:type="dxa"/>
            <w:shd w:val="clear" w:color="auto" w:fill="auto"/>
            <w:vAlign w:val="center"/>
          </w:tcPr>
          <w:p w:rsidR="00316A2E" w:rsidRPr="00316A2E" w:rsidRDefault="00316A2E" w:rsidP="00316A2E">
            <w:pPr>
              <w:widowControl w:val="0"/>
              <w:autoSpaceDE w:val="0"/>
              <w:autoSpaceDN w:val="0"/>
              <w:spacing w:after="0" w:line="254" w:lineRule="exact"/>
              <w:ind w:left="180" w:right="158"/>
              <w:jc w:val="center"/>
              <w:rPr>
                <w:color w:val="auto"/>
                <w:sz w:val="24"/>
                <w:szCs w:val="24"/>
                <w:lang w:val="uk" w:eastAsia="uk"/>
              </w:rPr>
            </w:pPr>
          </w:p>
        </w:tc>
        <w:tc>
          <w:tcPr>
            <w:tcW w:w="1985" w:type="dxa"/>
          </w:tcPr>
          <w:p w:rsidR="00316A2E" w:rsidRPr="00316A2E" w:rsidRDefault="00316A2E" w:rsidP="00316A2E">
            <w:pPr>
              <w:widowControl w:val="0"/>
              <w:autoSpaceDE w:val="0"/>
              <w:autoSpaceDN w:val="0"/>
              <w:spacing w:after="0" w:line="254" w:lineRule="exact"/>
              <w:ind w:left="15"/>
              <w:jc w:val="center"/>
              <w:rPr>
                <w:bCs/>
                <w:color w:val="auto"/>
                <w:sz w:val="24"/>
                <w:szCs w:val="24"/>
                <w:lang w:val="uk" w:eastAsia="uk"/>
              </w:rPr>
            </w:pPr>
          </w:p>
        </w:tc>
        <w:tc>
          <w:tcPr>
            <w:tcW w:w="477" w:type="dxa"/>
            <w:shd w:val="clear" w:color="auto" w:fill="auto"/>
            <w:vAlign w:val="center"/>
          </w:tcPr>
          <w:p w:rsidR="00316A2E" w:rsidRPr="00316A2E" w:rsidRDefault="00316A2E" w:rsidP="00316A2E">
            <w:pPr>
              <w:widowControl w:val="0"/>
              <w:autoSpaceDE w:val="0"/>
              <w:autoSpaceDN w:val="0"/>
              <w:spacing w:after="0" w:line="254" w:lineRule="exact"/>
              <w:ind w:left="15"/>
              <w:jc w:val="center"/>
              <w:rPr>
                <w:bCs/>
                <w:color w:val="auto"/>
                <w:sz w:val="24"/>
                <w:szCs w:val="24"/>
                <w:lang w:val="uk" w:eastAsia="uk"/>
              </w:rPr>
            </w:pPr>
          </w:p>
        </w:tc>
        <w:tc>
          <w:tcPr>
            <w:tcW w:w="673" w:type="dxa"/>
            <w:shd w:val="clear" w:color="auto" w:fill="auto"/>
            <w:vAlign w:val="center"/>
          </w:tcPr>
          <w:p w:rsidR="00316A2E" w:rsidRPr="00316A2E" w:rsidRDefault="00316A2E" w:rsidP="00316A2E">
            <w:pPr>
              <w:widowControl w:val="0"/>
              <w:autoSpaceDE w:val="0"/>
              <w:autoSpaceDN w:val="0"/>
              <w:spacing w:after="0" w:line="251" w:lineRule="exact"/>
              <w:ind w:left="77"/>
              <w:jc w:val="center"/>
              <w:rPr>
                <w:bCs/>
                <w:color w:val="auto"/>
                <w:sz w:val="24"/>
                <w:szCs w:val="24"/>
                <w:lang w:val="uk" w:eastAsia="uk"/>
              </w:rPr>
            </w:pPr>
          </w:p>
        </w:tc>
        <w:tc>
          <w:tcPr>
            <w:tcW w:w="1435" w:type="dxa"/>
            <w:shd w:val="clear" w:color="auto" w:fill="auto"/>
            <w:vAlign w:val="center"/>
          </w:tcPr>
          <w:p w:rsidR="00316A2E" w:rsidRPr="00316A2E" w:rsidRDefault="00316A2E" w:rsidP="00316A2E">
            <w:pPr>
              <w:widowControl w:val="0"/>
              <w:autoSpaceDE w:val="0"/>
              <w:autoSpaceDN w:val="0"/>
              <w:spacing w:after="0" w:line="251" w:lineRule="exact"/>
              <w:rPr>
                <w:color w:val="auto"/>
                <w:sz w:val="24"/>
                <w:szCs w:val="24"/>
                <w:lang w:val="en-US" w:eastAsia="uk"/>
              </w:rPr>
            </w:pPr>
          </w:p>
        </w:tc>
        <w:tc>
          <w:tcPr>
            <w:tcW w:w="691" w:type="dxa"/>
            <w:shd w:val="clear" w:color="auto" w:fill="auto"/>
            <w:vAlign w:val="center"/>
          </w:tcPr>
          <w:p w:rsidR="00316A2E" w:rsidRPr="00316A2E" w:rsidRDefault="00316A2E" w:rsidP="00316A2E">
            <w:pPr>
              <w:widowControl w:val="0"/>
              <w:autoSpaceDE w:val="0"/>
              <w:autoSpaceDN w:val="0"/>
              <w:spacing w:after="0" w:line="251" w:lineRule="exact"/>
              <w:ind w:left="-14"/>
              <w:jc w:val="center"/>
              <w:rPr>
                <w:bCs/>
                <w:color w:val="auto"/>
                <w:sz w:val="24"/>
                <w:szCs w:val="24"/>
                <w:lang w:val="uk" w:eastAsia="uk"/>
              </w:rPr>
            </w:pPr>
          </w:p>
        </w:tc>
        <w:tc>
          <w:tcPr>
            <w:tcW w:w="709" w:type="dxa"/>
            <w:shd w:val="clear" w:color="auto" w:fill="auto"/>
            <w:vAlign w:val="center"/>
          </w:tcPr>
          <w:p w:rsidR="00316A2E" w:rsidRPr="00316A2E" w:rsidRDefault="00316A2E" w:rsidP="00316A2E">
            <w:pPr>
              <w:widowControl w:val="0"/>
              <w:autoSpaceDE w:val="0"/>
              <w:autoSpaceDN w:val="0"/>
              <w:spacing w:after="0" w:line="251" w:lineRule="exact"/>
              <w:ind w:left="77"/>
              <w:rPr>
                <w:bCs/>
                <w:color w:val="auto"/>
                <w:sz w:val="24"/>
                <w:szCs w:val="24"/>
                <w:lang w:val="uk" w:eastAsia="uk"/>
              </w:rPr>
            </w:pPr>
          </w:p>
        </w:tc>
        <w:tc>
          <w:tcPr>
            <w:tcW w:w="1842" w:type="dxa"/>
            <w:shd w:val="clear" w:color="auto" w:fill="auto"/>
            <w:vAlign w:val="center"/>
          </w:tcPr>
          <w:p w:rsidR="00316A2E" w:rsidRPr="00316A2E" w:rsidRDefault="00316A2E" w:rsidP="00316A2E">
            <w:pPr>
              <w:widowControl w:val="0"/>
              <w:autoSpaceDE w:val="0"/>
              <w:autoSpaceDN w:val="0"/>
              <w:spacing w:after="0" w:line="251" w:lineRule="exact"/>
              <w:ind w:left="77"/>
              <w:rPr>
                <w:bCs/>
                <w:color w:val="auto"/>
                <w:sz w:val="24"/>
                <w:szCs w:val="24"/>
                <w:lang w:val="uk" w:eastAsia="uk"/>
              </w:rPr>
            </w:pPr>
          </w:p>
        </w:tc>
      </w:tr>
    </w:tbl>
    <w:p w:rsidR="00316A2E" w:rsidRPr="00316A2E" w:rsidRDefault="00316A2E" w:rsidP="00316A2E">
      <w:pPr>
        <w:widowControl w:val="0"/>
        <w:autoSpaceDE w:val="0"/>
        <w:autoSpaceDN w:val="0"/>
        <w:adjustRightInd w:val="0"/>
        <w:spacing w:after="0" w:line="240" w:lineRule="auto"/>
        <w:jc w:val="right"/>
        <w:rPr>
          <w:rFonts w:eastAsia="Times New Roman"/>
          <w:b/>
          <w:color w:val="auto"/>
          <w:sz w:val="24"/>
          <w:szCs w:val="24"/>
          <w:lang w:eastAsia="ru-RU"/>
        </w:rPr>
      </w:pPr>
    </w:p>
    <w:p w:rsidR="00316A2E" w:rsidRPr="00316A2E" w:rsidRDefault="00316A2E" w:rsidP="00316A2E">
      <w:pPr>
        <w:widowControl w:val="0"/>
        <w:tabs>
          <w:tab w:val="left" w:pos="142"/>
          <w:tab w:val="left" w:pos="360"/>
          <w:tab w:val="num" w:pos="426"/>
        </w:tabs>
        <w:autoSpaceDE w:val="0"/>
        <w:autoSpaceDN w:val="0"/>
        <w:spacing w:after="0" w:line="240" w:lineRule="auto"/>
        <w:jc w:val="both"/>
        <w:rPr>
          <w:rFonts w:eastAsia="Tahoma"/>
          <w:b/>
          <w:color w:val="00000A"/>
          <w:sz w:val="24"/>
          <w:szCs w:val="24"/>
          <w:lang w:eastAsia="ru-RU" w:bidi="hi-IN"/>
        </w:rPr>
      </w:pPr>
      <w:r w:rsidRPr="00316A2E">
        <w:rPr>
          <w:rFonts w:eastAsia="Tahoma"/>
          <w:b/>
          <w:color w:val="00000A"/>
          <w:sz w:val="24"/>
          <w:szCs w:val="24"/>
          <w:lang w:eastAsia="ru-RU" w:bidi="hi-IN"/>
        </w:rPr>
        <w:t>*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наявним вираз «або еквівалент».</w:t>
      </w:r>
    </w:p>
    <w:p w:rsidR="00316A2E" w:rsidRPr="00316A2E" w:rsidRDefault="00316A2E" w:rsidP="00316A2E">
      <w:pPr>
        <w:widowControl w:val="0"/>
        <w:tabs>
          <w:tab w:val="left" w:pos="142"/>
          <w:tab w:val="left" w:pos="360"/>
          <w:tab w:val="num" w:pos="426"/>
        </w:tabs>
        <w:autoSpaceDE w:val="0"/>
        <w:autoSpaceDN w:val="0"/>
        <w:spacing w:after="0" w:line="240" w:lineRule="auto"/>
        <w:jc w:val="both"/>
        <w:rPr>
          <w:rFonts w:eastAsia="Tahoma"/>
          <w:color w:val="00000A"/>
          <w:sz w:val="24"/>
          <w:szCs w:val="24"/>
          <w:lang w:eastAsia="ru-RU" w:bidi="hi-IN"/>
        </w:rPr>
      </w:pPr>
      <w:r w:rsidRPr="00316A2E">
        <w:rPr>
          <w:rFonts w:eastAsia="Tahoma"/>
          <w:b/>
          <w:color w:val="00000A"/>
          <w:sz w:val="24"/>
          <w:szCs w:val="24"/>
          <w:lang w:eastAsia="ru-RU" w:bidi="hi-IN"/>
        </w:rPr>
        <w:t xml:space="preserve">У разі, якщо Учасником запропоновано еквівалент зазначеного товару за предметом закупівлі, обов’язкове надання у складі тендерної пропозиції повного опису запропонованого товару, відомостей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316A2E">
        <w:rPr>
          <w:rFonts w:eastAsia="Tahoma"/>
          <w:b/>
          <w:color w:val="00000A"/>
          <w:sz w:val="24"/>
          <w:szCs w:val="24"/>
          <w:lang w:eastAsia="ru-RU" w:bidi="hi-IN"/>
        </w:rPr>
        <w:t>Додадтку</w:t>
      </w:r>
      <w:proofErr w:type="spellEnd"/>
      <w:r w:rsidRPr="00316A2E">
        <w:rPr>
          <w:rFonts w:eastAsia="Tahoma"/>
          <w:b/>
          <w:color w:val="00000A"/>
          <w:sz w:val="24"/>
          <w:szCs w:val="24"/>
          <w:lang w:eastAsia="ru-RU" w:bidi="hi-IN"/>
        </w:rPr>
        <w:t xml:space="preserve"> 4 до тендерної документації  до товару.</w:t>
      </w:r>
    </w:p>
    <w:p w:rsidR="00316A2E" w:rsidRPr="00316A2E" w:rsidRDefault="00316A2E" w:rsidP="00316A2E">
      <w:pPr>
        <w:widowControl w:val="0"/>
        <w:tabs>
          <w:tab w:val="left" w:pos="142"/>
          <w:tab w:val="left" w:pos="360"/>
          <w:tab w:val="num" w:pos="426"/>
        </w:tabs>
        <w:autoSpaceDE w:val="0"/>
        <w:autoSpaceDN w:val="0"/>
        <w:spacing w:after="0" w:line="240" w:lineRule="auto"/>
        <w:jc w:val="both"/>
        <w:rPr>
          <w:rFonts w:eastAsia="Tahoma"/>
          <w:color w:val="00000A"/>
          <w:sz w:val="24"/>
          <w:szCs w:val="24"/>
          <w:lang w:eastAsia="ru-RU" w:bidi="hi-IN"/>
        </w:rPr>
      </w:pPr>
    </w:p>
    <w:p w:rsidR="00316A2E" w:rsidRPr="00316A2E" w:rsidRDefault="00316A2E" w:rsidP="00316A2E">
      <w:pPr>
        <w:widowControl w:val="0"/>
        <w:tabs>
          <w:tab w:val="left" w:pos="142"/>
          <w:tab w:val="left" w:pos="360"/>
          <w:tab w:val="num" w:pos="426"/>
        </w:tabs>
        <w:autoSpaceDE w:val="0"/>
        <w:autoSpaceDN w:val="0"/>
        <w:spacing w:after="0" w:line="240" w:lineRule="auto"/>
        <w:jc w:val="both"/>
        <w:rPr>
          <w:rFonts w:eastAsia="Tahoma"/>
          <w:color w:val="00000A"/>
          <w:sz w:val="24"/>
          <w:szCs w:val="24"/>
          <w:lang w:eastAsia="ru-RU" w:bidi="hi-IN"/>
        </w:rPr>
      </w:pPr>
      <w:r w:rsidRPr="00316A2E">
        <w:rPr>
          <w:rFonts w:eastAsia="Tahoma"/>
          <w:color w:val="00000A"/>
          <w:sz w:val="24"/>
          <w:szCs w:val="24"/>
          <w:lang w:eastAsia="ru-RU" w:bidi="hi-IN"/>
        </w:rPr>
        <w:t>**</w:t>
      </w:r>
      <w:r w:rsidRPr="00316A2E">
        <w:rPr>
          <w:rFonts w:eastAsia="Times New Roman"/>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316A2E">
        <w:rPr>
          <w:rFonts w:eastAsia="Tahoma"/>
          <w:color w:val="00000A"/>
          <w:sz w:val="24"/>
          <w:szCs w:val="24"/>
          <w:lang w:eastAsia="ru-RU" w:bidi="hi-IN"/>
        </w:rPr>
        <w:t xml:space="preserve"> </w:t>
      </w:r>
    </w:p>
    <w:p w:rsidR="00316A2E" w:rsidRPr="002C3891" w:rsidRDefault="00316A2E" w:rsidP="002C3891">
      <w:pPr>
        <w:spacing w:after="0" w:line="240" w:lineRule="auto"/>
        <w:ind w:left="291" w:right="-23"/>
        <w:jc w:val="center"/>
        <w:rPr>
          <w:rFonts w:eastAsia="Arial"/>
          <w:b/>
          <w:bCs/>
          <w:color w:val="auto"/>
          <w:sz w:val="24"/>
          <w:szCs w:val="24"/>
          <w:lang w:eastAsia="ru-RU"/>
        </w:rPr>
      </w:pPr>
    </w:p>
    <w:sectPr w:rsidR="00316A2E" w:rsidRPr="002C3891"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3"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5"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0"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13"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6"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17"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0"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2"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3"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1"/>
  </w:num>
  <w:num w:numId="2">
    <w:abstractNumId w:val="20"/>
  </w:num>
  <w:num w:numId="3">
    <w:abstractNumId w:val="2"/>
  </w:num>
  <w:num w:numId="4">
    <w:abstractNumId w:val="16"/>
  </w:num>
  <w:num w:numId="5">
    <w:abstractNumId w:val="3"/>
  </w:num>
  <w:num w:numId="6">
    <w:abstractNumId w:val="18"/>
  </w:num>
  <w:num w:numId="7">
    <w:abstractNumId w:val="8"/>
  </w:num>
  <w:num w:numId="8">
    <w:abstractNumId w:val="7"/>
  </w:num>
  <w:num w:numId="9">
    <w:abstractNumId w:val="15"/>
  </w:num>
  <w:num w:numId="10">
    <w:abstractNumId w:val="4"/>
  </w:num>
  <w:num w:numId="11">
    <w:abstractNumId w:val="17"/>
  </w:num>
  <w:num w:numId="12">
    <w:abstractNumId w:val="9"/>
  </w:num>
  <w:num w:numId="13">
    <w:abstractNumId w:val="21"/>
  </w:num>
  <w:num w:numId="14">
    <w:abstractNumId w:val="14"/>
  </w:num>
  <w:num w:numId="15">
    <w:abstractNumId w:val="10"/>
  </w:num>
  <w:num w:numId="16">
    <w:abstractNumId w:val="12"/>
  </w:num>
  <w:num w:numId="17">
    <w:abstractNumId w:val="23"/>
  </w:num>
  <w:num w:numId="18">
    <w:abstractNumId w:val="5"/>
  </w:num>
  <w:num w:numId="19">
    <w:abstractNumId w:val="19"/>
  </w:num>
  <w:num w:numId="20">
    <w:abstractNumId w:val="1"/>
  </w:num>
  <w:num w:numId="21">
    <w:abstractNumId w:val="22"/>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1258B"/>
    <w:rsid w:val="00141EAE"/>
    <w:rsid w:val="001612A9"/>
    <w:rsid w:val="001B37CE"/>
    <w:rsid w:val="001C60E2"/>
    <w:rsid w:val="002003A3"/>
    <w:rsid w:val="002400B7"/>
    <w:rsid w:val="00240B93"/>
    <w:rsid w:val="00265636"/>
    <w:rsid w:val="002674E4"/>
    <w:rsid w:val="00287022"/>
    <w:rsid w:val="002A58A2"/>
    <w:rsid w:val="002A7BE6"/>
    <w:rsid w:val="002B3DD1"/>
    <w:rsid w:val="002C3891"/>
    <w:rsid w:val="002C4310"/>
    <w:rsid w:val="002E3C14"/>
    <w:rsid w:val="002F48D8"/>
    <w:rsid w:val="00316A2E"/>
    <w:rsid w:val="00320173"/>
    <w:rsid w:val="00386B1C"/>
    <w:rsid w:val="003A19CF"/>
    <w:rsid w:val="003E6751"/>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603045"/>
    <w:rsid w:val="00610CE8"/>
    <w:rsid w:val="006475BF"/>
    <w:rsid w:val="00651345"/>
    <w:rsid w:val="00694674"/>
    <w:rsid w:val="006B5566"/>
    <w:rsid w:val="006C4FAE"/>
    <w:rsid w:val="006D37B2"/>
    <w:rsid w:val="006D4819"/>
    <w:rsid w:val="006D6BAC"/>
    <w:rsid w:val="006E7BB0"/>
    <w:rsid w:val="00703BD9"/>
    <w:rsid w:val="0070566E"/>
    <w:rsid w:val="00732032"/>
    <w:rsid w:val="00741E47"/>
    <w:rsid w:val="007450D3"/>
    <w:rsid w:val="00747B68"/>
    <w:rsid w:val="00757713"/>
    <w:rsid w:val="00771B9F"/>
    <w:rsid w:val="0078113E"/>
    <w:rsid w:val="007D3124"/>
    <w:rsid w:val="00805CB7"/>
    <w:rsid w:val="00814D6C"/>
    <w:rsid w:val="008206F5"/>
    <w:rsid w:val="00846621"/>
    <w:rsid w:val="0084750C"/>
    <w:rsid w:val="00895453"/>
    <w:rsid w:val="008A4BFA"/>
    <w:rsid w:val="008F140A"/>
    <w:rsid w:val="008F3A9E"/>
    <w:rsid w:val="008F4281"/>
    <w:rsid w:val="008F5404"/>
    <w:rsid w:val="0094383F"/>
    <w:rsid w:val="00951F25"/>
    <w:rsid w:val="00961896"/>
    <w:rsid w:val="0099101B"/>
    <w:rsid w:val="00996996"/>
    <w:rsid w:val="009A4B47"/>
    <w:rsid w:val="009D09A9"/>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7546"/>
    <w:rsid w:val="00B55729"/>
    <w:rsid w:val="00B57F83"/>
    <w:rsid w:val="00B74F39"/>
    <w:rsid w:val="00B86B83"/>
    <w:rsid w:val="00B96EB1"/>
    <w:rsid w:val="00BD3662"/>
    <w:rsid w:val="00BE318B"/>
    <w:rsid w:val="00C04CEE"/>
    <w:rsid w:val="00C12D80"/>
    <w:rsid w:val="00C24CA2"/>
    <w:rsid w:val="00C42B38"/>
    <w:rsid w:val="00C56C3B"/>
    <w:rsid w:val="00C95002"/>
    <w:rsid w:val="00CA6D09"/>
    <w:rsid w:val="00CC5B51"/>
    <w:rsid w:val="00D0758A"/>
    <w:rsid w:val="00D479D9"/>
    <w:rsid w:val="00D62982"/>
    <w:rsid w:val="00E01960"/>
    <w:rsid w:val="00E13FF6"/>
    <w:rsid w:val="00E543AA"/>
    <w:rsid w:val="00E6414D"/>
    <w:rsid w:val="00E67F06"/>
    <w:rsid w:val="00E8063E"/>
    <w:rsid w:val="00E808D8"/>
    <w:rsid w:val="00E80D2E"/>
    <w:rsid w:val="00EB3869"/>
    <w:rsid w:val="00EB6869"/>
    <w:rsid w:val="00EC4589"/>
    <w:rsid w:val="00ED1E9A"/>
    <w:rsid w:val="00ED215F"/>
    <w:rsid w:val="00EE561D"/>
    <w:rsid w:val="00EE6CEE"/>
    <w:rsid w:val="00F52E77"/>
    <w:rsid w:val="00F67C0D"/>
    <w:rsid w:val="00F87CF7"/>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1B3D"/>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qFormat/>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centrk.ua/ua/shop/stiralnye-mashiny/fs/tip-mashiny-stiralno-sushilnay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picentrk.ua/ua/shop/stiralnye-mashiny/fs/cvet-belyy/" TargetMode="External"/><Relationship Id="rId12" Type="http://schemas.openxmlformats.org/officeDocument/2006/relationships/hyperlink" Target="https://epicentrk.ua/ua/shop/stiralnye-mashiny/fs/material-barabana-nerjaveyushchaya-st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icentrk.ua/ua/shop/stiralnye-mashiny/fs/klass-energopotrebleniya-a/" TargetMode="External"/><Relationship Id="rId11" Type="http://schemas.openxmlformats.org/officeDocument/2006/relationships/hyperlink" Target="https://epicentrk.ua/ua/shop/stiralnye-mashiny/fs/korpus-polnorazmernyy/" TargetMode="External"/><Relationship Id="rId5" Type="http://schemas.openxmlformats.org/officeDocument/2006/relationships/webSettings" Target="webSettings.xml"/><Relationship Id="rId10" Type="http://schemas.openxmlformats.org/officeDocument/2006/relationships/hyperlink" Target="https://epicentrk.ua/ua/shop/stiralnye-mashiny/fs/tip-zagruzki-belya-frontalnaya/" TargetMode="External"/><Relationship Id="rId4" Type="http://schemas.openxmlformats.org/officeDocument/2006/relationships/settings" Target="settings.xml"/><Relationship Id="rId9" Type="http://schemas.openxmlformats.org/officeDocument/2006/relationships/hyperlink" Target="https://epicentrk.ua/ua/shop/stiralnye-mashiny/fs/dvigatel-invertorny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C8D62-EB9E-441C-A40E-9517383A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Pages>
  <Words>3123</Words>
  <Characters>1781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Міненко Наталя Леонідівна</cp:lastModifiedBy>
  <cp:revision>154</cp:revision>
  <dcterms:created xsi:type="dcterms:W3CDTF">2021-12-15T12:41:00Z</dcterms:created>
  <dcterms:modified xsi:type="dcterms:W3CDTF">2024-12-16T12:51:00Z</dcterms:modified>
</cp:coreProperties>
</file>