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4472C4" w:rsidTr="00B96EB1">
        <w:trPr>
          <w:trHeight w:val="2552"/>
        </w:trPr>
        <w:tc>
          <w:tcPr>
            <w:tcW w:w="9781" w:type="dxa"/>
            <w:tcBorders>
              <w:top w:val="nil"/>
              <w:left w:val="nil"/>
              <w:bottom w:val="nil"/>
              <w:right w:val="nil"/>
            </w:tcBorders>
            <w:shd w:val="clear" w:color="auto" w:fill="auto"/>
            <w:noWrap/>
            <w:vAlign w:val="center"/>
            <w:hideMark/>
          </w:tcPr>
          <w:p w:rsidR="004472C4" w:rsidRPr="004472C4" w:rsidRDefault="0094383F" w:rsidP="004472C4">
            <w:pPr>
              <w:spacing w:after="0" w:line="240" w:lineRule="auto"/>
              <w:jc w:val="both"/>
              <w:rPr>
                <w:rFonts w:eastAsia="Times New Roman"/>
                <w:b/>
                <w:color w:val="000000" w:themeColor="text1"/>
                <w:sz w:val="24"/>
                <w:szCs w:val="24"/>
                <w:lang w:eastAsia="ar-SA"/>
              </w:rPr>
            </w:pPr>
            <w:r w:rsidRPr="004472C4">
              <w:rPr>
                <w:bCs/>
                <w:color w:val="000000" w:themeColor="text1"/>
                <w:sz w:val="24"/>
                <w:szCs w:val="24"/>
              </w:rPr>
              <w:t>Назва закупівлі:</w:t>
            </w:r>
            <w:r w:rsidRPr="004472C4">
              <w:rPr>
                <w:color w:val="000000" w:themeColor="text1"/>
                <w:sz w:val="24"/>
                <w:szCs w:val="24"/>
              </w:rPr>
              <w:t xml:space="preserve"> </w:t>
            </w:r>
            <w:r w:rsidR="00516E87" w:rsidRPr="00516E87">
              <w:rPr>
                <w:rFonts w:eastAsia="Times New Roman"/>
                <w:b/>
                <w:color w:val="000000" w:themeColor="text1"/>
                <w:sz w:val="24"/>
                <w:szCs w:val="24"/>
                <w:lang w:eastAsia="ar-SA"/>
              </w:rPr>
              <w:t xml:space="preserve">Телевізор </w:t>
            </w:r>
            <w:proofErr w:type="spellStart"/>
            <w:r w:rsidR="00516E87" w:rsidRPr="00516E87">
              <w:rPr>
                <w:rFonts w:eastAsia="Times New Roman"/>
                <w:b/>
                <w:color w:val="000000" w:themeColor="text1"/>
                <w:sz w:val="24"/>
                <w:szCs w:val="24"/>
                <w:lang w:eastAsia="ar-SA"/>
              </w:rPr>
              <w:t>Samsung</w:t>
            </w:r>
            <w:proofErr w:type="spellEnd"/>
            <w:r w:rsidR="00516E87" w:rsidRPr="00516E87">
              <w:rPr>
                <w:rFonts w:eastAsia="Times New Roman"/>
                <w:b/>
                <w:color w:val="000000" w:themeColor="text1"/>
                <w:sz w:val="24"/>
                <w:szCs w:val="24"/>
                <w:lang w:eastAsia="ar-SA"/>
              </w:rPr>
              <w:t xml:space="preserve"> 75" Q60D QLED 4K </w:t>
            </w:r>
            <w:proofErr w:type="spellStart"/>
            <w:r w:rsidR="00516E87" w:rsidRPr="00516E87">
              <w:rPr>
                <w:rFonts w:eastAsia="Times New Roman"/>
                <w:b/>
                <w:color w:val="000000" w:themeColor="text1"/>
                <w:sz w:val="24"/>
                <w:szCs w:val="24"/>
                <w:lang w:eastAsia="ar-SA"/>
              </w:rPr>
              <w:t>Tizen</w:t>
            </w:r>
            <w:proofErr w:type="spellEnd"/>
            <w:r w:rsidR="00516E87" w:rsidRPr="00516E87">
              <w:rPr>
                <w:rFonts w:eastAsia="Times New Roman"/>
                <w:b/>
                <w:color w:val="000000" w:themeColor="text1"/>
                <w:sz w:val="24"/>
                <w:szCs w:val="24"/>
                <w:lang w:eastAsia="ar-SA"/>
              </w:rPr>
              <w:t xml:space="preserve"> OS (QE75Q60DAUXUA)</w:t>
            </w:r>
          </w:p>
          <w:p w:rsidR="00516E87" w:rsidRPr="00516E87" w:rsidRDefault="0094383F" w:rsidP="00516E87">
            <w:pPr>
              <w:rPr>
                <w:b/>
                <w:color w:val="000000" w:themeColor="text1"/>
                <w:sz w:val="24"/>
                <w:szCs w:val="24"/>
              </w:rPr>
            </w:pPr>
            <w:r w:rsidRPr="004472C4">
              <w:rPr>
                <w:bCs/>
                <w:color w:val="000000" w:themeColor="text1"/>
                <w:sz w:val="24"/>
                <w:szCs w:val="24"/>
              </w:rPr>
              <w:t>Класифікатор та його відповідний код:</w:t>
            </w:r>
            <w:r w:rsidRPr="004472C4">
              <w:rPr>
                <w:color w:val="000000" w:themeColor="text1"/>
                <w:sz w:val="24"/>
                <w:szCs w:val="24"/>
              </w:rPr>
              <w:t> </w:t>
            </w:r>
            <w:r w:rsidRPr="004472C4">
              <w:rPr>
                <w:b/>
                <w:color w:val="000000" w:themeColor="text1"/>
                <w:sz w:val="24"/>
                <w:szCs w:val="24"/>
              </w:rPr>
              <w:t xml:space="preserve">ДК 021:2015: </w:t>
            </w:r>
            <w:r w:rsidR="00516E87" w:rsidRPr="00516E87">
              <w:rPr>
                <w:b/>
                <w:color w:val="000000" w:themeColor="text1"/>
                <w:sz w:val="24"/>
                <w:szCs w:val="24"/>
              </w:rPr>
              <w:t>32320000-2: Телевізійне й аудіовізуальне обладнання</w:t>
            </w:r>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Процедура закупівлі: </w:t>
            </w:r>
            <w:r w:rsidR="00516E87" w:rsidRPr="00516E87">
              <w:rPr>
                <w:b/>
                <w:color w:val="000000" w:themeColor="text1"/>
                <w:sz w:val="24"/>
                <w:szCs w:val="24"/>
              </w:rPr>
              <w:t>Запит (ціни) пропозицій</w:t>
            </w:r>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Очікувана вартість: </w:t>
            </w:r>
            <w:r w:rsidR="00516E87" w:rsidRPr="00516E87">
              <w:rPr>
                <w:b/>
                <w:color w:val="000000" w:themeColor="text1"/>
                <w:sz w:val="24"/>
                <w:szCs w:val="24"/>
              </w:rPr>
              <w:t>105 998</w:t>
            </w:r>
            <w:r w:rsidR="00C56C3B" w:rsidRPr="00C56C3B">
              <w:rPr>
                <w:b/>
                <w:color w:val="000000" w:themeColor="text1"/>
                <w:sz w:val="24"/>
                <w:szCs w:val="24"/>
              </w:rPr>
              <w:t>,</w:t>
            </w:r>
            <w:r w:rsidR="000F369D">
              <w:rPr>
                <w:b/>
                <w:color w:val="000000" w:themeColor="text1"/>
                <w:sz w:val="24"/>
                <w:szCs w:val="24"/>
              </w:rPr>
              <w:t>00</w:t>
            </w:r>
            <w:r w:rsidR="00E808D8" w:rsidRPr="004472C4">
              <w:rPr>
                <w:b/>
                <w:color w:val="000000" w:themeColor="text1"/>
                <w:sz w:val="24"/>
                <w:szCs w:val="24"/>
              </w:rPr>
              <w:t xml:space="preserve"> грн</w:t>
            </w:r>
            <w:r w:rsidRPr="004472C4">
              <w:rPr>
                <w:b/>
                <w:color w:val="auto"/>
                <w:sz w:val="24"/>
                <w:szCs w:val="24"/>
              </w:rPr>
              <w:t xml:space="preserve"> з ПДВ</w:t>
            </w:r>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Дата оприлюднення: </w:t>
            </w:r>
            <w:r w:rsidR="00E80D2E">
              <w:rPr>
                <w:b/>
                <w:color w:val="000000" w:themeColor="text1"/>
                <w:sz w:val="24"/>
                <w:szCs w:val="24"/>
              </w:rPr>
              <w:t>1</w:t>
            </w:r>
            <w:r w:rsidR="00516E87">
              <w:rPr>
                <w:b/>
                <w:color w:val="000000" w:themeColor="text1"/>
                <w:sz w:val="24"/>
                <w:szCs w:val="24"/>
              </w:rPr>
              <w:t>7</w:t>
            </w:r>
            <w:r w:rsidR="006475BF" w:rsidRPr="00C56C3B">
              <w:rPr>
                <w:b/>
                <w:color w:val="000000" w:themeColor="text1"/>
                <w:sz w:val="24"/>
                <w:szCs w:val="24"/>
              </w:rPr>
              <w:t xml:space="preserve"> </w:t>
            </w:r>
            <w:r w:rsidR="00D479D9">
              <w:rPr>
                <w:b/>
                <w:color w:val="000000" w:themeColor="text1"/>
                <w:sz w:val="24"/>
                <w:szCs w:val="24"/>
              </w:rPr>
              <w:t>верес</w:t>
            </w:r>
            <w:r w:rsidR="00C56C3B">
              <w:rPr>
                <w:b/>
                <w:color w:val="000000" w:themeColor="text1"/>
                <w:sz w:val="24"/>
                <w:szCs w:val="24"/>
              </w:rPr>
              <w:t>ня</w:t>
            </w:r>
            <w:r w:rsidR="006B5566" w:rsidRPr="004472C4">
              <w:rPr>
                <w:b/>
                <w:color w:val="000000" w:themeColor="text1"/>
                <w:sz w:val="24"/>
                <w:szCs w:val="24"/>
              </w:rPr>
              <w:t xml:space="preserve"> 2024</w:t>
            </w:r>
            <w:r w:rsidRPr="004472C4">
              <w:rPr>
                <w:b/>
                <w:color w:val="000000" w:themeColor="text1"/>
                <w:sz w:val="24"/>
                <w:szCs w:val="24"/>
              </w:rPr>
              <w:t xml:space="preserve"> року</w:t>
            </w:r>
          </w:p>
          <w:p w:rsidR="00E67F06" w:rsidRDefault="0094383F" w:rsidP="004472C4">
            <w:pPr>
              <w:spacing w:after="0" w:line="240" w:lineRule="auto"/>
            </w:pPr>
            <w:r w:rsidRPr="004472C4">
              <w:rPr>
                <w:color w:val="000000" w:themeColor="text1"/>
                <w:sz w:val="24"/>
                <w:szCs w:val="24"/>
              </w:rPr>
              <w:t>Детальна інформація за посиланням:</w:t>
            </w:r>
            <w:r w:rsidRPr="00516E87">
              <w:rPr>
                <w:color w:val="000000" w:themeColor="text1"/>
                <w:sz w:val="24"/>
                <w:szCs w:val="24"/>
              </w:rPr>
              <w:t xml:space="preserve"> </w:t>
            </w:r>
            <w:hyperlink r:id="rId5" w:history="1">
              <w:r w:rsidR="00516E87" w:rsidRPr="00516E87">
                <w:rPr>
                  <w:rStyle w:val="a4"/>
                  <w:sz w:val="24"/>
                  <w:szCs w:val="24"/>
                </w:rPr>
                <w:t>https://prozorro.gov.ua/tender/UA-2024-09-17-012034-a</w:t>
              </w:r>
            </w:hyperlink>
          </w:p>
          <w:p w:rsidR="00D479D9" w:rsidRPr="004472C4" w:rsidRDefault="00D479D9" w:rsidP="004472C4">
            <w:pPr>
              <w:spacing w:after="0" w:line="240" w:lineRule="auto"/>
              <w:rPr>
                <w:sz w:val="24"/>
                <w:szCs w:val="24"/>
              </w:rPr>
            </w:pPr>
          </w:p>
        </w:tc>
      </w:tr>
    </w:tbl>
    <w:p w:rsidR="00B96EB1" w:rsidRPr="00E80D2E" w:rsidRDefault="00B96EB1" w:rsidP="00E80D2E">
      <w:pPr>
        <w:tabs>
          <w:tab w:val="left" w:pos="708"/>
        </w:tabs>
        <w:spacing w:after="0" w:line="240" w:lineRule="auto"/>
        <w:jc w:val="center"/>
        <w:rPr>
          <w:b/>
          <w:sz w:val="24"/>
          <w:szCs w:val="24"/>
        </w:rPr>
      </w:pPr>
      <w:bookmarkStart w:id="0" w:name="_Hlk120054312"/>
    </w:p>
    <w:bookmarkEnd w:id="0"/>
    <w:p w:rsidR="00455EB4" w:rsidRPr="00455EB4" w:rsidRDefault="00455EB4" w:rsidP="00455EB4">
      <w:pPr>
        <w:tabs>
          <w:tab w:val="left" w:pos="708"/>
        </w:tabs>
        <w:spacing w:after="0"/>
        <w:jc w:val="center"/>
        <w:rPr>
          <w:b/>
          <w:sz w:val="24"/>
          <w:szCs w:val="24"/>
        </w:rPr>
      </w:pPr>
      <w:r w:rsidRPr="00455EB4">
        <w:rPr>
          <w:b/>
          <w:sz w:val="24"/>
          <w:szCs w:val="24"/>
        </w:rPr>
        <w:t>ІНФОРМАЦІЯ ПРО ТЕХНІЧНІ, ЯКІСНІ ТА КІЛЬКІСНІ</w:t>
      </w:r>
    </w:p>
    <w:p w:rsidR="00455EB4" w:rsidRPr="00455EB4" w:rsidRDefault="00455EB4" w:rsidP="00455EB4">
      <w:pPr>
        <w:tabs>
          <w:tab w:val="left" w:pos="708"/>
        </w:tabs>
        <w:spacing w:after="0"/>
        <w:jc w:val="center"/>
        <w:rPr>
          <w:b/>
          <w:sz w:val="24"/>
          <w:szCs w:val="24"/>
        </w:rPr>
      </w:pPr>
      <w:r w:rsidRPr="00455EB4">
        <w:rPr>
          <w:b/>
          <w:sz w:val="24"/>
          <w:szCs w:val="24"/>
        </w:rPr>
        <w:t>ХАРАКТЕРИСТИКИ ПРЕДМЕТА ЗАКУПІВЛІ</w:t>
      </w:r>
    </w:p>
    <w:p w:rsidR="00455EB4" w:rsidRPr="00455EB4" w:rsidRDefault="00455EB4" w:rsidP="00455EB4">
      <w:pPr>
        <w:spacing w:after="0"/>
        <w:rPr>
          <w:b/>
          <w:sz w:val="24"/>
          <w:szCs w:val="24"/>
        </w:rPr>
      </w:pPr>
    </w:p>
    <w:p w:rsidR="00516E87" w:rsidRPr="00516E87" w:rsidRDefault="00516E87" w:rsidP="00516E87">
      <w:pPr>
        <w:pStyle w:val="30"/>
        <w:spacing w:after="300" w:line="312" w:lineRule="atLeast"/>
        <w:rPr>
          <w:b w:val="0"/>
          <w:bCs w:val="0"/>
          <w:color w:val="454545"/>
          <w:lang w:val="ru-RU"/>
        </w:rPr>
      </w:pPr>
      <w:proofErr w:type="spellStart"/>
      <w:r w:rsidRPr="00516E87">
        <w:rPr>
          <w:b w:val="0"/>
          <w:bCs w:val="0"/>
          <w:color w:val="454545"/>
          <w:lang w:val="ru-RU"/>
        </w:rPr>
        <w:t>Інформація</w:t>
      </w:r>
      <w:proofErr w:type="spellEnd"/>
      <w:r w:rsidRPr="00516E87">
        <w:rPr>
          <w:b w:val="0"/>
          <w:bCs w:val="0"/>
          <w:color w:val="454545"/>
          <w:lang w:val="ru-RU"/>
        </w:rPr>
        <w:t xml:space="preserve"> про предмет закупівлі</w:t>
      </w:r>
    </w:p>
    <w:p w:rsidR="00516E87" w:rsidRPr="00516E87" w:rsidRDefault="00516E87" w:rsidP="00516E87">
      <w:pPr>
        <w:pStyle w:val="ac"/>
        <w:spacing w:before="0" w:beforeAutospacing="0" w:after="0" w:afterAutospacing="0" w:line="312" w:lineRule="atLeast"/>
        <w:rPr>
          <w:color w:val="333333"/>
        </w:rPr>
      </w:pPr>
      <w:r w:rsidRPr="00516E87">
        <w:rPr>
          <w:b/>
          <w:bCs/>
          <w:color w:val="333333"/>
        </w:rPr>
        <w:t>Вид предмету закупівлі:</w:t>
      </w:r>
      <w:r w:rsidRPr="00516E87">
        <w:rPr>
          <w:color w:val="333333"/>
        </w:rPr>
        <w:t> Товари</w:t>
      </w:r>
    </w:p>
    <w:p w:rsidR="00516E87" w:rsidRPr="00516E87" w:rsidRDefault="00516E87" w:rsidP="00516E87">
      <w:pPr>
        <w:rPr>
          <w:color w:val="333333"/>
          <w:sz w:val="24"/>
          <w:szCs w:val="24"/>
        </w:rPr>
      </w:pPr>
      <w:r w:rsidRPr="00516E87">
        <w:rPr>
          <w:color w:val="454545"/>
          <w:sz w:val="24"/>
          <w:szCs w:val="24"/>
        </w:rPr>
        <w:br/>
      </w:r>
      <w:r w:rsidRPr="00516E87">
        <w:rPr>
          <w:b/>
          <w:bCs/>
          <w:color w:val="333333"/>
          <w:sz w:val="24"/>
          <w:szCs w:val="24"/>
        </w:rPr>
        <w:t>Класифікатор та його відповідний код:</w:t>
      </w:r>
      <w:r w:rsidRPr="00516E87">
        <w:rPr>
          <w:color w:val="333333"/>
          <w:sz w:val="24"/>
          <w:szCs w:val="24"/>
        </w:rPr>
        <w:t> ДК 021:2015:32320000-2: Телевізійне й аудіовізуальне обладнання</w:t>
      </w:r>
    </w:p>
    <w:p w:rsidR="00516E87" w:rsidRPr="00516E87" w:rsidRDefault="00516E87" w:rsidP="00516E87">
      <w:pPr>
        <w:rPr>
          <w:color w:val="454545"/>
          <w:sz w:val="24"/>
          <w:szCs w:val="24"/>
        </w:rPr>
      </w:pPr>
      <w:r w:rsidRPr="00516E87">
        <w:rPr>
          <w:color w:val="454545"/>
          <w:sz w:val="24"/>
          <w:szCs w:val="24"/>
        </w:rPr>
        <w:t>Характеристики:</w:t>
      </w:r>
      <w:r w:rsidRPr="00516E87">
        <w:rPr>
          <w:color w:val="454545"/>
          <w:sz w:val="24"/>
          <w:szCs w:val="24"/>
        </w:rPr>
        <w:br/>
        <w:t>Бренд: SAMSUNG</w:t>
      </w:r>
      <w:r w:rsidRPr="00516E87">
        <w:rPr>
          <w:color w:val="454545"/>
          <w:sz w:val="24"/>
          <w:szCs w:val="24"/>
        </w:rPr>
        <w:br/>
        <w:t>Діагональ екрану: 75</w:t>
      </w:r>
      <w:r w:rsidRPr="00516E87">
        <w:rPr>
          <w:color w:val="454545"/>
          <w:sz w:val="24"/>
          <w:szCs w:val="24"/>
        </w:rPr>
        <w:br/>
        <w:t>Роздільна здатність екрану: 4K UHD (3840x2160)</w:t>
      </w:r>
      <w:r w:rsidRPr="00516E87">
        <w:rPr>
          <w:color w:val="454545"/>
          <w:sz w:val="24"/>
          <w:szCs w:val="24"/>
        </w:rPr>
        <w:br/>
        <w:t>Частота оновлення екрану: 50</w:t>
      </w:r>
      <w:r w:rsidRPr="00516E87">
        <w:rPr>
          <w:color w:val="454545"/>
          <w:sz w:val="24"/>
          <w:szCs w:val="24"/>
        </w:rPr>
        <w:br/>
        <w:t>Технологія екрану: QLED</w:t>
      </w:r>
      <w:r w:rsidRPr="00516E87">
        <w:rPr>
          <w:color w:val="454545"/>
          <w:sz w:val="24"/>
          <w:szCs w:val="24"/>
        </w:rPr>
        <w:br/>
      </w:r>
      <w:proofErr w:type="spellStart"/>
      <w:r w:rsidRPr="00516E87">
        <w:rPr>
          <w:color w:val="454545"/>
          <w:sz w:val="24"/>
          <w:szCs w:val="24"/>
        </w:rPr>
        <w:t>Smart</w:t>
      </w:r>
      <w:proofErr w:type="spellEnd"/>
      <w:r w:rsidRPr="00516E87">
        <w:rPr>
          <w:color w:val="454545"/>
          <w:sz w:val="24"/>
          <w:szCs w:val="24"/>
        </w:rPr>
        <w:t xml:space="preserve">-платформа: </w:t>
      </w:r>
      <w:proofErr w:type="spellStart"/>
      <w:r w:rsidRPr="00516E87">
        <w:rPr>
          <w:color w:val="454545"/>
          <w:sz w:val="24"/>
          <w:szCs w:val="24"/>
        </w:rPr>
        <w:t>Tizen</w:t>
      </w:r>
      <w:proofErr w:type="spellEnd"/>
      <w:r w:rsidRPr="00516E87">
        <w:rPr>
          <w:color w:val="454545"/>
          <w:sz w:val="24"/>
          <w:szCs w:val="24"/>
        </w:rPr>
        <w:br/>
        <w:t xml:space="preserve">Стандарт </w:t>
      </w:r>
      <w:proofErr w:type="spellStart"/>
      <w:r w:rsidRPr="00516E87">
        <w:rPr>
          <w:color w:val="454545"/>
          <w:sz w:val="24"/>
          <w:szCs w:val="24"/>
        </w:rPr>
        <w:t>Wi-Fi</w:t>
      </w:r>
      <w:proofErr w:type="spellEnd"/>
      <w:r w:rsidRPr="00516E87">
        <w:rPr>
          <w:color w:val="454545"/>
          <w:sz w:val="24"/>
          <w:szCs w:val="24"/>
        </w:rPr>
        <w:t xml:space="preserve">: </w:t>
      </w:r>
      <w:proofErr w:type="spellStart"/>
      <w:r w:rsidRPr="00516E87">
        <w:rPr>
          <w:color w:val="454545"/>
          <w:sz w:val="24"/>
          <w:szCs w:val="24"/>
        </w:rPr>
        <w:t>Wi-Fi</w:t>
      </w:r>
      <w:proofErr w:type="spellEnd"/>
      <w:r w:rsidRPr="00516E87">
        <w:rPr>
          <w:color w:val="454545"/>
          <w:sz w:val="24"/>
          <w:szCs w:val="24"/>
        </w:rPr>
        <w:t xml:space="preserve"> 5 (802.11ac)</w:t>
      </w:r>
      <w:r w:rsidRPr="00516E87">
        <w:rPr>
          <w:color w:val="454545"/>
          <w:sz w:val="24"/>
          <w:szCs w:val="24"/>
        </w:rPr>
        <w:br/>
        <w:t xml:space="preserve">Стандарт </w:t>
      </w:r>
      <w:proofErr w:type="spellStart"/>
      <w:r w:rsidRPr="00516E87">
        <w:rPr>
          <w:color w:val="454545"/>
          <w:sz w:val="24"/>
          <w:szCs w:val="24"/>
        </w:rPr>
        <w:t>Bluetooth</w:t>
      </w:r>
      <w:proofErr w:type="spellEnd"/>
      <w:r w:rsidRPr="00516E87">
        <w:rPr>
          <w:color w:val="454545"/>
          <w:sz w:val="24"/>
          <w:szCs w:val="24"/>
        </w:rPr>
        <w:t>: 5.2</w:t>
      </w:r>
      <w:r w:rsidRPr="00516E87">
        <w:rPr>
          <w:color w:val="454545"/>
          <w:sz w:val="24"/>
          <w:szCs w:val="24"/>
        </w:rPr>
        <w:br/>
        <w:t>USB-A: 2</w:t>
      </w:r>
      <w:r w:rsidRPr="00516E87">
        <w:rPr>
          <w:color w:val="454545"/>
          <w:sz w:val="24"/>
          <w:szCs w:val="24"/>
        </w:rPr>
        <w:br/>
        <w:t>USB-C: 0</w:t>
      </w:r>
      <w:r w:rsidRPr="00516E87">
        <w:rPr>
          <w:color w:val="454545"/>
          <w:sz w:val="24"/>
          <w:szCs w:val="24"/>
        </w:rPr>
        <w:br/>
        <w:t>HDMI: 3</w:t>
      </w:r>
      <w:r w:rsidRPr="00516E87">
        <w:rPr>
          <w:color w:val="454545"/>
          <w:sz w:val="24"/>
          <w:szCs w:val="24"/>
        </w:rPr>
        <w:br/>
      </w:r>
      <w:proofErr w:type="spellStart"/>
      <w:r w:rsidRPr="00516E87">
        <w:rPr>
          <w:color w:val="454545"/>
          <w:sz w:val="24"/>
          <w:szCs w:val="24"/>
        </w:rPr>
        <w:t>Ethernet</w:t>
      </w:r>
      <w:proofErr w:type="spellEnd"/>
      <w:r w:rsidRPr="00516E87">
        <w:rPr>
          <w:color w:val="454545"/>
          <w:sz w:val="24"/>
          <w:szCs w:val="24"/>
        </w:rPr>
        <w:t xml:space="preserve"> (RJ45): Так</w:t>
      </w:r>
      <w:r w:rsidRPr="00516E87">
        <w:rPr>
          <w:color w:val="454545"/>
          <w:sz w:val="24"/>
          <w:szCs w:val="24"/>
        </w:rPr>
        <w:br/>
      </w:r>
      <w:proofErr w:type="spellStart"/>
      <w:r w:rsidRPr="00516E87">
        <w:rPr>
          <w:color w:val="454545"/>
          <w:sz w:val="24"/>
          <w:szCs w:val="24"/>
        </w:rPr>
        <w:t>Слот</w:t>
      </w:r>
      <w:proofErr w:type="spellEnd"/>
      <w:r w:rsidRPr="00516E87">
        <w:rPr>
          <w:color w:val="454545"/>
          <w:sz w:val="24"/>
          <w:szCs w:val="24"/>
        </w:rPr>
        <w:t xml:space="preserve"> CI/CI+: Так</w:t>
      </w:r>
      <w:r w:rsidRPr="00516E87">
        <w:rPr>
          <w:color w:val="454545"/>
          <w:sz w:val="24"/>
          <w:szCs w:val="24"/>
        </w:rPr>
        <w:br/>
        <w:t>Загальна потужність динаміків: 20</w:t>
      </w:r>
      <w:r w:rsidRPr="00516E87">
        <w:rPr>
          <w:color w:val="454545"/>
          <w:sz w:val="24"/>
          <w:szCs w:val="24"/>
        </w:rPr>
        <w:br/>
      </w:r>
      <w:proofErr w:type="spellStart"/>
      <w:r w:rsidRPr="00516E87">
        <w:rPr>
          <w:color w:val="454545"/>
          <w:sz w:val="24"/>
          <w:szCs w:val="24"/>
        </w:rPr>
        <w:t>Сабвуфер</w:t>
      </w:r>
      <w:proofErr w:type="spellEnd"/>
      <w:r w:rsidRPr="00516E87">
        <w:rPr>
          <w:color w:val="454545"/>
          <w:sz w:val="24"/>
          <w:szCs w:val="24"/>
        </w:rPr>
        <w:t>: Ні</w:t>
      </w:r>
      <w:r w:rsidRPr="00516E87">
        <w:rPr>
          <w:color w:val="454545"/>
          <w:sz w:val="24"/>
          <w:szCs w:val="24"/>
        </w:rPr>
        <w:br/>
        <w:t>VESA: 400x400</w:t>
      </w:r>
      <w:r w:rsidRPr="00516E87">
        <w:rPr>
          <w:color w:val="454545"/>
          <w:sz w:val="24"/>
          <w:szCs w:val="24"/>
        </w:rPr>
        <w:br/>
        <w:t>Гарантійний термін: 12</w:t>
      </w:r>
      <w:r w:rsidRPr="00516E87">
        <w:rPr>
          <w:color w:val="454545"/>
          <w:sz w:val="24"/>
          <w:szCs w:val="24"/>
        </w:rPr>
        <w:br/>
        <w:t>https://public-bid.com.ua/market/product/view/c8781f6d3e064e3ab5b3063d4fdcc5b3</w:t>
      </w:r>
    </w:p>
    <w:p w:rsidR="00516E87" w:rsidRPr="00516E87" w:rsidRDefault="00516E87" w:rsidP="00516E87">
      <w:pPr>
        <w:rPr>
          <w:color w:val="454545"/>
          <w:sz w:val="24"/>
          <w:szCs w:val="24"/>
        </w:rPr>
      </w:pPr>
      <w:hyperlink r:id="rId6" w:history="1">
        <w:r w:rsidRPr="00516E87">
          <w:rPr>
            <w:rStyle w:val="a4"/>
            <w:color w:val="23A6DA"/>
            <w:sz w:val="24"/>
            <w:szCs w:val="24"/>
            <w:u w:val="none"/>
            <w:bdr w:val="none" w:sz="0" w:space="0" w:color="auto" w:frame="1"/>
          </w:rPr>
          <w:t> Розгорнути</w:t>
        </w:r>
      </w:hyperlink>
    </w:p>
    <w:p w:rsidR="00516E87" w:rsidRPr="00516E87" w:rsidRDefault="00516E87" w:rsidP="00516E87">
      <w:pPr>
        <w:rPr>
          <w:color w:val="454545"/>
          <w:sz w:val="24"/>
          <w:szCs w:val="24"/>
        </w:rPr>
      </w:pPr>
      <w:r w:rsidRPr="00516E87">
        <w:rPr>
          <w:rStyle w:val="aff4"/>
          <w:color w:val="454545"/>
          <w:sz w:val="24"/>
          <w:szCs w:val="24"/>
        </w:rPr>
        <w:t>Опис окремої частини або частин предмета закупівлі</w:t>
      </w:r>
    </w:p>
    <w:p w:rsidR="00516E87" w:rsidRPr="00516E87" w:rsidRDefault="00516E87" w:rsidP="00516E87">
      <w:pPr>
        <w:rPr>
          <w:color w:val="454545"/>
          <w:sz w:val="24"/>
          <w:szCs w:val="24"/>
        </w:rPr>
      </w:pPr>
      <w:r w:rsidRPr="00516E87">
        <w:rPr>
          <w:color w:val="454545"/>
          <w:sz w:val="24"/>
          <w:szCs w:val="24"/>
        </w:rPr>
        <w:t xml:space="preserve">2 </w:t>
      </w:r>
      <w:proofErr w:type="spellStart"/>
      <w:r w:rsidRPr="00516E87">
        <w:rPr>
          <w:color w:val="454545"/>
          <w:sz w:val="24"/>
          <w:szCs w:val="24"/>
        </w:rPr>
        <w:t>шт</w:t>
      </w:r>
      <w:proofErr w:type="spellEnd"/>
    </w:p>
    <w:p w:rsidR="00516E87" w:rsidRPr="00516E87" w:rsidRDefault="00516E87" w:rsidP="00516E87">
      <w:pPr>
        <w:rPr>
          <w:color w:val="454545"/>
          <w:sz w:val="24"/>
          <w:szCs w:val="24"/>
        </w:rPr>
      </w:pPr>
      <w:r w:rsidRPr="00516E87">
        <w:rPr>
          <w:color w:val="454545"/>
          <w:sz w:val="24"/>
          <w:szCs w:val="24"/>
        </w:rPr>
        <w:t>Теле</w:t>
      </w:r>
      <w:bookmarkStart w:id="1" w:name="_GoBack"/>
      <w:bookmarkEnd w:id="1"/>
      <w:r w:rsidRPr="00516E87">
        <w:rPr>
          <w:color w:val="454545"/>
          <w:sz w:val="24"/>
          <w:szCs w:val="24"/>
        </w:rPr>
        <w:t>візори</w:t>
      </w:r>
    </w:p>
    <w:p w:rsidR="00516E87" w:rsidRPr="00516E87" w:rsidRDefault="00516E87" w:rsidP="00516E87">
      <w:pPr>
        <w:rPr>
          <w:color w:val="454545"/>
          <w:sz w:val="24"/>
          <w:szCs w:val="24"/>
        </w:rPr>
      </w:pPr>
      <w:r w:rsidRPr="00516E87">
        <w:rPr>
          <w:color w:val="454545"/>
          <w:sz w:val="24"/>
          <w:szCs w:val="24"/>
        </w:rPr>
        <w:lastRenderedPageBreak/>
        <w:t>Місце поставки товарів або місце виконання робіт чи надання послуг: 03057, Україна, м. Київ, ШЕВЧЕНКІВСЬКИЙ, вул. Антона Цедіка, буд 14</w:t>
      </w:r>
    </w:p>
    <w:p w:rsidR="00516E87" w:rsidRDefault="00516E87" w:rsidP="00516E87">
      <w:pPr>
        <w:rPr>
          <w:color w:val="454545"/>
          <w:sz w:val="24"/>
          <w:szCs w:val="24"/>
        </w:rPr>
      </w:pPr>
      <w:r w:rsidRPr="00516E87">
        <w:rPr>
          <w:color w:val="454545"/>
          <w:sz w:val="24"/>
          <w:szCs w:val="24"/>
        </w:rPr>
        <w:t>Строк поставки товарів, виконання робіт чи надання послуг: 30 вересня 2024</w:t>
      </w:r>
    </w:p>
    <w:p w:rsidR="00516E87" w:rsidRPr="00516E87" w:rsidRDefault="00516E87" w:rsidP="00516E87">
      <w:pPr>
        <w:spacing w:after="0" w:line="240" w:lineRule="auto"/>
        <w:rPr>
          <w:rFonts w:eastAsia="Times New Roman"/>
          <w:color w:val="454545"/>
          <w:sz w:val="24"/>
          <w:szCs w:val="24"/>
          <w:lang w:val="ru-RU"/>
        </w:rPr>
      </w:pPr>
      <w:proofErr w:type="spellStart"/>
      <w:r w:rsidRPr="00516E87">
        <w:rPr>
          <w:rFonts w:eastAsia="Times New Roman"/>
          <w:b/>
          <w:bCs/>
          <w:color w:val="454545"/>
          <w:sz w:val="24"/>
          <w:szCs w:val="24"/>
          <w:lang w:val="ru-RU"/>
        </w:rPr>
        <w:t>Технічні</w:t>
      </w:r>
      <w:proofErr w:type="spellEnd"/>
      <w:r w:rsidRPr="00516E87">
        <w:rPr>
          <w:rFonts w:eastAsia="Times New Roman"/>
          <w:b/>
          <w:bCs/>
          <w:color w:val="454545"/>
          <w:sz w:val="24"/>
          <w:szCs w:val="24"/>
          <w:lang w:val="ru-RU"/>
        </w:rPr>
        <w:t xml:space="preserve">, </w:t>
      </w:r>
      <w:proofErr w:type="spellStart"/>
      <w:r w:rsidRPr="00516E87">
        <w:rPr>
          <w:rFonts w:eastAsia="Times New Roman"/>
          <w:b/>
          <w:bCs/>
          <w:color w:val="454545"/>
          <w:sz w:val="24"/>
          <w:szCs w:val="24"/>
          <w:lang w:val="ru-RU"/>
        </w:rPr>
        <w:t>якісні</w:t>
      </w:r>
      <w:proofErr w:type="spellEnd"/>
      <w:r w:rsidRPr="00516E87">
        <w:rPr>
          <w:rFonts w:eastAsia="Times New Roman"/>
          <w:b/>
          <w:bCs/>
          <w:color w:val="454545"/>
          <w:sz w:val="24"/>
          <w:szCs w:val="24"/>
          <w:lang w:val="ru-RU"/>
        </w:rPr>
        <w:t xml:space="preserve"> та </w:t>
      </w:r>
      <w:proofErr w:type="spellStart"/>
      <w:r w:rsidRPr="00516E87">
        <w:rPr>
          <w:rFonts w:eastAsia="Times New Roman"/>
          <w:b/>
          <w:bCs/>
          <w:color w:val="454545"/>
          <w:sz w:val="24"/>
          <w:szCs w:val="24"/>
          <w:lang w:val="ru-RU"/>
        </w:rPr>
        <w:t>кількісні</w:t>
      </w:r>
      <w:proofErr w:type="spellEnd"/>
      <w:r w:rsidRPr="00516E87">
        <w:rPr>
          <w:rFonts w:eastAsia="Times New Roman"/>
          <w:b/>
          <w:bCs/>
          <w:color w:val="454545"/>
          <w:sz w:val="24"/>
          <w:szCs w:val="24"/>
          <w:lang w:val="ru-RU"/>
        </w:rPr>
        <w:t xml:space="preserve"> характеристики предмету закупівлі</w:t>
      </w:r>
    </w:p>
    <w:tbl>
      <w:tblPr>
        <w:tblW w:w="9695" w:type="dxa"/>
        <w:tblCellSpacing w:w="15" w:type="dxa"/>
        <w:tblCellMar>
          <w:left w:w="0" w:type="dxa"/>
          <w:right w:w="0" w:type="dxa"/>
        </w:tblCellMar>
        <w:tblLook w:val="04A0" w:firstRow="1" w:lastRow="0" w:firstColumn="1" w:lastColumn="0" w:noHBand="0" w:noVBand="1"/>
      </w:tblPr>
      <w:tblGrid>
        <w:gridCol w:w="6549"/>
        <w:gridCol w:w="3146"/>
      </w:tblGrid>
      <w:tr w:rsidR="00516E87" w:rsidRPr="00516E87" w:rsidTr="00516E87">
        <w:trPr>
          <w:trHeight w:val="202"/>
          <w:tblHeader/>
          <w:tblCellSpacing w:w="15" w:type="dxa"/>
        </w:trPr>
        <w:tc>
          <w:tcPr>
            <w:tcW w:w="0" w:type="auto"/>
            <w:tcBorders>
              <w:top w:val="nil"/>
              <w:bottom w:val="nil"/>
            </w:tcBorders>
            <w:shd w:val="clear" w:color="auto" w:fill="D5ECF3"/>
            <w:tcMar>
              <w:top w:w="120" w:type="dxa"/>
              <w:left w:w="120" w:type="dxa"/>
              <w:bottom w:w="120" w:type="dxa"/>
              <w:right w:w="120" w:type="dxa"/>
            </w:tcMar>
            <w:hideMark/>
          </w:tcPr>
          <w:p w:rsidR="00516E87" w:rsidRPr="00516E87" w:rsidRDefault="00516E87" w:rsidP="00516E87">
            <w:pPr>
              <w:spacing w:after="0" w:line="240" w:lineRule="auto"/>
              <w:jc w:val="center"/>
              <w:rPr>
                <w:rFonts w:eastAsia="Times New Roman"/>
                <w:color w:val="454545"/>
                <w:sz w:val="24"/>
                <w:szCs w:val="24"/>
              </w:rPr>
            </w:pPr>
            <w:proofErr w:type="spellStart"/>
            <w:r w:rsidRPr="00516E87">
              <w:rPr>
                <w:rFonts w:eastAsia="Times New Roman"/>
                <w:color w:val="454545"/>
                <w:sz w:val="24"/>
                <w:szCs w:val="24"/>
                <w:lang w:val="en-US"/>
              </w:rPr>
              <w:t>Назва</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параметру</w:t>
            </w:r>
            <w:proofErr w:type="spellEnd"/>
          </w:p>
        </w:tc>
        <w:tc>
          <w:tcPr>
            <w:tcW w:w="3101" w:type="dxa"/>
            <w:tcBorders>
              <w:top w:val="nil"/>
              <w:bottom w:val="nil"/>
            </w:tcBorders>
            <w:shd w:val="clear" w:color="auto" w:fill="D5ECF3"/>
            <w:tcMar>
              <w:top w:w="120" w:type="dxa"/>
              <w:left w:w="120" w:type="dxa"/>
              <w:bottom w:w="120" w:type="dxa"/>
              <w:right w:w="120" w:type="dxa"/>
            </w:tcMar>
            <w:hideMark/>
          </w:tcPr>
          <w:p w:rsidR="00516E87" w:rsidRPr="00516E87" w:rsidRDefault="00516E87" w:rsidP="00516E87">
            <w:pPr>
              <w:spacing w:after="0" w:line="240" w:lineRule="auto"/>
              <w:jc w:val="center"/>
              <w:rPr>
                <w:rFonts w:eastAsia="Times New Roman"/>
                <w:color w:val="454545"/>
                <w:sz w:val="24"/>
                <w:szCs w:val="24"/>
                <w:lang w:val="en-US"/>
              </w:rPr>
            </w:pPr>
            <w:proofErr w:type="spellStart"/>
            <w:r w:rsidRPr="00516E87">
              <w:rPr>
                <w:rFonts w:eastAsia="Times New Roman"/>
                <w:color w:val="454545"/>
                <w:sz w:val="24"/>
                <w:szCs w:val="24"/>
                <w:lang w:val="en-US"/>
              </w:rPr>
              <w:t>Значення</w:t>
            </w:r>
            <w:proofErr w:type="spellEnd"/>
          </w:p>
        </w:tc>
      </w:tr>
      <w:tr w:rsidR="00516E87" w:rsidRPr="00516E87" w:rsidTr="00516E87">
        <w:trPr>
          <w:trHeight w:val="202"/>
          <w:tblCellSpacing w:w="15" w:type="dxa"/>
        </w:trPr>
        <w:tc>
          <w:tcPr>
            <w:tcW w:w="0" w:type="auto"/>
            <w:tcBorders>
              <w:top w:val="nil"/>
            </w:tcBorders>
            <w:shd w:val="clear" w:color="auto" w:fill="F0F5F2"/>
            <w:tcMar>
              <w:top w:w="120" w:type="dxa"/>
              <w:left w:w="120" w:type="dxa"/>
              <w:bottom w:w="120" w:type="dxa"/>
              <w:right w:w="225"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Гарантійний</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термін</w:t>
            </w:r>
            <w:proofErr w:type="spellEnd"/>
          </w:p>
        </w:tc>
        <w:tc>
          <w:tcPr>
            <w:tcW w:w="3101" w:type="dxa"/>
            <w:tcBorders>
              <w:top w:val="nil"/>
            </w:tcBorders>
            <w:shd w:val="clear" w:color="auto" w:fill="F0F5F2"/>
            <w:tcMar>
              <w:top w:w="120" w:type="dxa"/>
              <w:left w:w="120" w:type="dxa"/>
              <w:bottom w:w="120" w:type="dxa"/>
              <w:right w:w="120" w:type="dxa"/>
            </w:tcMar>
            <w:hideMark/>
          </w:tcPr>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 xml:space="preserve">від 12 </w:t>
            </w:r>
            <w:proofErr w:type="spellStart"/>
            <w:r w:rsidRPr="00516E87">
              <w:rPr>
                <w:rFonts w:eastAsia="Times New Roman"/>
                <w:color w:val="454545"/>
                <w:sz w:val="24"/>
                <w:szCs w:val="24"/>
                <w:lang w:val="en-US"/>
              </w:rPr>
              <w:t>до</w:t>
            </w:r>
            <w:proofErr w:type="spellEnd"/>
            <w:r w:rsidRPr="00516E87">
              <w:rPr>
                <w:rFonts w:eastAsia="Times New Roman"/>
                <w:color w:val="454545"/>
                <w:sz w:val="24"/>
                <w:szCs w:val="24"/>
                <w:lang w:val="en-US"/>
              </w:rPr>
              <w:t xml:space="preserve"> 12</w:t>
            </w:r>
          </w:p>
        </w:tc>
      </w:tr>
      <w:tr w:rsidR="00516E87" w:rsidRPr="00516E87" w:rsidTr="00516E87">
        <w:trPr>
          <w:trHeight w:val="441"/>
          <w:tblCellSpacing w:w="15" w:type="dxa"/>
        </w:trPr>
        <w:tc>
          <w:tcPr>
            <w:tcW w:w="0" w:type="auto"/>
            <w:tcBorders>
              <w:top w:val="nil"/>
            </w:tcBorders>
            <w:tcMar>
              <w:top w:w="120" w:type="dxa"/>
              <w:left w:w="120" w:type="dxa"/>
              <w:bottom w:w="120" w:type="dxa"/>
              <w:right w:w="225" w:type="dxa"/>
            </w:tcMar>
            <w:hideMark/>
          </w:tcPr>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VESA</w:t>
            </w:r>
          </w:p>
        </w:tc>
        <w:tc>
          <w:tcPr>
            <w:tcW w:w="3101" w:type="dxa"/>
            <w:tcBorders>
              <w:top w:val="nil"/>
            </w:tcBorders>
            <w:tcMar>
              <w:top w:w="120" w:type="dxa"/>
              <w:left w:w="120" w:type="dxa"/>
              <w:bottom w:w="120" w:type="dxa"/>
              <w:right w:w="120"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Можливі</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значення</w:t>
            </w:r>
            <w:proofErr w:type="spellEnd"/>
            <w:r w:rsidRPr="00516E87">
              <w:rPr>
                <w:rFonts w:eastAsia="Times New Roman"/>
                <w:color w:val="454545"/>
                <w:sz w:val="24"/>
                <w:szCs w:val="24"/>
                <w:lang w:val="en-US"/>
              </w:rPr>
              <w:t>:</w:t>
            </w:r>
          </w:p>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  400x400</w:t>
            </w:r>
          </w:p>
        </w:tc>
      </w:tr>
      <w:tr w:rsidR="00516E87" w:rsidRPr="00516E87" w:rsidTr="00516E87">
        <w:trPr>
          <w:trHeight w:val="424"/>
          <w:tblCellSpacing w:w="15" w:type="dxa"/>
        </w:trPr>
        <w:tc>
          <w:tcPr>
            <w:tcW w:w="0" w:type="auto"/>
            <w:tcBorders>
              <w:top w:val="nil"/>
            </w:tcBorders>
            <w:shd w:val="clear" w:color="auto" w:fill="F0F5F2"/>
            <w:tcMar>
              <w:top w:w="120" w:type="dxa"/>
              <w:left w:w="120" w:type="dxa"/>
              <w:bottom w:w="120" w:type="dxa"/>
              <w:right w:w="225"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Сабвуфер</w:t>
            </w:r>
            <w:proofErr w:type="spellEnd"/>
          </w:p>
        </w:tc>
        <w:tc>
          <w:tcPr>
            <w:tcW w:w="3101" w:type="dxa"/>
            <w:tcBorders>
              <w:top w:val="nil"/>
            </w:tcBorders>
            <w:shd w:val="clear" w:color="auto" w:fill="F0F5F2"/>
            <w:tcMar>
              <w:top w:w="120" w:type="dxa"/>
              <w:left w:w="120" w:type="dxa"/>
              <w:bottom w:w="120" w:type="dxa"/>
              <w:right w:w="120"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Можливі</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значення</w:t>
            </w:r>
            <w:proofErr w:type="spellEnd"/>
            <w:r w:rsidRPr="00516E87">
              <w:rPr>
                <w:rFonts w:eastAsia="Times New Roman"/>
                <w:color w:val="454545"/>
                <w:sz w:val="24"/>
                <w:szCs w:val="24"/>
                <w:lang w:val="en-US"/>
              </w:rPr>
              <w:t>:</w:t>
            </w:r>
          </w:p>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Ні</w:t>
            </w:r>
            <w:proofErr w:type="spellEnd"/>
          </w:p>
        </w:tc>
      </w:tr>
      <w:tr w:rsidR="00516E87" w:rsidRPr="00516E87" w:rsidTr="00516E87">
        <w:trPr>
          <w:trHeight w:val="219"/>
          <w:tblCellSpacing w:w="15" w:type="dxa"/>
        </w:trPr>
        <w:tc>
          <w:tcPr>
            <w:tcW w:w="0" w:type="auto"/>
            <w:tcBorders>
              <w:top w:val="nil"/>
            </w:tcBorders>
            <w:tcMar>
              <w:top w:w="120" w:type="dxa"/>
              <w:left w:w="120" w:type="dxa"/>
              <w:bottom w:w="120" w:type="dxa"/>
              <w:right w:w="225"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Загальна</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потужність</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динаміків</w:t>
            </w:r>
            <w:proofErr w:type="spellEnd"/>
          </w:p>
        </w:tc>
        <w:tc>
          <w:tcPr>
            <w:tcW w:w="3101" w:type="dxa"/>
            <w:tcBorders>
              <w:top w:val="nil"/>
            </w:tcBorders>
            <w:tcMar>
              <w:top w:w="120" w:type="dxa"/>
              <w:left w:w="120" w:type="dxa"/>
              <w:bottom w:w="120" w:type="dxa"/>
              <w:right w:w="120" w:type="dxa"/>
            </w:tcMar>
            <w:hideMark/>
          </w:tcPr>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 xml:space="preserve">від 20 </w:t>
            </w:r>
            <w:proofErr w:type="spellStart"/>
            <w:r w:rsidRPr="00516E87">
              <w:rPr>
                <w:rFonts w:eastAsia="Times New Roman"/>
                <w:color w:val="454545"/>
                <w:sz w:val="24"/>
                <w:szCs w:val="24"/>
                <w:lang w:val="en-US"/>
              </w:rPr>
              <w:t>до</w:t>
            </w:r>
            <w:proofErr w:type="spellEnd"/>
            <w:r w:rsidRPr="00516E87">
              <w:rPr>
                <w:rFonts w:eastAsia="Times New Roman"/>
                <w:color w:val="454545"/>
                <w:sz w:val="24"/>
                <w:szCs w:val="24"/>
                <w:lang w:val="en-US"/>
              </w:rPr>
              <w:t xml:space="preserve"> 20</w:t>
            </w:r>
          </w:p>
        </w:tc>
      </w:tr>
      <w:tr w:rsidR="00516E87" w:rsidRPr="00516E87" w:rsidTr="00516E87">
        <w:trPr>
          <w:trHeight w:val="424"/>
          <w:tblCellSpacing w:w="15" w:type="dxa"/>
        </w:trPr>
        <w:tc>
          <w:tcPr>
            <w:tcW w:w="0" w:type="auto"/>
            <w:tcBorders>
              <w:top w:val="nil"/>
            </w:tcBorders>
            <w:shd w:val="clear" w:color="auto" w:fill="F0F5F2"/>
            <w:tcMar>
              <w:top w:w="120" w:type="dxa"/>
              <w:left w:w="120" w:type="dxa"/>
              <w:bottom w:w="120" w:type="dxa"/>
              <w:right w:w="225"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Слот</w:t>
            </w:r>
            <w:proofErr w:type="spellEnd"/>
            <w:r w:rsidRPr="00516E87">
              <w:rPr>
                <w:rFonts w:eastAsia="Times New Roman"/>
                <w:color w:val="454545"/>
                <w:sz w:val="24"/>
                <w:szCs w:val="24"/>
                <w:lang w:val="en-US"/>
              </w:rPr>
              <w:t xml:space="preserve"> CI/CI+</w:t>
            </w:r>
          </w:p>
        </w:tc>
        <w:tc>
          <w:tcPr>
            <w:tcW w:w="3101" w:type="dxa"/>
            <w:tcBorders>
              <w:top w:val="nil"/>
            </w:tcBorders>
            <w:shd w:val="clear" w:color="auto" w:fill="F0F5F2"/>
            <w:tcMar>
              <w:top w:w="120" w:type="dxa"/>
              <w:left w:w="120" w:type="dxa"/>
              <w:bottom w:w="120" w:type="dxa"/>
              <w:right w:w="120"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Можливі</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значення</w:t>
            </w:r>
            <w:proofErr w:type="spellEnd"/>
            <w:r w:rsidRPr="00516E87">
              <w:rPr>
                <w:rFonts w:eastAsia="Times New Roman"/>
                <w:color w:val="454545"/>
                <w:sz w:val="24"/>
                <w:szCs w:val="24"/>
                <w:lang w:val="en-US"/>
              </w:rPr>
              <w:t>:</w:t>
            </w:r>
          </w:p>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Так</w:t>
            </w:r>
            <w:proofErr w:type="spellEnd"/>
          </w:p>
        </w:tc>
      </w:tr>
      <w:tr w:rsidR="00516E87" w:rsidRPr="00516E87" w:rsidTr="00516E87">
        <w:trPr>
          <w:trHeight w:val="441"/>
          <w:tblCellSpacing w:w="15" w:type="dxa"/>
        </w:trPr>
        <w:tc>
          <w:tcPr>
            <w:tcW w:w="0" w:type="auto"/>
            <w:tcBorders>
              <w:top w:val="nil"/>
            </w:tcBorders>
            <w:tcMar>
              <w:top w:w="120" w:type="dxa"/>
              <w:left w:w="120" w:type="dxa"/>
              <w:bottom w:w="120" w:type="dxa"/>
              <w:right w:w="225" w:type="dxa"/>
            </w:tcMar>
            <w:hideMark/>
          </w:tcPr>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Ethernet (RJ45)</w:t>
            </w:r>
          </w:p>
        </w:tc>
        <w:tc>
          <w:tcPr>
            <w:tcW w:w="3101" w:type="dxa"/>
            <w:tcBorders>
              <w:top w:val="nil"/>
            </w:tcBorders>
            <w:tcMar>
              <w:top w:w="120" w:type="dxa"/>
              <w:left w:w="120" w:type="dxa"/>
              <w:bottom w:w="120" w:type="dxa"/>
              <w:right w:w="120"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Можливі</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значення</w:t>
            </w:r>
            <w:proofErr w:type="spellEnd"/>
            <w:r w:rsidRPr="00516E87">
              <w:rPr>
                <w:rFonts w:eastAsia="Times New Roman"/>
                <w:color w:val="454545"/>
                <w:sz w:val="24"/>
                <w:szCs w:val="24"/>
                <w:lang w:val="en-US"/>
              </w:rPr>
              <w:t>:</w:t>
            </w:r>
          </w:p>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Так</w:t>
            </w:r>
            <w:proofErr w:type="spellEnd"/>
          </w:p>
        </w:tc>
      </w:tr>
      <w:tr w:rsidR="00516E87" w:rsidRPr="00516E87" w:rsidTr="00516E87">
        <w:trPr>
          <w:trHeight w:val="202"/>
          <w:tblCellSpacing w:w="15" w:type="dxa"/>
        </w:trPr>
        <w:tc>
          <w:tcPr>
            <w:tcW w:w="0" w:type="auto"/>
            <w:tcBorders>
              <w:top w:val="nil"/>
            </w:tcBorders>
            <w:shd w:val="clear" w:color="auto" w:fill="F0F5F2"/>
            <w:tcMar>
              <w:top w:w="120" w:type="dxa"/>
              <w:left w:w="120" w:type="dxa"/>
              <w:bottom w:w="120" w:type="dxa"/>
              <w:right w:w="225" w:type="dxa"/>
            </w:tcMar>
            <w:hideMark/>
          </w:tcPr>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HDMI</w:t>
            </w:r>
          </w:p>
        </w:tc>
        <w:tc>
          <w:tcPr>
            <w:tcW w:w="3101" w:type="dxa"/>
            <w:tcBorders>
              <w:top w:val="nil"/>
            </w:tcBorders>
            <w:shd w:val="clear" w:color="auto" w:fill="F0F5F2"/>
            <w:tcMar>
              <w:top w:w="120" w:type="dxa"/>
              <w:left w:w="120" w:type="dxa"/>
              <w:bottom w:w="120" w:type="dxa"/>
              <w:right w:w="120" w:type="dxa"/>
            </w:tcMar>
            <w:hideMark/>
          </w:tcPr>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 xml:space="preserve">від 3 </w:t>
            </w:r>
            <w:proofErr w:type="spellStart"/>
            <w:r w:rsidRPr="00516E87">
              <w:rPr>
                <w:rFonts w:eastAsia="Times New Roman"/>
                <w:color w:val="454545"/>
                <w:sz w:val="24"/>
                <w:szCs w:val="24"/>
                <w:lang w:val="en-US"/>
              </w:rPr>
              <w:t>до</w:t>
            </w:r>
            <w:proofErr w:type="spellEnd"/>
            <w:r w:rsidRPr="00516E87">
              <w:rPr>
                <w:rFonts w:eastAsia="Times New Roman"/>
                <w:color w:val="454545"/>
                <w:sz w:val="24"/>
                <w:szCs w:val="24"/>
                <w:lang w:val="en-US"/>
              </w:rPr>
              <w:t xml:space="preserve"> 3</w:t>
            </w:r>
          </w:p>
        </w:tc>
      </w:tr>
      <w:tr w:rsidR="00516E87" w:rsidRPr="00516E87" w:rsidTr="00516E87">
        <w:trPr>
          <w:trHeight w:val="219"/>
          <w:tblCellSpacing w:w="15" w:type="dxa"/>
        </w:trPr>
        <w:tc>
          <w:tcPr>
            <w:tcW w:w="0" w:type="auto"/>
            <w:tcBorders>
              <w:top w:val="nil"/>
            </w:tcBorders>
            <w:tcMar>
              <w:top w:w="120" w:type="dxa"/>
              <w:left w:w="120" w:type="dxa"/>
              <w:bottom w:w="120" w:type="dxa"/>
              <w:right w:w="225" w:type="dxa"/>
            </w:tcMar>
            <w:hideMark/>
          </w:tcPr>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USB-A</w:t>
            </w:r>
          </w:p>
        </w:tc>
        <w:tc>
          <w:tcPr>
            <w:tcW w:w="3101" w:type="dxa"/>
            <w:tcBorders>
              <w:top w:val="nil"/>
            </w:tcBorders>
            <w:tcMar>
              <w:top w:w="120" w:type="dxa"/>
              <w:left w:w="120" w:type="dxa"/>
              <w:bottom w:w="120" w:type="dxa"/>
              <w:right w:w="120" w:type="dxa"/>
            </w:tcMar>
            <w:hideMark/>
          </w:tcPr>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 xml:space="preserve">від 2 </w:t>
            </w:r>
            <w:proofErr w:type="spellStart"/>
            <w:r w:rsidRPr="00516E87">
              <w:rPr>
                <w:rFonts w:eastAsia="Times New Roman"/>
                <w:color w:val="454545"/>
                <w:sz w:val="24"/>
                <w:szCs w:val="24"/>
                <w:lang w:val="en-US"/>
              </w:rPr>
              <w:t>до</w:t>
            </w:r>
            <w:proofErr w:type="spellEnd"/>
            <w:r w:rsidRPr="00516E87">
              <w:rPr>
                <w:rFonts w:eastAsia="Times New Roman"/>
                <w:color w:val="454545"/>
                <w:sz w:val="24"/>
                <w:szCs w:val="24"/>
                <w:lang w:val="en-US"/>
              </w:rPr>
              <w:t xml:space="preserve"> 2</w:t>
            </w:r>
          </w:p>
        </w:tc>
      </w:tr>
      <w:tr w:rsidR="00516E87" w:rsidRPr="00516E87" w:rsidTr="00516E87">
        <w:trPr>
          <w:trHeight w:val="424"/>
          <w:tblCellSpacing w:w="15" w:type="dxa"/>
        </w:trPr>
        <w:tc>
          <w:tcPr>
            <w:tcW w:w="0" w:type="auto"/>
            <w:tcBorders>
              <w:top w:val="nil"/>
            </w:tcBorders>
            <w:shd w:val="clear" w:color="auto" w:fill="F0F5F2"/>
            <w:tcMar>
              <w:top w:w="120" w:type="dxa"/>
              <w:left w:w="120" w:type="dxa"/>
              <w:bottom w:w="120" w:type="dxa"/>
              <w:right w:w="225"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Стандарт</w:t>
            </w:r>
            <w:proofErr w:type="spellEnd"/>
            <w:r w:rsidRPr="00516E87">
              <w:rPr>
                <w:rFonts w:eastAsia="Times New Roman"/>
                <w:color w:val="454545"/>
                <w:sz w:val="24"/>
                <w:szCs w:val="24"/>
                <w:lang w:val="en-US"/>
              </w:rPr>
              <w:t xml:space="preserve"> Bluetooth</w:t>
            </w:r>
          </w:p>
        </w:tc>
        <w:tc>
          <w:tcPr>
            <w:tcW w:w="3101" w:type="dxa"/>
            <w:tcBorders>
              <w:top w:val="nil"/>
            </w:tcBorders>
            <w:shd w:val="clear" w:color="auto" w:fill="F0F5F2"/>
            <w:tcMar>
              <w:top w:w="120" w:type="dxa"/>
              <w:left w:w="120" w:type="dxa"/>
              <w:bottom w:w="120" w:type="dxa"/>
              <w:right w:w="120"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Можливі</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значення</w:t>
            </w:r>
            <w:proofErr w:type="spellEnd"/>
            <w:r w:rsidRPr="00516E87">
              <w:rPr>
                <w:rFonts w:eastAsia="Times New Roman"/>
                <w:color w:val="454545"/>
                <w:sz w:val="24"/>
                <w:szCs w:val="24"/>
                <w:lang w:val="en-US"/>
              </w:rPr>
              <w:t>:</w:t>
            </w:r>
          </w:p>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  5.2</w:t>
            </w:r>
          </w:p>
        </w:tc>
      </w:tr>
      <w:tr w:rsidR="00516E87" w:rsidRPr="00516E87" w:rsidTr="00516E87">
        <w:trPr>
          <w:trHeight w:val="441"/>
          <w:tblCellSpacing w:w="15" w:type="dxa"/>
        </w:trPr>
        <w:tc>
          <w:tcPr>
            <w:tcW w:w="0" w:type="auto"/>
            <w:tcBorders>
              <w:top w:val="nil"/>
            </w:tcBorders>
            <w:tcMar>
              <w:top w:w="120" w:type="dxa"/>
              <w:left w:w="120" w:type="dxa"/>
              <w:bottom w:w="120" w:type="dxa"/>
              <w:right w:w="225"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Стандарт</w:t>
            </w:r>
            <w:proofErr w:type="spellEnd"/>
            <w:r w:rsidRPr="00516E87">
              <w:rPr>
                <w:rFonts w:eastAsia="Times New Roman"/>
                <w:color w:val="454545"/>
                <w:sz w:val="24"/>
                <w:szCs w:val="24"/>
                <w:lang w:val="en-US"/>
              </w:rPr>
              <w:t xml:space="preserve"> Wi-Fi</w:t>
            </w:r>
          </w:p>
        </w:tc>
        <w:tc>
          <w:tcPr>
            <w:tcW w:w="3101" w:type="dxa"/>
            <w:tcBorders>
              <w:top w:val="nil"/>
            </w:tcBorders>
            <w:tcMar>
              <w:top w:w="120" w:type="dxa"/>
              <w:left w:w="120" w:type="dxa"/>
              <w:bottom w:w="120" w:type="dxa"/>
              <w:right w:w="120"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Можливі</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значення</w:t>
            </w:r>
            <w:proofErr w:type="spellEnd"/>
            <w:r w:rsidRPr="00516E87">
              <w:rPr>
                <w:rFonts w:eastAsia="Times New Roman"/>
                <w:color w:val="454545"/>
                <w:sz w:val="24"/>
                <w:szCs w:val="24"/>
                <w:lang w:val="en-US"/>
              </w:rPr>
              <w:t>:</w:t>
            </w:r>
          </w:p>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  Wi-Fi 5 (802.11ac)</w:t>
            </w:r>
          </w:p>
        </w:tc>
      </w:tr>
      <w:tr w:rsidR="00516E87" w:rsidRPr="00516E87" w:rsidTr="00516E87">
        <w:trPr>
          <w:trHeight w:val="424"/>
          <w:tblCellSpacing w:w="15" w:type="dxa"/>
        </w:trPr>
        <w:tc>
          <w:tcPr>
            <w:tcW w:w="0" w:type="auto"/>
            <w:tcBorders>
              <w:top w:val="nil"/>
            </w:tcBorders>
            <w:shd w:val="clear" w:color="auto" w:fill="F0F5F2"/>
            <w:tcMar>
              <w:top w:w="120" w:type="dxa"/>
              <w:left w:w="120" w:type="dxa"/>
              <w:bottom w:w="120" w:type="dxa"/>
              <w:right w:w="225" w:type="dxa"/>
            </w:tcMar>
            <w:hideMark/>
          </w:tcPr>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Smart-</w:t>
            </w:r>
            <w:proofErr w:type="spellStart"/>
            <w:r w:rsidRPr="00516E87">
              <w:rPr>
                <w:rFonts w:eastAsia="Times New Roman"/>
                <w:color w:val="454545"/>
                <w:sz w:val="24"/>
                <w:szCs w:val="24"/>
                <w:lang w:val="en-US"/>
              </w:rPr>
              <w:t>платформа</w:t>
            </w:r>
            <w:proofErr w:type="spellEnd"/>
          </w:p>
        </w:tc>
        <w:tc>
          <w:tcPr>
            <w:tcW w:w="3101" w:type="dxa"/>
            <w:tcBorders>
              <w:top w:val="nil"/>
            </w:tcBorders>
            <w:shd w:val="clear" w:color="auto" w:fill="F0F5F2"/>
            <w:tcMar>
              <w:top w:w="120" w:type="dxa"/>
              <w:left w:w="120" w:type="dxa"/>
              <w:bottom w:w="120" w:type="dxa"/>
              <w:right w:w="120"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Можливі</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значення</w:t>
            </w:r>
            <w:proofErr w:type="spellEnd"/>
            <w:r w:rsidRPr="00516E87">
              <w:rPr>
                <w:rFonts w:eastAsia="Times New Roman"/>
                <w:color w:val="454545"/>
                <w:sz w:val="24"/>
                <w:szCs w:val="24"/>
                <w:lang w:val="en-US"/>
              </w:rPr>
              <w:t>:</w:t>
            </w:r>
          </w:p>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Tizen</w:t>
            </w:r>
            <w:proofErr w:type="spellEnd"/>
          </w:p>
        </w:tc>
      </w:tr>
      <w:tr w:rsidR="00516E87" w:rsidRPr="00516E87" w:rsidTr="00516E87">
        <w:trPr>
          <w:trHeight w:val="441"/>
          <w:tblCellSpacing w:w="15" w:type="dxa"/>
        </w:trPr>
        <w:tc>
          <w:tcPr>
            <w:tcW w:w="0" w:type="auto"/>
            <w:tcBorders>
              <w:top w:val="nil"/>
            </w:tcBorders>
            <w:tcMar>
              <w:top w:w="120" w:type="dxa"/>
              <w:left w:w="120" w:type="dxa"/>
              <w:bottom w:w="120" w:type="dxa"/>
              <w:right w:w="225"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Технологія</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екрану</w:t>
            </w:r>
            <w:proofErr w:type="spellEnd"/>
          </w:p>
        </w:tc>
        <w:tc>
          <w:tcPr>
            <w:tcW w:w="3101" w:type="dxa"/>
            <w:tcBorders>
              <w:top w:val="nil"/>
            </w:tcBorders>
            <w:tcMar>
              <w:top w:w="120" w:type="dxa"/>
              <w:left w:w="120" w:type="dxa"/>
              <w:bottom w:w="120" w:type="dxa"/>
              <w:right w:w="120"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Можливі</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значення</w:t>
            </w:r>
            <w:proofErr w:type="spellEnd"/>
            <w:r w:rsidRPr="00516E87">
              <w:rPr>
                <w:rFonts w:eastAsia="Times New Roman"/>
                <w:color w:val="454545"/>
                <w:sz w:val="24"/>
                <w:szCs w:val="24"/>
                <w:lang w:val="en-US"/>
              </w:rPr>
              <w:t>:</w:t>
            </w:r>
          </w:p>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  QLED</w:t>
            </w:r>
          </w:p>
        </w:tc>
      </w:tr>
      <w:tr w:rsidR="00516E87" w:rsidRPr="00516E87" w:rsidTr="00516E87">
        <w:trPr>
          <w:trHeight w:val="202"/>
          <w:tblCellSpacing w:w="15" w:type="dxa"/>
        </w:trPr>
        <w:tc>
          <w:tcPr>
            <w:tcW w:w="0" w:type="auto"/>
            <w:tcBorders>
              <w:top w:val="nil"/>
            </w:tcBorders>
            <w:shd w:val="clear" w:color="auto" w:fill="F0F5F2"/>
            <w:tcMar>
              <w:top w:w="120" w:type="dxa"/>
              <w:left w:w="120" w:type="dxa"/>
              <w:bottom w:w="120" w:type="dxa"/>
              <w:right w:w="225"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Частота</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оновлення</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екрану</w:t>
            </w:r>
            <w:proofErr w:type="spellEnd"/>
          </w:p>
        </w:tc>
        <w:tc>
          <w:tcPr>
            <w:tcW w:w="3101" w:type="dxa"/>
            <w:tcBorders>
              <w:top w:val="nil"/>
            </w:tcBorders>
            <w:shd w:val="clear" w:color="auto" w:fill="F0F5F2"/>
            <w:tcMar>
              <w:top w:w="120" w:type="dxa"/>
              <w:left w:w="120" w:type="dxa"/>
              <w:bottom w:w="120" w:type="dxa"/>
              <w:right w:w="120" w:type="dxa"/>
            </w:tcMar>
            <w:hideMark/>
          </w:tcPr>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 xml:space="preserve">від 50 </w:t>
            </w:r>
            <w:proofErr w:type="spellStart"/>
            <w:r w:rsidRPr="00516E87">
              <w:rPr>
                <w:rFonts w:eastAsia="Times New Roman"/>
                <w:color w:val="454545"/>
                <w:sz w:val="24"/>
                <w:szCs w:val="24"/>
                <w:lang w:val="en-US"/>
              </w:rPr>
              <w:t>до</w:t>
            </w:r>
            <w:proofErr w:type="spellEnd"/>
            <w:r w:rsidRPr="00516E87">
              <w:rPr>
                <w:rFonts w:eastAsia="Times New Roman"/>
                <w:color w:val="454545"/>
                <w:sz w:val="24"/>
                <w:szCs w:val="24"/>
                <w:lang w:val="en-US"/>
              </w:rPr>
              <w:t xml:space="preserve"> 50</w:t>
            </w:r>
          </w:p>
        </w:tc>
      </w:tr>
      <w:tr w:rsidR="00516E87" w:rsidRPr="00516E87" w:rsidTr="00516E87">
        <w:trPr>
          <w:trHeight w:val="441"/>
          <w:tblCellSpacing w:w="15" w:type="dxa"/>
        </w:trPr>
        <w:tc>
          <w:tcPr>
            <w:tcW w:w="0" w:type="auto"/>
            <w:tcBorders>
              <w:top w:val="nil"/>
            </w:tcBorders>
            <w:tcMar>
              <w:top w:w="120" w:type="dxa"/>
              <w:left w:w="120" w:type="dxa"/>
              <w:bottom w:w="120" w:type="dxa"/>
              <w:right w:w="225"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Роздільна</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здатність</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екрану</w:t>
            </w:r>
            <w:proofErr w:type="spellEnd"/>
          </w:p>
        </w:tc>
        <w:tc>
          <w:tcPr>
            <w:tcW w:w="3101" w:type="dxa"/>
            <w:tcBorders>
              <w:top w:val="nil"/>
            </w:tcBorders>
            <w:tcMar>
              <w:top w:w="120" w:type="dxa"/>
              <w:left w:w="120" w:type="dxa"/>
              <w:bottom w:w="120" w:type="dxa"/>
              <w:right w:w="120"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Можливі</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значення</w:t>
            </w:r>
            <w:proofErr w:type="spellEnd"/>
            <w:r w:rsidRPr="00516E87">
              <w:rPr>
                <w:rFonts w:eastAsia="Times New Roman"/>
                <w:color w:val="454545"/>
                <w:sz w:val="24"/>
                <w:szCs w:val="24"/>
                <w:lang w:val="en-US"/>
              </w:rPr>
              <w:t>:</w:t>
            </w:r>
          </w:p>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  4K UHD (3840x2160)</w:t>
            </w:r>
          </w:p>
        </w:tc>
      </w:tr>
      <w:tr w:rsidR="00516E87" w:rsidRPr="00516E87" w:rsidTr="00516E87">
        <w:trPr>
          <w:trHeight w:val="202"/>
          <w:tblCellSpacing w:w="15" w:type="dxa"/>
        </w:trPr>
        <w:tc>
          <w:tcPr>
            <w:tcW w:w="0" w:type="auto"/>
            <w:tcBorders>
              <w:top w:val="nil"/>
            </w:tcBorders>
            <w:shd w:val="clear" w:color="auto" w:fill="F0F5F2"/>
            <w:tcMar>
              <w:top w:w="120" w:type="dxa"/>
              <w:left w:w="120" w:type="dxa"/>
              <w:bottom w:w="120" w:type="dxa"/>
              <w:right w:w="225"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Діагональ</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екрану</w:t>
            </w:r>
            <w:proofErr w:type="spellEnd"/>
          </w:p>
        </w:tc>
        <w:tc>
          <w:tcPr>
            <w:tcW w:w="3101" w:type="dxa"/>
            <w:tcBorders>
              <w:top w:val="nil"/>
            </w:tcBorders>
            <w:shd w:val="clear" w:color="auto" w:fill="F0F5F2"/>
            <w:tcMar>
              <w:top w:w="120" w:type="dxa"/>
              <w:left w:w="120" w:type="dxa"/>
              <w:bottom w:w="120" w:type="dxa"/>
              <w:right w:w="120" w:type="dxa"/>
            </w:tcMar>
            <w:hideMark/>
          </w:tcPr>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 xml:space="preserve">від 75 </w:t>
            </w:r>
            <w:proofErr w:type="spellStart"/>
            <w:r w:rsidRPr="00516E87">
              <w:rPr>
                <w:rFonts w:eastAsia="Times New Roman"/>
                <w:color w:val="454545"/>
                <w:sz w:val="24"/>
                <w:szCs w:val="24"/>
                <w:lang w:val="en-US"/>
              </w:rPr>
              <w:t>до</w:t>
            </w:r>
            <w:proofErr w:type="spellEnd"/>
            <w:r w:rsidRPr="00516E87">
              <w:rPr>
                <w:rFonts w:eastAsia="Times New Roman"/>
                <w:color w:val="454545"/>
                <w:sz w:val="24"/>
                <w:szCs w:val="24"/>
                <w:lang w:val="en-US"/>
              </w:rPr>
              <w:t xml:space="preserve"> 75</w:t>
            </w:r>
          </w:p>
        </w:tc>
      </w:tr>
      <w:tr w:rsidR="00516E87" w:rsidRPr="00516E87" w:rsidTr="00516E87">
        <w:trPr>
          <w:trHeight w:val="441"/>
          <w:tblCellSpacing w:w="15" w:type="dxa"/>
        </w:trPr>
        <w:tc>
          <w:tcPr>
            <w:tcW w:w="0" w:type="auto"/>
            <w:tcBorders>
              <w:top w:val="nil"/>
            </w:tcBorders>
            <w:tcMar>
              <w:top w:w="120" w:type="dxa"/>
              <w:left w:w="120" w:type="dxa"/>
              <w:bottom w:w="120" w:type="dxa"/>
              <w:right w:w="225"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Бренд</w:t>
            </w:r>
            <w:proofErr w:type="spellEnd"/>
          </w:p>
        </w:tc>
        <w:tc>
          <w:tcPr>
            <w:tcW w:w="3101" w:type="dxa"/>
            <w:tcBorders>
              <w:top w:val="nil"/>
            </w:tcBorders>
            <w:tcMar>
              <w:top w:w="120" w:type="dxa"/>
              <w:left w:w="120" w:type="dxa"/>
              <w:bottom w:w="120" w:type="dxa"/>
              <w:right w:w="120" w:type="dxa"/>
            </w:tcMar>
            <w:hideMark/>
          </w:tcPr>
          <w:p w:rsidR="00516E87" w:rsidRPr="00516E87" w:rsidRDefault="00516E87" w:rsidP="00516E87">
            <w:pPr>
              <w:spacing w:after="0" w:line="240" w:lineRule="auto"/>
              <w:rPr>
                <w:rFonts w:eastAsia="Times New Roman"/>
                <w:color w:val="454545"/>
                <w:sz w:val="24"/>
                <w:szCs w:val="24"/>
                <w:lang w:val="en-US"/>
              </w:rPr>
            </w:pPr>
            <w:proofErr w:type="spellStart"/>
            <w:r w:rsidRPr="00516E87">
              <w:rPr>
                <w:rFonts w:eastAsia="Times New Roman"/>
                <w:color w:val="454545"/>
                <w:sz w:val="24"/>
                <w:szCs w:val="24"/>
                <w:lang w:val="en-US"/>
              </w:rPr>
              <w:t>Можливі</w:t>
            </w:r>
            <w:proofErr w:type="spellEnd"/>
            <w:r w:rsidRPr="00516E87">
              <w:rPr>
                <w:rFonts w:eastAsia="Times New Roman"/>
                <w:color w:val="454545"/>
                <w:sz w:val="24"/>
                <w:szCs w:val="24"/>
                <w:lang w:val="en-US"/>
              </w:rPr>
              <w:t xml:space="preserve"> </w:t>
            </w:r>
            <w:proofErr w:type="spellStart"/>
            <w:r w:rsidRPr="00516E87">
              <w:rPr>
                <w:rFonts w:eastAsia="Times New Roman"/>
                <w:color w:val="454545"/>
                <w:sz w:val="24"/>
                <w:szCs w:val="24"/>
                <w:lang w:val="en-US"/>
              </w:rPr>
              <w:t>значення</w:t>
            </w:r>
            <w:proofErr w:type="spellEnd"/>
            <w:r w:rsidRPr="00516E87">
              <w:rPr>
                <w:rFonts w:eastAsia="Times New Roman"/>
                <w:color w:val="454545"/>
                <w:sz w:val="24"/>
                <w:szCs w:val="24"/>
                <w:lang w:val="en-US"/>
              </w:rPr>
              <w:t>:</w:t>
            </w:r>
          </w:p>
          <w:p w:rsidR="00516E87" w:rsidRPr="00516E87" w:rsidRDefault="00516E87" w:rsidP="00516E87">
            <w:pPr>
              <w:spacing w:after="0" w:line="240" w:lineRule="auto"/>
              <w:rPr>
                <w:rFonts w:eastAsia="Times New Roman"/>
                <w:color w:val="454545"/>
                <w:sz w:val="24"/>
                <w:szCs w:val="24"/>
                <w:lang w:val="en-US"/>
              </w:rPr>
            </w:pPr>
            <w:r w:rsidRPr="00516E87">
              <w:rPr>
                <w:rFonts w:eastAsia="Times New Roman"/>
                <w:color w:val="454545"/>
                <w:sz w:val="24"/>
                <w:szCs w:val="24"/>
                <w:lang w:val="en-US"/>
              </w:rPr>
              <w:t>  SAMSUNG</w:t>
            </w:r>
          </w:p>
        </w:tc>
      </w:tr>
    </w:tbl>
    <w:p w:rsidR="00E80D2E" w:rsidRPr="00516E87" w:rsidRDefault="00E80D2E" w:rsidP="00516E87">
      <w:pPr>
        <w:spacing w:line="240" w:lineRule="auto"/>
        <w:ind w:right="-23"/>
      </w:pPr>
    </w:p>
    <w:sectPr w:rsidR="00E80D2E" w:rsidRPr="00516E87"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orbe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2"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5"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9" w15:restartNumberingAfterBreak="0">
    <w:nsid w:val="64741506"/>
    <w:multiLevelType w:val="hybridMultilevel"/>
    <w:tmpl w:val="7960E556"/>
    <w:lvl w:ilvl="0" w:tplc="2A44C110">
      <w:start w:val="23"/>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11"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5" w15:restartNumberingAfterBreak="0">
    <w:nsid w:val="707B6C5B"/>
    <w:multiLevelType w:val="hybridMultilevel"/>
    <w:tmpl w:val="7D70CF94"/>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15:restartNumberingAfterBreak="0">
    <w:nsid w:val="74610EB5"/>
    <w:multiLevelType w:val="hybridMultilevel"/>
    <w:tmpl w:val="1624DC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50954"/>
    <w:multiLevelType w:val="hybridMultilevel"/>
    <w:tmpl w:val="F320D752"/>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
  </w:num>
  <w:num w:numId="4">
    <w:abstractNumId w:val="10"/>
  </w:num>
  <w:num w:numId="5">
    <w:abstractNumId w:val="2"/>
  </w:num>
  <w:num w:numId="6">
    <w:abstractNumId w:val="12"/>
  </w:num>
  <w:num w:numId="7">
    <w:abstractNumId w:val="6"/>
  </w:num>
  <w:num w:numId="8">
    <w:abstractNumId w:val="5"/>
  </w:num>
  <w:num w:numId="9">
    <w:abstractNumId w:val="8"/>
  </w:num>
  <w:num w:numId="10">
    <w:abstractNumId w:val="4"/>
  </w:num>
  <w:num w:numId="11">
    <w:abstractNumId w:val="11"/>
  </w:num>
  <w:num w:numId="12">
    <w:abstractNumId w:val="17"/>
  </w:num>
  <w:num w:numId="13">
    <w:abstractNumId w:val="9"/>
  </w:num>
  <w:num w:numId="14">
    <w:abstractNumId w:val="15"/>
  </w:num>
  <w:num w:numId="15">
    <w:abstractNumId w:val="18"/>
  </w:num>
  <w:num w:numId="16">
    <w:abstractNumId w:val="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73D1"/>
    <w:rsid w:val="00054112"/>
    <w:rsid w:val="000728C9"/>
    <w:rsid w:val="00081FC0"/>
    <w:rsid w:val="000D7B68"/>
    <w:rsid w:val="000E026A"/>
    <w:rsid w:val="000F369D"/>
    <w:rsid w:val="00141EAE"/>
    <w:rsid w:val="001612A9"/>
    <w:rsid w:val="001C60E2"/>
    <w:rsid w:val="002400B7"/>
    <w:rsid w:val="002674E4"/>
    <w:rsid w:val="002A58A2"/>
    <w:rsid w:val="002A7BE6"/>
    <w:rsid w:val="002B3DD1"/>
    <w:rsid w:val="002C4310"/>
    <w:rsid w:val="002E3C14"/>
    <w:rsid w:val="002F48D8"/>
    <w:rsid w:val="00320173"/>
    <w:rsid w:val="00386B1C"/>
    <w:rsid w:val="00411183"/>
    <w:rsid w:val="0042085D"/>
    <w:rsid w:val="004472C4"/>
    <w:rsid w:val="00455EB4"/>
    <w:rsid w:val="00476842"/>
    <w:rsid w:val="0049405A"/>
    <w:rsid w:val="004A1C83"/>
    <w:rsid w:val="004A5033"/>
    <w:rsid w:val="00514A47"/>
    <w:rsid w:val="00516E87"/>
    <w:rsid w:val="005267EB"/>
    <w:rsid w:val="00566EB3"/>
    <w:rsid w:val="005828B1"/>
    <w:rsid w:val="0059366D"/>
    <w:rsid w:val="00596452"/>
    <w:rsid w:val="005B11A3"/>
    <w:rsid w:val="005E778E"/>
    <w:rsid w:val="00603045"/>
    <w:rsid w:val="00610CE8"/>
    <w:rsid w:val="006475BF"/>
    <w:rsid w:val="00651345"/>
    <w:rsid w:val="00694674"/>
    <w:rsid w:val="006B5566"/>
    <w:rsid w:val="006C4FAE"/>
    <w:rsid w:val="006D4819"/>
    <w:rsid w:val="006D6BAC"/>
    <w:rsid w:val="006E7BB0"/>
    <w:rsid w:val="00703BD9"/>
    <w:rsid w:val="00732032"/>
    <w:rsid w:val="00741E47"/>
    <w:rsid w:val="007450D3"/>
    <w:rsid w:val="00757713"/>
    <w:rsid w:val="00771B9F"/>
    <w:rsid w:val="0078113E"/>
    <w:rsid w:val="007D3124"/>
    <w:rsid w:val="00805CB7"/>
    <w:rsid w:val="00814D6C"/>
    <w:rsid w:val="00846621"/>
    <w:rsid w:val="0084750C"/>
    <w:rsid w:val="00895453"/>
    <w:rsid w:val="008A4BFA"/>
    <w:rsid w:val="008F140A"/>
    <w:rsid w:val="008F3A9E"/>
    <w:rsid w:val="008F4281"/>
    <w:rsid w:val="008F5404"/>
    <w:rsid w:val="0094383F"/>
    <w:rsid w:val="00951F25"/>
    <w:rsid w:val="0099101B"/>
    <w:rsid w:val="00996996"/>
    <w:rsid w:val="009D09A9"/>
    <w:rsid w:val="009E7B49"/>
    <w:rsid w:val="00A049E3"/>
    <w:rsid w:val="00A15E85"/>
    <w:rsid w:val="00A52A5A"/>
    <w:rsid w:val="00A7220B"/>
    <w:rsid w:val="00A7276B"/>
    <w:rsid w:val="00A77264"/>
    <w:rsid w:val="00AD7148"/>
    <w:rsid w:val="00B057C2"/>
    <w:rsid w:val="00B13AE1"/>
    <w:rsid w:val="00B218EF"/>
    <w:rsid w:val="00B55729"/>
    <w:rsid w:val="00B86B83"/>
    <w:rsid w:val="00B96EB1"/>
    <w:rsid w:val="00BD3662"/>
    <w:rsid w:val="00BE318B"/>
    <w:rsid w:val="00C04CEE"/>
    <w:rsid w:val="00C12D80"/>
    <w:rsid w:val="00C42B38"/>
    <w:rsid w:val="00C56C3B"/>
    <w:rsid w:val="00C95002"/>
    <w:rsid w:val="00CA6D09"/>
    <w:rsid w:val="00CC5B51"/>
    <w:rsid w:val="00D479D9"/>
    <w:rsid w:val="00D62982"/>
    <w:rsid w:val="00E01960"/>
    <w:rsid w:val="00E13FF6"/>
    <w:rsid w:val="00E543AA"/>
    <w:rsid w:val="00E6414D"/>
    <w:rsid w:val="00E67F06"/>
    <w:rsid w:val="00E8063E"/>
    <w:rsid w:val="00E808D8"/>
    <w:rsid w:val="00E80D2E"/>
    <w:rsid w:val="00EB3869"/>
    <w:rsid w:val="00EB6869"/>
    <w:rsid w:val="00EC4589"/>
    <w:rsid w:val="00ED1E9A"/>
    <w:rsid w:val="00ED215F"/>
    <w:rsid w:val="00EE561D"/>
    <w:rsid w:val="00EE6CEE"/>
    <w:rsid w:val="00F52E77"/>
    <w:rsid w:val="00F67C0D"/>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4ADA"/>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rsid w:val="0094383F"/>
    <w:rPr>
      <w:color w:val="0563C1" w:themeColor="hyperlink"/>
      <w:u w:val="single"/>
    </w:rPr>
  </w:style>
  <w:style w:type="character" w:styleId="a5">
    <w:name w:val="FollowedHyperlink"/>
    <w:basedOn w:val="a1"/>
    <w:unhideWhenUsed/>
    <w:rsid w:val="0094383F"/>
    <w:rPr>
      <w:color w:val="954F72" w:themeColor="followedHyperlink"/>
      <w:u w:val="single"/>
    </w:rPr>
  </w:style>
  <w:style w:type="paragraph" w:styleId="a6">
    <w:name w:val="No Spacing"/>
    <w:aliases w:val="nado12,Bullet"/>
    <w:link w:val="a7"/>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
    <w:basedOn w:val="a0"/>
    <w:link w:val="ad"/>
    <w:uiPriority w:val="99"/>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nhideWhenUsed/>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uiPriority w:val="20"/>
    <w:qFormat/>
    <w:rsid w:val="006C4FAE"/>
    <w:rPr>
      <w:i/>
      <w:iCs/>
    </w:rPr>
  </w:style>
  <w:style w:type="paragraph" w:customStyle="1" w:styleId="rvps2">
    <w:name w:val="rvps2"/>
    <w:basedOn w:val="a0"/>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lang w:val="ru-UA" w:eastAsia="ru-UA"/>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ru-UA" w:eastAsia="ru-UA"/>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5">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09-17-012034-a" TargetMode="External"/><Relationship Id="rId5" Type="http://schemas.openxmlformats.org/officeDocument/2006/relationships/hyperlink" Target="https://prozorro.gov.ua/tender/UA-2024-09-17-012034-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3</Pages>
  <Words>336</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120</cp:revision>
  <dcterms:created xsi:type="dcterms:W3CDTF">2021-12-15T12:41:00Z</dcterms:created>
  <dcterms:modified xsi:type="dcterms:W3CDTF">2024-09-27T12:13:00Z</dcterms:modified>
</cp:coreProperties>
</file>