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879" w:rsidRPr="0051052F" w:rsidRDefault="0051052F" w:rsidP="0051052F">
      <w:pPr>
        <w:pStyle w:val="a5"/>
        <w:ind w:right="-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="00423879" w:rsidRPr="0051052F">
        <w:rPr>
          <w:rFonts w:ascii="Arial" w:hAnsi="Arial" w:cs="Arial"/>
          <w:b/>
          <w:bCs/>
          <w:sz w:val="20"/>
          <w:szCs w:val="20"/>
        </w:rPr>
        <w:t>Додаток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423879" w:rsidRPr="0051052F">
        <w:rPr>
          <w:rFonts w:ascii="Arial" w:hAnsi="Arial" w:cs="Arial"/>
          <w:b/>
          <w:bCs/>
          <w:sz w:val="20"/>
          <w:szCs w:val="20"/>
        </w:rPr>
        <w:t>1</w:t>
      </w:r>
    </w:p>
    <w:p w:rsidR="00423879" w:rsidRPr="0051052F" w:rsidRDefault="00423879" w:rsidP="0051052F">
      <w:pPr>
        <w:pStyle w:val="a5"/>
        <w:ind w:right="-5"/>
        <w:jc w:val="both"/>
        <w:rPr>
          <w:rFonts w:ascii="Arial" w:hAnsi="Arial" w:cs="Arial"/>
          <w:b/>
          <w:bCs/>
          <w:sz w:val="20"/>
          <w:szCs w:val="20"/>
        </w:rPr>
      </w:pPr>
    </w:p>
    <w:p w:rsidR="00423879" w:rsidRPr="0051052F" w:rsidRDefault="00423879" w:rsidP="0051052F">
      <w:pPr>
        <w:pStyle w:val="a5"/>
        <w:ind w:right="-5"/>
        <w:jc w:val="both"/>
        <w:rPr>
          <w:rFonts w:ascii="Arial" w:hAnsi="Arial" w:cs="Arial"/>
          <w:b/>
          <w:bCs/>
          <w:sz w:val="20"/>
          <w:szCs w:val="20"/>
        </w:rPr>
      </w:pPr>
      <w:r w:rsidRPr="0051052F">
        <w:rPr>
          <w:rFonts w:ascii="Arial" w:hAnsi="Arial" w:cs="Arial"/>
          <w:b/>
          <w:bCs/>
          <w:sz w:val="20"/>
          <w:szCs w:val="20"/>
        </w:rPr>
        <w:t>«Перелік протоколів клінічних випробувань лікарських засобів та суттєвих поправок до протоколів клінічних випробувань, розглянутих на засіданнях НЕР № 18 від 12.09.24, НТР № 34 від 12.09.24, на які були отримані позитивні висновки експертів»</w:t>
      </w:r>
    </w:p>
    <w:p w:rsidR="00423879" w:rsidRPr="0051052F" w:rsidRDefault="00423879" w:rsidP="0051052F">
      <w:pPr>
        <w:pStyle w:val="a5"/>
        <w:ind w:right="-5"/>
        <w:jc w:val="both"/>
        <w:rPr>
          <w:rFonts w:ascii="Arial" w:hAnsi="Arial" w:cs="Arial"/>
          <w:b/>
          <w:bCs/>
          <w:sz w:val="20"/>
          <w:szCs w:val="20"/>
        </w:rPr>
      </w:pPr>
    </w:p>
    <w:p w:rsidR="00E60DD5" w:rsidRPr="0051052F" w:rsidRDefault="00E60DD5" w:rsidP="0051052F">
      <w:pPr>
        <w:pStyle w:val="a5"/>
        <w:ind w:right="-5"/>
        <w:jc w:val="both"/>
        <w:rPr>
          <w:rFonts w:ascii="Arial" w:hAnsi="Arial" w:cs="Arial"/>
          <w:bCs/>
          <w:sz w:val="20"/>
          <w:szCs w:val="20"/>
        </w:rPr>
      </w:pPr>
    </w:p>
    <w:p w:rsidR="00E60DD5" w:rsidRPr="0051052F" w:rsidRDefault="00423879" w:rsidP="0051052F">
      <w:pPr>
        <w:tabs>
          <w:tab w:val="left" w:pos="284"/>
          <w:tab w:val="left" w:pos="426"/>
          <w:tab w:val="left" w:pos="709"/>
        </w:tabs>
        <w:jc w:val="both"/>
        <w:rPr>
          <w:rStyle w:val="cs80d9435b1"/>
          <w:rFonts w:ascii="Arial" w:hAnsi="Arial" w:cs="Arial"/>
          <w:sz w:val="20"/>
        </w:rPr>
      </w:pPr>
      <w:r w:rsidRPr="0051052F">
        <w:rPr>
          <w:rStyle w:val="cs80d9435b1"/>
          <w:rFonts w:ascii="Arial" w:hAnsi="Arial" w:cs="Arial"/>
          <w:b/>
          <w:sz w:val="20"/>
        </w:rPr>
        <w:t xml:space="preserve">1. </w:t>
      </w:r>
      <w:r w:rsidR="00C0182C" w:rsidRPr="0051052F">
        <w:rPr>
          <w:rStyle w:val="csa16174ba1"/>
        </w:rPr>
        <w:t xml:space="preserve">«Фаза 3, </w:t>
      </w:r>
      <w:proofErr w:type="spellStart"/>
      <w:r w:rsidR="00C0182C" w:rsidRPr="0051052F">
        <w:rPr>
          <w:rStyle w:val="csa16174ba1"/>
        </w:rPr>
        <w:t>багатоцентрове</w:t>
      </w:r>
      <w:proofErr w:type="spellEnd"/>
      <w:r w:rsidR="00C0182C" w:rsidRPr="0051052F">
        <w:rPr>
          <w:rStyle w:val="csa16174ba1"/>
        </w:rPr>
        <w:t xml:space="preserve">, </w:t>
      </w:r>
      <w:proofErr w:type="spellStart"/>
      <w:r w:rsidR="00C0182C" w:rsidRPr="0051052F">
        <w:rPr>
          <w:rStyle w:val="csa16174ba1"/>
        </w:rPr>
        <w:t>рандомізоване</w:t>
      </w:r>
      <w:proofErr w:type="spellEnd"/>
      <w:r w:rsidR="00C0182C" w:rsidRPr="0051052F">
        <w:rPr>
          <w:rStyle w:val="csa16174ba1"/>
        </w:rPr>
        <w:t xml:space="preserve">, подвійно засліплене, плацебо- контрольоване, в паралельних групах дослідження для оцінки ефективності, безпеки та </w:t>
      </w:r>
      <w:proofErr w:type="spellStart"/>
      <w:r w:rsidR="00C0182C" w:rsidRPr="0051052F">
        <w:rPr>
          <w:rStyle w:val="csa16174ba1"/>
        </w:rPr>
        <w:t>переносимості</w:t>
      </w:r>
      <w:proofErr w:type="spellEnd"/>
      <w:r w:rsidR="00C0182C" w:rsidRPr="0051052F">
        <w:rPr>
          <w:rStyle w:val="csa16174ba1"/>
        </w:rPr>
        <w:t xml:space="preserve"> </w:t>
      </w:r>
      <w:proofErr w:type="spellStart"/>
      <w:r w:rsidR="00C0182C" w:rsidRPr="0051052F">
        <w:rPr>
          <w:rStyle w:val="cs5e98e9301"/>
        </w:rPr>
        <w:t>Ценеримод</w:t>
      </w:r>
      <w:proofErr w:type="spellEnd"/>
      <w:r w:rsidR="00C0182C" w:rsidRPr="0051052F">
        <w:rPr>
          <w:rStyle w:val="csa16174ba1"/>
        </w:rPr>
        <w:t xml:space="preserve"> у дорослих пацієнтів з системним червоним вовчаком (СЧВ) середнього та тяжкого ступеня на фоні базової терапії», код дослідження </w:t>
      </w:r>
      <w:r w:rsidR="00C0182C" w:rsidRPr="0051052F">
        <w:rPr>
          <w:rStyle w:val="cs5e98e9301"/>
        </w:rPr>
        <w:t>ID-064A301</w:t>
      </w:r>
      <w:r w:rsidR="00C0182C" w:rsidRPr="0051052F">
        <w:rPr>
          <w:rStyle w:val="csa16174ba1"/>
        </w:rPr>
        <w:t xml:space="preserve">, фінальна версія 2 від 04 грудня 2023 р., спонсор - </w:t>
      </w:r>
      <w:proofErr w:type="spellStart"/>
      <w:r w:rsidR="00C0182C" w:rsidRPr="0051052F">
        <w:rPr>
          <w:rStyle w:val="csa16174ba1"/>
        </w:rPr>
        <w:t>Idorsia</w:t>
      </w:r>
      <w:proofErr w:type="spellEnd"/>
      <w:r w:rsidR="00C0182C" w:rsidRPr="0051052F">
        <w:rPr>
          <w:rStyle w:val="csa16174ba1"/>
        </w:rPr>
        <w:t xml:space="preserve"> </w:t>
      </w:r>
      <w:proofErr w:type="spellStart"/>
      <w:r w:rsidR="00C0182C" w:rsidRPr="0051052F">
        <w:rPr>
          <w:rStyle w:val="csa16174ba1"/>
        </w:rPr>
        <w:t>Pharmaceuticals</w:t>
      </w:r>
      <w:proofErr w:type="spellEnd"/>
      <w:r w:rsidR="00C0182C" w:rsidRPr="0051052F">
        <w:rPr>
          <w:rStyle w:val="csa16174ba1"/>
        </w:rPr>
        <w:t xml:space="preserve"> </w:t>
      </w:r>
      <w:proofErr w:type="spellStart"/>
      <w:r w:rsidR="00C0182C" w:rsidRPr="0051052F">
        <w:rPr>
          <w:rStyle w:val="csa16174ba1"/>
        </w:rPr>
        <w:t>Ltd</w:t>
      </w:r>
      <w:proofErr w:type="spellEnd"/>
      <w:r w:rsidR="00C0182C" w:rsidRPr="0051052F">
        <w:rPr>
          <w:rStyle w:val="csa16174ba1"/>
        </w:rPr>
        <w:t xml:space="preserve">, </w:t>
      </w:r>
      <w:proofErr w:type="spellStart"/>
      <w:r w:rsidR="00C0182C" w:rsidRPr="0051052F">
        <w:rPr>
          <w:rStyle w:val="csa16174ba1"/>
        </w:rPr>
        <w:t>Switzerland</w:t>
      </w:r>
      <w:proofErr w:type="spellEnd"/>
    </w:p>
    <w:p w:rsidR="00E60DD5" w:rsidRPr="0051052F" w:rsidRDefault="00C0182C" w:rsidP="0051052F">
      <w:pPr>
        <w:pStyle w:val="cs80d9435b"/>
        <w:rPr>
          <w:rFonts w:ascii="Arial" w:hAnsi="Arial" w:cs="Arial"/>
          <w:sz w:val="20"/>
        </w:rPr>
      </w:pPr>
      <w:r w:rsidRPr="0051052F">
        <w:rPr>
          <w:rStyle w:val="csa16174ba1"/>
        </w:rPr>
        <w:t>Фаза - ІІІ</w:t>
      </w:r>
    </w:p>
    <w:p w:rsidR="00E60DD5" w:rsidRPr="0051052F" w:rsidRDefault="00C0182C" w:rsidP="0051052F">
      <w:pPr>
        <w:pStyle w:val="cs2e86d3a6"/>
        <w:jc w:val="left"/>
        <w:rPr>
          <w:rFonts w:ascii="Arial" w:hAnsi="Arial" w:cs="Arial"/>
          <w:sz w:val="20"/>
          <w:szCs w:val="20"/>
        </w:rPr>
      </w:pPr>
      <w:r w:rsidRPr="0051052F">
        <w:rPr>
          <w:rStyle w:val="csa16174ba1"/>
        </w:rPr>
        <w:t>Заявник - ТОВ «</w:t>
      </w:r>
      <w:proofErr w:type="spellStart"/>
      <w:r w:rsidRPr="0051052F">
        <w:rPr>
          <w:rStyle w:val="csa16174ba1"/>
        </w:rPr>
        <w:t>СанаКліс</w:t>
      </w:r>
      <w:proofErr w:type="spellEnd"/>
      <w:r w:rsidRPr="0051052F">
        <w:rPr>
          <w:rStyle w:val="csa16174ba1"/>
        </w:rPr>
        <w:t>», Україна</w:t>
      </w:r>
    </w:p>
    <w:p w:rsidR="00423879" w:rsidRPr="0051052F" w:rsidRDefault="00423879" w:rsidP="0051052F">
      <w:pPr>
        <w:rPr>
          <w:rFonts w:ascii="Arial" w:hAnsi="Arial" w:cs="Arial"/>
          <w:sz w:val="20"/>
        </w:rPr>
      </w:pPr>
    </w:p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9067"/>
      </w:tblGrid>
      <w:tr w:rsidR="00E60DD5" w:rsidRPr="0051052F" w:rsidTr="00FB3DEF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DD5" w:rsidRPr="0051052F" w:rsidRDefault="00C0182C" w:rsidP="0051052F">
            <w:pPr>
              <w:pStyle w:val="cs2e86d3a6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1"/>
              </w:rPr>
              <w:t>№ п/п</w:t>
            </w:r>
          </w:p>
        </w:tc>
        <w:tc>
          <w:tcPr>
            <w:tcW w:w="9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DD5" w:rsidRPr="0051052F" w:rsidRDefault="00C0182C" w:rsidP="0051052F">
            <w:pPr>
              <w:pStyle w:val="cs2e86d3a6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1"/>
              </w:rPr>
              <w:t>П.</w:t>
            </w:r>
            <w:r w:rsidR="00FB3DEF" w:rsidRPr="0051052F">
              <w:rPr>
                <w:rStyle w:val="csa16174ba1"/>
              </w:rPr>
              <w:t>І.Б. відповідального дослідника</w:t>
            </w:r>
          </w:p>
          <w:p w:rsidR="00E60DD5" w:rsidRPr="0051052F" w:rsidRDefault="00FB3DEF" w:rsidP="0051052F">
            <w:pPr>
              <w:pStyle w:val="cs2e86d3a6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1"/>
              </w:rPr>
              <w:t>Н</w:t>
            </w:r>
            <w:r w:rsidR="00C0182C" w:rsidRPr="0051052F">
              <w:rPr>
                <w:rStyle w:val="csa16174ba1"/>
              </w:rPr>
              <w:t>азва місця проведення клінічного випробування</w:t>
            </w:r>
          </w:p>
        </w:tc>
      </w:tr>
      <w:tr w:rsidR="00E60DD5" w:rsidRPr="0051052F" w:rsidTr="00FB3DEF">
        <w:trPr>
          <w:trHeight w:val="486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D5" w:rsidRPr="0051052F" w:rsidRDefault="00C0182C" w:rsidP="0051052F">
            <w:pPr>
              <w:pStyle w:val="cs2e86d3a6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1"/>
              </w:rPr>
              <w:t>1.</w:t>
            </w:r>
          </w:p>
        </w:tc>
        <w:tc>
          <w:tcPr>
            <w:tcW w:w="9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D5" w:rsidRPr="0051052F" w:rsidRDefault="00C0182C" w:rsidP="0051052F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51052F">
              <w:rPr>
                <w:rStyle w:val="csa16174ba1"/>
              </w:rPr>
              <w:t>д.м.н</w:t>
            </w:r>
            <w:proofErr w:type="spellEnd"/>
            <w:r w:rsidRPr="0051052F">
              <w:rPr>
                <w:rStyle w:val="csa16174ba1"/>
              </w:rPr>
              <w:t xml:space="preserve">., проф. </w:t>
            </w:r>
            <w:proofErr w:type="spellStart"/>
            <w:r w:rsidRPr="0051052F">
              <w:rPr>
                <w:rStyle w:val="csa16174ba1"/>
              </w:rPr>
              <w:t>Гнилорибов</w:t>
            </w:r>
            <w:proofErr w:type="spellEnd"/>
            <w:r w:rsidRPr="0051052F">
              <w:rPr>
                <w:rStyle w:val="csa16174ba1"/>
              </w:rPr>
              <w:t xml:space="preserve"> А.М.</w:t>
            </w:r>
          </w:p>
          <w:p w:rsidR="00E60DD5" w:rsidRPr="0051052F" w:rsidRDefault="00C0182C" w:rsidP="0051052F">
            <w:pPr>
              <w:pStyle w:val="cs80d9435b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1"/>
              </w:rPr>
              <w:t>Медичний центр товариства з обмеженою відповідальністю «Інститут ревматології», відділ клінічних досліджень №1, м. Київ</w:t>
            </w:r>
          </w:p>
        </w:tc>
      </w:tr>
      <w:tr w:rsidR="00E60DD5" w:rsidRPr="0051052F" w:rsidTr="00FB3DEF">
        <w:trPr>
          <w:trHeight w:val="486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D5" w:rsidRPr="0051052F" w:rsidRDefault="00C0182C" w:rsidP="0051052F">
            <w:pPr>
              <w:pStyle w:val="cs2e86d3a6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1"/>
              </w:rPr>
              <w:t>2.</w:t>
            </w:r>
          </w:p>
        </w:tc>
        <w:tc>
          <w:tcPr>
            <w:tcW w:w="9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D5" w:rsidRPr="0051052F" w:rsidRDefault="00C0182C" w:rsidP="0051052F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51052F">
              <w:rPr>
                <w:rStyle w:val="csa16174ba1"/>
              </w:rPr>
              <w:t>к.м.н</w:t>
            </w:r>
            <w:proofErr w:type="spellEnd"/>
            <w:r w:rsidRPr="0051052F">
              <w:rPr>
                <w:rStyle w:val="csa16174ba1"/>
              </w:rPr>
              <w:t>. Сидор Н.Д.</w:t>
            </w:r>
          </w:p>
          <w:p w:rsidR="00E60DD5" w:rsidRPr="0051052F" w:rsidRDefault="00C0182C" w:rsidP="0051052F">
            <w:pPr>
              <w:pStyle w:val="cs80d9435b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1"/>
              </w:rPr>
              <w:t>Комунальне підприємство «Волинська обласна клінічна лікарня» Волинської обласної ради, ревматологічне відділення, м. Луцьк</w:t>
            </w:r>
          </w:p>
        </w:tc>
      </w:tr>
      <w:tr w:rsidR="00E60DD5" w:rsidRPr="0051052F" w:rsidTr="00FB3DEF">
        <w:trPr>
          <w:trHeight w:val="486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D5" w:rsidRPr="0051052F" w:rsidRDefault="00C0182C" w:rsidP="0051052F">
            <w:pPr>
              <w:pStyle w:val="cs2e86d3a6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1"/>
              </w:rPr>
              <w:t>3.</w:t>
            </w:r>
          </w:p>
        </w:tc>
        <w:tc>
          <w:tcPr>
            <w:tcW w:w="9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D5" w:rsidRPr="0051052F" w:rsidRDefault="00C0182C" w:rsidP="0051052F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51052F">
              <w:rPr>
                <w:rStyle w:val="csa16174ba1"/>
              </w:rPr>
              <w:t>д.м.н</w:t>
            </w:r>
            <w:proofErr w:type="spellEnd"/>
            <w:r w:rsidRPr="0051052F">
              <w:rPr>
                <w:rStyle w:val="csa16174ba1"/>
              </w:rPr>
              <w:t xml:space="preserve">., проф. Яременко О.Б. </w:t>
            </w:r>
          </w:p>
          <w:p w:rsidR="00E60DD5" w:rsidRPr="0051052F" w:rsidRDefault="00C0182C" w:rsidP="0051052F">
            <w:pPr>
              <w:pStyle w:val="cs80d9435b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1"/>
              </w:rPr>
              <w:t>Комунальне некомерційне підприємство «Київська міська клінічна лікарня №3» виконавчого органу Київської міської ради (Київської міської державної адміністрації), відділення терапії, Національний медичний університет імені О.О. Богомольця, кафедра внутрішньої медицини №3, м. Київ</w:t>
            </w:r>
          </w:p>
        </w:tc>
      </w:tr>
      <w:tr w:rsidR="00E60DD5" w:rsidRPr="0051052F" w:rsidTr="00FB3DEF">
        <w:trPr>
          <w:trHeight w:val="486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D5" w:rsidRPr="0051052F" w:rsidRDefault="00C0182C" w:rsidP="0051052F">
            <w:pPr>
              <w:pStyle w:val="cs2e86d3a6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1"/>
              </w:rPr>
              <w:t>4.</w:t>
            </w:r>
          </w:p>
        </w:tc>
        <w:tc>
          <w:tcPr>
            <w:tcW w:w="9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D5" w:rsidRPr="0051052F" w:rsidRDefault="00C0182C" w:rsidP="0051052F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51052F">
              <w:rPr>
                <w:rStyle w:val="csa16174ba1"/>
              </w:rPr>
              <w:t>д.м.н</w:t>
            </w:r>
            <w:proofErr w:type="spellEnd"/>
            <w:r w:rsidRPr="0051052F">
              <w:rPr>
                <w:rStyle w:val="csa16174ba1"/>
              </w:rPr>
              <w:t xml:space="preserve">., проф. </w:t>
            </w:r>
            <w:proofErr w:type="spellStart"/>
            <w:r w:rsidRPr="0051052F">
              <w:rPr>
                <w:rStyle w:val="csa16174ba1"/>
              </w:rPr>
              <w:t>Денесюк</w:t>
            </w:r>
            <w:proofErr w:type="spellEnd"/>
            <w:r w:rsidRPr="0051052F">
              <w:rPr>
                <w:rStyle w:val="csa16174ba1"/>
              </w:rPr>
              <w:t xml:space="preserve"> В.І.</w:t>
            </w:r>
          </w:p>
          <w:p w:rsidR="00E60DD5" w:rsidRPr="0051052F" w:rsidRDefault="00C0182C" w:rsidP="0051052F">
            <w:pPr>
              <w:pStyle w:val="cs80d9435b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1"/>
              </w:rPr>
              <w:t>Комунальне некомерційне підприємство «Вінницька міська клінічна лікарня №1», відділення терапії №1, Вінницький національний медичний університет ім. М.І. Пирогова, кафедра внутрішньої медицини №3, м. Вінниця</w:t>
            </w:r>
          </w:p>
        </w:tc>
      </w:tr>
      <w:tr w:rsidR="00E60DD5" w:rsidRPr="0051052F" w:rsidTr="00FB3DEF">
        <w:trPr>
          <w:trHeight w:val="486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D5" w:rsidRPr="0051052F" w:rsidRDefault="00C0182C" w:rsidP="0051052F">
            <w:pPr>
              <w:pStyle w:val="cs2e86d3a6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1"/>
              </w:rPr>
              <w:t>5.</w:t>
            </w:r>
          </w:p>
        </w:tc>
        <w:tc>
          <w:tcPr>
            <w:tcW w:w="9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D5" w:rsidRPr="0051052F" w:rsidRDefault="00C0182C" w:rsidP="0051052F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51052F">
              <w:rPr>
                <w:rStyle w:val="csa16174ba1"/>
              </w:rPr>
              <w:t>д.м.н</w:t>
            </w:r>
            <w:proofErr w:type="spellEnd"/>
            <w:r w:rsidRPr="0051052F">
              <w:rPr>
                <w:rStyle w:val="csa16174ba1"/>
              </w:rPr>
              <w:t xml:space="preserve">., проф. </w:t>
            </w:r>
            <w:proofErr w:type="spellStart"/>
            <w:r w:rsidRPr="0051052F">
              <w:rPr>
                <w:rStyle w:val="csa16174ba1"/>
              </w:rPr>
              <w:t>Надашкевич</w:t>
            </w:r>
            <w:proofErr w:type="spellEnd"/>
            <w:r w:rsidRPr="0051052F">
              <w:rPr>
                <w:rStyle w:val="csa16174ba1"/>
              </w:rPr>
              <w:t xml:space="preserve"> О.Н.</w:t>
            </w:r>
          </w:p>
          <w:p w:rsidR="00E60DD5" w:rsidRPr="0051052F" w:rsidRDefault="00C0182C" w:rsidP="0051052F">
            <w:pPr>
              <w:pStyle w:val="cs80d9435b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1"/>
              </w:rPr>
              <w:t>Медичний центр товариства з обмеженою відповідальністю «Академічна медичн</w:t>
            </w:r>
            <w:r w:rsidR="00FB3DEF" w:rsidRPr="0051052F">
              <w:rPr>
                <w:rStyle w:val="csa16174ba1"/>
              </w:rPr>
              <w:t xml:space="preserve">а група»,                    </w:t>
            </w:r>
            <w:r w:rsidRPr="0051052F">
              <w:rPr>
                <w:rStyle w:val="csa16174ba1"/>
              </w:rPr>
              <w:t>м. Львів</w:t>
            </w:r>
          </w:p>
        </w:tc>
      </w:tr>
    </w:tbl>
    <w:p w:rsidR="00423879" w:rsidRPr="0051052F" w:rsidRDefault="00423879" w:rsidP="0051052F">
      <w:pPr>
        <w:jc w:val="both"/>
        <w:rPr>
          <w:rFonts w:ascii="Arial" w:hAnsi="Arial" w:cs="Arial"/>
          <w:bCs/>
          <w:sz w:val="20"/>
          <w:szCs w:val="20"/>
        </w:rPr>
      </w:pPr>
    </w:p>
    <w:p w:rsidR="00FB3DEF" w:rsidRPr="0051052F" w:rsidRDefault="00FB3DEF" w:rsidP="0051052F">
      <w:pPr>
        <w:jc w:val="both"/>
        <w:rPr>
          <w:rFonts w:ascii="Arial" w:hAnsi="Arial" w:cs="Arial"/>
          <w:bCs/>
          <w:sz w:val="20"/>
          <w:szCs w:val="20"/>
        </w:rPr>
      </w:pPr>
    </w:p>
    <w:p w:rsidR="00E60DD5" w:rsidRPr="0051052F" w:rsidRDefault="00423879" w:rsidP="0051052F">
      <w:pPr>
        <w:tabs>
          <w:tab w:val="left" w:pos="284"/>
          <w:tab w:val="left" w:pos="426"/>
          <w:tab w:val="left" w:pos="709"/>
        </w:tabs>
        <w:jc w:val="both"/>
        <w:rPr>
          <w:rStyle w:val="cs80d9435b2"/>
          <w:rFonts w:ascii="Arial" w:hAnsi="Arial" w:cs="Arial"/>
          <w:sz w:val="20"/>
        </w:rPr>
      </w:pPr>
      <w:r w:rsidRPr="0051052F">
        <w:rPr>
          <w:rStyle w:val="cs80d9435b2"/>
          <w:rFonts w:ascii="Arial" w:hAnsi="Arial" w:cs="Arial"/>
          <w:b/>
          <w:sz w:val="20"/>
        </w:rPr>
        <w:t xml:space="preserve">2. </w:t>
      </w:r>
      <w:r w:rsidR="00C0182C" w:rsidRPr="0051052F">
        <w:rPr>
          <w:rStyle w:val="csa16174ba2"/>
        </w:rPr>
        <w:t xml:space="preserve">«Програма </w:t>
      </w:r>
      <w:proofErr w:type="spellStart"/>
      <w:r w:rsidR="00C0182C" w:rsidRPr="0051052F">
        <w:rPr>
          <w:rStyle w:val="csa16174ba2"/>
        </w:rPr>
        <w:t>рандомізованих</w:t>
      </w:r>
      <w:proofErr w:type="spellEnd"/>
      <w:r w:rsidR="00C0182C" w:rsidRPr="0051052F">
        <w:rPr>
          <w:rStyle w:val="csa16174ba2"/>
        </w:rPr>
        <w:t xml:space="preserve">, подвійних сліпих, плацебо-контрольованих досліджень ІІІ фази для оцінки ефективності та безпеки </w:t>
      </w:r>
      <w:proofErr w:type="spellStart"/>
      <w:r w:rsidR="00C0182C" w:rsidRPr="0051052F">
        <w:rPr>
          <w:rStyle w:val="cs5e98e9302"/>
        </w:rPr>
        <w:t>тулісокібарту</w:t>
      </w:r>
      <w:proofErr w:type="spellEnd"/>
      <w:r w:rsidR="00C0182C" w:rsidRPr="0051052F">
        <w:rPr>
          <w:rStyle w:val="csa16174ba2"/>
        </w:rPr>
        <w:t xml:space="preserve"> в учасників із середньо-тяжкою хворобою Крона в активній формі», код дослідження </w:t>
      </w:r>
      <w:r w:rsidR="00C0182C" w:rsidRPr="0051052F">
        <w:rPr>
          <w:rStyle w:val="cs5e98e9302"/>
        </w:rPr>
        <w:t>MK-7240-008</w:t>
      </w:r>
      <w:r w:rsidR="00C0182C" w:rsidRPr="0051052F">
        <w:rPr>
          <w:rStyle w:val="csa16174ba2"/>
        </w:rPr>
        <w:t xml:space="preserve">, версія 00 від 09 лютого 2024 року, спонсор - ТОВ </w:t>
      </w:r>
      <w:proofErr w:type="spellStart"/>
      <w:r w:rsidR="00C0182C" w:rsidRPr="0051052F">
        <w:rPr>
          <w:rStyle w:val="csa16174ba2"/>
        </w:rPr>
        <w:t>Мерк</w:t>
      </w:r>
      <w:proofErr w:type="spellEnd"/>
      <w:r w:rsidR="00C0182C" w:rsidRPr="0051052F">
        <w:rPr>
          <w:rStyle w:val="csa16174ba2"/>
        </w:rPr>
        <w:t xml:space="preserve"> </w:t>
      </w:r>
      <w:proofErr w:type="spellStart"/>
      <w:r w:rsidR="00C0182C" w:rsidRPr="0051052F">
        <w:rPr>
          <w:rStyle w:val="csa16174ba2"/>
        </w:rPr>
        <w:t>Шарп</w:t>
      </w:r>
      <w:proofErr w:type="spellEnd"/>
      <w:r w:rsidR="00C0182C" w:rsidRPr="0051052F">
        <w:rPr>
          <w:rStyle w:val="csa16174ba2"/>
        </w:rPr>
        <w:t xml:space="preserve"> </w:t>
      </w:r>
      <w:proofErr w:type="spellStart"/>
      <w:r w:rsidR="00C0182C" w:rsidRPr="0051052F">
        <w:rPr>
          <w:rStyle w:val="csa16174ba2"/>
        </w:rPr>
        <w:t>енд</w:t>
      </w:r>
      <w:proofErr w:type="spellEnd"/>
      <w:r w:rsidR="00C0182C" w:rsidRPr="0051052F">
        <w:rPr>
          <w:rStyle w:val="csa16174ba2"/>
        </w:rPr>
        <w:t xml:space="preserve"> </w:t>
      </w:r>
      <w:proofErr w:type="spellStart"/>
      <w:r w:rsidR="00C0182C" w:rsidRPr="0051052F">
        <w:rPr>
          <w:rStyle w:val="csa16174ba2"/>
        </w:rPr>
        <w:t>Доум</w:t>
      </w:r>
      <w:proofErr w:type="spellEnd"/>
      <w:r w:rsidR="00C0182C" w:rsidRPr="0051052F">
        <w:rPr>
          <w:rStyle w:val="csa16174ba2"/>
        </w:rPr>
        <w:t>, США (</w:t>
      </w:r>
      <w:proofErr w:type="spellStart"/>
      <w:r w:rsidR="00C0182C" w:rsidRPr="0051052F">
        <w:rPr>
          <w:rStyle w:val="csa16174ba2"/>
        </w:rPr>
        <w:t>Merck</w:t>
      </w:r>
      <w:proofErr w:type="spellEnd"/>
      <w:r w:rsidR="00C0182C" w:rsidRPr="0051052F">
        <w:rPr>
          <w:rStyle w:val="csa16174ba2"/>
        </w:rPr>
        <w:t xml:space="preserve"> </w:t>
      </w:r>
      <w:proofErr w:type="spellStart"/>
      <w:r w:rsidR="00C0182C" w:rsidRPr="0051052F">
        <w:rPr>
          <w:rStyle w:val="csa16174ba2"/>
        </w:rPr>
        <w:t>Sharp</w:t>
      </w:r>
      <w:proofErr w:type="spellEnd"/>
      <w:r w:rsidR="00C0182C" w:rsidRPr="0051052F">
        <w:rPr>
          <w:rStyle w:val="csa16174ba2"/>
        </w:rPr>
        <w:t xml:space="preserve"> &amp; </w:t>
      </w:r>
      <w:proofErr w:type="spellStart"/>
      <w:r w:rsidR="00C0182C" w:rsidRPr="0051052F">
        <w:rPr>
          <w:rStyle w:val="csa16174ba2"/>
        </w:rPr>
        <w:t>Dohme</w:t>
      </w:r>
      <w:proofErr w:type="spellEnd"/>
      <w:r w:rsidR="00C0182C" w:rsidRPr="0051052F">
        <w:rPr>
          <w:rStyle w:val="csa16174ba2"/>
        </w:rPr>
        <w:t xml:space="preserve"> LLC, USA)</w:t>
      </w:r>
    </w:p>
    <w:p w:rsidR="00E60DD5" w:rsidRPr="0051052F" w:rsidRDefault="00C0182C" w:rsidP="0051052F">
      <w:pPr>
        <w:pStyle w:val="cs80d9435b"/>
        <w:rPr>
          <w:rFonts w:ascii="Arial" w:hAnsi="Arial" w:cs="Arial"/>
          <w:sz w:val="20"/>
        </w:rPr>
      </w:pPr>
      <w:r w:rsidRPr="0051052F">
        <w:rPr>
          <w:rStyle w:val="csa16174ba2"/>
        </w:rPr>
        <w:t>Фаза - ІІІ</w:t>
      </w:r>
    </w:p>
    <w:p w:rsidR="00FB3DEF" w:rsidRPr="0051052F" w:rsidRDefault="00C0182C" w:rsidP="0051052F">
      <w:pPr>
        <w:pStyle w:val="cs80d9435b"/>
        <w:rPr>
          <w:rFonts w:ascii="Arial" w:hAnsi="Arial" w:cs="Arial"/>
          <w:sz w:val="20"/>
          <w:szCs w:val="20"/>
        </w:rPr>
      </w:pPr>
      <w:r w:rsidRPr="0051052F">
        <w:rPr>
          <w:rStyle w:val="csa16174ba2"/>
        </w:rPr>
        <w:t>Заявник - Товариство з обмеженою відповідальністю «МСД Україна»</w:t>
      </w:r>
    </w:p>
    <w:p w:rsidR="00E60DD5" w:rsidRPr="0051052F" w:rsidRDefault="00E60DD5" w:rsidP="0051052F">
      <w:pPr>
        <w:pStyle w:val="cs2e86d3a6"/>
        <w:rPr>
          <w:rFonts w:ascii="Arial" w:hAnsi="Arial" w:cs="Arial"/>
          <w:sz w:val="20"/>
          <w:szCs w:val="20"/>
        </w:rPr>
      </w:pPr>
    </w:p>
    <w:p w:rsidR="00423879" w:rsidRPr="0051052F" w:rsidRDefault="00423879" w:rsidP="0051052F">
      <w:pPr>
        <w:rPr>
          <w:rFonts w:ascii="Arial" w:hAnsi="Arial" w:cs="Arial"/>
          <w:sz w:val="20"/>
        </w:rPr>
      </w:pPr>
    </w:p>
    <w:tbl>
      <w:tblPr>
        <w:tblW w:w="9604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974"/>
      </w:tblGrid>
      <w:tr w:rsidR="00E60DD5" w:rsidRPr="0051052F" w:rsidTr="00FB3DEF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DD5" w:rsidRPr="0051052F" w:rsidRDefault="00C0182C" w:rsidP="0051052F">
            <w:pPr>
              <w:pStyle w:val="cs2e86d3a6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2"/>
              </w:rPr>
              <w:t>№ п/п</w:t>
            </w:r>
          </w:p>
        </w:tc>
        <w:tc>
          <w:tcPr>
            <w:tcW w:w="89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DD5" w:rsidRPr="0051052F" w:rsidRDefault="00C0182C" w:rsidP="0051052F">
            <w:pPr>
              <w:pStyle w:val="cs2e86d3a6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2"/>
              </w:rPr>
              <w:t>П.І.Б. відповідального дослідника</w:t>
            </w:r>
          </w:p>
          <w:p w:rsidR="00E60DD5" w:rsidRPr="0051052F" w:rsidRDefault="00C0182C" w:rsidP="0051052F">
            <w:pPr>
              <w:pStyle w:val="cs2e86d3a6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2"/>
              </w:rPr>
              <w:t>Назва місця проведення клінічного випробування</w:t>
            </w:r>
          </w:p>
        </w:tc>
      </w:tr>
      <w:tr w:rsidR="00E60DD5" w:rsidRPr="0051052F" w:rsidTr="00FB3DEF">
        <w:trPr>
          <w:trHeight w:val="486"/>
        </w:trPr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D5" w:rsidRPr="0051052F" w:rsidRDefault="00C0182C" w:rsidP="0051052F">
            <w:pPr>
              <w:pStyle w:val="cs2e86d3a6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2"/>
              </w:rPr>
              <w:t>1.</w:t>
            </w:r>
          </w:p>
        </w:tc>
        <w:tc>
          <w:tcPr>
            <w:tcW w:w="89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D5" w:rsidRPr="0051052F" w:rsidRDefault="00C0182C" w:rsidP="0051052F">
            <w:pPr>
              <w:pStyle w:val="cs80d9435b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2"/>
              </w:rPr>
              <w:t xml:space="preserve">лікар </w:t>
            </w:r>
            <w:proofErr w:type="spellStart"/>
            <w:r w:rsidRPr="0051052F">
              <w:rPr>
                <w:rStyle w:val="csa16174ba2"/>
              </w:rPr>
              <w:t>Бараненко</w:t>
            </w:r>
            <w:proofErr w:type="spellEnd"/>
            <w:r w:rsidRPr="0051052F">
              <w:rPr>
                <w:rStyle w:val="csa16174ba2"/>
              </w:rPr>
              <w:t xml:space="preserve"> В.М.</w:t>
            </w:r>
          </w:p>
          <w:p w:rsidR="00E60DD5" w:rsidRPr="0051052F" w:rsidRDefault="00C0182C" w:rsidP="0051052F">
            <w:pPr>
              <w:pStyle w:val="cs80d9435b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2"/>
              </w:rPr>
              <w:t>Медичний центр Універсальна клініка «Оберіг» товариства з обмеженою відповідальністю «</w:t>
            </w:r>
            <w:proofErr w:type="spellStart"/>
            <w:r w:rsidRPr="0051052F">
              <w:rPr>
                <w:rStyle w:val="csa16174ba2"/>
              </w:rPr>
              <w:t>Капитал</w:t>
            </w:r>
            <w:proofErr w:type="spellEnd"/>
            <w:r w:rsidRPr="0051052F">
              <w:rPr>
                <w:rStyle w:val="csa16174ba2"/>
              </w:rPr>
              <w:t>», Клініко-консультативне відділення, м. Київ</w:t>
            </w:r>
          </w:p>
        </w:tc>
      </w:tr>
      <w:tr w:rsidR="00E60DD5" w:rsidRPr="0051052F" w:rsidTr="00FB3DEF">
        <w:trPr>
          <w:trHeight w:val="486"/>
        </w:trPr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D5" w:rsidRPr="0051052F" w:rsidRDefault="00C0182C" w:rsidP="0051052F">
            <w:pPr>
              <w:pStyle w:val="cs2e86d3a6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2"/>
              </w:rPr>
              <w:t>2</w:t>
            </w:r>
          </w:p>
        </w:tc>
        <w:tc>
          <w:tcPr>
            <w:tcW w:w="89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D5" w:rsidRPr="0051052F" w:rsidRDefault="00C0182C" w:rsidP="0051052F">
            <w:pPr>
              <w:pStyle w:val="cs80d9435b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2"/>
              </w:rPr>
              <w:t xml:space="preserve">лікар </w:t>
            </w:r>
            <w:proofErr w:type="spellStart"/>
            <w:r w:rsidRPr="0051052F">
              <w:rPr>
                <w:rStyle w:val="csa16174ba2"/>
              </w:rPr>
              <w:t>Буяновський</w:t>
            </w:r>
            <w:proofErr w:type="spellEnd"/>
            <w:r w:rsidRPr="0051052F">
              <w:rPr>
                <w:rStyle w:val="csa16174ba2"/>
              </w:rPr>
              <w:t xml:space="preserve"> Р.В.</w:t>
            </w:r>
          </w:p>
          <w:p w:rsidR="00E60DD5" w:rsidRPr="0051052F" w:rsidRDefault="00C0182C" w:rsidP="0051052F">
            <w:pPr>
              <w:pStyle w:val="cs80d9435b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2"/>
              </w:rPr>
              <w:t>Товариство з обмеженою відповідальністю «Медичний центр «Добробут-Поліклініка», Лікувально-діагностичний центр «Добробут», онкологічне відділення стаціонару з блоком хіміотерапії, м. Київ</w:t>
            </w:r>
          </w:p>
        </w:tc>
      </w:tr>
      <w:tr w:rsidR="00E60DD5" w:rsidRPr="0051052F" w:rsidTr="00FB3DEF">
        <w:trPr>
          <w:trHeight w:val="486"/>
        </w:trPr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D5" w:rsidRPr="0051052F" w:rsidRDefault="00C0182C" w:rsidP="0051052F">
            <w:pPr>
              <w:pStyle w:val="cs2e86d3a6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2"/>
              </w:rPr>
              <w:t>3.</w:t>
            </w:r>
          </w:p>
        </w:tc>
        <w:tc>
          <w:tcPr>
            <w:tcW w:w="89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D5" w:rsidRPr="0051052F" w:rsidRDefault="00C0182C" w:rsidP="0051052F">
            <w:pPr>
              <w:pStyle w:val="cs80d9435b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2"/>
              </w:rPr>
              <w:t>лікар Чуприна Л.О.</w:t>
            </w:r>
          </w:p>
          <w:p w:rsidR="00E60DD5" w:rsidRPr="0051052F" w:rsidRDefault="00C0182C" w:rsidP="0051052F">
            <w:pPr>
              <w:pStyle w:val="cs80d9435b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2"/>
              </w:rPr>
              <w:t>Медичний центр товариства з обмеженою відповідальністю «Центр сімейної медицини плюс», спеціалізоване гастроентерологічне відділення, м. Київ</w:t>
            </w:r>
          </w:p>
        </w:tc>
      </w:tr>
      <w:tr w:rsidR="00E60DD5" w:rsidRPr="0051052F" w:rsidTr="00FB3DEF">
        <w:trPr>
          <w:trHeight w:val="486"/>
        </w:trPr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D5" w:rsidRPr="0051052F" w:rsidRDefault="00C0182C" w:rsidP="0051052F">
            <w:pPr>
              <w:pStyle w:val="cs2e86d3a6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2"/>
              </w:rPr>
              <w:t>4.</w:t>
            </w:r>
          </w:p>
        </w:tc>
        <w:tc>
          <w:tcPr>
            <w:tcW w:w="89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D5" w:rsidRPr="0051052F" w:rsidRDefault="00C0182C" w:rsidP="0051052F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51052F">
              <w:rPr>
                <w:rStyle w:val="csa16174ba2"/>
              </w:rPr>
              <w:t>к.м.н</w:t>
            </w:r>
            <w:proofErr w:type="spellEnd"/>
            <w:r w:rsidRPr="0051052F">
              <w:rPr>
                <w:rStyle w:val="csa16174ba2"/>
              </w:rPr>
              <w:t>. Герасименко О.М.</w:t>
            </w:r>
          </w:p>
          <w:p w:rsidR="00E60DD5" w:rsidRPr="0051052F" w:rsidRDefault="00C0182C" w:rsidP="0051052F">
            <w:pPr>
              <w:pStyle w:val="cs80d9435b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2"/>
              </w:rPr>
              <w:t xml:space="preserve">Медичний центр товариства з обмеженою відповідальністю «Медичний центр «Консиліум </w:t>
            </w:r>
            <w:proofErr w:type="spellStart"/>
            <w:r w:rsidRPr="0051052F">
              <w:rPr>
                <w:rStyle w:val="csa16174ba2"/>
              </w:rPr>
              <w:t>Медікал</w:t>
            </w:r>
            <w:proofErr w:type="spellEnd"/>
            <w:r w:rsidRPr="0051052F">
              <w:rPr>
                <w:rStyle w:val="csa16174ba2"/>
              </w:rPr>
              <w:t>», клініко-консультативне відділення, м. Київ</w:t>
            </w:r>
          </w:p>
        </w:tc>
      </w:tr>
      <w:tr w:rsidR="00E60DD5" w:rsidRPr="0051052F" w:rsidTr="00FB3DEF">
        <w:trPr>
          <w:trHeight w:val="486"/>
        </w:trPr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D5" w:rsidRPr="0051052F" w:rsidRDefault="00C0182C" w:rsidP="0051052F">
            <w:pPr>
              <w:pStyle w:val="cs2e86d3a6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2"/>
              </w:rPr>
              <w:t>5.</w:t>
            </w:r>
          </w:p>
        </w:tc>
        <w:tc>
          <w:tcPr>
            <w:tcW w:w="89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D5" w:rsidRPr="0051052F" w:rsidRDefault="00C0182C" w:rsidP="0051052F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51052F">
              <w:rPr>
                <w:rStyle w:val="csa16174ba2"/>
              </w:rPr>
              <w:t>д.м.н</w:t>
            </w:r>
            <w:proofErr w:type="spellEnd"/>
            <w:r w:rsidRPr="0051052F">
              <w:rPr>
                <w:rStyle w:val="csa16174ba2"/>
              </w:rPr>
              <w:t>. Головченко О.І.</w:t>
            </w:r>
          </w:p>
          <w:p w:rsidR="00E60DD5" w:rsidRPr="0051052F" w:rsidRDefault="00C0182C" w:rsidP="0051052F">
            <w:pPr>
              <w:pStyle w:val="cs80d9435b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2"/>
              </w:rPr>
              <w:lastRenderedPageBreak/>
              <w:t xml:space="preserve">Товариство з обмеженою відповідальністю «Медичний Центр </w:t>
            </w:r>
            <w:proofErr w:type="spellStart"/>
            <w:r w:rsidRPr="0051052F">
              <w:rPr>
                <w:rStyle w:val="csa16174ba2"/>
              </w:rPr>
              <w:t>Хелс</w:t>
            </w:r>
            <w:proofErr w:type="spellEnd"/>
            <w:r w:rsidRPr="0051052F">
              <w:rPr>
                <w:rStyle w:val="csa16174ba2"/>
              </w:rPr>
              <w:t xml:space="preserve"> </w:t>
            </w:r>
            <w:proofErr w:type="spellStart"/>
            <w:r w:rsidRPr="0051052F">
              <w:rPr>
                <w:rStyle w:val="csa16174ba2"/>
              </w:rPr>
              <w:t>Клінік</w:t>
            </w:r>
            <w:proofErr w:type="spellEnd"/>
            <w:r w:rsidRPr="0051052F">
              <w:rPr>
                <w:rStyle w:val="csa16174ba2"/>
              </w:rPr>
              <w:t xml:space="preserve">», Медичний клінічний дослідницький центр, відділ гастроентерології, </w:t>
            </w:r>
            <w:proofErr w:type="spellStart"/>
            <w:r w:rsidRPr="0051052F">
              <w:rPr>
                <w:rStyle w:val="csa16174ba2"/>
              </w:rPr>
              <w:t>гепатології</w:t>
            </w:r>
            <w:proofErr w:type="spellEnd"/>
            <w:r w:rsidRPr="0051052F">
              <w:rPr>
                <w:rStyle w:val="csa16174ba2"/>
              </w:rPr>
              <w:t xml:space="preserve"> та ендокринології, </w:t>
            </w:r>
            <w:r w:rsidR="00FB3DEF" w:rsidRPr="0051052F">
              <w:rPr>
                <w:rStyle w:val="csa16174ba2"/>
              </w:rPr>
              <w:t xml:space="preserve">                       </w:t>
            </w:r>
            <w:r w:rsidRPr="0051052F">
              <w:rPr>
                <w:rStyle w:val="csa16174ba2"/>
              </w:rPr>
              <w:t>м. Вінниця</w:t>
            </w:r>
          </w:p>
        </w:tc>
      </w:tr>
      <w:tr w:rsidR="00E60DD5" w:rsidRPr="0051052F" w:rsidTr="00FB3DEF">
        <w:trPr>
          <w:trHeight w:val="486"/>
        </w:trPr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D5" w:rsidRPr="0051052F" w:rsidRDefault="00C0182C" w:rsidP="0051052F">
            <w:pPr>
              <w:pStyle w:val="cs2e86d3a6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2"/>
              </w:rPr>
              <w:lastRenderedPageBreak/>
              <w:t>6.</w:t>
            </w:r>
          </w:p>
        </w:tc>
        <w:tc>
          <w:tcPr>
            <w:tcW w:w="89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D5" w:rsidRPr="0051052F" w:rsidRDefault="00C0182C" w:rsidP="0051052F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51052F">
              <w:rPr>
                <w:rStyle w:val="csa16174ba2"/>
              </w:rPr>
              <w:t>к.м.н</w:t>
            </w:r>
            <w:proofErr w:type="spellEnd"/>
            <w:r w:rsidRPr="0051052F">
              <w:rPr>
                <w:rStyle w:val="csa16174ba2"/>
              </w:rPr>
              <w:t>. Кравченко Т.Г.</w:t>
            </w:r>
          </w:p>
          <w:p w:rsidR="00E60DD5" w:rsidRPr="0051052F" w:rsidRDefault="00C0182C" w:rsidP="0051052F">
            <w:pPr>
              <w:pStyle w:val="cs80d9435b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2"/>
              </w:rPr>
              <w:t>Медичний центр приватного підприємства «Сигма», клініко-консультативне відділення, м. Київ</w:t>
            </w:r>
          </w:p>
        </w:tc>
      </w:tr>
      <w:tr w:rsidR="00E60DD5" w:rsidRPr="0051052F" w:rsidTr="00FB3DEF">
        <w:trPr>
          <w:trHeight w:val="486"/>
        </w:trPr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D5" w:rsidRPr="0051052F" w:rsidRDefault="00C0182C" w:rsidP="0051052F">
            <w:pPr>
              <w:pStyle w:val="cs2e86d3a6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2"/>
              </w:rPr>
              <w:t>7</w:t>
            </w:r>
          </w:p>
        </w:tc>
        <w:tc>
          <w:tcPr>
            <w:tcW w:w="89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D5" w:rsidRPr="0051052F" w:rsidRDefault="00C0182C" w:rsidP="0051052F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51052F">
              <w:rPr>
                <w:rStyle w:val="csa16174ba2"/>
              </w:rPr>
              <w:t>к.м.н</w:t>
            </w:r>
            <w:proofErr w:type="spellEnd"/>
            <w:r w:rsidRPr="0051052F">
              <w:rPr>
                <w:rStyle w:val="csa16174ba2"/>
              </w:rPr>
              <w:t xml:space="preserve">. </w:t>
            </w:r>
            <w:proofErr w:type="spellStart"/>
            <w:r w:rsidRPr="0051052F">
              <w:rPr>
                <w:rStyle w:val="csa16174ba2"/>
              </w:rPr>
              <w:t>Леошик</w:t>
            </w:r>
            <w:proofErr w:type="spellEnd"/>
            <w:r w:rsidRPr="0051052F">
              <w:rPr>
                <w:rStyle w:val="csa16174ba2"/>
              </w:rPr>
              <w:t xml:space="preserve"> О.В.</w:t>
            </w:r>
          </w:p>
          <w:p w:rsidR="00E60DD5" w:rsidRPr="0051052F" w:rsidRDefault="00C0182C" w:rsidP="0051052F">
            <w:pPr>
              <w:pStyle w:val="cs80d9435b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2"/>
              </w:rPr>
              <w:t xml:space="preserve">Комунальне некомерційне підприємство Львівської обласної ради «Львівська обласна клінічна лікарня», проктологічне відділення, Львівський національний медичний університет </w:t>
            </w:r>
            <w:r w:rsidR="00FB3DEF" w:rsidRPr="0051052F">
              <w:rPr>
                <w:rStyle w:val="csa16174ba2"/>
              </w:rPr>
              <w:t xml:space="preserve">                      </w:t>
            </w:r>
            <w:r w:rsidRPr="0051052F">
              <w:rPr>
                <w:rStyle w:val="csa16174ba2"/>
              </w:rPr>
              <w:t>імені Данила Галицького, кафедра хірургії №1, м. Львів</w:t>
            </w:r>
          </w:p>
        </w:tc>
      </w:tr>
      <w:tr w:rsidR="00E60DD5" w:rsidRPr="0051052F" w:rsidTr="00FB3DEF">
        <w:trPr>
          <w:trHeight w:val="486"/>
        </w:trPr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D5" w:rsidRPr="0051052F" w:rsidRDefault="00C0182C" w:rsidP="0051052F">
            <w:pPr>
              <w:pStyle w:val="cs2e86d3a6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2"/>
              </w:rPr>
              <w:t>8.</w:t>
            </w:r>
          </w:p>
        </w:tc>
        <w:tc>
          <w:tcPr>
            <w:tcW w:w="89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D5" w:rsidRPr="0051052F" w:rsidRDefault="00C0182C" w:rsidP="0051052F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51052F">
              <w:rPr>
                <w:rStyle w:val="csa16174ba2"/>
              </w:rPr>
              <w:t>д.м.н</w:t>
            </w:r>
            <w:proofErr w:type="spellEnd"/>
            <w:r w:rsidRPr="0051052F">
              <w:rPr>
                <w:rStyle w:val="csa16174ba2"/>
              </w:rPr>
              <w:t xml:space="preserve">., проф. </w:t>
            </w:r>
            <w:proofErr w:type="spellStart"/>
            <w:r w:rsidRPr="0051052F">
              <w:rPr>
                <w:rStyle w:val="csa16174ba2"/>
              </w:rPr>
              <w:t>Пентюк</w:t>
            </w:r>
            <w:proofErr w:type="spellEnd"/>
            <w:r w:rsidRPr="0051052F">
              <w:rPr>
                <w:rStyle w:val="csa16174ba2"/>
              </w:rPr>
              <w:t xml:space="preserve"> Н.О.</w:t>
            </w:r>
          </w:p>
          <w:p w:rsidR="00E60DD5" w:rsidRPr="0051052F" w:rsidRDefault="00C0182C" w:rsidP="0051052F">
            <w:pPr>
              <w:pStyle w:val="cs80d9435b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2"/>
              </w:rPr>
              <w:t>Комунальне некомерційне підприємство «Вінницька міська клінічна лікарня №1», клінічне терапевтичне відділення №1, Вінницький націон</w:t>
            </w:r>
            <w:r w:rsidR="00FB3DEF" w:rsidRPr="0051052F">
              <w:rPr>
                <w:rStyle w:val="csa16174ba2"/>
              </w:rPr>
              <w:t xml:space="preserve">альний медичний університет                                         </w:t>
            </w:r>
            <w:r w:rsidRPr="0051052F">
              <w:rPr>
                <w:rStyle w:val="csa16174ba2"/>
              </w:rPr>
              <w:t>ім. М.І. Пирогова, кафедра пропедевтики внутрішньої медицини, м. Вінниця</w:t>
            </w:r>
          </w:p>
        </w:tc>
      </w:tr>
      <w:tr w:rsidR="00E60DD5" w:rsidRPr="0051052F" w:rsidTr="00FB3DEF">
        <w:trPr>
          <w:trHeight w:val="486"/>
        </w:trPr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D5" w:rsidRPr="0051052F" w:rsidRDefault="00C0182C" w:rsidP="0051052F">
            <w:pPr>
              <w:pStyle w:val="cs2e86d3a6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2"/>
              </w:rPr>
              <w:t>9.</w:t>
            </w:r>
          </w:p>
        </w:tc>
        <w:tc>
          <w:tcPr>
            <w:tcW w:w="89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D5" w:rsidRPr="0051052F" w:rsidRDefault="00C0182C" w:rsidP="0051052F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51052F">
              <w:rPr>
                <w:rStyle w:val="csa16174ba2"/>
              </w:rPr>
              <w:t>д.м.н</w:t>
            </w:r>
            <w:proofErr w:type="spellEnd"/>
            <w:r w:rsidRPr="0051052F">
              <w:rPr>
                <w:rStyle w:val="csa16174ba2"/>
              </w:rPr>
              <w:t>., проф. Шевчук С.В.</w:t>
            </w:r>
          </w:p>
          <w:p w:rsidR="00E60DD5" w:rsidRPr="0051052F" w:rsidRDefault="00C0182C" w:rsidP="0051052F">
            <w:pPr>
              <w:pStyle w:val="cs80d9435b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2"/>
              </w:rPr>
              <w:t>Клініка науково-дослідного інституту реабілітації осіб з інвалідністю (навчально-науково-лікувальний комплекс) Вінницького національного медичного університету ім. М.І. Пирогова, терапевтичне відділення, Вінницький національний медичний університет ім. М.І. Пирогова, кафедра внутрішньої медицини №2, м. Вінниця</w:t>
            </w:r>
          </w:p>
        </w:tc>
      </w:tr>
      <w:tr w:rsidR="00E60DD5" w:rsidRPr="0051052F" w:rsidTr="00FB3DEF">
        <w:trPr>
          <w:trHeight w:val="486"/>
        </w:trPr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D5" w:rsidRPr="0051052F" w:rsidRDefault="00C0182C" w:rsidP="0051052F">
            <w:pPr>
              <w:pStyle w:val="cs2e86d3a6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2"/>
              </w:rPr>
              <w:t>10.</w:t>
            </w:r>
          </w:p>
        </w:tc>
        <w:tc>
          <w:tcPr>
            <w:tcW w:w="89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D5" w:rsidRPr="0051052F" w:rsidRDefault="00C0182C" w:rsidP="0051052F">
            <w:pPr>
              <w:pStyle w:val="cs80d9435b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2"/>
              </w:rPr>
              <w:t>лікар Шульга Д.Ф.</w:t>
            </w:r>
          </w:p>
          <w:p w:rsidR="00E60DD5" w:rsidRPr="0051052F" w:rsidRDefault="00C0182C" w:rsidP="0051052F">
            <w:pPr>
              <w:pStyle w:val="cs80d9435b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2"/>
              </w:rPr>
              <w:t xml:space="preserve">Комунальне підприємство «Волинська обласна клінічна лікарня» Волинської обласної ради, хірургічне відділення (абдомінальної, </w:t>
            </w:r>
            <w:proofErr w:type="spellStart"/>
            <w:r w:rsidRPr="0051052F">
              <w:rPr>
                <w:rStyle w:val="csa16174ba2"/>
              </w:rPr>
              <w:t>колопроктологічної</w:t>
            </w:r>
            <w:proofErr w:type="spellEnd"/>
            <w:r w:rsidRPr="0051052F">
              <w:rPr>
                <w:rStyle w:val="csa16174ba2"/>
              </w:rPr>
              <w:t xml:space="preserve">, ендокринної патології) з ліжками пластичної хірургії та хірургії </w:t>
            </w:r>
            <w:r w:rsidR="00B64206" w:rsidRPr="0051052F">
              <w:rPr>
                <w:rStyle w:val="csa16174ba2"/>
              </w:rPr>
              <w:t>кисті</w:t>
            </w:r>
            <w:r w:rsidRPr="0051052F">
              <w:rPr>
                <w:rStyle w:val="csa16174ba2"/>
              </w:rPr>
              <w:t>, м. Луцьк</w:t>
            </w:r>
          </w:p>
        </w:tc>
      </w:tr>
      <w:tr w:rsidR="00E60DD5" w:rsidRPr="0051052F" w:rsidTr="00FB3DEF">
        <w:trPr>
          <w:trHeight w:val="486"/>
        </w:trPr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D5" w:rsidRPr="0051052F" w:rsidRDefault="00C0182C" w:rsidP="0051052F">
            <w:pPr>
              <w:pStyle w:val="cs2e86d3a6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2"/>
              </w:rPr>
              <w:t>11.</w:t>
            </w:r>
          </w:p>
        </w:tc>
        <w:tc>
          <w:tcPr>
            <w:tcW w:w="89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D5" w:rsidRPr="0051052F" w:rsidRDefault="00C0182C" w:rsidP="0051052F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51052F">
              <w:rPr>
                <w:rStyle w:val="csa16174ba2"/>
              </w:rPr>
              <w:t>д.м.н</w:t>
            </w:r>
            <w:proofErr w:type="spellEnd"/>
            <w:r w:rsidRPr="0051052F">
              <w:rPr>
                <w:rStyle w:val="csa16174ba2"/>
              </w:rPr>
              <w:t xml:space="preserve">., проф. </w:t>
            </w:r>
            <w:proofErr w:type="spellStart"/>
            <w:r w:rsidRPr="0051052F">
              <w:rPr>
                <w:rStyle w:val="csa16174ba2"/>
              </w:rPr>
              <w:t>Станіславчук</w:t>
            </w:r>
            <w:proofErr w:type="spellEnd"/>
            <w:r w:rsidRPr="0051052F">
              <w:rPr>
                <w:rStyle w:val="csa16174ba2"/>
              </w:rPr>
              <w:t xml:space="preserve"> М.А.</w:t>
            </w:r>
          </w:p>
          <w:p w:rsidR="00E60DD5" w:rsidRPr="0051052F" w:rsidRDefault="00C0182C" w:rsidP="0051052F">
            <w:pPr>
              <w:pStyle w:val="cs80d9435b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2"/>
              </w:rPr>
              <w:t>Комунальне некомерційне підприємство «Вінницька обласна клінічна лікарня ім. М.І. Пирогова Вінницької обласної ради», Обласний спеціалізований клінічний гастроентерологічний центр, Вінницький національний медичний університет ім. М.І. Пирогова, кафедра внутрішньої медицини №1, м. Вінниця</w:t>
            </w:r>
          </w:p>
        </w:tc>
      </w:tr>
      <w:tr w:rsidR="00E60DD5" w:rsidRPr="0051052F" w:rsidTr="00FB3DEF">
        <w:trPr>
          <w:trHeight w:val="486"/>
        </w:trPr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D5" w:rsidRPr="0051052F" w:rsidRDefault="00C0182C" w:rsidP="0051052F">
            <w:pPr>
              <w:pStyle w:val="cs2e86d3a6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2"/>
              </w:rPr>
              <w:t>12.</w:t>
            </w:r>
          </w:p>
        </w:tc>
        <w:tc>
          <w:tcPr>
            <w:tcW w:w="89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D5" w:rsidRPr="0051052F" w:rsidRDefault="00C0182C" w:rsidP="0051052F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51052F">
              <w:rPr>
                <w:rStyle w:val="csa16174ba2"/>
              </w:rPr>
              <w:t>к.м.н</w:t>
            </w:r>
            <w:proofErr w:type="spellEnd"/>
            <w:r w:rsidRPr="0051052F">
              <w:rPr>
                <w:rStyle w:val="csa16174ba2"/>
              </w:rPr>
              <w:t xml:space="preserve">., доцент </w:t>
            </w:r>
            <w:proofErr w:type="spellStart"/>
            <w:r w:rsidRPr="0051052F">
              <w:rPr>
                <w:rStyle w:val="csa16174ba2"/>
              </w:rPr>
              <w:t>Вишиванюк</w:t>
            </w:r>
            <w:proofErr w:type="spellEnd"/>
            <w:r w:rsidRPr="0051052F">
              <w:rPr>
                <w:rStyle w:val="csa16174ba2"/>
              </w:rPr>
              <w:t xml:space="preserve"> В.Ю.</w:t>
            </w:r>
          </w:p>
          <w:p w:rsidR="00E60DD5" w:rsidRPr="0051052F" w:rsidRDefault="00C0182C" w:rsidP="0051052F">
            <w:pPr>
              <w:pStyle w:val="cs80d9435b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2"/>
              </w:rPr>
              <w:t>Комунальне некомерційне підприємство «Обласна клінічна лікарня Івано-Франківської обласної ради», гастроентерологічне відділення, Івано-Франківський національний медичний університет, кафедра внутрішньої медицини №1, клінічної імунології та алергологі</w:t>
            </w:r>
            <w:r w:rsidR="00FB3DEF" w:rsidRPr="0051052F">
              <w:rPr>
                <w:rStyle w:val="csa16174ba2"/>
              </w:rPr>
              <w:t xml:space="preserve">ї                               </w:t>
            </w:r>
            <w:r w:rsidRPr="0051052F">
              <w:rPr>
                <w:rStyle w:val="csa16174ba2"/>
              </w:rPr>
              <w:t xml:space="preserve">ім. академіка Є.М. </w:t>
            </w:r>
            <w:proofErr w:type="spellStart"/>
            <w:r w:rsidRPr="0051052F">
              <w:rPr>
                <w:rStyle w:val="csa16174ba2"/>
              </w:rPr>
              <w:t>Нейка</w:t>
            </w:r>
            <w:proofErr w:type="spellEnd"/>
            <w:r w:rsidRPr="0051052F">
              <w:rPr>
                <w:rStyle w:val="csa16174ba2"/>
              </w:rPr>
              <w:t>, м. Івано-Франківськ</w:t>
            </w:r>
          </w:p>
        </w:tc>
      </w:tr>
    </w:tbl>
    <w:p w:rsidR="00423879" w:rsidRPr="0051052F" w:rsidRDefault="00423879" w:rsidP="0051052F">
      <w:pPr>
        <w:jc w:val="both"/>
        <w:rPr>
          <w:rFonts w:ascii="Arial" w:hAnsi="Arial" w:cs="Arial"/>
          <w:bCs/>
          <w:sz w:val="20"/>
          <w:szCs w:val="20"/>
        </w:rPr>
      </w:pPr>
    </w:p>
    <w:p w:rsidR="00FB3DEF" w:rsidRPr="0051052F" w:rsidRDefault="00FB3DEF" w:rsidP="0051052F">
      <w:pPr>
        <w:jc w:val="both"/>
        <w:rPr>
          <w:rFonts w:ascii="Arial" w:hAnsi="Arial" w:cs="Arial"/>
          <w:bCs/>
          <w:sz w:val="20"/>
          <w:szCs w:val="20"/>
        </w:rPr>
      </w:pPr>
    </w:p>
    <w:p w:rsidR="00E60DD5" w:rsidRPr="0051052F" w:rsidRDefault="00423879" w:rsidP="0051052F">
      <w:pPr>
        <w:tabs>
          <w:tab w:val="left" w:pos="284"/>
          <w:tab w:val="left" w:pos="426"/>
          <w:tab w:val="left" w:pos="709"/>
        </w:tabs>
        <w:jc w:val="both"/>
        <w:rPr>
          <w:rStyle w:val="cs80d9435b3"/>
          <w:rFonts w:ascii="Arial" w:hAnsi="Arial" w:cs="Arial"/>
          <w:sz w:val="20"/>
        </w:rPr>
      </w:pPr>
      <w:r w:rsidRPr="0051052F">
        <w:rPr>
          <w:rStyle w:val="cs80d9435b3"/>
          <w:rFonts w:ascii="Arial" w:hAnsi="Arial" w:cs="Arial"/>
          <w:b/>
          <w:sz w:val="20"/>
        </w:rPr>
        <w:t xml:space="preserve">3. </w:t>
      </w:r>
      <w:r w:rsidR="00C0182C" w:rsidRPr="0051052F">
        <w:rPr>
          <w:rStyle w:val="csa16174ba3"/>
        </w:rPr>
        <w:t>«</w:t>
      </w:r>
      <w:proofErr w:type="spellStart"/>
      <w:r w:rsidR="00C0182C" w:rsidRPr="0051052F">
        <w:rPr>
          <w:rStyle w:val="csa16174ba3"/>
        </w:rPr>
        <w:t>Рандомізоване</w:t>
      </w:r>
      <w:proofErr w:type="spellEnd"/>
      <w:r w:rsidR="00C0182C" w:rsidRPr="0051052F">
        <w:rPr>
          <w:rStyle w:val="csa16174ba3"/>
        </w:rPr>
        <w:t xml:space="preserve">, </w:t>
      </w:r>
      <w:proofErr w:type="spellStart"/>
      <w:r w:rsidR="00C0182C" w:rsidRPr="0051052F">
        <w:rPr>
          <w:rStyle w:val="csa16174ba3"/>
        </w:rPr>
        <w:t>багатоцентрове</w:t>
      </w:r>
      <w:proofErr w:type="spellEnd"/>
      <w:r w:rsidR="00C0182C" w:rsidRPr="0051052F">
        <w:rPr>
          <w:rStyle w:val="csa16174ba3"/>
        </w:rPr>
        <w:t xml:space="preserve">, подвійне сліпе, тривалого прийому, в паралельних групах, плацебо-контрольоване дослідження III фази оцінки ефективності та безпеки </w:t>
      </w:r>
      <w:proofErr w:type="spellStart"/>
      <w:r w:rsidR="00C0182C" w:rsidRPr="0051052F">
        <w:rPr>
          <w:rStyle w:val="cs5e98e9303"/>
        </w:rPr>
        <w:t>тозоракімабу</w:t>
      </w:r>
      <w:proofErr w:type="spellEnd"/>
      <w:r w:rsidR="00C0182C" w:rsidRPr="0051052F">
        <w:rPr>
          <w:rStyle w:val="csa16174ba3"/>
        </w:rPr>
        <w:t xml:space="preserve"> для учасників із симптоматичним хронічним обструктивним захворюванням легень (ХОЗЛ) із загостреннями ХОЗЛ в анамнезі (MIRANDA)», код дослідження </w:t>
      </w:r>
      <w:r w:rsidR="00C0182C" w:rsidRPr="0051052F">
        <w:rPr>
          <w:rStyle w:val="cs5e98e9303"/>
        </w:rPr>
        <w:t>D9180C00012</w:t>
      </w:r>
      <w:r w:rsidR="00C0182C" w:rsidRPr="0051052F">
        <w:rPr>
          <w:rStyle w:val="csa16174ba3"/>
        </w:rPr>
        <w:t xml:space="preserve">, версія 2.0 від 12 червня 2024 року, спонсор - </w:t>
      </w:r>
      <w:proofErr w:type="spellStart"/>
      <w:r w:rsidR="00C0182C" w:rsidRPr="0051052F">
        <w:rPr>
          <w:rStyle w:val="csa16174ba3"/>
        </w:rPr>
        <w:t>AstraZeneca</w:t>
      </w:r>
      <w:proofErr w:type="spellEnd"/>
      <w:r w:rsidR="00C0182C" w:rsidRPr="0051052F">
        <w:rPr>
          <w:rStyle w:val="csa16174ba3"/>
        </w:rPr>
        <w:t xml:space="preserve"> AB, </w:t>
      </w:r>
      <w:proofErr w:type="spellStart"/>
      <w:r w:rsidR="00C0182C" w:rsidRPr="0051052F">
        <w:rPr>
          <w:rStyle w:val="csa16174ba3"/>
        </w:rPr>
        <w:t>Sweden</w:t>
      </w:r>
      <w:proofErr w:type="spellEnd"/>
    </w:p>
    <w:p w:rsidR="00E60DD5" w:rsidRPr="0051052F" w:rsidRDefault="00C0182C" w:rsidP="0051052F">
      <w:pPr>
        <w:pStyle w:val="cs80d9435b"/>
        <w:rPr>
          <w:rFonts w:ascii="Arial" w:hAnsi="Arial" w:cs="Arial"/>
          <w:sz w:val="20"/>
        </w:rPr>
      </w:pPr>
      <w:r w:rsidRPr="0051052F">
        <w:rPr>
          <w:rStyle w:val="csa16174ba3"/>
        </w:rPr>
        <w:t>Фаза - ІІІ</w:t>
      </w:r>
    </w:p>
    <w:p w:rsidR="00E60DD5" w:rsidRPr="0051052F" w:rsidRDefault="00C0182C" w:rsidP="008F527B">
      <w:pPr>
        <w:pStyle w:val="cs2e86d3a6"/>
        <w:jc w:val="left"/>
        <w:rPr>
          <w:rFonts w:ascii="Arial" w:hAnsi="Arial" w:cs="Arial"/>
          <w:sz w:val="20"/>
          <w:szCs w:val="20"/>
        </w:rPr>
      </w:pPr>
      <w:r w:rsidRPr="0051052F">
        <w:rPr>
          <w:rStyle w:val="csa16174ba3"/>
        </w:rPr>
        <w:t>Заявник - ТОВ «АСТРАЗЕНЕКА УКРАЇНА»</w:t>
      </w:r>
    </w:p>
    <w:p w:rsidR="00423879" w:rsidRPr="0051052F" w:rsidRDefault="00423879" w:rsidP="0051052F">
      <w:pPr>
        <w:rPr>
          <w:rFonts w:ascii="Arial" w:hAnsi="Arial" w:cs="Arial"/>
          <w:sz w:val="20"/>
        </w:rPr>
      </w:pPr>
    </w:p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9019"/>
      </w:tblGrid>
      <w:tr w:rsidR="00E60DD5" w:rsidRPr="0051052F" w:rsidTr="00FB3DEF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DD5" w:rsidRPr="0051052F" w:rsidRDefault="00C0182C" w:rsidP="0051052F">
            <w:pPr>
              <w:pStyle w:val="cs2e86d3a6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3"/>
              </w:rPr>
              <w:t>№ п/п</w:t>
            </w:r>
          </w:p>
        </w:tc>
        <w:tc>
          <w:tcPr>
            <w:tcW w:w="90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DD5" w:rsidRPr="0051052F" w:rsidRDefault="00C0182C" w:rsidP="0051052F">
            <w:pPr>
              <w:pStyle w:val="cs2e86d3a6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3"/>
              </w:rPr>
              <w:t>П.І.Б. відповідального дослідника</w:t>
            </w:r>
          </w:p>
          <w:p w:rsidR="00E60DD5" w:rsidRPr="0051052F" w:rsidRDefault="00FB3DEF" w:rsidP="0051052F">
            <w:pPr>
              <w:pStyle w:val="cs2e86d3a6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3"/>
              </w:rPr>
              <w:t>Н</w:t>
            </w:r>
            <w:r w:rsidR="00C0182C" w:rsidRPr="0051052F">
              <w:rPr>
                <w:rStyle w:val="csa16174ba3"/>
              </w:rPr>
              <w:t>азва місця проведення клінічного випробування</w:t>
            </w:r>
          </w:p>
        </w:tc>
      </w:tr>
      <w:tr w:rsidR="00E60DD5" w:rsidRPr="0051052F" w:rsidTr="00FB3DEF">
        <w:trPr>
          <w:trHeight w:val="486"/>
        </w:trPr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D5" w:rsidRPr="0051052F" w:rsidRDefault="00C0182C" w:rsidP="0051052F">
            <w:pPr>
              <w:pStyle w:val="cs2e86d3a6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3"/>
              </w:rPr>
              <w:t>1.</w:t>
            </w:r>
          </w:p>
        </w:tc>
        <w:tc>
          <w:tcPr>
            <w:tcW w:w="90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D5" w:rsidRPr="0051052F" w:rsidRDefault="00C0182C" w:rsidP="0051052F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51052F">
              <w:rPr>
                <w:rStyle w:val="csa16174ba3"/>
              </w:rPr>
              <w:t>д.м.н</w:t>
            </w:r>
            <w:proofErr w:type="spellEnd"/>
            <w:r w:rsidRPr="0051052F">
              <w:rPr>
                <w:rStyle w:val="csa16174ba3"/>
              </w:rPr>
              <w:t xml:space="preserve">., проф. </w:t>
            </w:r>
            <w:proofErr w:type="spellStart"/>
            <w:r w:rsidRPr="0051052F">
              <w:rPr>
                <w:rStyle w:val="csa16174ba3"/>
              </w:rPr>
              <w:t>Гаврисюк</w:t>
            </w:r>
            <w:proofErr w:type="spellEnd"/>
            <w:r w:rsidRPr="0051052F">
              <w:rPr>
                <w:rStyle w:val="csa16174ba3"/>
              </w:rPr>
              <w:t xml:space="preserve"> В.К. </w:t>
            </w:r>
          </w:p>
          <w:p w:rsidR="00E60DD5" w:rsidRPr="0051052F" w:rsidRDefault="00C0182C" w:rsidP="0051052F">
            <w:pPr>
              <w:pStyle w:val="cs80d9435b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3"/>
              </w:rPr>
              <w:t xml:space="preserve">Державна установа «Національний науковий центр фтизіатрії, пульмонології та алергології імені Ф.Г. Яновського Національної академії медичних наук України», відділення </w:t>
            </w:r>
            <w:proofErr w:type="spellStart"/>
            <w:r w:rsidRPr="0051052F">
              <w:rPr>
                <w:rStyle w:val="csa16174ba3"/>
              </w:rPr>
              <w:t>інтерстиційних</w:t>
            </w:r>
            <w:proofErr w:type="spellEnd"/>
            <w:r w:rsidRPr="0051052F">
              <w:rPr>
                <w:rStyle w:val="csa16174ba3"/>
              </w:rPr>
              <w:t xml:space="preserve"> захворювань легень, м.</w:t>
            </w:r>
            <w:r w:rsidR="00FF782A" w:rsidRPr="0051052F">
              <w:rPr>
                <w:rStyle w:val="csa16174ba3"/>
              </w:rPr>
              <w:t xml:space="preserve"> </w:t>
            </w:r>
            <w:r w:rsidRPr="0051052F">
              <w:rPr>
                <w:rStyle w:val="csa16174ba3"/>
              </w:rPr>
              <w:t>Київ</w:t>
            </w:r>
          </w:p>
        </w:tc>
      </w:tr>
      <w:tr w:rsidR="00E60DD5" w:rsidRPr="0051052F" w:rsidTr="00FB3DEF">
        <w:trPr>
          <w:trHeight w:val="486"/>
        </w:trPr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D5" w:rsidRPr="0051052F" w:rsidRDefault="00C0182C" w:rsidP="0051052F">
            <w:pPr>
              <w:pStyle w:val="cs2e86d3a6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3"/>
              </w:rPr>
              <w:t>2.</w:t>
            </w:r>
          </w:p>
        </w:tc>
        <w:tc>
          <w:tcPr>
            <w:tcW w:w="90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D5" w:rsidRPr="0051052F" w:rsidRDefault="00C0182C" w:rsidP="0051052F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51052F">
              <w:rPr>
                <w:rStyle w:val="csa16174ba3"/>
              </w:rPr>
              <w:t>к.м.н</w:t>
            </w:r>
            <w:proofErr w:type="spellEnd"/>
            <w:r w:rsidRPr="0051052F">
              <w:rPr>
                <w:rStyle w:val="csa16174ba3"/>
              </w:rPr>
              <w:t>. Варунків О.І.</w:t>
            </w:r>
          </w:p>
          <w:p w:rsidR="00E60DD5" w:rsidRPr="0051052F" w:rsidRDefault="00C0182C" w:rsidP="0051052F">
            <w:pPr>
              <w:pStyle w:val="cs80d9435b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3"/>
              </w:rPr>
              <w:t xml:space="preserve">Підприємство «Лікувально-діагностичний центр «Клініка Святого Луки» Івано-Франківського </w:t>
            </w:r>
            <w:proofErr w:type="spellStart"/>
            <w:r w:rsidRPr="0051052F">
              <w:rPr>
                <w:rStyle w:val="csa16174ba3"/>
              </w:rPr>
              <w:t>Архієпархіального</w:t>
            </w:r>
            <w:proofErr w:type="spellEnd"/>
            <w:r w:rsidRPr="0051052F">
              <w:rPr>
                <w:rStyle w:val="csa16174ba3"/>
              </w:rPr>
              <w:t xml:space="preserve"> Управління Української Греко-Католицької Церкви», Консультативно-лікувальне відділення «Науково-дослідницький центр», м. Івано-Франківськ</w:t>
            </w:r>
          </w:p>
        </w:tc>
      </w:tr>
      <w:tr w:rsidR="00E60DD5" w:rsidRPr="0051052F" w:rsidTr="00FB3DEF">
        <w:trPr>
          <w:trHeight w:val="486"/>
        </w:trPr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D5" w:rsidRPr="0051052F" w:rsidRDefault="00C0182C" w:rsidP="0051052F">
            <w:pPr>
              <w:pStyle w:val="cs2e86d3a6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3"/>
              </w:rPr>
              <w:t>3.</w:t>
            </w:r>
          </w:p>
        </w:tc>
        <w:tc>
          <w:tcPr>
            <w:tcW w:w="90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D5" w:rsidRPr="0051052F" w:rsidRDefault="00C0182C" w:rsidP="0051052F">
            <w:pPr>
              <w:pStyle w:val="cs80d9435b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3"/>
              </w:rPr>
              <w:t>лікар Донець О.А.</w:t>
            </w:r>
          </w:p>
          <w:p w:rsidR="00E60DD5" w:rsidRPr="0051052F" w:rsidRDefault="00C0182C" w:rsidP="0051052F">
            <w:pPr>
              <w:pStyle w:val="cs80d9435b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3"/>
              </w:rPr>
              <w:t>Медичний центр товариства з обмеженою відповідальністю «</w:t>
            </w:r>
            <w:proofErr w:type="spellStart"/>
            <w:r w:rsidRPr="0051052F">
              <w:rPr>
                <w:rStyle w:val="csa16174ba3"/>
              </w:rPr>
              <w:t>Медбуд-Клінік</w:t>
            </w:r>
            <w:proofErr w:type="spellEnd"/>
            <w:r w:rsidRPr="0051052F">
              <w:rPr>
                <w:rStyle w:val="csa16174ba3"/>
              </w:rPr>
              <w:t>», лікувально-профілактичний підрозділ, м. Київ</w:t>
            </w:r>
          </w:p>
        </w:tc>
      </w:tr>
      <w:tr w:rsidR="00E60DD5" w:rsidRPr="0051052F" w:rsidTr="00FB3DEF">
        <w:trPr>
          <w:trHeight w:val="486"/>
        </w:trPr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D5" w:rsidRPr="0051052F" w:rsidRDefault="00C0182C" w:rsidP="0051052F">
            <w:pPr>
              <w:pStyle w:val="cs2e86d3a6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3"/>
              </w:rPr>
              <w:t>4.</w:t>
            </w:r>
          </w:p>
        </w:tc>
        <w:tc>
          <w:tcPr>
            <w:tcW w:w="90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D5" w:rsidRPr="0051052F" w:rsidRDefault="00C0182C" w:rsidP="0051052F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51052F">
              <w:rPr>
                <w:rStyle w:val="csa16174ba3"/>
              </w:rPr>
              <w:t>д.м.н</w:t>
            </w:r>
            <w:proofErr w:type="spellEnd"/>
            <w:r w:rsidRPr="0051052F">
              <w:rPr>
                <w:rStyle w:val="csa16174ba3"/>
              </w:rPr>
              <w:t>., доцент Демчук А.В.</w:t>
            </w:r>
          </w:p>
          <w:p w:rsidR="00E60DD5" w:rsidRPr="0051052F" w:rsidRDefault="00C0182C" w:rsidP="0051052F">
            <w:pPr>
              <w:pStyle w:val="cs80d9435b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3"/>
              </w:rPr>
              <w:t>Приватне мале підприємство, медичний центр «Пульс», терапевтичне відділення, м. Вінниця</w:t>
            </w:r>
          </w:p>
        </w:tc>
      </w:tr>
    </w:tbl>
    <w:p w:rsidR="00423879" w:rsidRPr="0051052F" w:rsidRDefault="00423879" w:rsidP="0051052F">
      <w:pPr>
        <w:jc w:val="both"/>
        <w:rPr>
          <w:rFonts w:ascii="Arial" w:hAnsi="Arial" w:cs="Arial"/>
          <w:bCs/>
          <w:sz w:val="20"/>
          <w:szCs w:val="20"/>
        </w:rPr>
      </w:pPr>
    </w:p>
    <w:p w:rsidR="00FB3DEF" w:rsidRPr="0051052F" w:rsidRDefault="00FB3DEF" w:rsidP="0051052F">
      <w:pPr>
        <w:jc w:val="both"/>
        <w:rPr>
          <w:rFonts w:ascii="Arial" w:hAnsi="Arial" w:cs="Arial"/>
          <w:bCs/>
          <w:sz w:val="20"/>
          <w:szCs w:val="20"/>
        </w:rPr>
      </w:pPr>
    </w:p>
    <w:p w:rsidR="00E60DD5" w:rsidRPr="0051052F" w:rsidRDefault="00423879" w:rsidP="0051052F">
      <w:pPr>
        <w:tabs>
          <w:tab w:val="left" w:pos="284"/>
          <w:tab w:val="left" w:pos="426"/>
          <w:tab w:val="left" w:pos="709"/>
        </w:tabs>
        <w:jc w:val="both"/>
        <w:rPr>
          <w:rStyle w:val="cs80d9435b4"/>
          <w:rFonts w:ascii="Arial" w:hAnsi="Arial" w:cs="Arial"/>
          <w:sz w:val="20"/>
        </w:rPr>
      </w:pPr>
      <w:r w:rsidRPr="0051052F">
        <w:rPr>
          <w:rStyle w:val="cs80d9435b4"/>
          <w:rFonts w:ascii="Arial" w:hAnsi="Arial" w:cs="Arial"/>
          <w:b/>
          <w:sz w:val="20"/>
        </w:rPr>
        <w:t xml:space="preserve">4. </w:t>
      </w:r>
      <w:r w:rsidR="00C0182C" w:rsidRPr="0051052F">
        <w:rPr>
          <w:rStyle w:val="csa16174ba4"/>
        </w:rPr>
        <w:t>«</w:t>
      </w:r>
      <w:proofErr w:type="spellStart"/>
      <w:r w:rsidR="00C0182C" w:rsidRPr="0051052F">
        <w:rPr>
          <w:rStyle w:val="csa16174ba4"/>
        </w:rPr>
        <w:t>Багатоцентрове</w:t>
      </w:r>
      <w:proofErr w:type="spellEnd"/>
      <w:r w:rsidR="00C0182C" w:rsidRPr="0051052F">
        <w:rPr>
          <w:rStyle w:val="csa16174ba4"/>
        </w:rPr>
        <w:t xml:space="preserve">, відкрите дослідження з однією групою для оцінки довготривалої безпеки та </w:t>
      </w:r>
      <w:proofErr w:type="spellStart"/>
      <w:r w:rsidR="00C0182C" w:rsidRPr="0051052F">
        <w:rPr>
          <w:rStyle w:val="csa16174ba4"/>
        </w:rPr>
        <w:t>переносимості</w:t>
      </w:r>
      <w:proofErr w:type="spellEnd"/>
      <w:r w:rsidR="00C0182C" w:rsidRPr="0051052F">
        <w:rPr>
          <w:rStyle w:val="csa16174ba4"/>
        </w:rPr>
        <w:t xml:space="preserve"> </w:t>
      </w:r>
      <w:proofErr w:type="spellStart"/>
      <w:r w:rsidR="00C0182C" w:rsidRPr="0051052F">
        <w:rPr>
          <w:rStyle w:val="csa16174ba4"/>
          <w:b/>
        </w:rPr>
        <w:t>бріварацетаму</w:t>
      </w:r>
      <w:proofErr w:type="spellEnd"/>
      <w:r w:rsidR="00C0182C" w:rsidRPr="0051052F">
        <w:rPr>
          <w:rStyle w:val="csa16174ba4"/>
        </w:rPr>
        <w:t xml:space="preserve"> в учасників із дитячою </w:t>
      </w:r>
      <w:proofErr w:type="spellStart"/>
      <w:r w:rsidR="00C0182C" w:rsidRPr="0051052F">
        <w:rPr>
          <w:rStyle w:val="csa16174ba4"/>
        </w:rPr>
        <w:t>абсансною</w:t>
      </w:r>
      <w:proofErr w:type="spellEnd"/>
      <w:r w:rsidR="00C0182C" w:rsidRPr="0051052F">
        <w:rPr>
          <w:rStyle w:val="csa16174ba4"/>
        </w:rPr>
        <w:t xml:space="preserve"> або ювенільною </w:t>
      </w:r>
      <w:proofErr w:type="spellStart"/>
      <w:r w:rsidR="00C0182C" w:rsidRPr="0051052F">
        <w:rPr>
          <w:rStyle w:val="csa16174ba4"/>
        </w:rPr>
        <w:t>абсансною</w:t>
      </w:r>
      <w:proofErr w:type="spellEnd"/>
      <w:r w:rsidR="00C0182C" w:rsidRPr="0051052F">
        <w:rPr>
          <w:rStyle w:val="csa16174ba4"/>
        </w:rPr>
        <w:t xml:space="preserve"> </w:t>
      </w:r>
      <w:r w:rsidR="00C0182C" w:rsidRPr="0051052F">
        <w:rPr>
          <w:rStyle w:val="csa16174ba4"/>
        </w:rPr>
        <w:lastRenderedPageBreak/>
        <w:t xml:space="preserve">епілепсією», код дослідження </w:t>
      </w:r>
      <w:r w:rsidR="00C0182C" w:rsidRPr="0051052F">
        <w:rPr>
          <w:rStyle w:val="cs5e98e9304"/>
        </w:rPr>
        <w:t>EP0224</w:t>
      </w:r>
      <w:r w:rsidR="00C0182C" w:rsidRPr="0051052F">
        <w:rPr>
          <w:rStyle w:val="csa16174ba4"/>
        </w:rPr>
        <w:t>, від 26 вересня 2023 року, спонсор - «</w:t>
      </w:r>
      <w:proofErr w:type="spellStart"/>
      <w:r w:rsidR="00C0182C" w:rsidRPr="0051052F">
        <w:rPr>
          <w:rStyle w:val="csa16174ba4"/>
        </w:rPr>
        <w:t>ЮСіБі</w:t>
      </w:r>
      <w:proofErr w:type="spellEnd"/>
      <w:r w:rsidR="00C0182C" w:rsidRPr="0051052F">
        <w:rPr>
          <w:rStyle w:val="csa16174ba4"/>
        </w:rPr>
        <w:t xml:space="preserve"> </w:t>
      </w:r>
      <w:proofErr w:type="spellStart"/>
      <w:r w:rsidR="00C0182C" w:rsidRPr="0051052F">
        <w:rPr>
          <w:rStyle w:val="csa16174ba4"/>
        </w:rPr>
        <w:t>Біофарма</w:t>
      </w:r>
      <w:proofErr w:type="spellEnd"/>
      <w:r w:rsidR="00C0182C" w:rsidRPr="0051052F">
        <w:rPr>
          <w:rStyle w:val="csa16174ba4"/>
        </w:rPr>
        <w:t xml:space="preserve"> </w:t>
      </w:r>
      <w:proofErr w:type="spellStart"/>
      <w:r w:rsidR="00C0182C" w:rsidRPr="0051052F">
        <w:rPr>
          <w:rStyle w:val="csa16174ba4"/>
        </w:rPr>
        <w:t>ЕсАрЕл</w:t>
      </w:r>
      <w:proofErr w:type="spellEnd"/>
      <w:r w:rsidR="00C0182C" w:rsidRPr="0051052F">
        <w:rPr>
          <w:rStyle w:val="csa16174ba4"/>
        </w:rPr>
        <w:t xml:space="preserve">», Бельгія/ «UCB </w:t>
      </w:r>
      <w:proofErr w:type="spellStart"/>
      <w:r w:rsidR="00C0182C" w:rsidRPr="0051052F">
        <w:rPr>
          <w:rStyle w:val="csa16174ba4"/>
        </w:rPr>
        <w:t>Biopharma</w:t>
      </w:r>
      <w:proofErr w:type="spellEnd"/>
      <w:r w:rsidR="00C0182C" w:rsidRPr="0051052F">
        <w:rPr>
          <w:rStyle w:val="csa16174ba4"/>
        </w:rPr>
        <w:t xml:space="preserve"> SRL», </w:t>
      </w:r>
      <w:proofErr w:type="spellStart"/>
      <w:r w:rsidR="00C0182C" w:rsidRPr="0051052F">
        <w:rPr>
          <w:rStyle w:val="csa16174ba4"/>
        </w:rPr>
        <w:t>Belgium</w:t>
      </w:r>
      <w:proofErr w:type="spellEnd"/>
    </w:p>
    <w:p w:rsidR="00E60DD5" w:rsidRPr="0051052F" w:rsidRDefault="00C0182C" w:rsidP="0051052F">
      <w:pPr>
        <w:pStyle w:val="cs80d9435b"/>
        <w:rPr>
          <w:rFonts w:ascii="Arial" w:hAnsi="Arial" w:cs="Arial"/>
          <w:sz w:val="20"/>
        </w:rPr>
      </w:pPr>
      <w:r w:rsidRPr="0051052F">
        <w:rPr>
          <w:rStyle w:val="csa16174ba4"/>
        </w:rPr>
        <w:t>Фаза - ІІІ</w:t>
      </w:r>
    </w:p>
    <w:p w:rsidR="00E60DD5" w:rsidRPr="00B53FF3" w:rsidRDefault="00C0182C" w:rsidP="00B53FF3">
      <w:pPr>
        <w:pStyle w:val="cs2e86d3a6"/>
        <w:jc w:val="left"/>
        <w:rPr>
          <w:rFonts w:ascii="Arial" w:hAnsi="Arial" w:cs="Arial"/>
          <w:color w:val="000000"/>
          <w:sz w:val="20"/>
          <w:szCs w:val="20"/>
        </w:rPr>
      </w:pPr>
      <w:r w:rsidRPr="0051052F">
        <w:rPr>
          <w:rStyle w:val="csa16174ba4"/>
        </w:rPr>
        <w:t>Заявник - ТОВ «ПАРЕКСЕЛ Україна»</w:t>
      </w:r>
    </w:p>
    <w:p w:rsidR="00423879" w:rsidRPr="0051052F" w:rsidRDefault="00423879" w:rsidP="0051052F">
      <w:pPr>
        <w:rPr>
          <w:rFonts w:ascii="Arial" w:hAnsi="Arial" w:cs="Arial"/>
          <w:sz w:val="20"/>
        </w:rPr>
      </w:pPr>
    </w:p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8974"/>
      </w:tblGrid>
      <w:tr w:rsidR="00E60DD5" w:rsidRPr="0051052F" w:rsidTr="00FB3DEF"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DD5" w:rsidRPr="0051052F" w:rsidRDefault="00C0182C" w:rsidP="0051052F">
            <w:pPr>
              <w:pStyle w:val="cs2e86d3a6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4"/>
              </w:rPr>
              <w:t>№ п/п</w:t>
            </w:r>
          </w:p>
        </w:tc>
        <w:tc>
          <w:tcPr>
            <w:tcW w:w="89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DD5" w:rsidRPr="0051052F" w:rsidRDefault="00C0182C" w:rsidP="0051052F">
            <w:pPr>
              <w:pStyle w:val="cs2e86d3a6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4"/>
              </w:rPr>
              <w:t>П.</w:t>
            </w:r>
            <w:r w:rsidR="00FB3DEF" w:rsidRPr="0051052F">
              <w:rPr>
                <w:rStyle w:val="csa16174ba4"/>
              </w:rPr>
              <w:t>І.Б. відповідального дослідника</w:t>
            </w:r>
          </w:p>
          <w:p w:rsidR="00E60DD5" w:rsidRPr="0051052F" w:rsidRDefault="00C0182C" w:rsidP="0051052F">
            <w:pPr>
              <w:pStyle w:val="cs2e86d3a6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4"/>
              </w:rPr>
              <w:t>Назва місця проведення клінічного випробування</w:t>
            </w:r>
          </w:p>
        </w:tc>
      </w:tr>
      <w:tr w:rsidR="00E60DD5" w:rsidRPr="0051052F" w:rsidTr="00FB3DEF">
        <w:trPr>
          <w:trHeight w:val="486"/>
        </w:trPr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D5" w:rsidRPr="0051052F" w:rsidRDefault="00C0182C" w:rsidP="0051052F">
            <w:pPr>
              <w:pStyle w:val="cs2e86d3a6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4"/>
              </w:rPr>
              <w:t>1.</w:t>
            </w:r>
          </w:p>
        </w:tc>
        <w:tc>
          <w:tcPr>
            <w:tcW w:w="89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D5" w:rsidRPr="0051052F" w:rsidRDefault="00C0182C" w:rsidP="0051052F">
            <w:pPr>
              <w:pStyle w:val="cs95e872d0"/>
              <w:rPr>
                <w:rFonts w:ascii="Arial" w:hAnsi="Arial" w:cs="Arial"/>
                <w:sz w:val="20"/>
              </w:rPr>
            </w:pPr>
            <w:proofErr w:type="spellStart"/>
            <w:r w:rsidRPr="0051052F">
              <w:rPr>
                <w:rStyle w:val="csa16174ba4"/>
              </w:rPr>
              <w:t>к.м.н</w:t>
            </w:r>
            <w:proofErr w:type="spellEnd"/>
            <w:r w:rsidRPr="0051052F">
              <w:rPr>
                <w:rStyle w:val="csa16174ba4"/>
              </w:rPr>
              <w:t xml:space="preserve">. </w:t>
            </w:r>
            <w:proofErr w:type="spellStart"/>
            <w:r w:rsidRPr="0051052F">
              <w:rPr>
                <w:rStyle w:val="csa16174ba4"/>
              </w:rPr>
              <w:t>Чомоляк</w:t>
            </w:r>
            <w:proofErr w:type="spellEnd"/>
            <w:r w:rsidRPr="0051052F">
              <w:rPr>
                <w:rStyle w:val="csa16174ba4"/>
              </w:rPr>
              <w:t xml:space="preserve"> Ю.Ю.</w:t>
            </w:r>
          </w:p>
          <w:p w:rsidR="00E60DD5" w:rsidRPr="0051052F" w:rsidRDefault="00C0182C" w:rsidP="0051052F">
            <w:pPr>
              <w:pStyle w:val="cs95e872d0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4"/>
              </w:rPr>
              <w:t>Товариство з обмеженою відповідальністю «Медичний центр «</w:t>
            </w:r>
            <w:proofErr w:type="spellStart"/>
            <w:r w:rsidRPr="0051052F">
              <w:rPr>
                <w:rStyle w:val="csa16174ba4"/>
              </w:rPr>
              <w:t>Діамед</w:t>
            </w:r>
            <w:proofErr w:type="spellEnd"/>
            <w:r w:rsidRPr="0051052F">
              <w:rPr>
                <w:rStyle w:val="csa16174ba4"/>
              </w:rPr>
              <w:t>», м. Ужгород</w:t>
            </w:r>
          </w:p>
        </w:tc>
      </w:tr>
    </w:tbl>
    <w:p w:rsidR="00423879" w:rsidRPr="0051052F" w:rsidRDefault="00423879" w:rsidP="0051052F">
      <w:pPr>
        <w:jc w:val="both"/>
        <w:rPr>
          <w:rFonts w:ascii="Arial" w:hAnsi="Arial" w:cs="Arial"/>
          <w:bCs/>
          <w:sz w:val="20"/>
          <w:szCs w:val="20"/>
        </w:rPr>
      </w:pPr>
    </w:p>
    <w:p w:rsidR="00E60DD5" w:rsidRPr="0051052F" w:rsidRDefault="00E60DD5" w:rsidP="0051052F">
      <w:pPr>
        <w:jc w:val="both"/>
        <w:rPr>
          <w:rFonts w:ascii="Arial" w:hAnsi="Arial" w:cs="Arial"/>
          <w:bCs/>
          <w:sz w:val="20"/>
          <w:szCs w:val="20"/>
        </w:rPr>
      </w:pPr>
    </w:p>
    <w:p w:rsidR="00E60DD5" w:rsidRPr="0051052F" w:rsidRDefault="00423879" w:rsidP="0051052F">
      <w:pPr>
        <w:tabs>
          <w:tab w:val="left" w:pos="284"/>
          <w:tab w:val="left" w:pos="426"/>
          <w:tab w:val="left" w:pos="709"/>
        </w:tabs>
        <w:jc w:val="both"/>
        <w:rPr>
          <w:rStyle w:val="cs80d9435b5"/>
          <w:rFonts w:ascii="Arial" w:hAnsi="Arial" w:cs="Arial"/>
          <w:sz w:val="20"/>
        </w:rPr>
      </w:pPr>
      <w:r w:rsidRPr="0051052F">
        <w:rPr>
          <w:rStyle w:val="cs80d9435b5"/>
          <w:rFonts w:ascii="Arial" w:hAnsi="Arial" w:cs="Arial"/>
          <w:b/>
          <w:sz w:val="20"/>
        </w:rPr>
        <w:t xml:space="preserve">5. </w:t>
      </w:r>
      <w:r w:rsidR="00C0182C" w:rsidRPr="0051052F">
        <w:rPr>
          <w:rStyle w:val="csa16174ba5"/>
        </w:rPr>
        <w:t>«</w:t>
      </w:r>
      <w:proofErr w:type="spellStart"/>
      <w:r w:rsidR="00C0182C" w:rsidRPr="0051052F">
        <w:rPr>
          <w:rStyle w:val="csa16174ba5"/>
        </w:rPr>
        <w:t>Багатоцентрове</w:t>
      </w:r>
      <w:proofErr w:type="spellEnd"/>
      <w:r w:rsidR="00C0182C" w:rsidRPr="0051052F">
        <w:rPr>
          <w:rStyle w:val="csa16174ba5"/>
        </w:rPr>
        <w:t xml:space="preserve">, відкрите, </w:t>
      </w:r>
      <w:proofErr w:type="spellStart"/>
      <w:r w:rsidR="00C0182C" w:rsidRPr="0051052F">
        <w:rPr>
          <w:rStyle w:val="csa16174ba5"/>
        </w:rPr>
        <w:t>рандомізоване</w:t>
      </w:r>
      <w:proofErr w:type="spellEnd"/>
      <w:r w:rsidR="00C0182C" w:rsidRPr="0051052F">
        <w:rPr>
          <w:rStyle w:val="csa16174ba5"/>
        </w:rPr>
        <w:t>, з активним контролем дослідження 2/3 фази</w:t>
      </w:r>
      <w:r w:rsidR="00C0182C" w:rsidRPr="0051052F">
        <w:rPr>
          <w:rStyle w:val="cs5e98e9305"/>
        </w:rPr>
        <w:t xml:space="preserve"> </w:t>
      </w:r>
      <w:proofErr w:type="spellStart"/>
      <w:r w:rsidR="00C0182C" w:rsidRPr="0051052F">
        <w:rPr>
          <w:rStyle w:val="cs5e98e9305"/>
        </w:rPr>
        <w:t>зиловертамабу</w:t>
      </w:r>
      <w:proofErr w:type="spellEnd"/>
      <w:r w:rsidR="00C0182C" w:rsidRPr="0051052F">
        <w:rPr>
          <w:rStyle w:val="csa16174ba5"/>
        </w:rPr>
        <w:t xml:space="preserve"> </w:t>
      </w:r>
      <w:proofErr w:type="spellStart"/>
      <w:r w:rsidR="00C0182C" w:rsidRPr="0051052F">
        <w:rPr>
          <w:rStyle w:val="cs5e98e9305"/>
        </w:rPr>
        <w:t>ведотину</w:t>
      </w:r>
      <w:proofErr w:type="spellEnd"/>
      <w:r w:rsidR="00C0182C" w:rsidRPr="0051052F">
        <w:rPr>
          <w:rStyle w:val="cs5e98e9305"/>
        </w:rPr>
        <w:t xml:space="preserve"> (MK-2140)</w:t>
      </w:r>
      <w:r w:rsidR="00C0182C" w:rsidRPr="0051052F">
        <w:rPr>
          <w:rStyle w:val="csa16174ba5"/>
        </w:rPr>
        <w:t xml:space="preserve"> у комбінації із стандартним лікуванням у пацієнтів з </w:t>
      </w:r>
      <w:proofErr w:type="spellStart"/>
      <w:r w:rsidR="00C0182C" w:rsidRPr="0051052F">
        <w:rPr>
          <w:rStyle w:val="csa16174ba5"/>
        </w:rPr>
        <w:t>рецидивуючою</w:t>
      </w:r>
      <w:proofErr w:type="spellEnd"/>
      <w:r w:rsidR="00C0182C" w:rsidRPr="0051052F">
        <w:rPr>
          <w:rStyle w:val="csa16174ba5"/>
        </w:rPr>
        <w:t xml:space="preserve"> або рефрактерною дифузною В-</w:t>
      </w:r>
      <w:proofErr w:type="spellStart"/>
      <w:r w:rsidR="00C0182C" w:rsidRPr="0051052F">
        <w:rPr>
          <w:rStyle w:val="csa16174ba5"/>
        </w:rPr>
        <w:t>великоклітинною</w:t>
      </w:r>
      <w:proofErr w:type="spellEnd"/>
      <w:r w:rsidR="00C0182C" w:rsidRPr="0051052F">
        <w:rPr>
          <w:rStyle w:val="csa16174ba5"/>
        </w:rPr>
        <w:t xml:space="preserve"> лімфомою (waveLINE-003)», код дослідження </w:t>
      </w:r>
      <w:r w:rsidR="00C0182C" w:rsidRPr="0051052F">
        <w:rPr>
          <w:rStyle w:val="cs5e98e9305"/>
        </w:rPr>
        <w:t>MK-2140-003</w:t>
      </w:r>
      <w:r w:rsidR="00C0182C" w:rsidRPr="0051052F">
        <w:rPr>
          <w:rStyle w:val="csa16174ba5"/>
        </w:rPr>
        <w:t xml:space="preserve">, з інкорпорованою поправкою 04 від 04 квітня 2024 року, спонсор - ТОВ </w:t>
      </w:r>
      <w:proofErr w:type="spellStart"/>
      <w:r w:rsidR="00C0182C" w:rsidRPr="0051052F">
        <w:rPr>
          <w:rStyle w:val="csa16174ba5"/>
        </w:rPr>
        <w:t>Мерк</w:t>
      </w:r>
      <w:proofErr w:type="spellEnd"/>
      <w:r w:rsidR="00C0182C" w:rsidRPr="0051052F">
        <w:rPr>
          <w:rStyle w:val="csa16174ba5"/>
        </w:rPr>
        <w:t xml:space="preserve"> </w:t>
      </w:r>
      <w:proofErr w:type="spellStart"/>
      <w:r w:rsidR="00C0182C" w:rsidRPr="0051052F">
        <w:rPr>
          <w:rStyle w:val="csa16174ba5"/>
        </w:rPr>
        <w:t>Шарп</w:t>
      </w:r>
      <w:proofErr w:type="spellEnd"/>
      <w:r w:rsidR="00C0182C" w:rsidRPr="0051052F">
        <w:rPr>
          <w:rStyle w:val="csa16174ba5"/>
        </w:rPr>
        <w:t xml:space="preserve"> </w:t>
      </w:r>
      <w:proofErr w:type="spellStart"/>
      <w:r w:rsidR="00C0182C" w:rsidRPr="0051052F">
        <w:rPr>
          <w:rStyle w:val="csa16174ba5"/>
        </w:rPr>
        <w:t>енд</w:t>
      </w:r>
      <w:proofErr w:type="spellEnd"/>
      <w:r w:rsidR="00C0182C" w:rsidRPr="0051052F">
        <w:rPr>
          <w:rStyle w:val="csa16174ba5"/>
        </w:rPr>
        <w:t xml:space="preserve"> </w:t>
      </w:r>
      <w:proofErr w:type="spellStart"/>
      <w:r w:rsidR="00C0182C" w:rsidRPr="0051052F">
        <w:rPr>
          <w:rStyle w:val="csa16174ba5"/>
        </w:rPr>
        <w:t>Доум</w:t>
      </w:r>
      <w:proofErr w:type="spellEnd"/>
      <w:r w:rsidR="00C0182C" w:rsidRPr="0051052F">
        <w:rPr>
          <w:rStyle w:val="csa16174ba5"/>
        </w:rPr>
        <w:t>, США (</w:t>
      </w:r>
      <w:proofErr w:type="spellStart"/>
      <w:r w:rsidR="00C0182C" w:rsidRPr="0051052F">
        <w:rPr>
          <w:rStyle w:val="csa16174ba5"/>
        </w:rPr>
        <w:t>Merck</w:t>
      </w:r>
      <w:proofErr w:type="spellEnd"/>
      <w:r w:rsidR="00C0182C" w:rsidRPr="0051052F">
        <w:rPr>
          <w:rStyle w:val="csa16174ba5"/>
        </w:rPr>
        <w:t xml:space="preserve"> </w:t>
      </w:r>
      <w:proofErr w:type="spellStart"/>
      <w:r w:rsidR="00C0182C" w:rsidRPr="0051052F">
        <w:rPr>
          <w:rStyle w:val="csa16174ba5"/>
        </w:rPr>
        <w:t>Sharp</w:t>
      </w:r>
      <w:proofErr w:type="spellEnd"/>
      <w:r w:rsidR="00C0182C" w:rsidRPr="0051052F">
        <w:rPr>
          <w:rStyle w:val="csa16174ba5"/>
        </w:rPr>
        <w:t xml:space="preserve"> &amp; </w:t>
      </w:r>
      <w:proofErr w:type="spellStart"/>
      <w:r w:rsidR="00C0182C" w:rsidRPr="0051052F">
        <w:rPr>
          <w:rStyle w:val="csa16174ba5"/>
        </w:rPr>
        <w:t>Dohme</w:t>
      </w:r>
      <w:proofErr w:type="spellEnd"/>
      <w:r w:rsidR="00C0182C" w:rsidRPr="0051052F">
        <w:rPr>
          <w:rStyle w:val="csa16174ba5"/>
        </w:rPr>
        <w:t xml:space="preserve"> LLC, USA)</w:t>
      </w:r>
    </w:p>
    <w:p w:rsidR="00E60DD5" w:rsidRPr="0051052F" w:rsidRDefault="00C0182C" w:rsidP="0051052F">
      <w:pPr>
        <w:pStyle w:val="cs80d9435b"/>
        <w:rPr>
          <w:rFonts w:ascii="Arial" w:hAnsi="Arial" w:cs="Arial"/>
          <w:sz w:val="20"/>
        </w:rPr>
      </w:pPr>
      <w:r w:rsidRPr="0051052F">
        <w:rPr>
          <w:rStyle w:val="csa16174ba5"/>
        </w:rPr>
        <w:t>Фаза - ІІ/ІІІ</w:t>
      </w:r>
    </w:p>
    <w:p w:rsidR="00E60DD5" w:rsidRPr="0051052F" w:rsidRDefault="00C0182C" w:rsidP="0051052F">
      <w:pPr>
        <w:pStyle w:val="cs80d9435b"/>
        <w:rPr>
          <w:rFonts w:ascii="Arial" w:hAnsi="Arial" w:cs="Arial"/>
          <w:sz w:val="20"/>
          <w:szCs w:val="20"/>
        </w:rPr>
      </w:pPr>
      <w:r w:rsidRPr="0051052F">
        <w:rPr>
          <w:rStyle w:val="csa16174ba5"/>
        </w:rPr>
        <w:t>Заявник - Товариство з обмеженою відповідальністю «МСД Україна»</w:t>
      </w:r>
    </w:p>
    <w:p w:rsidR="00423879" w:rsidRPr="0051052F" w:rsidRDefault="00423879" w:rsidP="0051052F">
      <w:pPr>
        <w:rPr>
          <w:rFonts w:ascii="Arial" w:hAnsi="Arial" w:cs="Arial"/>
          <w:sz w:val="20"/>
        </w:rPr>
      </w:pPr>
    </w:p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8974"/>
      </w:tblGrid>
      <w:tr w:rsidR="00E60DD5" w:rsidRPr="0051052F" w:rsidTr="00C0182C"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DD5" w:rsidRPr="0051052F" w:rsidRDefault="00C0182C" w:rsidP="0051052F">
            <w:pPr>
              <w:pStyle w:val="cs2e86d3a6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5"/>
              </w:rPr>
              <w:t>№ п/п</w:t>
            </w:r>
          </w:p>
        </w:tc>
        <w:tc>
          <w:tcPr>
            <w:tcW w:w="89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DD5" w:rsidRPr="0051052F" w:rsidRDefault="00C0182C" w:rsidP="0051052F">
            <w:pPr>
              <w:pStyle w:val="cs2e86d3a6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5"/>
              </w:rPr>
              <w:t>П.І.Б. відповідального дослідника</w:t>
            </w:r>
          </w:p>
          <w:p w:rsidR="00E60DD5" w:rsidRPr="0051052F" w:rsidRDefault="00C0182C" w:rsidP="0051052F">
            <w:pPr>
              <w:pStyle w:val="cs2e86d3a6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5"/>
              </w:rPr>
              <w:t>Назва місця проведення клінічного випробування</w:t>
            </w:r>
          </w:p>
        </w:tc>
      </w:tr>
      <w:tr w:rsidR="00E60DD5" w:rsidRPr="0051052F" w:rsidTr="00C0182C">
        <w:trPr>
          <w:trHeight w:val="486"/>
        </w:trPr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D5" w:rsidRPr="0051052F" w:rsidRDefault="00C0182C" w:rsidP="0051052F">
            <w:pPr>
              <w:pStyle w:val="cs2e86d3a6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5"/>
              </w:rPr>
              <w:t>1.</w:t>
            </w:r>
          </w:p>
        </w:tc>
        <w:tc>
          <w:tcPr>
            <w:tcW w:w="89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D5" w:rsidRPr="0051052F" w:rsidRDefault="00C0182C" w:rsidP="0051052F">
            <w:pPr>
              <w:pStyle w:val="cs95e872d0"/>
              <w:rPr>
                <w:rFonts w:ascii="Arial" w:hAnsi="Arial" w:cs="Arial"/>
                <w:sz w:val="20"/>
              </w:rPr>
            </w:pPr>
            <w:proofErr w:type="spellStart"/>
            <w:r w:rsidRPr="0051052F">
              <w:rPr>
                <w:rStyle w:val="csa16174ba5"/>
              </w:rPr>
              <w:t>д.м.н</w:t>
            </w:r>
            <w:proofErr w:type="spellEnd"/>
            <w:r w:rsidRPr="0051052F">
              <w:rPr>
                <w:rStyle w:val="csa16174ba5"/>
              </w:rPr>
              <w:t>., проф. Крячок І.А.</w:t>
            </w:r>
          </w:p>
          <w:p w:rsidR="00E60DD5" w:rsidRPr="0051052F" w:rsidRDefault="00C0182C" w:rsidP="0051052F">
            <w:pPr>
              <w:pStyle w:val="cs80d9435b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5"/>
              </w:rPr>
              <w:t xml:space="preserve">Державне некомерційне підприємство «Національний інститут раку», клініка хіміотерапії та </w:t>
            </w:r>
            <w:proofErr w:type="spellStart"/>
            <w:r w:rsidRPr="0051052F">
              <w:rPr>
                <w:rStyle w:val="csa16174ba5"/>
              </w:rPr>
              <w:t>онкогематології</w:t>
            </w:r>
            <w:proofErr w:type="spellEnd"/>
            <w:r w:rsidRPr="0051052F">
              <w:rPr>
                <w:rStyle w:val="csa16174ba5"/>
              </w:rPr>
              <w:t xml:space="preserve">, науково-клінічний відділ </w:t>
            </w:r>
            <w:proofErr w:type="spellStart"/>
            <w:r w:rsidRPr="0051052F">
              <w:rPr>
                <w:rStyle w:val="csa16174ba5"/>
              </w:rPr>
              <w:t>онкогематології</w:t>
            </w:r>
            <w:proofErr w:type="spellEnd"/>
            <w:r w:rsidRPr="0051052F">
              <w:rPr>
                <w:rStyle w:val="csa16174ba5"/>
              </w:rPr>
              <w:t xml:space="preserve">, відділення </w:t>
            </w:r>
            <w:proofErr w:type="spellStart"/>
            <w:r w:rsidRPr="0051052F">
              <w:rPr>
                <w:rStyle w:val="csa16174ba5"/>
              </w:rPr>
              <w:t>онкогематології</w:t>
            </w:r>
            <w:proofErr w:type="spellEnd"/>
            <w:r w:rsidRPr="0051052F">
              <w:rPr>
                <w:rStyle w:val="csa16174ba5"/>
              </w:rPr>
              <w:t>, м. Київ</w:t>
            </w:r>
          </w:p>
        </w:tc>
      </w:tr>
      <w:tr w:rsidR="00E60DD5" w:rsidRPr="0051052F" w:rsidTr="00C0182C">
        <w:trPr>
          <w:trHeight w:val="486"/>
        </w:trPr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D5" w:rsidRPr="0051052F" w:rsidRDefault="00C0182C" w:rsidP="0051052F">
            <w:pPr>
              <w:pStyle w:val="cs2e86d3a6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5"/>
              </w:rPr>
              <w:t>2.</w:t>
            </w:r>
          </w:p>
        </w:tc>
        <w:tc>
          <w:tcPr>
            <w:tcW w:w="89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D5" w:rsidRPr="0051052F" w:rsidRDefault="00C0182C" w:rsidP="0051052F">
            <w:pPr>
              <w:pStyle w:val="cs95e872d0"/>
              <w:rPr>
                <w:rFonts w:ascii="Arial" w:hAnsi="Arial" w:cs="Arial"/>
                <w:sz w:val="20"/>
              </w:rPr>
            </w:pPr>
            <w:proofErr w:type="spellStart"/>
            <w:r w:rsidRPr="0051052F">
              <w:rPr>
                <w:rStyle w:val="csa16174ba5"/>
              </w:rPr>
              <w:t>д.м.н</w:t>
            </w:r>
            <w:proofErr w:type="spellEnd"/>
            <w:r w:rsidRPr="0051052F">
              <w:rPr>
                <w:rStyle w:val="csa16174ba5"/>
              </w:rPr>
              <w:t xml:space="preserve">. </w:t>
            </w:r>
            <w:proofErr w:type="spellStart"/>
            <w:r w:rsidRPr="0051052F">
              <w:rPr>
                <w:rStyle w:val="csa16174ba5"/>
              </w:rPr>
              <w:t>Масляк</w:t>
            </w:r>
            <w:proofErr w:type="spellEnd"/>
            <w:r w:rsidRPr="0051052F">
              <w:rPr>
                <w:rStyle w:val="csa16174ba5"/>
              </w:rPr>
              <w:t xml:space="preserve"> З.В.</w:t>
            </w:r>
          </w:p>
          <w:p w:rsidR="00E60DD5" w:rsidRPr="0051052F" w:rsidRDefault="00C0182C" w:rsidP="0051052F">
            <w:pPr>
              <w:pStyle w:val="cs80d9435b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5"/>
              </w:rPr>
              <w:t xml:space="preserve">Державна </w:t>
            </w:r>
            <w:proofErr w:type="spellStart"/>
            <w:r w:rsidRPr="0051052F">
              <w:rPr>
                <w:rStyle w:val="csa16174ba5"/>
              </w:rPr>
              <w:t>уcтанова</w:t>
            </w:r>
            <w:proofErr w:type="spellEnd"/>
            <w:r w:rsidRPr="0051052F">
              <w:rPr>
                <w:rStyle w:val="csa16174ba5"/>
              </w:rPr>
              <w:t xml:space="preserve"> «Інститут патології крові та </w:t>
            </w:r>
            <w:proofErr w:type="spellStart"/>
            <w:r w:rsidRPr="0051052F">
              <w:rPr>
                <w:rStyle w:val="csa16174ba5"/>
              </w:rPr>
              <w:t>трансфузійної</w:t>
            </w:r>
            <w:proofErr w:type="spellEnd"/>
            <w:r w:rsidRPr="0051052F">
              <w:rPr>
                <w:rStyle w:val="csa16174ba5"/>
              </w:rPr>
              <w:t xml:space="preserve"> медицини Національної академії медичних наук України», відділення гематології, м. Львів</w:t>
            </w:r>
          </w:p>
        </w:tc>
      </w:tr>
      <w:tr w:rsidR="00E60DD5" w:rsidRPr="0051052F" w:rsidTr="00C0182C">
        <w:trPr>
          <w:trHeight w:val="486"/>
        </w:trPr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D5" w:rsidRPr="0051052F" w:rsidRDefault="00C0182C" w:rsidP="0051052F">
            <w:pPr>
              <w:pStyle w:val="cs2e86d3a6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5"/>
              </w:rPr>
              <w:t>3.</w:t>
            </w:r>
          </w:p>
        </w:tc>
        <w:tc>
          <w:tcPr>
            <w:tcW w:w="89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D5" w:rsidRPr="0051052F" w:rsidRDefault="00C0182C" w:rsidP="0051052F">
            <w:pPr>
              <w:pStyle w:val="cs95e872d0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5"/>
              </w:rPr>
              <w:t>лікар Мельник У.І.</w:t>
            </w:r>
          </w:p>
          <w:p w:rsidR="00E60DD5" w:rsidRPr="0051052F" w:rsidRDefault="00C0182C" w:rsidP="0051052F">
            <w:pPr>
              <w:pStyle w:val="cs80d9435b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5"/>
              </w:rPr>
              <w:t>Комунальне некомерційне підприємство «Київська міська клінічна лікарня №9» виконавчого органу Київської міської ради (Київської міської державної адміністрації), гематологічне відділення №1, м. Київ</w:t>
            </w:r>
          </w:p>
        </w:tc>
      </w:tr>
      <w:tr w:rsidR="00E60DD5" w:rsidRPr="0051052F" w:rsidTr="00C0182C">
        <w:trPr>
          <w:trHeight w:val="486"/>
        </w:trPr>
        <w:tc>
          <w:tcPr>
            <w:tcW w:w="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D5" w:rsidRPr="0051052F" w:rsidRDefault="00C0182C" w:rsidP="0051052F">
            <w:pPr>
              <w:pStyle w:val="cs2e86d3a6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5"/>
              </w:rPr>
              <w:t>4.</w:t>
            </w:r>
          </w:p>
        </w:tc>
        <w:tc>
          <w:tcPr>
            <w:tcW w:w="89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D5" w:rsidRPr="0051052F" w:rsidRDefault="00C0182C" w:rsidP="0051052F">
            <w:pPr>
              <w:pStyle w:val="cs95e872d0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5"/>
              </w:rPr>
              <w:t xml:space="preserve">лікар </w:t>
            </w:r>
            <w:proofErr w:type="spellStart"/>
            <w:r w:rsidRPr="0051052F">
              <w:rPr>
                <w:rStyle w:val="csa16174ba5"/>
              </w:rPr>
              <w:t>Ногаєва</w:t>
            </w:r>
            <w:proofErr w:type="spellEnd"/>
            <w:r w:rsidRPr="0051052F">
              <w:rPr>
                <w:rStyle w:val="csa16174ba5"/>
              </w:rPr>
              <w:t xml:space="preserve"> Л.І.</w:t>
            </w:r>
          </w:p>
          <w:p w:rsidR="00E60DD5" w:rsidRPr="0051052F" w:rsidRDefault="00C0182C" w:rsidP="0051052F">
            <w:pPr>
              <w:pStyle w:val="cs80d9435b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5"/>
              </w:rPr>
              <w:t xml:space="preserve">Комунальне некомерційне підприємство «Клінічний центр онкології, гематології, </w:t>
            </w:r>
            <w:proofErr w:type="spellStart"/>
            <w:r w:rsidRPr="0051052F">
              <w:rPr>
                <w:rStyle w:val="csa16174ba5"/>
              </w:rPr>
              <w:t>трансплантології</w:t>
            </w:r>
            <w:proofErr w:type="spellEnd"/>
            <w:r w:rsidRPr="0051052F">
              <w:rPr>
                <w:rStyle w:val="csa16174ba5"/>
              </w:rPr>
              <w:t xml:space="preserve"> та паліативної допомоги Черкаської обласної ради», відділ гематології та трансплантації кісткового мозку з кабінетами хіміотерапії, м. Черкаси</w:t>
            </w:r>
          </w:p>
        </w:tc>
      </w:tr>
    </w:tbl>
    <w:p w:rsidR="00423879" w:rsidRPr="0051052F" w:rsidRDefault="00423879" w:rsidP="0051052F">
      <w:pPr>
        <w:jc w:val="both"/>
        <w:rPr>
          <w:rStyle w:val="csa16174ba6"/>
        </w:rPr>
      </w:pPr>
    </w:p>
    <w:p w:rsidR="00423879" w:rsidRPr="0051052F" w:rsidRDefault="00423879" w:rsidP="0051052F">
      <w:pPr>
        <w:jc w:val="both"/>
        <w:rPr>
          <w:rStyle w:val="csa16174ba6"/>
        </w:rPr>
      </w:pPr>
    </w:p>
    <w:p w:rsidR="00B53FF3" w:rsidRPr="00B64206" w:rsidRDefault="00B53FF3" w:rsidP="00B53FF3">
      <w:pPr>
        <w:jc w:val="both"/>
        <w:rPr>
          <w:rStyle w:val="cs80d9435b6"/>
        </w:rPr>
      </w:pPr>
      <w:r w:rsidRPr="00B53FF3">
        <w:rPr>
          <w:rStyle w:val="csa16174ba6"/>
          <w:b/>
        </w:rPr>
        <w:t>6.</w:t>
      </w:r>
      <w:r>
        <w:rPr>
          <w:rStyle w:val="csa16174ba6"/>
        </w:rPr>
        <w:t xml:space="preserve"> </w:t>
      </w:r>
      <w:r w:rsidRPr="00B64206">
        <w:rPr>
          <w:rStyle w:val="csa16174ba6"/>
        </w:rPr>
        <w:t xml:space="preserve">«Фаза 1 Дослідження </w:t>
      </w:r>
      <w:r>
        <w:rPr>
          <w:rStyle w:val="cs5e98e9306"/>
          <w:lang w:val="en-US"/>
        </w:rPr>
        <w:t>ADI</w:t>
      </w:r>
      <w:r w:rsidRPr="00B64206">
        <w:rPr>
          <w:rStyle w:val="cs5e98e9306"/>
        </w:rPr>
        <w:t>-001</w:t>
      </w:r>
      <w:r w:rsidRPr="00B64206">
        <w:rPr>
          <w:rStyle w:val="csa16174ba6"/>
        </w:rPr>
        <w:t xml:space="preserve"> Анти-</w:t>
      </w:r>
      <w:r>
        <w:rPr>
          <w:rStyle w:val="csa16174ba6"/>
          <w:lang w:val="en-US"/>
        </w:rPr>
        <w:t>CD</w:t>
      </w:r>
      <w:r w:rsidRPr="00B64206">
        <w:rPr>
          <w:rStyle w:val="csa16174ba6"/>
        </w:rPr>
        <w:t xml:space="preserve">20 </w:t>
      </w:r>
      <w:r>
        <w:rPr>
          <w:rStyle w:val="csa16174ba6"/>
          <w:lang w:val="en-US"/>
        </w:rPr>
        <w:t>CAR</w:t>
      </w:r>
      <w:r w:rsidRPr="00B64206">
        <w:rPr>
          <w:rStyle w:val="csa16174ba6"/>
        </w:rPr>
        <w:t xml:space="preserve">-інженерних </w:t>
      </w:r>
      <w:proofErr w:type="spellStart"/>
      <w:r w:rsidRPr="00B64206">
        <w:rPr>
          <w:rStyle w:val="csa16174ba6"/>
        </w:rPr>
        <w:t>Алогенних</w:t>
      </w:r>
      <w:proofErr w:type="spellEnd"/>
      <w:r w:rsidRPr="00B64206">
        <w:rPr>
          <w:rStyle w:val="csa16174ba6"/>
        </w:rPr>
        <w:t xml:space="preserve"> Гамма-Дельта (</w:t>
      </w:r>
      <w:proofErr w:type="spellStart"/>
      <w:r>
        <w:rPr>
          <w:rStyle w:val="csa16174ba6"/>
          <w:lang w:val="en-US"/>
        </w:rPr>
        <w:t>γδ</w:t>
      </w:r>
      <w:proofErr w:type="spellEnd"/>
      <w:r w:rsidRPr="00B64206">
        <w:rPr>
          <w:rStyle w:val="csa16174ba6"/>
        </w:rPr>
        <w:t xml:space="preserve">) Т Клітин у Дорослих з </w:t>
      </w:r>
      <w:proofErr w:type="spellStart"/>
      <w:r w:rsidRPr="00B64206">
        <w:rPr>
          <w:rStyle w:val="csa16174ba6"/>
        </w:rPr>
        <w:t>Вовчаковим</w:t>
      </w:r>
      <w:proofErr w:type="spellEnd"/>
      <w:r w:rsidRPr="00B64206">
        <w:rPr>
          <w:rStyle w:val="csa16174ba6"/>
        </w:rPr>
        <w:t xml:space="preserve"> Нефритом», код дослідження </w:t>
      </w:r>
      <w:r>
        <w:rPr>
          <w:rStyle w:val="cs5e98e9306"/>
          <w:lang w:val="en-US"/>
        </w:rPr>
        <w:t>ADI</w:t>
      </w:r>
      <w:r w:rsidRPr="00B64206">
        <w:rPr>
          <w:rStyle w:val="cs5e98e9306"/>
        </w:rPr>
        <w:t>-202300103</w:t>
      </w:r>
      <w:r w:rsidRPr="00B64206">
        <w:rPr>
          <w:rStyle w:val="csa16174ba6"/>
        </w:rPr>
        <w:t xml:space="preserve">, версія 1.2 від 07 березня 2024, спонсор - </w:t>
      </w:r>
      <w:proofErr w:type="spellStart"/>
      <w:r>
        <w:rPr>
          <w:rStyle w:val="csa16174ba6"/>
          <w:lang w:val="en-US"/>
        </w:rPr>
        <w:t>Adicet</w:t>
      </w:r>
      <w:proofErr w:type="spellEnd"/>
      <w:r w:rsidRPr="00B64206">
        <w:rPr>
          <w:rStyle w:val="csa16174ba6"/>
        </w:rPr>
        <w:t xml:space="preserve"> </w:t>
      </w:r>
      <w:r>
        <w:rPr>
          <w:rStyle w:val="csa16174ba6"/>
          <w:lang w:val="en-US"/>
        </w:rPr>
        <w:t>Therapeutics</w:t>
      </w:r>
      <w:r w:rsidRPr="00B64206">
        <w:rPr>
          <w:rStyle w:val="csa16174ba6"/>
        </w:rPr>
        <w:t xml:space="preserve">, </w:t>
      </w:r>
      <w:proofErr w:type="spellStart"/>
      <w:r>
        <w:rPr>
          <w:rStyle w:val="csa16174ba6"/>
          <w:lang w:val="en-US"/>
        </w:rPr>
        <w:t>Inc</w:t>
      </w:r>
      <w:proofErr w:type="spellEnd"/>
      <w:r w:rsidRPr="00B64206">
        <w:rPr>
          <w:rStyle w:val="csa16174ba6"/>
        </w:rPr>
        <w:t xml:space="preserve">., </w:t>
      </w:r>
      <w:r>
        <w:rPr>
          <w:rStyle w:val="csa16174ba6"/>
          <w:lang w:val="en-US"/>
        </w:rPr>
        <w:t>USA</w:t>
      </w:r>
      <w:r w:rsidRPr="00B64206">
        <w:rPr>
          <w:rStyle w:val="csa16174ba6"/>
        </w:rPr>
        <w:t xml:space="preserve"> «</w:t>
      </w:r>
      <w:proofErr w:type="spellStart"/>
      <w:r w:rsidRPr="00B64206">
        <w:rPr>
          <w:rStyle w:val="csa16174ba6"/>
        </w:rPr>
        <w:t>Адісет</w:t>
      </w:r>
      <w:proofErr w:type="spellEnd"/>
      <w:r w:rsidRPr="00B64206">
        <w:rPr>
          <w:rStyle w:val="csa16174ba6"/>
        </w:rPr>
        <w:t xml:space="preserve"> </w:t>
      </w:r>
      <w:proofErr w:type="spellStart"/>
      <w:r w:rsidRPr="00B64206">
        <w:rPr>
          <w:rStyle w:val="csa16174ba6"/>
        </w:rPr>
        <w:t>Терапьютікс</w:t>
      </w:r>
      <w:proofErr w:type="spellEnd"/>
      <w:r w:rsidRPr="00B64206">
        <w:rPr>
          <w:rStyle w:val="csa16174ba6"/>
        </w:rPr>
        <w:t xml:space="preserve">, </w:t>
      </w:r>
      <w:proofErr w:type="gramStart"/>
      <w:r w:rsidRPr="00B64206">
        <w:rPr>
          <w:rStyle w:val="csa16174ba6"/>
        </w:rPr>
        <w:t>Інк.»</w:t>
      </w:r>
      <w:proofErr w:type="gramEnd"/>
      <w:r w:rsidRPr="00B64206">
        <w:rPr>
          <w:rStyle w:val="csa16174ba6"/>
        </w:rPr>
        <w:t xml:space="preserve">, Сполучені штати Америки </w:t>
      </w:r>
    </w:p>
    <w:p w:rsidR="00E60DD5" w:rsidRPr="0051052F" w:rsidRDefault="00474F4A" w:rsidP="0051052F">
      <w:pPr>
        <w:pStyle w:val="cs80d9435b"/>
        <w:rPr>
          <w:rFonts w:ascii="Arial" w:hAnsi="Arial" w:cs="Arial"/>
          <w:sz w:val="20"/>
        </w:rPr>
      </w:pPr>
      <w:r w:rsidRPr="0051052F">
        <w:rPr>
          <w:rStyle w:val="csa16174ba6"/>
        </w:rPr>
        <w:t>Фаза - І</w:t>
      </w:r>
    </w:p>
    <w:p w:rsidR="00B53FF3" w:rsidRDefault="00C0182C" w:rsidP="00B53FF3">
      <w:pPr>
        <w:pStyle w:val="cs2e86d3a6"/>
        <w:jc w:val="left"/>
        <w:rPr>
          <w:rStyle w:val="csa16174ba6"/>
        </w:rPr>
      </w:pPr>
      <w:r w:rsidRPr="0051052F">
        <w:rPr>
          <w:rStyle w:val="csa16174ba6"/>
        </w:rPr>
        <w:t>Заявник - Товариство з обмеженою відповідальністю «ПВР УКРАЇНА»</w:t>
      </w:r>
    </w:p>
    <w:p w:rsidR="00423879" w:rsidRPr="00B53FF3" w:rsidRDefault="00C0182C" w:rsidP="00B53FF3">
      <w:pPr>
        <w:pStyle w:val="cs2e86d3a6"/>
        <w:rPr>
          <w:rFonts w:ascii="Arial" w:hAnsi="Arial" w:cs="Arial"/>
          <w:sz w:val="20"/>
          <w:szCs w:val="20"/>
          <w:lang w:val="ru-RU"/>
        </w:rPr>
      </w:pPr>
      <w:r w:rsidRPr="0051052F">
        <w:rPr>
          <w:rStyle w:val="csa16174ba6"/>
        </w:rPr>
        <w:t xml:space="preserve"> </w:t>
      </w:r>
    </w:p>
    <w:tbl>
      <w:tblPr>
        <w:tblW w:w="9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4739"/>
        <w:gridCol w:w="4194"/>
      </w:tblGrid>
      <w:tr w:rsidR="00E60DD5" w:rsidRPr="0051052F" w:rsidTr="00A852F7"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DD5" w:rsidRPr="0051052F" w:rsidRDefault="00C0182C" w:rsidP="0051052F">
            <w:pPr>
              <w:pStyle w:val="cs2e86d3a6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6"/>
              </w:rPr>
              <w:t>№ п/п</w:t>
            </w:r>
          </w:p>
        </w:tc>
        <w:tc>
          <w:tcPr>
            <w:tcW w:w="47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0DD5" w:rsidRPr="0051052F" w:rsidRDefault="00C0182C" w:rsidP="0051052F">
            <w:pPr>
              <w:pStyle w:val="cs2e86d3a6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6"/>
              </w:rPr>
              <w:t>П.І.Б. відповідального дослідника</w:t>
            </w:r>
          </w:p>
          <w:p w:rsidR="00E60DD5" w:rsidRPr="0051052F" w:rsidRDefault="00C0182C" w:rsidP="0051052F">
            <w:pPr>
              <w:pStyle w:val="cs2e86d3a6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6"/>
              </w:rPr>
              <w:t>Назва місця проведення клінічного випробування</w:t>
            </w:r>
          </w:p>
        </w:tc>
        <w:tc>
          <w:tcPr>
            <w:tcW w:w="41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D5" w:rsidRPr="0051052F" w:rsidRDefault="00C0182C" w:rsidP="0051052F">
            <w:pPr>
              <w:pStyle w:val="cs2e86d3a6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6"/>
              </w:rPr>
              <w:t>Примітки</w:t>
            </w:r>
          </w:p>
        </w:tc>
      </w:tr>
      <w:tr w:rsidR="00E60DD5" w:rsidRPr="0051052F" w:rsidTr="00A852F7">
        <w:trPr>
          <w:trHeight w:val="486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D5" w:rsidRPr="0051052F" w:rsidRDefault="00C0182C" w:rsidP="0051052F">
            <w:pPr>
              <w:pStyle w:val="cs2e86d3a6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6"/>
              </w:rPr>
              <w:t>1.</w:t>
            </w:r>
          </w:p>
        </w:tc>
        <w:tc>
          <w:tcPr>
            <w:tcW w:w="47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D5" w:rsidRPr="0051052F" w:rsidRDefault="00C0182C" w:rsidP="0051052F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51052F">
              <w:rPr>
                <w:rStyle w:val="csa16174ba6"/>
              </w:rPr>
              <w:t>к.м.н</w:t>
            </w:r>
            <w:proofErr w:type="spellEnd"/>
            <w:r w:rsidRPr="0051052F">
              <w:rPr>
                <w:rStyle w:val="csa16174ba6"/>
              </w:rPr>
              <w:t xml:space="preserve">. </w:t>
            </w:r>
            <w:proofErr w:type="spellStart"/>
            <w:r w:rsidRPr="0051052F">
              <w:rPr>
                <w:rStyle w:val="csa16174ba6"/>
              </w:rPr>
              <w:t>Качковська</w:t>
            </w:r>
            <w:proofErr w:type="spellEnd"/>
            <w:r w:rsidRPr="0051052F">
              <w:rPr>
                <w:rStyle w:val="csa16174ba6"/>
              </w:rPr>
              <w:t xml:space="preserve"> В.В.</w:t>
            </w:r>
          </w:p>
          <w:p w:rsidR="00E60DD5" w:rsidRPr="0051052F" w:rsidRDefault="00C0182C" w:rsidP="0051052F">
            <w:pPr>
              <w:pStyle w:val="cs80d9435b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6"/>
              </w:rPr>
              <w:t>Комунальне некомерційне підприємство Сумської обласної ради «Сумська обласна клінічна лікарня», ревматологічне відділення, Сумський державний університет, кафедра внутрішньої медицини з центром респіраторної медицини медичного інституту, м. Суми</w:t>
            </w:r>
          </w:p>
        </w:tc>
        <w:tc>
          <w:tcPr>
            <w:tcW w:w="41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D5" w:rsidRPr="0051052F" w:rsidRDefault="00C0182C" w:rsidP="0051052F">
            <w:pPr>
              <w:pStyle w:val="cs80d9435b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6"/>
              </w:rPr>
              <w:t>МПВ не рекомендовано до затвердження у зв’язку із повторними зауваженнями до додаткових матеріалів наданих у відповідь на зауваження експертів:</w:t>
            </w:r>
          </w:p>
          <w:p w:rsidR="00E60DD5" w:rsidRPr="0051052F" w:rsidRDefault="00C0182C" w:rsidP="0051052F">
            <w:pPr>
              <w:pStyle w:val="cs80d9435b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6"/>
              </w:rPr>
              <w:t xml:space="preserve">- не надано підтвердження щодо достатньої професійної підготовки (сертифікат лікаря-спеціаліста за фахом ревматологія) дослідників: Приступи Л.Н., </w:t>
            </w:r>
            <w:proofErr w:type="spellStart"/>
            <w:r w:rsidRPr="0051052F">
              <w:rPr>
                <w:rStyle w:val="csa16174ba6"/>
              </w:rPr>
              <w:t>Дудченко</w:t>
            </w:r>
            <w:proofErr w:type="spellEnd"/>
            <w:r w:rsidRPr="0051052F">
              <w:rPr>
                <w:rStyle w:val="csa16174ba6"/>
              </w:rPr>
              <w:t xml:space="preserve"> І.О</w:t>
            </w:r>
            <w:r w:rsidR="000108B1" w:rsidRPr="0051052F">
              <w:rPr>
                <w:rStyle w:val="csa16174ba6"/>
              </w:rPr>
              <w:t xml:space="preserve">., </w:t>
            </w:r>
            <w:proofErr w:type="spellStart"/>
            <w:r w:rsidR="000108B1" w:rsidRPr="0051052F">
              <w:rPr>
                <w:rStyle w:val="csa16174ba6"/>
              </w:rPr>
              <w:t>Ковчун</w:t>
            </w:r>
            <w:proofErr w:type="spellEnd"/>
            <w:r w:rsidR="000108B1" w:rsidRPr="0051052F">
              <w:rPr>
                <w:rStyle w:val="csa16174ba6"/>
              </w:rPr>
              <w:t xml:space="preserve"> А.В. </w:t>
            </w:r>
            <w:r w:rsidRPr="0051052F">
              <w:rPr>
                <w:rStyle w:val="csa16174ba6"/>
              </w:rPr>
              <w:t xml:space="preserve">та </w:t>
            </w:r>
            <w:proofErr w:type="spellStart"/>
            <w:r w:rsidRPr="0051052F">
              <w:rPr>
                <w:rStyle w:val="csa16174ba6"/>
              </w:rPr>
              <w:t>Гортинському</w:t>
            </w:r>
            <w:proofErr w:type="spellEnd"/>
            <w:r w:rsidRPr="0051052F">
              <w:rPr>
                <w:rStyle w:val="csa16174ba6"/>
              </w:rPr>
              <w:t xml:space="preserve"> К.М. відповідно до вимог п. 5.1 розділу V Порядку;</w:t>
            </w:r>
          </w:p>
          <w:p w:rsidR="00E60DD5" w:rsidRPr="0051052F" w:rsidRDefault="00C0182C" w:rsidP="0051052F">
            <w:pPr>
              <w:pStyle w:val="cs80d9435b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6"/>
              </w:rPr>
              <w:t xml:space="preserve">- основні планові обов'язки під час КВ, які зазначені в п. 2.2 «Інформації про ЛПЗ та місце проведення клінічного випробування» не відповідають профілю професійної підготовки вищезазначених </w:t>
            </w:r>
            <w:r w:rsidRPr="0051052F">
              <w:rPr>
                <w:rStyle w:val="csa16174ba6"/>
              </w:rPr>
              <w:lastRenderedPageBreak/>
              <w:t>дослідників;</w:t>
            </w:r>
            <w:r w:rsidRPr="0051052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1052F">
              <w:rPr>
                <w:rStyle w:val="csa16174ba6"/>
              </w:rPr>
              <w:t>- в оновленій інформації про ЛПЗ та місце проведення клінічного випробування не надано підтвердження щодо можливості проведення КВ І фази відповідно до вимог п. 5.3 розділу V Порядку.</w:t>
            </w:r>
          </w:p>
        </w:tc>
      </w:tr>
      <w:tr w:rsidR="00E60DD5" w:rsidRPr="0051052F" w:rsidTr="00A852F7">
        <w:trPr>
          <w:trHeight w:val="486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D5" w:rsidRPr="0051052F" w:rsidRDefault="00C0182C" w:rsidP="0051052F">
            <w:pPr>
              <w:pStyle w:val="cs2e86d3a6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6"/>
              </w:rPr>
              <w:lastRenderedPageBreak/>
              <w:t>2.</w:t>
            </w:r>
          </w:p>
        </w:tc>
        <w:tc>
          <w:tcPr>
            <w:tcW w:w="47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D5" w:rsidRPr="0051052F" w:rsidRDefault="00C0182C" w:rsidP="0051052F">
            <w:pPr>
              <w:pStyle w:val="cs80d9435b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6"/>
              </w:rPr>
              <w:t>лікар Гордієнко О.В.</w:t>
            </w:r>
          </w:p>
          <w:p w:rsidR="00E60DD5" w:rsidRPr="0051052F" w:rsidRDefault="00C0182C" w:rsidP="0051052F">
            <w:pPr>
              <w:pStyle w:val="cs80d9435b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6"/>
              </w:rPr>
              <w:t xml:space="preserve">Комунальне підприємство «Полтавська обласна клінічна лікарня ім. М.В. </w:t>
            </w:r>
            <w:proofErr w:type="spellStart"/>
            <w:r w:rsidRPr="0051052F">
              <w:rPr>
                <w:rStyle w:val="csa16174ba6"/>
              </w:rPr>
              <w:t>Скліфосовського</w:t>
            </w:r>
            <w:proofErr w:type="spellEnd"/>
            <w:r w:rsidRPr="0051052F">
              <w:rPr>
                <w:rStyle w:val="csa16174ba6"/>
              </w:rPr>
              <w:t xml:space="preserve"> Полтавської обласної ради», Обласний лікувально-діагностичний ревматологічний центр, м. Полтава</w:t>
            </w:r>
          </w:p>
        </w:tc>
        <w:tc>
          <w:tcPr>
            <w:tcW w:w="41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D5" w:rsidRPr="0051052F" w:rsidRDefault="00E60DD5" w:rsidP="0051052F">
            <w:pPr>
              <w:pStyle w:val="cs80d9435b"/>
              <w:rPr>
                <w:rFonts w:ascii="Arial" w:hAnsi="Arial" w:cs="Arial"/>
                <w:sz w:val="20"/>
              </w:rPr>
            </w:pPr>
          </w:p>
        </w:tc>
      </w:tr>
      <w:tr w:rsidR="00E60DD5" w:rsidRPr="0051052F" w:rsidTr="00A852F7">
        <w:trPr>
          <w:trHeight w:val="840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D5" w:rsidRPr="0051052F" w:rsidRDefault="00C0182C" w:rsidP="0051052F">
            <w:pPr>
              <w:pStyle w:val="cs2e86d3a6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6"/>
              </w:rPr>
              <w:t>3.</w:t>
            </w:r>
          </w:p>
        </w:tc>
        <w:tc>
          <w:tcPr>
            <w:tcW w:w="47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D5" w:rsidRPr="0051052F" w:rsidRDefault="00C0182C" w:rsidP="0051052F">
            <w:pPr>
              <w:pStyle w:val="cs80d9435b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6"/>
              </w:rPr>
              <w:t>лікар Семененко С.І.</w:t>
            </w:r>
          </w:p>
          <w:p w:rsidR="00E60DD5" w:rsidRPr="0051052F" w:rsidRDefault="00C0182C" w:rsidP="0051052F">
            <w:pPr>
              <w:pStyle w:val="cs80d9435b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6"/>
              </w:rPr>
              <w:t>Медичний центр товариства з обмеженою відповідальністю «Медичний центр «</w:t>
            </w:r>
            <w:proofErr w:type="spellStart"/>
            <w:r w:rsidRPr="0051052F">
              <w:rPr>
                <w:rStyle w:val="csa16174ba6"/>
              </w:rPr>
              <w:t>Салютем</w:t>
            </w:r>
            <w:proofErr w:type="spellEnd"/>
            <w:r w:rsidRPr="0051052F">
              <w:rPr>
                <w:rStyle w:val="csa16174ba6"/>
              </w:rPr>
              <w:t>», лікувально-діагностичний відділ, м. Вінниця</w:t>
            </w:r>
          </w:p>
        </w:tc>
        <w:tc>
          <w:tcPr>
            <w:tcW w:w="41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D5" w:rsidRPr="0051052F" w:rsidRDefault="00C0182C" w:rsidP="0051052F">
            <w:pPr>
              <w:pStyle w:val="cs80d9435b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6"/>
              </w:rPr>
              <w:t>МПВ не рекомендовано до затвердження у зв’язку із повторними зауваженнями до додаткових матеріалів наданих у відповідь на зауваження експертів:</w:t>
            </w:r>
          </w:p>
          <w:p w:rsidR="00E60DD5" w:rsidRPr="0051052F" w:rsidRDefault="00C0182C" w:rsidP="0051052F">
            <w:pPr>
              <w:pStyle w:val="csf06cd379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6"/>
              </w:rPr>
              <w:t xml:space="preserve">- не надано підтвердження щодо достатньої професійної підготовки (сертифікат лікаря-спеціаліста за фахом ревматологія), досвіду лікування пацієнтів з </w:t>
            </w:r>
            <w:proofErr w:type="spellStart"/>
            <w:r w:rsidRPr="0051052F">
              <w:rPr>
                <w:rStyle w:val="csa16174ba6"/>
              </w:rPr>
              <w:t>вовчаковим</w:t>
            </w:r>
            <w:proofErr w:type="spellEnd"/>
            <w:r w:rsidRPr="0051052F">
              <w:rPr>
                <w:rStyle w:val="csa16174ba6"/>
              </w:rPr>
              <w:t xml:space="preserve"> нефритом відповідальному досліднику Семененко С.І., дослідникам: Бас К.С., </w:t>
            </w:r>
            <w:proofErr w:type="spellStart"/>
            <w:r w:rsidRPr="0051052F">
              <w:rPr>
                <w:rStyle w:val="csa16174ba6"/>
              </w:rPr>
              <w:t>Кошевої</w:t>
            </w:r>
            <w:proofErr w:type="spellEnd"/>
            <w:r w:rsidRPr="0051052F">
              <w:rPr>
                <w:rStyle w:val="csa16174ba6"/>
              </w:rPr>
              <w:t xml:space="preserve"> І.В. та Московко Г.С., відповідно до вимог п. 5.1 розділу V Порядку;</w:t>
            </w:r>
            <w:r w:rsidRPr="0051052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1052F">
              <w:rPr>
                <w:rStyle w:val="csa16174ba6"/>
              </w:rPr>
              <w:t>- оновлена інформація про ЛПЗ та місце проведення клінічного випробування містить суперечливу інформацію щодо потреби у госпіталізації та можливості проведення КВ І фази відповідно до вимог п. 5.3 розділу V Порядку;</w:t>
            </w:r>
            <w:r w:rsidRPr="0051052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1052F">
              <w:rPr>
                <w:rStyle w:val="csa16174ba6"/>
              </w:rPr>
              <w:t>- у Медичному центрі товариства з обмеженою відповідальністю «Медичний центр «</w:t>
            </w:r>
            <w:proofErr w:type="spellStart"/>
            <w:r w:rsidRPr="0051052F">
              <w:rPr>
                <w:rStyle w:val="csa16174ba6"/>
              </w:rPr>
              <w:t>Салютем</w:t>
            </w:r>
            <w:proofErr w:type="spellEnd"/>
            <w:r w:rsidRPr="0051052F">
              <w:rPr>
                <w:rStyle w:val="csa16174ba6"/>
              </w:rPr>
              <w:t xml:space="preserve">», лікувально-діагностичний відділ не має можливості стаціонарного лікування (госпіталізації) досліджуваних на період, що відповідає умовам протоколу КВ, а стаціонарне лікування можливе лише у «Вінницькій міській клінічній лікарні швидкої допомоги». </w:t>
            </w:r>
          </w:p>
        </w:tc>
      </w:tr>
      <w:tr w:rsidR="00E60DD5" w:rsidRPr="0051052F" w:rsidTr="00A852F7">
        <w:trPr>
          <w:trHeight w:val="486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D5" w:rsidRPr="0051052F" w:rsidRDefault="00C0182C" w:rsidP="0051052F">
            <w:pPr>
              <w:pStyle w:val="cs2e86d3a6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6"/>
              </w:rPr>
              <w:t>4.</w:t>
            </w:r>
          </w:p>
        </w:tc>
        <w:tc>
          <w:tcPr>
            <w:tcW w:w="47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D5" w:rsidRPr="0051052F" w:rsidRDefault="00C0182C" w:rsidP="0051052F">
            <w:pPr>
              <w:pStyle w:val="cs80d9435b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6"/>
              </w:rPr>
              <w:t xml:space="preserve">лікар </w:t>
            </w:r>
            <w:proofErr w:type="spellStart"/>
            <w:r w:rsidRPr="0051052F">
              <w:rPr>
                <w:rStyle w:val="csa16174ba6"/>
              </w:rPr>
              <w:t>Галущак</w:t>
            </w:r>
            <w:proofErr w:type="spellEnd"/>
            <w:r w:rsidRPr="0051052F">
              <w:rPr>
                <w:rStyle w:val="csa16174ba6"/>
              </w:rPr>
              <w:t xml:space="preserve"> О.В.</w:t>
            </w:r>
          </w:p>
          <w:p w:rsidR="00E60DD5" w:rsidRPr="0051052F" w:rsidRDefault="00C0182C" w:rsidP="0051052F">
            <w:pPr>
              <w:pStyle w:val="cs80d9435b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6"/>
              </w:rPr>
              <w:t>Комунальне підприємство «Дніпропетровська обласна клінічна лікарня ім. І.І. Мечникова» Дніпропетровської обласної ради», Відділення діалізу (хронічного гемодіалізу та амбулаторного діалізу), м. Дніпро</w:t>
            </w:r>
          </w:p>
        </w:tc>
        <w:tc>
          <w:tcPr>
            <w:tcW w:w="41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DD5" w:rsidRPr="0051052F" w:rsidRDefault="00E60DD5" w:rsidP="0051052F">
            <w:pPr>
              <w:pStyle w:val="cs80d9435b"/>
              <w:rPr>
                <w:rFonts w:ascii="Arial" w:hAnsi="Arial" w:cs="Arial"/>
                <w:sz w:val="20"/>
              </w:rPr>
            </w:pPr>
          </w:p>
        </w:tc>
      </w:tr>
    </w:tbl>
    <w:p w:rsidR="00423879" w:rsidRPr="0051052F" w:rsidRDefault="00423879" w:rsidP="0051052F">
      <w:pPr>
        <w:jc w:val="both"/>
        <w:rPr>
          <w:rFonts w:ascii="Arial" w:hAnsi="Arial" w:cs="Arial"/>
          <w:sz w:val="20"/>
          <w:szCs w:val="18"/>
        </w:rPr>
      </w:pPr>
    </w:p>
    <w:p w:rsidR="00423879" w:rsidRPr="0051052F" w:rsidRDefault="00423879" w:rsidP="0051052F">
      <w:pPr>
        <w:pStyle w:val="a5"/>
        <w:ind w:right="-5"/>
        <w:jc w:val="both"/>
        <w:rPr>
          <w:rFonts w:ascii="Arial" w:hAnsi="Arial" w:cs="Arial"/>
          <w:sz w:val="20"/>
          <w:szCs w:val="20"/>
        </w:rPr>
      </w:pPr>
    </w:p>
    <w:p w:rsidR="00423879" w:rsidRPr="0051052F" w:rsidRDefault="00423879" w:rsidP="0051052F">
      <w:pPr>
        <w:jc w:val="both"/>
        <w:rPr>
          <w:rFonts w:ascii="Arial" w:hAnsi="Arial" w:cs="Arial"/>
          <w:sz w:val="20"/>
          <w:szCs w:val="20"/>
        </w:rPr>
      </w:pPr>
      <w:r w:rsidRPr="0051052F">
        <w:rPr>
          <w:rStyle w:val="cs80d9435b1"/>
          <w:rFonts w:ascii="Arial" w:hAnsi="Arial" w:cs="Arial"/>
          <w:b/>
          <w:sz w:val="20"/>
          <w:szCs w:val="20"/>
        </w:rPr>
        <w:t xml:space="preserve">7. </w:t>
      </w:r>
      <w:r w:rsidRPr="0051052F">
        <w:rPr>
          <w:rStyle w:val="cs5e98e9301"/>
        </w:rPr>
        <w:t xml:space="preserve">Оновлений протокол клінічного випробування, версія 11 від 05 квітня 2024 р.; Форма інформованої згоди, версія 11.0 для України українською мовою від 22 квітня 2024 р. На основі майстер-версії форми інформованої згоди для дослідження GO40241 (IMpower030), версія 11 від 05 квітня 2024 р.; Додаток до форми інформованої згоди під час кризової ситуації в Україні для дослідження GO40241, версія 2.0 для України українською мовою від 09 травня 2024 р. На основі майстер-версії Додатка 1 до ФІЗ під час кризової ситуації в Україні, версія 3.0 від 14 липня                  2023 р.; Досьє плацебо до досліджуваного лікарського засобу </w:t>
      </w:r>
      <w:proofErr w:type="spellStart"/>
      <w:r w:rsidRPr="0051052F">
        <w:rPr>
          <w:rStyle w:val="cs5e98e9301"/>
        </w:rPr>
        <w:t>Атезолізумаб</w:t>
      </w:r>
      <w:proofErr w:type="spellEnd"/>
      <w:r w:rsidRPr="0051052F">
        <w:rPr>
          <w:rStyle w:val="cs5e98e9301"/>
        </w:rPr>
        <w:t xml:space="preserve">, концентрат для розчину для внутрішньовенних </w:t>
      </w:r>
      <w:proofErr w:type="spellStart"/>
      <w:r w:rsidRPr="0051052F">
        <w:rPr>
          <w:rStyle w:val="cs5e98e9301"/>
        </w:rPr>
        <w:t>інфузій</w:t>
      </w:r>
      <w:proofErr w:type="spellEnd"/>
      <w:r w:rsidRPr="0051052F">
        <w:rPr>
          <w:rStyle w:val="cs5e98e9301"/>
        </w:rPr>
        <w:t xml:space="preserve">, версія від квітня 2024 р.; Оновлений розділ P.3.1 «Виробник(и)» (P.3.1 - RIM-REGQUAL-147062 v2.0) спрощеного досьє досліджуваного лікарського засобу </w:t>
      </w:r>
      <w:proofErr w:type="spellStart"/>
      <w:r w:rsidRPr="0051052F">
        <w:rPr>
          <w:rStyle w:val="cs5e98e9301"/>
        </w:rPr>
        <w:t>Атезолізумаб</w:t>
      </w:r>
      <w:proofErr w:type="spellEnd"/>
      <w:r w:rsidRPr="0051052F">
        <w:rPr>
          <w:rStyle w:val="cs5e98e9301"/>
        </w:rPr>
        <w:t xml:space="preserve">, концентрат для розчину для внутрішньовенних </w:t>
      </w:r>
      <w:proofErr w:type="spellStart"/>
      <w:r w:rsidRPr="0051052F">
        <w:rPr>
          <w:rStyle w:val="cs5e98e9301"/>
        </w:rPr>
        <w:t>інфузій</w:t>
      </w:r>
      <w:proofErr w:type="spellEnd"/>
      <w:r w:rsidRPr="0051052F">
        <w:rPr>
          <w:rStyle w:val="cs5e98e9301"/>
        </w:rPr>
        <w:t xml:space="preserve">; Оновлений розділ P.3.1 «Виробник(и)» (P.3.1 - RIM-REGQUAL-147720 v1.0) спрощеного досьє досліджуваного лікарського засобу </w:t>
      </w:r>
      <w:proofErr w:type="spellStart"/>
      <w:r w:rsidRPr="0051052F">
        <w:rPr>
          <w:rStyle w:val="cs5e98e9301"/>
        </w:rPr>
        <w:t>Абраксан</w:t>
      </w:r>
      <w:proofErr w:type="spellEnd"/>
      <w:r w:rsidRPr="0051052F">
        <w:rPr>
          <w:rStyle w:val="cs5e98e9301"/>
        </w:rPr>
        <w:t xml:space="preserve"> (</w:t>
      </w:r>
      <w:proofErr w:type="spellStart"/>
      <w:r w:rsidRPr="0051052F">
        <w:rPr>
          <w:rStyle w:val="cs5e98e9301"/>
        </w:rPr>
        <w:t>наб-паклітаксел</w:t>
      </w:r>
      <w:proofErr w:type="spellEnd"/>
      <w:r w:rsidRPr="0051052F">
        <w:rPr>
          <w:rStyle w:val="cs5e98e9301"/>
        </w:rPr>
        <w:t xml:space="preserve">), порошок для суспензії для </w:t>
      </w:r>
      <w:proofErr w:type="spellStart"/>
      <w:r w:rsidRPr="0051052F">
        <w:rPr>
          <w:rStyle w:val="cs5e98e9301"/>
        </w:rPr>
        <w:t>інфузій</w:t>
      </w:r>
      <w:proofErr w:type="spellEnd"/>
      <w:r w:rsidRPr="0051052F">
        <w:rPr>
          <w:rStyle w:val="cs5e98e9301"/>
        </w:rPr>
        <w:t xml:space="preserve">; Оновлений розділ P.3.1 «Виробник(и)» (P.3.1 - RIM-REGQUAL-146148 v2.0) спрощеного досьє препарату супутньої терапії </w:t>
      </w:r>
      <w:proofErr w:type="spellStart"/>
      <w:r w:rsidRPr="0051052F">
        <w:rPr>
          <w:rStyle w:val="cs5e98e9301"/>
        </w:rPr>
        <w:t>Пеметрексед</w:t>
      </w:r>
      <w:proofErr w:type="spellEnd"/>
      <w:r w:rsidRPr="0051052F">
        <w:rPr>
          <w:rStyle w:val="cs5e98e9301"/>
        </w:rPr>
        <w:t xml:space="preserve">, порошок для концентрату для розчину для </w:t>
      </w:r>
      <w:proofErr w:type="spellStart"/>
      <w:r w:rsidRPr="0051052F">
        <w:rPr>
          <w:rStyle w:val="cs5e98e9301"/>
        </w:rPr>
        <w:t>інфузій</w:t>
      </w:r>
      <w:proofErr w:type="spellEnd"/>
      <w:r w:rsidRPr="0051052F">
        <w:rPr>
          <w:rStyle w:val="cs5e98e9301"/>
        </w:rPr>
        <w:t xml:space="preserve">; Коротка </w:t>
      </w:r>
      <w:r w:rsidRPr="0051052F">
        <w:rPr>
          <w:rStyle w:val="cs5e98e9301"/>
        </w:rPr>
        <w:lastRenderedPageBreak/>
        <w:t xml:space="preserve">характеристика лікарського засобу </w:t>
      </w:r>
      <w:proofErr w:type="spellStart"/>
      <w:r w:rsidRPr="0051052F">
        <w:rPr>
          <w:rStyle w:val="cs5e98e9301"/>
        </w:rPr>
        <w:t>Абраксан</w:t>
      </w:r>
      <w:proofErr w:type="spellEnd"/>
      <w:r w:rsidRPr="0051052F">
        <w:rPr>
          <w:rStyle w:val="cs5e98e9301"/>
        </w:rPr>
        <w:t xml:space="preserve"> (</w:t>
      </w:r>
      <w:proofErr w:type="spellStart"/>
      <w:r w:rsidRPr="0051052F">
        <w:rPr>
          <w:rStyle w:val="cs5e98e9301"/>
        </w:rPr>
        <w:t>наб-паклітаксел</w:t>
      </w:r>
      <w:proofErr w:type="spellEnd"/>
      <w:r w:rsidRPr="0051052F">
        <w:rPr>
          <w:rStyle w:val="cs5e98e9301"/>
        </w:rPr>
        <w:t xml:space="preserve">), порошок для суспензії для </w:t>
      </w:r>
      <w:proofErr w:type="spellStart"/>
      <w:r w:rsidRPr="0051052F">
        <w:rPr>
          <w:rStyle w:val="cs5e98e9301"/>
        </w:rPr>
        <w:t>інфузій</w:t>
      </w:r>
      <w:proofErr w:type="spellEnd"/>
      <w:r w:rsidRPr="0051052F">
        <w:rPr>
          <w:rStyle w:val="cs5e98e9301"/>
        </w:rPr>
        <w:t>, версія від 13 вересня 2021 р.</w:t>
      </w:r>
      <w:r w:rsidRPr="0051052F">
        <w:rPr>
          <w:rStyle w:val="csa16174ba1"/>
        </w:rPr>
        <w:t xml:space="preserve"> до протоколу клінічного дослідження «Подвійне сліпе, </w:t>
      </w:r>
      <w:proofErr w:type="spellStart"/>
      <w:r w:rsidRPr="0051052F">
        <w:rPr>
          <w:rStyle w:val="csa16174ba1"/>
        </w:rPr>
        <w:t>багатоцентрове</w:t>
      </w:r>
      <w:proofErr w:type="spellEnd"/>
      <w:r w:rsidRPr="0051052F">
        <w:rPr>
          <w:rStyle w:val="csa16174ba1"/>
        </w:rPr>
        <w:t xml:space="preserve">, </w:t>
      </w:r>
      <w:proofErr w:type="spellStart"/>
      <w:r w:rsidRPr="0051052F">
        <w:rPr>
          <w:rStyle w:val="csa16174ba1"/>
        </w:rPr>
        <w:t>рандомізоване</w:t>
      </w:r>
      <w:proofErr w:type="spellEnd"/>
      <w:r w:rsidRPr="0051052F">
        <w:rPr>
          <w:rStyle w:val="csa16174ba1"/>
        </w:rPr>
        <w:t xml:space="preserve"> дослідження III фази для оцінки ефективності та безпеки </w:t>
      </w:r>
      <w:proofErr w:type="spellStart"/>
      <w:r w:rsidRPr="0051052F">
        <w:rPr>
          <w:rStyle w:val="csa16174ba1"/>
        </w:rPr>
        <w:t>неоад'ювантної</w:t>
      </w:r>
      <w:proofErr w:type="spellEnd"/>
      <w:r w:rsidRPr="0051052F">
        <w:rPr>
          <w:rStyle w:val="csa16174ba1"/>
        </w:rPr>
        <w:t xml:space="preserve"> терапії </w:t>
      </w:r>
      <w:proofErr w:type="spellStart"/>
      <w:r w:rsidRPr="0051052F">
        <w:rPr>
          <w:rStyle w:val="cs5e98e9301"/>
        </w:rPr>
        <w:t>атезолізумабом</w:t>
      </w:r>
      <w:proofErr w:type="spellEnd"/>
      <w:r w:rsidRPr="0051052F">
        <w:rPr>
          <w:rStyle w:val="csa16174ba1"/>
        </w:rPr>
        <w:t xml:space="preserve"> або плацебо в комбінації з хіміотерапією на основі препаратів платини у пацієнтів з </w:t>
      </w:r>
      <w:proofErr w:type="spellStart"/>
      <w:r w:rsidRPr="0051052F">
        <w:rPr>
          <w:rStyle w:val="csa16174ba1"/>
        </w:rPr>
        <w:t>операбельним</w:t>
      </w:r>
      <w:proofErr w:type="spellEnd"/>
      <w:r w:rsidRPr="0051052F">
        <w:rPr>
          <w:rStyle w:val="csa16174ba1"/>
        </w:rPr>
        <w:t xml:space="preserve"> недрібноклітинним раком легень II, IIIA і вибірково IIIB стадії», код дослідження </w:t>
      </w:r>
      <w:r w:rsidRPr="0051052F">
        <w:rPr>
          <w:rStyle w:val="cs5e98e9301"/>
        </w:rPr>
        <w:t>GO40241</w:t>
      </w:r>
      <w:r w:rsidRPr="0051052F">
        <w:rPr>
          <w:rStyle w:val="csa16174ba1"/>
        </w:rPr>
        <w:t xml:space="preserve">, версія 10 від 27 лютого 2023 р.; спонсор - </w:t>
      </w:r>
      <w:proofErr w:type="spellStart"/>
      <w:r w:rsidRPr="0051052F">
        <w:rPr>
          <w:rStyle w:val="csa16174ba1"/>
        </w:rPr>
        <w:t>Ф.Хоффманн</w:t>
      </w:r>
      <w:proofErr w:type="spellEnd"/>
      <w:r w:rsidRPr="0051052F">
        <w:rPr>
          <w:rStyle w:val="csa16174ba1"/>
        </w:rPr>
        <w:t xml:space="preserve">-Ля </w:t>
      </w:r>
      <w:proofErr w:type="spellStart"/>
      <w:r w:rsidRPr="0051052F">
        <w:rPr>
          <w:rStyle w:val="csa16174ba1"/>
        </w:rPr>
        <w:t>Рош</w:t>
      </w:r>
      <w:proofErr w:type="spellEnd"/>
      <w:r w:rsidRPr="0051052F">
        <w:rPr>
          <w:rStyle w:val="csa16174ba1"/>
        </w:rPr>
        <w:t xml:space="preserve"> </w:t>
      </w:r>
      <w:proofErr w:type="spellStart"/>
      <w:r w:rsidRPr="0051052F">
        <w:rPr>
          <w:rStyle w:val="csa16174ba1"/>
        </w:rPr>
        <w:t>Лтд</w:t>
      </w:r>
      <w:proofErr w:type="spellEnd"/>
      <w:r w:rsidRPr="0051052F">
        <w:rPr>
          <w:rStyle w:val="csa16174ba1"/>
        </w:rPr>
        <w:t>, Швейцарія</w:t>
      </w:r>
      <w:r w:rsidRPr="0051052F">
        <w:rPr>
          <w:rFonts w:ascii="Arial" w:hAnsi="Arial" w:cs="Arial"/>
          <w:sz w:val="20"/>
          <w:szCs w:val="20"/>
        </w:rPr>
        <w:cr/>
        <w:t>Заявник - Товариство з обмеженою відповідальністю «</w:t>
      </w:r>
      <w:proofErr w:type="spellStart"/>
      <w:r w:rsidRPr="0051052F">
        <w:rPr>
          <w:rFonts w:ascii="Arial" w:hAnsi="Arial" w:cs="Arial"/>
          <w:sz w:val="20"/>
          <w:szCs w:val="20"/>
        </w:rPr>
        <w:t>Рош</w:t>
      </w:r>
      <w:proofErr w:type="spellEnd"/>
      <w:r w:rsidRPr="0051052F">
        <w:rPr>
          <w:rFonts w:ascii="Arial" w:hAnsi="Arial" w:cs="Arial"/>
          <w:sz w:val="20"/>
          <w:szCs w:val="20"/>
        </w:rPr>
        <w:t xml:space="preserve"> Україна»</w:t>
      </w:r>
    </w:p>
    <w:p w:rsidR="00423879" w:rsidRPr="0051052F" w:rsidRDefault="00423879" w:rsidP="0051052F">
      <w:pPr>
        <w:jc w:val="both"/>
        <w:rPr>
          <w:rFonts w:ascii="Arial" w:hAnsi="Arial" w:cs="Arial"/>
          <w:sz w:val="20"/>
          <w:szCs w:val="20"/>
        </w:rPr>
      </w:pPr>
    </w:p>
    <w:p w:rsidR="00423879" w:rsidRPr="0051052F" w:rsidRDefault="00423879" w:rsidP="0051052F">
      <w:pPr>
        <w:jc w:val="both"/>
        <w:rPr>
          <w:rFonts w:ascii="Arial" w:hAnsi="Arial" w:cs="Arial"/>
          <w:sz w:val="20"/>
          <w:szCs w:val="20"/>
        </w:rPr>
      </w:pPr>
    </w:p>
    <w:p w:rsidR="00423879" w:rsidRPr="0051052F" w:rsidRDefault="00423879" w:rsidP="0051052F">
      <w:pPr>
        <w:jc w:val="both"/>
        <w:rPr>
          <w:rFonts w:ascii="Arial" w:hAnsi="Arial" w:cs="Arial"/>
          <w:sz w:val="20"/>
          <w:szCs w:val="20"/>
        </w:rPr>
      </w:pPr>
      <w:r w:rsidRPr="0051052F">
        <w:rPr>
          <w:rStyle w:val="cs80d9435b2"/>
          <w:rFonts w:ascii="Arial" w:hAnsi="Arial" w:cs="Arial"/>
          <w:b/>
          <w:sz w:val="20"/>
          <w:szCs w:val="20"/>
        </w:rPr>
        <w:t xml:space="preserve">8. </w:t>
      </w:r>
      <w:r w:rsidRPr="0051052F">
        <w:rPr>
          <w:rStyle w:val="cs5e98e9302"/>
        </w:rPr>
        <w:t>Оновлений протокол клінічного дослідження AB-101-001, версія 4.0 від 12 червня 2024 року, англійською мовою; Брошура дослідника AB-101, версія 3.0 від 11 липня 2024р., англійською мовою; Інформація для пацієнта та форма інформованої згоди (Частина 3: Учасники з хронічним гепатитом В), версія 2.0 англійською мовою для України від 11 липня 2024р.; Інформація для пацієнта та форма інформованої згоди (Частина 3: Учасники з хронічним гепатитом В), версія 2.0 українською мовою для України від 11 липня 2024р.</w:t>
      </w:r>
      <w:r w:rsidRPr="0051052F">
        <w:rPr>
          <w:rStyle w:val="csa16174ba2"/>
        </w:rPr>
        <w:t xml:space="preserve"> до протоколу клінічного дослідження «Подвійне сліпе, </w:t>
      </w:r>
      <w:proofErr w:type="spellStart"/>
      <w:r w:rsidRPr="0051052F">
        <w:rPr>
          <w:rStyle w:val="csa16174ba2"/>
        </w:rPr>
        <w:t>рандомізоване</w:t>
      </w:r>
      <w:proofErr w:type="spellEnd"/>
      <w:r w:rsidRPr="0051052F">
        <w:rPr>
          <w:rStyle w:val="csa16174ba2"/>
        </w:rPr>
        <w:t xml:space="preserve">, плацебо-контрольоване дослідження з одноразовим і багаторазовим прийомом препарату для оцінки безпечності, </w:t>
      </w:r>
      <w:proofErr w:type="spellStart"/>
      <w:r w:rsidRPr="0051052F">
        <w:rPr>
          <w:rStyle w:val="csa16174ba2"/>
        </w:rPr>
        <w:t>переносимості</w:t>
      </w:r>
      <w:proofErr w:type="spellEnd"/>
      <w:r w:rsidRPr="0051052F">
        <w:rPr>
          <w:rStyle w:val="csa16174ba2"/>
        </w:rPr>
        <w:t xml:space="preserve">, фармакокінетики та </w:t>
      </w:r>
      <w:proofErr w:type="spellStart"/>
      <w:r w:rsidRPr="0051052F">
        <w:rPr>
          <w:rStyle w:val="csa16174ba2"/>
        </w:rPr>
        <w:t>фармакодинаміки</w:t>
      </w:r>
      <w:proofErr w:type="spellEnd"/>
      <w:r w:rsidRPr="0051052F">
        <w:rPr>
          <w:rStyle w:val="csa16174ba2"/>
        </w:rPr>
        <w:t xml:space="preserve"> препарату </w:t>
      </w:r>
      <w:r w:rsidRPr="0051052F">
        <w:rPr>
          <w:rStyle w:val="cs5e98e9302"/>
        </w:rPr>
        <w:t>AB-101</w:t>
      </w:r>
      <w:r w:rsidRPr="0051052F">
        <w:rPr>
          <w:rStyle w:val="csa16174ba2"/>
        </w:rPr>
        <w:t xml:space="preserve"> (перорального </w:t>
      </w:r>
      <w:proofErr w:type="spellStart"/>
      <w:r w:rsidRPr="0051052F">
        <w:rPr>
          <w:rStyle w:val="csa16174ba2"/>
        </w:rPr>
        <w:t>інгібітора</w:t>
      </w:r>
      <w:proofErr w:type="spellEnd"/>
      <w:r w:rsidRPr="0051052F">
        <w:rPr>
          <w:rStyle w:val="csa16174ba2"/>
        </w:rPr>
        <w:t xml:space="preserve"> PD-L1) у здорових пацієнтів та пацієнтів із хронічною інфекцією, викликаною вірусом гепатиту B», код дослідження </w:t>
      </w:r>
      <w:r w:rsidRPr="0051052F">
        <w:rPr>
          <w:rStyle w:val="cs5e98e9302"/>
        </w:rPr>
        <w:t>AB-101-001</w:t>
      </w:r>
      <w:r w:rsidRPr="0051052F">
        <w:rPr>
          <w:rStyle w:val="csa16174ba2"/>
        </w:rPr>
        <w:t xml:space="preserve">, версія 3.0 від 02 серпня 2023 року; спонсор - </w:t>
      </w:r>
      <w:proofErr w:type="spellStart"/>
      <w:r w:rsidRPr="0051052F">
        <w:rPr>
          <w:rStyle w:val="csa16174ba2"/>
        </w:rPr>
        <w:t>Arbutus</w:t>
      </w:r>
      <w:proofErr w:type="spellEnd"/>
      <w:r w:rsidRPr="0051052F">
        <w:rPr>
          <w:rStyle w:val="csa16174ba2"/>
        </w:rPr>
        <w:t xml:space="preserve"> </w:t>
      </w:r>
      <w:proofErr w:type="spellStart"/>
      <w:r w:rsidRPr="0051052F">
        <w:rPr>
          <w:rStyle w:val="csa16174ba2"/>
        </w:rPr>
        <w:t>Biopharma</w:t>
      </w:r>
      <w:proofErr w:type="spellEnd"/>
      <w:r w:rsidRPr="0051052F">
        <w:rPr>
          <w:rStyle w:val="csa16174ba2"/>
        </w:rPr>
        <w:t xml:space="preserve"> </w:t>
      </w:r>
      <w:proofErr w:type="spellStart"/>
      <w:r w:rsidRPr="0051052F">
        <w:rPr>
          <w:rStyle w:val="csa16174ba2"/>
        </w:rPr>
        <w:t>Corporation</w:t>
      </w:r>
      <w:proofErr w:type="spellEnd"/>
      <w:r w:rsidRPr="0051052F">
        <w:rPr>
          <w:rStyle w:val="csa16174ba2"/>
        </w:rPr>
        <w:t xml:space="preserve"> / </w:t>
      </w:r>
      <w:proofErr w:type="spellStart"/>
      <w:r w:rsidRPr="0051052F">
        <w:rPr>
          <w:rStyle w:val="csa16174ba2"/>
        </w:rPr>
        <w:t>Арбутус</w:t>
      </w:r>
      <w:proofErr w:type="spellEnd"/>
      <w:r w:rsidRPr="0051052F">
        <w:rPr>
          <w:rStyle w:val="csa16174ba2"/>
        </w:rPr>
        <w:t xml:space="preserve"> </w:t>
      </w:r>
      <w:proofErr w:type="spellStart"/>
      <w:r w:rsidRPr="0051052F">
        <w:rPr>
          <w:rStyle w:val="csa16174ba2"/>
        </w:rPr>
        <w:t>Біофарма</w:t>
      </w:r>
      <w:proofErr w:type="spellEnd"/>
      <w:r w:rsidRPr="0051052F">
        <w:rPr>
          <w:rStyle w:val="csa16174ba2"/>
        </w:rPr>
        <w:t xml:space="preserve"> </w:t>
      </w:r>
      <w:proofErr w:type="spellStart"/>
      <w:r w:rsidRPr="0051052F">
        <w:rPr>
          <w:rStyle w:val="csa16174ba2"/>
        </w:rPr>
        <w:t>Корпорейшн</w:t>
      </w:r>
      <w:proofErr w:type="spellEnd"/>
      <w:r w:rsidRPr="0051052F">
        <w:rPr>
          <w:rStyle w:val="csa16174ba2"/>
        </w:rPr>
        <w:t>, США</w:t>
      </w:r>
      <w:r w:rsidRPr="0051052F">
        <w:rPr>
          <w:rFonts w:ascii="Arial" w:hAnsi="Arial" w:cs="Arial"/>
          <w:sz w:val="20"/>
          <w:szCs w:val="20"/>
        </w:rPr>
        <w:cr/>
        <w:t>Заявник - ТОВАРИСТВО З ОБМЕЖЕНОЮ ВІДПОВІДАЛЬНІСТЮ «</w:t>
      </w:r>
      <w:proofErr w:type="spellStart"/>
      <w:r w:rsidRPr="0051052F">
        <w:rPr>
          <w:rFonts w:ascii="Arial" w:hAnsi="Arial" w:cs="Arial"/>
          <w:sz w:val="20"/>
          <w:szCs w:val="20"/>
        </w:rPr>
        <w:t>ПіПіДі</w:t>
      </w:r>
      <w:proofErr w:type="spellEnd"/>
      <w:r w:rsidRPr="0051052F">
        <w:rPr>
          <w:rFonts w:ascii="Arial" w:hAnsi="Arial" w:cs="Arial"/>
          <w:sz w:val="20"/>
          <w:szCs w:val="20"/>
        </w:rPr>
        <w:t xml:space="preserve"> ЮКРЕЙН», Україна</w:t>
      </w:r>
    </w:p>
    <w:p w:rsidR="00423879" w:rsidRPr="0051052F" w:rsidRDefault="00423879" w:rsidP="0051052F">
      <w:pPr>
        <w:jc w:val="both"/>
        <w:rPr>
          <w:rFonts w:ascii="Arial" w:hAnsi="Arial" w:cs="Arial"/>
          <w:sz w:val="20"/>
          <w:szCs w:val="20"/>
        </w:rPr>
      </w:pPr>
    </w:p>
    <w:p w:rsidR="00423879" w:rsidRPr="0051052F" w:rsidRDefault="00423879" w:rsidP="0051052F">
      <w:pPr>
        <w:jc w:val="both"/>
        <w:rPr>
          <w:rFonts w:ascii="Arial" w:hAnsi="Arial" w:cs="Arial"/>
          <w:sz w:val="20"/>
          <w:szCs w:val="20"/>
        </w:rPr>
      </w:pPr>
    </w:p>
    <w:p w:rsidR="00423879" w:rsidRPr="0051052F" w:rsidRDefault="00423879" w:rsidP="00B53FF3">
      <w:pPr>
        <w:jc w:val="both"/>
        <w:rPr>
          <w:rFonts w:ascii="Arial" w:hAnsi="Arial" w:cs="Arial"/>
          <w:sz w:val="20"/>
        </w:rPr>
      </w:pPr>
      <w:r w:rsidRPr="0051052F">
        <w:rPr>
          <w:rStyle w:val="cs80d9435b3"/>
          <w:rFonts w:ascii="Arial" w:hAnsi="Arial" w:cs="Arial"/>
          <w:b/>
          <w:sz w:val="20"/>
          <w:szCs w:val="20"/>
        </w:rPr>
        <w:t xml:space="preserve">9. </w:t>
      </w:r>
      <w:r w:rsidRPr="0051052F">
        <w:rPr>
          <w:rStyle w:val="cs5e98e9303"/>
        </w:rPr>
        <w:t>Зміна місця проведення клінічного випробування</w:t>
      </w:r>
      <w:r w:rsidRPr="0051052F">
        <w:rPr>
          <w:rStyle w:val="csa16174ba3"/>
        </w:rPr>
        <w:t xml:space="preserve"> до протоколу клінічного дослідження «</w:t>
      </w:r>
      <w:proofErr w:type="spellStart"/>
      <w:r w:rsidRPr="0051052F">
        <w:rPr>
          <w:rStyle w:val="csa16174ba3"/>
        </w:rPr>
        <w:t>Рандомізоване</w:t>
      </w:r>
      <w:proofErr w:type="spellEnd"/>
      <w:r w:rsidRPr="0051052F">
        <w:rPr>
          <w:rStyle w:val="csa16174ba3"/>
        </w:rPr>
        <w:t xml:space="preserve">, </w:t>
      </w:r>
      <w:proofErr w:type="spellStart"/>
      <w:r w:rsidRPr="0051052F">
        <w:rPr>
          <w:rStyle w:val="csa16174ba3"/>
        </w:rPr>
        <w:t>багатоцентрове</w:t>
      </w:r>
      <w:proofErr w:type="spellEnd"/>
      <w:r w:rsidRPr="0051052F">
        <w:rPr>
          <w:rStyle w:val="csa16174ba3"/>
        </w:rPr>
        <w:t xml:space="preserve">, подвійне сліпе, плацебо-контрольоване клінічне дослідження 2b / 3 фази в паралельних групах для оцінки ефективності та безпечності </w:t>
      </w:r>
      <w:proofErr w:type="spellStart"/>
      <w:r w:rsidRPr="0051052F">
        <w:rPr>
          <w:rStyle w:val="cs5e98e9303"/>
        </w:rPr>
        <w:t>гуселькумабу</w:t>
      </w:r>
      <w:proofErr w:type="spellEnd"/>
      <w:r w:rsidRPr="0051052F">
        <w:rPr>
          <w:rStyle w:val="csa16174ba3"/>
        </w:rPr>
        <w:t xml:space="preserve"> в пацієнтів із середнього ступеню тяжкості та тяжким активним неспецифічним виразковим колітом», код дослідження </w:t>
      </w:r>
      <w:r w:rsidRPr="0051052F">
        <w:rPr>
          <w:rStyle w:val="cs5e98e9303"/>
        </w:rPr>
        <w:t>CNTO1959UCO3001</w:t>
      </w:r>
      <w:r w:rsidRPr="0051052F">
        <w:rPr>
          <w:rStyle w:val="csa16174ba3"/>
        </w:rPr>
        <w:t>, з поправкою 3 від 12.09.2022 р.; спонсор - «ЯНССЕН ФАРМАЦЕВТИКА НВ», Бельгія</w:t>
      </w:r>
      <w:r w:rsidRPr="0051052F">
        <w:rPr>
          <w:rFonts w:ascii="Arial" w:hAnsi="Arial" w:cs="Arial"/>
          <w:sz w:val="20"/>
          <w:szCs w:val="20"/>
        </w:rPr>
        <w:cr/>
        <w:t>Заявник - «ЯНССЕН ФАРМАЦЕВТИКА НВ», Бельгія</w:t>
      </w:r>
    </w:p>
    <w:p w:rsidR="00423879" w:rsidRPr="0051052F" w:rsidRDefault="00423879" w:rsidP="0051052F">
      <w:pPr>
        <w:rPr>
          <w:rFonts w:ascii="Arial" w:hAnsi="Arial" w:cs="Arial"/>
          <w:sz w:val="20"/>
        </w:rPr>
      </w:pPr>
    </w:p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423879" w:rsidRPr="0051052F" w:rsidTr="00105C32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879" w:rsidRPr="0051052F" w:rsidRDefault="00423879" w:rsidP="0051052F">
            <w:pPr>
              <w:pStyle w:val="cs2e86d3a6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3"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879" w:rsidRPr="0051052F" w:rsidRDefault="00423879" w:rsidP="0051052F">
            <w:pPr>
              <w:pStyle w:val="cs2e86d3a6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3"/>
              </w:rPr>
              <w:t>СТАЛО</w:t>
            </w:r>
          </w:p>
        </w:tc>
      </w:tr>
      <w:tr w:rsidR="00423879" w:rsidRPr="0051052F" w:rsidTr="00105C32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879" w:rsidRPr="0051052F" w:rsidRDefault="00423879" w:rsidP="0051052F">
            <w:pPr>
              <w:pStyle w:val="cs80d9435b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3"/>
              </w:rPr>
              <w:t xml:space="preserve">лікар </w:t>
            </w:r>
            <w:proofErr w:type="spellStart"/>
            <w:r w:rsidRPr="0051052F">
              <w:rPr>
                <w:rStyle w:val="csa16174ba3"/>
              </w:rPr>
              <w:t>Іванішин</w:t>
            </w:r>
            <w:proofErr w:type="spellEnd"/>
            <w:r w:rsidRPr="0051052F">
              <w:rPr>
                <w:rStyle w:val="csa16174ba3"/>
              </w:rPr>
              <w:t xml:space="preserve"> О.Б. </w:t>
            </w:r>
          </w:p>
          <w:p w:rsidR="00423879" w:rsidRPr="0051052F" w:rsidRDefault="00423879" w:rsidP="0051052F">
            <w:pPr>
              <w:pStyle w:val="cs80d9435b"/>
              <w:rPr>
                <w:rFonts w:ascii="Arial" w:hAnsi="Arial" w:cs="Arial"/>
                <w:sz w:val="20"/>
              </w:rPr>
            </w:pPr>
            <w:r w:rsidRPr="0051052F">
              <w:rPr>
                <w:rStyle w:val="cs5e98e9303"/>
              </w:rPr>
              <w:t>Львівська клінічна лікарня на залізничному транспорті філії «Центр охорони здоров'я» акціонерного товариства «Українська залізниця», відділення терапії №1</w:t>
            </w:r>
            <w:r w:rsidRPr="0051052F">
              <w:rPr>
                <w:rStyle w:val="csa16174ba3"/>
              </w:rPr>
              <w:t>, м. Львів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879" w:rsidRPr="0051052F" w:rsidRDefault="00423879" w:rsidP="0051052F">
            <w:pPr>
              <w:pStyle w:val="csf06cd379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3"/>
              </w:rPr>
              <w:t xml:space="preserve">лікар </w:t>
            </w:r>
            <w:proofErr w:type="spellStart"/>
            <w:r w:rsidRPr="0051052F">
              <w:rPr>
                <w:rStyle w:val="csa16174ba3"/>
              </w:rPr>
              <w:t>Іванішин</w:t>
            </w:r>
            <w:proofErr w:type="spellEnd"/>
            <w:r w:rsidRPr="0051052F">
              <w:rPr>
                <w:rStyle w:val="csa16174ba3"/>
              </w:rPr>
              <w:t xml:space="preserve"> О.Б. </w:t>
            </w:r>
          </w:p>
          <w:p w:rsidR="00423879" w:rsidRPr="0051052F" w:rsidRDefault="00423879" w:rsidP="0051052F">
            <w:pPr>
              <w:pStyle w:val="cs80d9435b"/>
              <w:rPr>
                <w:rFonts w:ascii="Arial" w:hAnsi="Arial" w:cs="Arial"/>
                <w:sz w:val="20"/>
              </w:rPr>
            </w:pPr>
            <w:r w:rsidRPr="0051052F">
              <w:rPr>
                <w:rStyle w:val="cs5e98e9303"/>
              </w:rPr>
              <w:t>ТОВАРИСТВО З ОБМЕЖЕНОЮ ВІДПОВІДАЛЬНІСТЮ «ПРОГАСТРО КЛІНІКА»</w:t>
            </w:r>
            <w:r w:rsidRPr="0051052F">
              <w:rPr>
                <w:rStyle w:val="csa16174ba3"/>
              </w:rPr>
              <w:t>, м. Львів</w:t>
            </w:r>
          </w:p>
        </w:tc>
      </w:tr>
    </w:tbl>
    <w:p w:rsidR="00423879" w:rsidRPr="0051052F" w:rsidRDefault="00423879" w:rsidP="0051052F">
      <w:pPr>
        <w:jc w:val="both"/>
        <w:rPr>
          <w:rFonts w:ascii="Arial" w:hAnsi="Arial" w:cs="Arial"/>
          <w:sz w:val="20"/>
          <w:szCs w:val="20"/>
        </w:rPr>
      </w:pPr>
    </w:p>
    <w:p w:rsidR="00423879" w:rsidRPr="0051052F" w:rsidRDefault="00423879" w:rsidP="0051052F">
      <w:pPr>
        <w:rPr>
          <w:rStyle w:val="cs80d9435b4"/>
          <w:rFonts w:ascii="Arial" w:hAnsi="Arial" w:cs="Arial"/>
          <w:b/>
          <w:sz w:val="20"/>
          <w:szCs w:val="20"/>
        </w:rPr>
      </w:pPr>
    </w:p>
    <w:p w:rsidR="00423879" w:rsidRPr="0051052F" w:rsidRDefault="00423879" w:rsidP="00B53FF3">
      <w:pPr>
        <w:jc w:val="both"/>
        <w:rPr>
          <w:rFonts w:ascii="Arial" w:hAnsi="Arial" w:cs="Arial"/>
          <w:sz w:val="20"/>
        </w:rPr>
      </w:pPr>
      <w:r w:rsidRPr="0051052F">
        <w:rPr>
          <w:rStyle w:val="cs80d9435b4"/>
          <w:rFonts w:ascii="Arial" w:hAnsi="Arial" w:cs="Arial"/>
          <w:b/>
          <w:sz w:val="20"/>
          <w:szCs w:val="20"/>
        </w:rPr>
        <w:t xml:space="preserve">10. </w:t>
      </w:r>
      <w:r w:rsidRPr="0051052F">
        <w:rPr>
          <w:rStyle w:val="cs5e98e9304"/>
        </w:rPr>
        <w:t>Зміна відповідального дослідника та зміна назви місця проведення клінічного випробування</w:t>
      </w:r>
      <w:r w:rsidRPr="0051052F">
        <w:rPr>
          <w:rStyle w:val="csa16174ba4"/>
        </w:rPr>
        <w:t xml:space="preserve"> до протоколу клінічного дослідження «</w:t>
      </w:r>
      <w:proofErr w:type="spellStart"/>
      <w:r w:rsidRPr="0051052F">
        <w:rPr>
          <w:rStyle w:val="csa16174ba4"/>
        </w:rPr>
        <w:t>Багатоцентрове</w:t>
      </w:r>
      <w:proofErr w:type="spellEnd"/>
      <w:r w:rsidRPr="0051052F">
        <w:rPr>
          <w:rStyle w:val="csa16174ba4"/>
        </w:rPr>
        <w:t xml:space="preserve">, Відкрите, Подовжене Дослідження III Фази для Оцінки Довготривалої Ефективності та Безпечності Застосування </w:t>
      </w:r>
      <w:proofErr w:type="spellStart"/>
      <w:r w:rsidRPr="0051052F">
        <w:rPr>
          <w:rStyle w:val="cs5e98e9304"/>
        </w:rPr>
        <w:t>Мірікізумабу</w:t>
      </w:r>
      <w:proofErr w:type="spellEnd"/>
      <w:r w:rsidRPr="0051052F">
        <w:rPr>
          <w:rStyle w:val="csa16174ba4"/>
        </w:rPr>
        <w:t xml:space="preserve"> у Пацієнтів із Виразковим Колітом Помірного та Тяжкого Перебігу (LUCENT 3)», код дослідження </w:t>
      </w:r>
      <w:r w:rsidRPr="0051052F">
        <w:rPr>
          <w:rStyle w:val="cs5e98e9304"/>
        </w:rPr>
        <w:t>I6T-MC-AMAP</w:t>
      </w:r>
      <w:r w:rsidRPr="0051052F">
        <w:rPr>
          <w:rStyle w:val="csa16174ba4"/>
        </w:rPr>
        <w:t xml:space="preserve">, з інкорпорованою поправкою (е) від 31 жовтня 2023 року; спонсор - Елі Ліллі </w:t>
      </w:r>
      <w:proofErr w:type="spellStart"/>
      <w:r w:rsidRPr="0051052F">
        <w:rPr>
          <w:rStyle w:val="csa16174ba4"/>
        </w:rPr>
        <w:t>енд</w:t>
      </w:r>
      <w:proofErr w:type="spellEnd"/>
      <w:r w:rsidRPr="0051052F">
        <w:rPr>
          <w:rStyle w:val="csa16174ba4"/>
        </w:rPr>
        <w:t xml:space="preserve"> </w:t>
      </w:r>
      <w:proofErr w:type="spellStart"/>
      <w:r w:rsidRPr="0051052F">
        <w:rPr>
          <w:rStyle w:val="csa16174ba4"/>
        </w:rPr>
        <w:t>Компані</w:t>
      </w:r>
      <w:proofErr w:type="spellEnd"/>
      <w:r w:rsidRPr="0051052F">
        <w:rPr>
          <w:rStyle w:val="csa16174ba4"/>
        </w:rPr>
        <w:t xml:space="preserve">, США / </w:t>
      </w:r>
      <w:proofErr w:type="spellStart"/>
      <w:r w:rsidRPr="0051052F">
        <w:rPr>
          <w:rStyle w:val="csa16174ba4"/>
        </w:rPr>
        <w:t>Eli</w:t>
      </w:r>
      <w:proofErr w:type="spellEnd"/>
      <w:r w:rsidRPr="0051052F">
        <w:rPr>
          <w:rStyle w:val="csa16174ba4"/>
        </w:rPr>
        <w:t xml:space="preserve"> </w:t>
      </w:r>
      <w:proofErr w:type="spellStart"/>
      <w:r w:rsidRPr="0051052F">
        <w:rPr>
          <w:rStyle w:val="csa16174ba4"/>
        </w:rPr>
        <w:t>Lilly</w:t>
      </w:r>
      <w:proofErr w:type="spellEnd"/>
      <w:r w:rsidRPr="0051052F">
        <w:rPr>
          <w:rStyle w:val="csa16174ba4"/>
        </w:rPr>
        <w:t xml:space="preserve"> </w:t>
      </w:r>
      <w:proofErr w:type="spellStart"/>
      <w:r w:rsidRPr="0051052F">
        <w:rPr>
          <w:rStyle w:val="csa16174ba4"/>
        </w:rPr>
        <w:t>and</w:t>
      </w:r>
      <w:proofErr w:type="spellEnd"/>
      <w:r w:rsidRPr="0051052F">
        <w:rPr>
          <w:rStyle w:val="csa16174ba4"/>
        </w:rPr>
        <w:t xml:space="preserve"> </w:t>
      </w:r>
      <w:proofErr w:type="spellStart"/>
      <w:r w:rsidRPr="0051052F">
        <w:rPr>
          <w:rStyle w:val="csa16174ba4"/>
        </w:rPr>
        <w:t>Company</w:t>
      </w:r>
      <w:proofErr w:type="spellEnd"/>
      <w:r w:rsidRPr="0051052F">
        <w:rPr>
          <w:rStyle w:val="csa16174ba4"/>
        </w:rPr>
        <w:t>, USA</w:t>
      </w:r>
      <w:r w:rsidRPr="0051052F">
        <w:rPr>
          <w:rFonts w:ascii="Arial" w:hAnsi="Arial" w:cs="Arial"/>
          <w:sz w:val="20"/>
          <w:szCs w:val="20"/>
        </w:rPr>
        <w:cr/>
        <w:t xml:space="preserve">Заявник - «Елі Ліллі </w:t>
      </w:r>
      <w:proofErr w:type="spellStart"/>
      <w:r w:rsidRPr="0051052F">
        <w:rPr>
          <w:rFonts w:ascii="Arial" w:hAnsi="Arial" w:cs="Arial"/>
          <w:sz w:val="20"/>
          <w:szCs w:val="20"/>
        </w:rPr>
        <w:t>Восток</w:t>
      </w:r>
      <w:proofErr w:type="spellEnd"/>
      <w:r w:rsidRPr="0051052F">
        <w:rPr>
          <w:rFonts w:ascii="Arial" w:hAnsi="Arial" w:cs="Arial"/>
          <w:sz w:val="20"/>
          <w:szCs w:val="20"/>
        </w:rPr>
        <w:t xml:space="preserve"> СА», Швейцарія </w:t>
      </w:r>
    </w:p>
    <w:p w:rsidR="00423879" w:rsidRPr="0051052F" w:rsidRDefault="00423879" w:rsidP="0051052F">
      <w:pPr>
        <w:rPr>
          <w:rFonts w:ascii="Arial" w:hAnsi="Arial" w:cs="Arial"/>
          <w:sz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6"/>
        <w:gridCol w:w="4816"/>
      </w:tblGrid>
      <w:tr w:rsidR="00423879" w:rsidRPr="0051052F" w:rsidTr="00105C32">
        <w:trPr>
          <w:trHeight w:val="213"/>
        </w:trPr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879" w:rsidRPr="0051052F" w:rsidRDefault="00423879" w:rsidP="0051052F">
            <w:pPr>
              <w:pStyle w:val="cs2e86d3a6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4"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879" w:rsidRPr="0051052F" w:rsidRDefault="00423879" w:rsidP="0051052F">
            <w:pPr>
              <w:pStyle w:val="cs2e86d3a6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4"/>
              </w:rPr>
              <w:t>СТАЛО</w:t>
            </w:r>
          </w:p>
        </w:tc>
      </w:tr>
      <w:tr w:rsidR="00423879" w:rsidRPr="0051052F" w:rsidTr="00105C32">
        <w:trPr>
          <w:trHeight w:val="213"/>
        </w:trPr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879" w:rsidRPr="0051052F" w:rsidRDefault="00423879" w:rsidP="0051052F">
            <w:pPr>
              <w:pStyle w:val="cs80d9435b"/>
              <w:rPr>
                <w:rFonts w:ascii="Arial" w:hAnsi="Arial" w:cs="Arial"/>
                <w:b/>
                <w:sz w:val="20"/>
              </w:rPr>
            </w:pPr>
            <w:proofErr w:type="spellStart"/>
            <w:r w:rsidRPr="0051052F">
              <w:rPr>
                <w:rStyle w:val="csa16174ba4"/>
              </w:rPr>
              <w:t>д.м.н</w:t>
            </w:r>
            <w:proofErr w:type="spellEnd"/>
            <w:r w:rsidRPr="0051052F">
              <w:rPr>
                <w:rStyle w:val="csa16174ba4"/>
              </w:rPr>
              <w:t>. Левченко О.М.</w:t>
            </w:r>
          </w:p>
          <w:p w:rsidR="00423879" w:rsidRPr="0051052F" w:rsidRDefault="00423879" w:rsidP="0051052F">
            <w:pPr>
              <w:pStyle w:val="cs80d9435b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4"/>
              </w:rPr>
              <w:t xml:space="preserve">Комунальна установа «Одеська обласна клінічна лікарня», Обласний гастроентерологічний центр, хірургічне відділення, м. Одеса 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879" w:rsidRPr="0051052F" w:rsidRDefault="00423879" w:rsidP="0051052F">
            <w:pPr>
              <w:pStyle w:val="cs80d9435b"/>
              <w:rPr>
                <w:rFonts w:ascii="Arial" w:hAnsi="Arial" w:cs="Arial"/>
                <w:b/>
                <w:sz w:val="20"/>
              </w:rPr>
            </w:pPr>
            <w:r w:rsidRPr="0051052F">
              <w:rPr>
                <w:rStyle w:val="csa16174ba4"/>
              </w:rPr>
              <w:t xml:space="preserve">лікар Юрків А.Є. </w:t>
            </w:r>
          </w:p>
          <w:p w:rsidR="00423879" w:rsidRPr="0051052F" w:rsidRDefault="00423879" w:rsidP="0051052F">
            <w:pPr>
              <w:pStyle w:val="cs80d9435b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4"/>
              </w:rPr>
              <w:t xml:space="preserve">Комунальне некомерційне підприємство «Одеська обласна клінічна лікарня» Одеської обласної ради», поліклінічне відділення,              </w:t>
            </w:r>
            <w:r w:rsidR="00B53FF3">
              <w:rPr>
                <w:rStyle w:val="csa16174ba4"/>
              </w:rPr>
              <w:t xml:space="preserve">    </w:t>
            </w:r>
            <w:r w:rsidRPr="0051052F">
              <w:rPr>
                <w:rStyle w:val="csa16174ba4"/>
              </w:rPr>
              <w:t xml:space="preserve"> м. Одеса</w:t>
            </w:r>
          </w:p>
        </w:tc>
      </w:tr>
    </w:tbl>
    <w:p w:rsidR="00423879" w:rsidRPr="0051052F" w:rsidRDefault="00423879" w:rsidP="0051052F">
      <w:pPr>
        <w:jc w:val="both"/>
        <w:rPr>
          <w:rFonts w:ascii="Arial" w:hAnsi="Arial" w:cs="Arial"/>
          <w:sz w:val="20"/>
          <w:szCs w:val="20"/>
        </w:rPr>
      </w:pPr>
    </w:p>
    <w:p w:rsidR="00423879" w:rsidRPr="0051052F" w:rsidRDefault="00423879" w:rsidP="0051052F">
      <w:pPr>
        <w:rPr>
          <w:rStyle w:val="cs80d9435b5"/>
          <w:rFonts w:ascii="Arial" w:hAnsi="Arial" w:cs="Arial"/>
          <w:b/>
          <w:sz w:val="20"/>
          <w:szCs w:val="20"/>
        </w:rPr>
      </w:pPr>
    </w:p>
    <w:p w:rsidR="00423879" w:rsidRPr="0051052F" w:rsidRDefault="00423879" w:rsidP="00B53FF3">
      <w:pPr>
        <w:jc w:val="both"/>
        <w:rPr>
          <w:rFonts w:ascii="Arial" w:hAnsi="Arial" w:cs="Arial"/>
          <w:sz w:val="20"/>
        </w:rPr>
      </w:pPr>
      <w:r w:rsidRPr="0051052F">
        <w:rPr>
          <w:rStyle w:val="cs80d9435b5"/>
          <w:rFonts w:ascii="Arial" w:hAnsi="Arial" w:cs="Arial"/>
          <w:b/>
          <w:sz w:val="20"/>
          <w:szCs w:val="20"/>
        </w:rPr>
        <w:t xml:space="preserve">11. </w:t>
      </w:r>
      <w:r w:rsidRPr="0051052F">
        <w:rPr>
          <w:rStyle w:val="cs5e98e9305"/>
        </w:rPr>
        <w:t>Зміна назви місця проведення клінічного випробування</w:t>
      </w:r>
      <w:r w:rsidRPr="0051052F">
        <w:rPr>
          <w:rStyle w:val="csa16174ba5"/>
        </w:rPr>
        <w:t xml:space="preserve"> до протоколу клінічного дослідження «Відкрите дослідження фази 2 для оцінки безпеки та ефективності </w:t>
      </w:r>
      <w:r w:rsidRPr="0051052F">
        <w:rPr>
          <w:rStyle w:val="cs5e98e9305"/>
        </w:rPr>
        <w:t>MK-7684A</w:t>
      </w:r>
      <w:r w:rsidRPr="0051052F">
        <w:rPr>
          <w:rStyle w:val="csa16174ba5"/>
        </w:rPr>
        <w:t xml:space="preserve"> (комбінація MK-7684 [</w:t>
      </w:r>
      <w:proofErr w:type="spellStart"/>
      <w:r w:rsidRPr="0051052F">
        <w:rPr>
          <w:rStyle w:val="csa16174ba5"/>
        </w:rPr>
        <w:t>вібостолімаб</w:t>
      </w:r>
      <w:proofErr w:type="spellEnd"/>
      <w:r w:rsidRPr="0051052F">
        <w:rPr>
          <w:rStyle w:val="csa16174ba5"/>
        </w:rPr>
        <w:t>] з MK-3475 [</w:t>
      </w:r>
      <w:proofErr w:type="spellStart"/>
      <w:r w:rsidRPr="0051052F">
        <w:rPr>
          <w:rStyle w:val="csa16174ba5"/>
        </w:rPr>
        <w:t>пембролізумаб</w:t>
      </w:r>
      <w:proofErr w:type="spellEnd"/>
      <w:r w:rsidRPr="0051052F">
        <w:rPr>
          <w:rStyle w:val="csa16174ba5"/>
        </w:rPr>
        <w:t xml:space="preserve">]) у учасників з </w:t>
      </w:r>
      <w:proofErr w:type="spellStart"/>
      <w:r w:rsidRPr="0051052F">
        <w:rPr>
          <w:rStyle w:val="csa16174ba5"/>
        </w:rPr>
        <w:t>рецидивуючими</w:t>
      </w:r>
      <w:proofErr w:type="spellEnd"/>
      <w:r w:rsidRPr="0051052F">
        <w:rPr>
          <w:rStyle w:val="csa16174ba5"/>
        </w:rPr>
        <w:t xml:space="preserve"> або рефрактерними гематологічними злоякісними новоутвореннями», код дослідження </w:t>
      </w:r>
      <w:r w:rsidRPr="0051052F">
        <w:rPr>
          <w:rStyle w:val="cs5e98e9305"/>
        </w:rPr>
        <w:t>MK-7684A-004</w:t>
      </w:r>
      <w:r w:rsidRPr="0051052F">
        <w:rPr>
          <w:rStyle w:val="csa16174ba5"/>
        </w:rPr>
        <w:t xml:space="preserve">, з інкорпорованою поправкою 05 від 19 грудня 2023 року; спонсор - ТОВ </w:t>
      </w:r>
      <w:proofErr w:type="spellStart"/>
      <w:r w:rsidRPr="0051052F">
        <w:rPr>
          <w:rStyle w:val="csa16174ba5"/>
        </w:rPr>
        <w:t>Мерк</w:t>
      </w:r>
      <w:proofErr w:type="spellEnd"/>
      <w:r w:rsidRPr="0051052F">
        <w:rPr>
          <w:rStyle w:val="csa16174ba5"/>
        </w:rPr>
        <w:t xml:space="preserve"> </w:t>
      </w:r>
      <w:proofErr w:type="spellStart"/>
      <w:r w:rsidRPr="0051052F">
        <w:rPr>
          <w:rStyle w:val="csa16174ba5"/>
        </w:rPr>
        <w:t>Шарп</w:t>
      </w:r>
      <w:proofErr w:type="spellEnd"/>
      <w:r w:rsidRPr="0051052F">
        <w:rPr>
          <w:rStyle w:val="csa16174ba5"/>
        </w:rPr>
        <w:t xml:space="preserve"> </w:t>
      </w:r>
      <w:proofErr w:type="spellStart"/>
      <w:r w:rsidRPr="0051052F">
        <w:rPr>
          <w:rStyle w:val="csa16174ba5"/>
        </w:rPr>
        <w:t>енд</w:t>
      </w:r>
      <w:proofErr w:type="spellEnd"/>
      <w:r w:rsidRPr="0051052F">
        <w:rPr>
          <w:rStyle w:val="csa16174ba5"/>
        </w:rPr>
        <w:t xml:space="preserve"> </w:t>
      </w:r>
      <w:proofErr w:type="spellStart"/>
      <w:r w:rsidRPr="0051052F">
        <w:rPr>
          <w:rStyle w:val="csa16174ba5"/>
        </w:rPr>
        <w:t>Доум</w:t>
      </w:r>
      <w:proofErr w:type="spellEnd"/>
      <w:r w:rsidRPr="0051052F">
        <w:rPr>
          <w:rStyle w:val="csa16174ba5"/>
        </w:rPr>
        <w:t>, США (</w:t>
      </w:r>
      <w:proofErr w:type="spellStart"/>
      <w:r w:rsidRPr="0051052F">
        <w:rPr>
          <w:rStyle w:val="csa16174ba5"/>
        </w:rPr>
        <w:t>Merck</w:t>
      </w:r>
      <w:proofErr w:type="spellEnd"/>
      <w:r w:rsidRPr="0051052F">
        <w:rPr>
          <w:rStyle w:val="csa16174ba5"/>
        </w:rPr>
        <w:t xml:space="preserve"> </w:t>
      </w:r>
      <w:proofErr w:type="spellStart"/>
      <w:r w:rsidRPr="0051052F">
        <w:rPr>
          <w:rStyle w:val="csa16174ba5"/>
        </w:rPr>
        <w:t>Sharp</w:t>
      </w:r>
      <w:proofErr w:type="spellEnd"/>
      <w:r w:rsidRPr="0051052F">
        <w:rPr>
          <w:rStyle w:val="csa16174ba5"/>
        </w:rPr>
        <w:t xml:space="preserve"> &amp; </w:t>
      </w:r>
      <w:proofErr w:type="spellStart"/>
      <w:r w:rsidRPr="0051052F">
        <w:rPr>
          <w:rStyle w:val="csa16174ba5"/>
        </w:rPr>
        <w:t>Dohme</w:t>
      </w:r>
      <w:proofErr w:type="spellEnd"/>
      <w:r w:rsidRPr="0051052F">
        <w:rPr>
          <w:rStyle w:val="csa16174ba5"/>
        </w:rPr>
        <w:t xml:space="preserve"> LLC, USA)</w:t>
      </w:r>
      <w:r w:rsidRPr="0051052F">
        <w:rPr>
          <w:rFonts w:ascii="Arial" w:hAnsi="Arial" w:cs="Arial"/>
          <w:sz w:val="20"/>
          <w:szCs w:val="20"/>
        </w:rPr>
        <w:cr/>
        <w:t>Заявник - Товариство з обмеженою відповідальністю «МСД Україна»</w:t>
      </w:r>
    </w:p>
    <w:p w:rsidR="00423879" w:rsidRPr="0051052F" w:rsidRDefault="00423879" w:rsidP="0051052F">
      <w:pPr>
        <w:rPr>
          <w:rFonts w:ascii="Arial" w:hAnsi="Arial" w:cs="Arial"/>
          <w:sz w:val="20"/>
        </w:rPr>
      </w:pPr>
    </w:p>
    <w:tbl>
      <w:tblPr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9"/>
        <w:gridCol w:w="4789"/>
      </w:tblGrid>
      <w:tr w:rsidR="00423879" w:rsidRPr="0051052F" w:rsidTr="00105C32">
        <w:trPr>
          <w:trHeight w:val="213"/>
        </w:trPr>
        <w:tc>
          <w:tcPr>
            <w:tcW w:w="47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879" w:rsidRPr="00B53FF3" w:rsidRDefault="00423879" w:rsidP="0051052F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hyperlink r:id="rId8" w:tooltip="← FDA CDER SBIA Events" w:history="1">
              <w:r w:rsidRPr="00B53FF3">
                <w:rPr>
                  <w:rStyle w:val="cs893a72b81"/>
                  <w:rFonts w:ascii="Arial" w:hAnsi="Arial" w:cs="Arial"/>
                  <w:color w:val="auto"/>
                  <w:sz w:val="20"/>
                  <w:u w:val="none"/>
                </w:rPr>
                <w:t>БУЛО</w:t>
              </w:r>
            </w:hyperlink>
          </w:p>
        </w:tc>
        <w:tc>
          <w:tcPr>
            <w:tcW w:w="47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879" w:rsidRPr="00B53FF3" w:rsidRDefault="00423879" w:rsidP="0051052F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hyperlink r:id="rId9" w:tooltip="← FDA CDER SBIA Events" w:history="1">
              <w:r w:rsidRPr="00B53FF3">
                <w:rPr>
                  <w:rStyle w:val="cs893a72b81"/>
                  <w:rFonts w:ascii="Arial" w:hAnsi="Arial" w:cs="Arial"/>
                  <w:color w:val="auto"/>
                  <w:sz w:val="20"/>
                  <w:u w:val="none"/>
                </w:rPr>
                <w:t>СТАЛО</w:t>
              </w:r>
            </w:hyperlink>
          </w:p>
        </w:tc>
      </w:tr>
      <w:tr w:rsidR="00423879" w:rsidRPr="0051052F" w:rsidTr="00105C32">
        <w:trPr>
          <w:trHeight w:val="213"/>
        </w:trPr>
        <w:tc>
          <w:tcPr>
            <w:tcW w:w="47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879" w:rsidRPr="00B53FF3" w:rsidRDefault="00423879" w:rsidP="0051052F">
            <w:pPr>
              <w:pStyle w:val="cs95e872d0"/>
              <w:rPr>
                <w:rFonts w:ascii="Arial" w:hAnsi="Arial" w:cs="Arial"/>
                <w:sz w:val="20"/>
                <w:szCs w:val="20"/>
              </w:rPr>
            </w:pPr>
            <w:hyperlink r:id="rId10" w:tooltip="← FDA CDER SBIA Events" w:history="1">
              <w:r w:rsidRPr="00B53FF3">
                <w:rPr>
                  <w:rStyle w:val="cs893a72b81"/>
                  <w:rFonts w:ascii="Arial" w:hAnsi="Arial" w:cs="Arial"/>
                  <w:color w:val="auto"/>
                  <w:sz w:val="20"/>
                  <w:u w:val="none"/>
                </w:rPr>
                <w:t xml:space="preserve">лікар </w:t>
              </w:r>
              <w:proofErr w:type="spellStart"/>
              <w:r w:rsidRPr="00B53FF3">
                <w:rPr>
                  <w:rStyle w:val="cs893a72b81"/>
                  <w:rFonts w:ascii="Arial" w:hAnsi="Arial" w:cs="Arial"/>
                  <w:color w:val="auto"/>
                  <w:sz w:val="20"/>
                  <w:u w:val="none"/>
                </w:rPr>
                <w:t>Ногаєва</w:t>
              </w:r>
              <w:proofErr w:type="spellEnd"/>
              <w:r w:rsidRPr="00B53FF3">
                <w:rPr>
                  <w:rStyle w:val="cs893a72b81"/>
                  <w:rFonts w:ascii="Arial" w:hAnsi="Arial" w:cs="Arial"/>
                  <w:color w:val="auto"/>
                  <w:sz w:val="20"/>
                  <w:u w:val="none"/>
                </w:rPr>
                <w:t xml:space="preserve"> Л.І. </w:t>
              </w:r>
            </w:hyperlink>
          </w:p>
          <w:p w:rsidR="00423879" w:rsidRPr="00B53FF3" w:rsidRDefault="00423879" w:rsidP="0051052F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hyperlink r:id="rId11" w:tooltip="← FDA CDER SBIA Events" w:history="1">
              <w:r w:rsidRPr="00B53FF3">
                <w:rPr>
                  <w:rStyle w:val="cs893a72b81"/>
                  <w:rFonts w:ascii="Arial" w:hAnsi="Arial" w:cs="Arial"/>
                  <w:color w:val="auto"/>
                  <w:sz w:val="20"/>
                  <w:u w:val="none"/>
                </w:rPr>
                <w:t xml:space="preserve">Комунальне некомерційне підприємство «Клінічний центр онкології, гематології, </w:t>
              </w:r>
              <w:proofErr w:type="spellStart"/>
              <w:r w:rsidRPr="00B53FF3">
                <w:rPr>
                  <w:rStyle w:val="cs893a72b81"/>
                  <w:rFonts w:ascii="Arial" w:hAnsi="Arial" w:cs="Arial"/>
                  <w:color w:val="auto"/>
                  <w:sz w:val="20"/>
                  <w:u w:val="none"/>
                </w:rPr>
                <w:t>трансплантології</w:t>
              </w:r>
              <w:proofErr w:type="spellEnd"/>
              <w:r w:rsidRPr="00B53FF3">
                <w:rPr>
                  <w:rStyle w:val="cs893a72b81"/>
                  <w:rFonts w:ascii="Arial" w:hAnsi="Arial" w:cs="Arial"/>
                  <w:color w:val="auto"/>
                  <w:sz w:val="20"/>
                  <w:u w:val="none"/>
                </w:rPr>
                <w:t xml:space="preserve"> та паліативної допомоги Черкаської обласної ради», </w:t>
              </w:r>
              <w:r w:rsidRPr="00B53FF3">
                <w:rPr>
                  <w:rStyle w:val="cs32645c0c1"/>
                  <w:color w:val="auto"/>
                  <w:u w:val="none"/>
                </w:rPr>
                <w:t>відділ гематології та трансплантації кісткового мозку</w:t>
              </w:r>
              <w:r w:rsidRPr="00B53FF3">
                <w:rPr>
                  <w:rStyle w:val="cs893a72b81"/>
                  <w:rFonts w:ascii="Arial" w:hAnsi="Arial" w:cs="Arial"/>
                  <w:color w:val="auto"/>
                  <w:sz w:val="20"/>
                  <w:u w:val="none"/>
                </w:rPr>
                <w:t>, м. Черкаси</w:t>
              </w:r>
            </w:hyperlink>
          </w:p>
        </w:tc>
        <w:tc>
          <w:tcPr>
            <w:tcW w:w="47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879" w:rsidRPr="00B53FF3" w:rsidRDefault="00423879" w:rsidP="0051052F">
            <w:pPr>
              <w:pStyle w:val="csfeeeeb43"/>
              <w:rPr>
                <w:rFonts w:ascii="Arial" w:hAnsi="Arial" w:cs="Arial"/>
                <w:sz w:val="20"/>
                <w:szCs w:val="20"/>
              </w:rPr>
            </w:pPr>
            <w:hyperlink r:id="rId12" w:tooltip="← FDA CDER SBIA Events" w:history="1">
              <w:r w:rsidRPr="00B53FF3">
                <w:rPr>
                  <w:rStyle w:val="cs893a72b81"/>
                  <w:rFonts w:ascii="Arial" w:hAnsi="Arial" w:cs="Arial"/>
                  <w:color w:val="auto"/>
                  <w:sz w:val="20"/>
                  <w:u w:val="none"/>
                </w:rPr>
                <w:t xml:space="preserve">лікар </w:t>
              </w:r>
              <w:proofErr w:type="spellStart"/>
              <w:r w:rsidRPr="00B53FF3">
                <w:rPr>
                  <w:rStyle w:val="cs893a72b81"/>
                  <w:rFonts w:ascii="Arial" w:hAnsi="Arial" w:cs="Arial"/>
                  <w:color w:val="auto"/>
                  <w:sz w:val="20"/>
                  <w:u w:val="none"/>
                </w:rPr>
                <w:t>Ногаєва</w:t>
              </w:r>
              <w:proofErr w:type="spellEnd"/>
              <w:r w:rsidRPr="00B53FF3">
                <w:rPr>
                  <w:rStyle w:val="cs893a72b81"/>
                  <w:rFonts w:ascii="Arial" w:hAnsi="Arial" w:cs="Arial"/>
                  <w:color w:val="auto"/>
                  <w:sz w:val="20"/>
                  <w:u w:val="none"/>
                </w:rPr>
                <w:t xml:space="preserve"> Л.І. </w:t>
              </w:r>
            </w:hyperlink>
          </w:p>
          <w:p w:rsidR="00423879" w:rsidRPr="00B53FF3" w:rsidRDefault="00423879" w:rsidP="0051052F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hyperlink r:id="rId13" w:tooltip="← FDA CDER SBIA Events" w:history="1">
              <w:r w:rsidRPr="00B53FF3">
                <w:rPr>
                  <w:rStyle w:val="cs893a72b81"/>
                  <w:rFonts w:ascii="Arial" w:hAnsi="Arial" w:cs="Arial"/>
                  <w:color w:val="auto"/>
                  <w:sz w:val="20"/>
                  <w:u w:val="none"/>
                </w:rPr>
                <w:t xml:space="preserve">Комунальне некомерційне підприємство «Клінічний центр онкології, гематології, </w:t>
              </w:r>
              <w:proofErr w:type="spellStart"/>
              <w:r w:rsidRPr="00B53FF3">
                <w:rPr>
                  <w:rStyle w:val="cs893a72b81"/>
                  <w:rFonts w:ascii="Arial" w:hAnsi="Arial" w:cs="Arial"/>
                  <w:color w:val="auto"/>
                  <w:sz w:val="20"/>
                  <w:u w:val="none"/>
                </w:rPr>
                <w:t>трансплантології</w:t>
              </w:r>
              <w:proofErr w:type="spellEnd"/>
              <w:r w:rsidRPr="00B53FF3">
                <w:rPr>
                  <w:rStyle w:val="cs893a72b81"/>
                  <w:rFonts w:ascii="Arial" w:hAnsi="Arial" w:cs="Arial"/>
                  <w:color w:val="auto"/>
                  <w:sz w:val="20"/>
                  <w:u w:val="none"/>
                </w:rPr>
                <w:t xml:space="preserve"> та паліативної допомоги Черкаської обласної ради», </w:t>
              </w:r>
              <w:r w:rsidRPr="00B53FF3">
                <w:rPr>
                  <w:rStyle w:val="cs32645c0c1"/>
                  <w:color w:val="auto"/>
                  <w:u w:val="none"/>
                </w:rPr>
                <w:t>відділ гематології та трансплантації кісткового мозку з кабінетами хіміотерапії</w:t>
              </w:r>
              <w:r w:rsidRPr="00B53FF3">
                <w:rPr>
                  <w:rStyle w:val="cs893a72b81"/>
                  <w:rFonts w:ascii="Arial" w:hAnsi="Arial" w:cs="Arial"/>
                  <w:color w:val="auto"/>
                  <w:sz w:val="20"/>
                  <w:u w:val="none"/>
                </w:rPr>
                <w:t>, м. Черкаси</w:t>
              </w:r>
            </w:hyperlink>
          </w:p>
        </w:tc>
      </w:tr>
    </w:tbl>
    <w:p w:rsidR="00423879" w:rsidRPr="0051052F" w:rsidRDefault="00423879" w:rsidP="0051052F">
      <w:pPr>
        <w:jc w:val="both"/>
        <w:rPr>
          <w:rFonts w:ascii="Arial" w:hAnsi="Arial" w:cs="Arial"/>
          <w:sz w:val="20"/>
          <w:szCs w:val="20"/>
        </w:rPr>
      </w:pPr>
    </w:p>
    <w:p w:rsidR="00423879" w:rsidRPr="0051052F" w:rsidRDefault="00423879" w:rsidP="0051052F">
      <w:pPr>
        <w:jc w:val="both"/>
        <w:rPr>
          <w:rStyle w:val="cs80d9435b6"/>
          <w:rFonts w:ascii="Arial" w:hAnsi="Arial" w:cs="Arial"/>
          <w:b/>
          <w:sz w:val="20"/>
        </w:rPr>
      </w:pPr>
    </w:p>
    <w:p w:rsidR="00423879" w:rsidRPr="0051052F" w:rsidRDefault="00423879" w:rsidP="0051052F">
      <w:pPr>
        <w:jc w:val="both"/>
        <w:rPr>
          <w:rFonts w:ascii="Arial" w:hAnsi="Arial" w:cs="Arial"/>
          <w:sz w:val="20"/>
          <w:szCs w:val="20"/>
        </w:rPr>
      </w:pPr>
      <w:r w:rsidRPr="0051052F">
        <w:rPr>
          <w:rStyle w:val="cs80d9435b6"/>
          <w:rFonts w:ascii="Arial" w:hAnsi="Arial" w:cs="Arial"/>
          <w:b/>
          <w:sz w:val="20"/>
          <w:lang w:val="ru-RU"/>
        </w:rPr>
        <w:t xml:space="preserve">12. </w:t>
      </w:r>
      <w:r w:rsidRPr="0051052F">
        <w:rPr>
          <w:rStyle w:val="cs5e98e9306"/>
        </w:rPr>
        <w:t>Оновлений протокол клінічного випробування з Поправкою 4 від 24.04.2024 р.; Брошура дослідника JNJ-56021927 (</w:t>
      </w:r>
      <w:proofErr w:type="spellStart"/>
      <w:r w:rsidRPr="0051052F">
        <w:rPr>
          <w:rStyle w:val="cs5e98e9306"/>
        </w:rPr>
        <w:t>апалутамід</w:t>
      </w:r>
      <w:proofErr w:type="spellEnd"/>
      <w:r w:rsidRPr="0051052F">
        <w:rPr>
          <w:rStyle w:val="cs5e98e9306"/>
        </w:rPr>
        <w:t>), видання 18 від 01.04.2024 р.; Інформація для пацієнта та Форма інформованої згоди – Протокол 56021927PCR3003, версія 13.0 українською мовою для України від 08.08.2024 р.; Інформація для пацієнта та Форма інформованої згоди – Протокол 56021927PCR3003, версія 13.0 російською мовою для України від 08.08.2024 р.; Анкети щодо стану здоров’я, текст телефонного інтерв’ю – Протокол 56021927PCR3003, версія українською мовою для України від 19.03.2024 р.; Анкети щодо стану здоров’я, текст телефонного інтерв’ю – Протокол 56021927PCR3003, версія російською мовою для України від 19.03.2024 р.; Продовження терміну проведення клінічного випробування до 29.12.2028 р. в Україні та світі</w:t>
      </w:r>
      <w:r w:rsidRPr="0051052F">
        <w:rPr>
          <w:rStyle w:val="csa16174ba6"/>
        </w:rPr>
        <w:t xml:space="preserve"> до протоколу клінічного дослідження «</w:t>
      </w:r>
      <w:proofErr w:type="spellStart"/>
      <w:r w:rsidRPr="0051052F">
        <w:rPr>
          <w:rStyle w:val="csa16174ba6"/>
        </w:rPr>
        <w:t>Рандомізоване</w:t>
      </w:r>
      <w:proofErr w:type="spellEnd"/>
      <w:r w:rsidRPr="0051052F">
        <w:rPr>
          <w:rStyle w:val="csa16174ba6"/>
        </w:rPr>
        <w:t xml:space="preserve">, подвійне сліпе, плацебо-контрольоване, клінічне дослідження 3 фази препарату </w:t>
      </w:r>
      <w:r w:rsidRPr="0051052F">
        <w:rPr>
          <w:rStyle w:val="cs5e98e9306"/>
        </w:rPr>
        <w:t>JNJ-56021927</w:t>
      </w:r>
      <w:r w:rsidRPr="0051052F">
        <w:rPr>
          <w:rStyle w:val="csa16174ba6"/>
        </w:rPr>
        <w:t xml:space="preserve"> у пацієнтів з високим ризиком локалізованого або місцево-розповсюдженого раку передміхурової залози, що отримують лікування первинною променевою терапією», код дослідження </w:t>
      </w:r>
      <w:r w:rsidRPr="0051052F">
        <w:rPr>
          <w:rStyle w:val="cs5e98e9306"/>
        </w:rPr>
        <w:t>56021927PCR3003</w:t>
      </w:r>
      <w:r w:rsidRPr="0051052F">
        <w:rPr>
          <w:rStyle w:val="csa16174ba6"/>
        </w:rPr>
        <w:t>, з Поправкою 3 від 03.05.2022 р.; спонсор - «ЯНССЕН ФАРМАЦЕВТИКА НВ», Бельгія</w:t>
      </w:r>
      <w:r w:rsidRPr="0051052F">
        <w:rPr>
          <w:rFonts w:ascii="Arial" w:hAnsi="Arial" w:cs="Arial"/>
          <w:sz w:val="20"/>
          <w:szCs w:val="20"/>
        </w:rPr>
        <w:cr/>
        <w:t>Заявник - «ЯНССЕН ФАРМАЦЕВТИКА НВ», Бельгія</w:t>
      </w:r>
    </w:p>
    <w:p w:rsidR="00423879" w:rsidRPr="0051052F" w:rsidRDefault="00423879" w:rsidP="0051052F">
      <w:pPr>
        <w:jc w:val="both"/>
        <w:rPr>
          <w:rFonts w:ascii="Arial" w:hAnsi="Arial" w:cs="Arial"/>
          <w:sz w:val="20"/>
          <w:szCs w:val="20"/>
        </w:rPr>
      </w:pPr>
    </w:p>
    <w:p w:rsidR="00423879" w:rsidRPr="0051052F" w:rsidRDefault="00423879" w:rsidP="0051052F">
      <w:pPr>
        <w:jc w:val="both"/>
        <w:rPr>
          <w:rFonts w:ascii="Arial" w:hAnsi="Arial" w:cs="Arial"/>
          <w:sz w:val="20"/>
          <w:szCs w:val="20"/>
        </w:rPr>
      </w:pPr>
    </w:p>
    <w:p w:rsidR="00423879" w:rsidRPr="0051052F" w:rsidRDefault="00423879" w:rsidP="00B53FF3">
      <w:pPr>
        <w:jc w:val="both"/>
        <w:rPr>
          <w:rFonts w:ascii="Arial" w:hAnsi="Arial" w:cs="Arial"/>
          <w:sz w:val="20"/>
        </w:rPr>
      </w:pPr>
      <w:r w:rsidRPr="0051052F">
        <w:rPr>
          <w:rStyle w:val="cs80d9435b7"/>
          <w:rFonts w:ascii="Arial" w:hAnsi="Arial" w:cs="Arial"/>
          <w:b/>
          <w:sz w:val="20"/>
          <w:szCs w:val="20"/>
        </w:rPr>
        <w:t xml:space="preserve">13. </w:t>
      </w:r>
      <w:r w:rsidRPr="0051052F">
        <w:rPr>
          <w:rStyle w:val="cs5e98e9307"/>
        </w:rPr>
        <w:t xml:space="preserve">Брошура дослідника для </w:t>
      </w:r>
      <w:proofErr w:type="spellStart"/>
      <w:r w:rsidRPr="0051052F">
        <w:rPr>
          <w:rStyle w:val="cs5e98e9307"/>
        </w:rPr>
        <w:t>атезолізумабу</w:t>
      </w:r>
      <w:proofErr w:type="spellEnd"/>
      <w:r w:rsidRPr="0051052F">
        <w:rPr>
          <w:rStyle w:val="cs5e98e9307"/>
        </w:rPr>
        <w:t xml:space="preserve"> (TECENTRIQ®, RO5541267), версія 21 від липня </w:t>
      </w:r>
      <w:r w:rsidR="00B53FF3">
        <w:rPr>
          <w:rStyle w:val="cs5e98e9307"/>
        </w:rPr>
        <w:t xml:space="preserve">       </w:t>
      </w:r>
      <w:r w:rsidRPr="0051052F">
        <w:rPr>
          <w:rStyle w:val="cs5e98e9307"/>
        </w:rPr>
        <w:t>2024 р.</w:t>
      </w:r>
      <w:r w:rsidRPr="0051052F">
        <w:rPr>
          <w:rStyle w:val="csa16174ba7"/>
        </w:rPr>
        <w:t xml:space="preserve"> до протоколів клінічних досліджень: «Подвійне сліпе, </w:t>
      </w:r>
      <w:proofErr w:type="spellStart"/>
      <w:r w:rsidRPr="0051052F">
        <w:rPr>
          <w:rStyle w:val="csa16174ba7"/>
        </w:rPr>
        <w:t>багатоцентрове</w:t>
      </w:r>
      <w:proofErr w:type="spellEnd"/>
      <w:r w:rsidRPr="0051052F">
        <w:rPr>
          <w:rStyle w:val="csa16174ba7"/>
        </w:rPr>
        <w:t xml:space="preserve">, </w:t>
      </w:r>
      <w:proofErr w:type="spellStart"/>
      <w:r w:rsidRPr="0051052F">
        <w:rPr>
          <w:rStyle w:val="csa16174ba7"/>
        </w:rPr>
        <w:t>рандомізоване</w:t>
      </w:r>
      <w:proofErr w:type="spellEnd"/>
      <w:r w:rsidRPr="0051052F">
        <w:rPr>
          <w:rStyle w:val="csa16174ba7"/>
        </w:rPr>
        <w:t xml:space="preserve"> дослідження III фази для оцінки ефективності та безпеки </w:t>
      </w:r>
      <w:proofErr w:type="spellStart"/>
      <w:r w:rsidRPr="0051052F">
        <w:rPr>
          <w:rStyle w:val="csa16174ba7"/>
        </w:rPr>
        <w:t>неоад'ювантної</w:t>
      </w:r>
      <w:proofErr w:type="spellEnd"/>
      <w:r w:rsidRPr="0051052F">
        <w:rPr>
          <w:rStyle w:val="csa16174ba7"/>
        </w:rPr>
        <w:t xml:space="preserve"> терапії </w:t>
      </w:r>
      <w:proofErr w:type="spellStart"/>
      <w:r w:rsidRPr="0051052F">
        <w:rPr>
          <w:rStyle w:val="cs5e98e9307"/>
        </w:rPr>
        <w:t>атезолізумабом</w:t>
      </w:r>
      <w:proofErr w:type="spellEnd"/>
      <w:r w:rsidRPr="0051052F">
        <w:rPr>
          <w:rStyle w:val="csa16174ba7"/>
        </w:rPr>
        <w:t xml:space="preserve"> або плацебо в комбінації з хіміотерапією на основі препаратів платини у пацієнтів з </w:t>
      </w:r>
      <w:proofErr w:type="spellStart"/>
      <w:r w:rsidRPr="0051052F">
        <w:rPr>
          <w:rStyle w:val="csa16174ba7"/>
        </w:rPr>
        <w:t>операбельним</w:t>
      </w:r>
      <w:proofErr w:type="spellEnd"/>
      <w:r w:rsidRPr="0051052F">
        <w:rPr>
          <w:rStyle w:val="csa16174ba7"/>
        </w:rPr>
        <w:t xml:space="preserve"> недрібноклітинним раком легень II, IIIA і вибірково IIIB стадії», код дослідження </w:t>
      </w:r>
      <w:r w:rsidRPr="0051052F">
        <w:rPr>
          <w:rStyle w:val="cs5e98e9307"/>
        </w:rPr>
        <w:t>GO40241</w:t>
      </w:r>
      <w:r w:rsidRPr="0051052F">
        <w:rPr>
          <w:rStyle w:val="csa16174ba7"/>
        </w:rPr>
        <w:t>, версія 10 від 27 лютого 2023 р.; «</w:t>
      </w:r>
      <w:proofErr w:type="spellStart"/>
      <w:r w:rsidRPr="0051052F">
        <w:rPr>
          <w:rStyle w:val="csa16174ba7"/>
        </w:rPr>
        <w:t>Рандомізоване</w:t>
      </w:r>
      <w:proofErr w:type="spellEnd"/>
      <w:r w:rsidRPr="0051052F">
        <w:rPr>
          <w:rStyle w:val="csa16174ba7"/>
        </w:rPr>
        <w:t xml:space="preserve">, подвійне сліпе, плацебо-контрольоване фази III дослідження </w:t>
      </w:r>
      <w:proofErr w:type="spellStart"/>
      <w:r w:rsidRPr="0051052F">
        <w:rPr>
          <w:rStyle w:val="csa16174ba7"/>
        </w:rPr>
        <w:t>тіраголумабу</w:t>
      </w:r>
      <w:proofErr w:type="spellEnd"/>
      <w:r w:rsidRPr="0051052F">
        <w:rPr>
          <w:rStyle w:val="csa16174ba7"/>
        </w:rPr>
        <w:t xml:space="preserve"> (анти-TIGIT антитіло) в комбінації з </w:t>
      </w:r>
      <w:proofErr w:type="spellStart"/>
      <w:r w:rsidRPr="0051052F">
        <w:rPr>
          <w:rStyle w:val="cs5e98e9307"/>
        </w:rPr>
        <w:t>атезолізумабом</w:t>
      </w:r>
      <w:proofErr w:type="spellEnd"/>
      <w:r w:rsidRPr="0051052F">
        <w:rPr>
          <w:rStyle w:val="csa16174ba7"/>
        </w:rPr>
        <w:t xml:space="preserve"> у порівнянні з плацебо в комбінації з </w:t>
      </w:r>
      <w:proofErr w:type="spellStart"/>
      <w:r w:rsidRPr="0051052F">
        <w:rPr>
          <w:rStyle w:val="csa16174ba7"/>
        </w:rPr>
        <w:t>атезолізумабом</w:t>
      </w:r>
      <w:proofErr w:type="spellEnd"/>
      <w:r w:rsidRPr="0051052F">
        <w:rPr>
          <w:rStyle w:val="csa16174ba7"/>
        </w:rPr>
        <w:t xml:space="preserve"> у пацієнтів із раніше </w:t>
      </w:r>
      <w:proofErr w:type="spellStart"/>
      <w:r w:rsidRPr="0051052F">
        <w:rPr>
          <w:rStyle w:val="csa16174ba7"/>
        </w:rPr>
        <w:t>нелікованим</w:t>
      </w:r>
      <w:proofErr w:type="spellEnd"/>
      <w:r w:rsidRPr="0051052F">
        <w:rPr>
          <w:rStyle w:val="csa16174ba7"/>
        </w:rPr>
        <w:t xml:space="preserve"> місцево-поширеним </w:t>
      </w:r>
      <w:proofErr w:type="spellStart"/>
      <w:r w:rsidRPr="0051052F">
        <w:rPr>
          <w:rStyle w:val="csa16174ba7"/>
        </w:rPr>
        <w:t>нерезектабельним</w:t>
      </w:r>
      <w:proofErr w:type="spellEnd"/>
      <w:r w:rsidRPr="0051052F">
        <w:rPr>
          <w:rStyle w:val="csa16174ba7"/>
        </w:rPr>
        <w:t xml:space="preserve"> або метастатичним PD-L1-селективним недрібноклітинним раком легень», код дослідження </w:t>
      </w:r>
      <w:r w:rsidRPr="0051052F">
        <w:rPr>
          <w:rStyle w:val="cs5e98e9307"/>
        </w:rPr>
        <w:t>GO41717</w:t>
      </w:r>
      <w:r w:rsidRPr="0051052F">
        <w:rPr>
          <w:rStyle w:val="csa16174ba7"/>
        </w:rPr>
        <w:t>, версія 7 від 14 листопада 2023 р.; «</w:t>
      </w:r>
      <w:proofErr w:type="spellStart"/>
      <w:r w:rsidRPr="0051052F">
        <w:rPr>
          <w:rStyle w:val="csa16174ba7"/>
        </w:rPr>
        <w:t>Рандомізоване</w:t>
      </w:r>
      <w:proofErr w:type="spellEnd"/>
      <w:r w:rsidRPr="0051052F">
        <w:rPr>
          <w:rStyle w:val="csa16174ba7"/>
        </w:rPr>
        <w:t xml:space="preserve">, подвійне сліпе, плацебо-контрольоване фази III дослідження </w:t>
      </w:r>
      <w:proofErr w:type="spellStart"/>
      <w:r w:rsidRPr="0051052F">
        <w:rPr>
          <w:rStyle w:val="cs5e98e9307"/>
        </w:rPr>
        <w:t>атезолізумабу</w:t>
      </w:r>
      <w:proofErr w:type="spellEnd"/>
      <w:r w:rsidRPr="0051052F">
        <w:rPr>
          <w:rStyle w:val="csa16174ba7"/>
        </w:rPr>
        <w:t xml:space="preserve"> в поєднанні з </w:t>
      </w:r>
      <w:proofErr w:type="spellStart"/>
      <w:r w:rsidRPr="0051052F">
        <w:rPr>
          <w:rStyle w:val="csa16174ba7"/>
        </w:rPr>
        <w:t>тіраголумабом</w:t>
      </w:r>
      <w:proofErr w:type="spellEnd"/>
      <w:r w:rsidRPr="0051052F">
        <w:rPr>
          <w:rStyle w:val="csa16174ba7"/>
        </w:rPr>
        <w:t xml:space="preserve"> (анти-TIGIT антитіло) або без </w:t>
      </w:r>
      <w:proofErr w:type="spellStart"/>
      <w:r w:rsidRPr="0051052F">
        <w:rPr>
          <w:rStyle w:val="csa16174ba7"/>
        </w:rPr>
        <w:t>тіраголумабу</w:t>
      </w:r>
      <w:proofErr w:type="spellEnd"/>
      <w:r w:rsidRPr="0051052F">
        <w:rPr>
          <w:rStyle w:val="csa16174ba7"/>
        </w:rPr>
        <w:t xml:space="preserve"> у пацієнтів із </w:t>
      </w:r>
      <w:proofErr w:type="spellStart"/>
      <w:r w:rsidRPr="0051052F">
        <w:rPr>
          <w:rStyle w:val="csa16174ba7"/>
        </w:rPr>
        <w:t>нерезектабельною</w:t>
      </w:r>
      <w:proofErr w:type="spellEnd"/>
      <w:r w:rsidRPr="0051052F">
        <w:rPr>
          <w:rStyle w:val="csa16174ba7"/>
        </w:rPr>
        <w:t xml:space="preserve"> </w:t>
      </w:r>
      <w:proofErr w:type="spellStart"/>
      <w:r w:rsidRPr="0051052F">
        <w:rPr>
          <w:rStyle w:val="csa16174ba7"/>
        </w:rPr>
        <w:t>плоскоклітинною</w:t>
      </w:r>
      <w:proofErr w:type="spellEnd"/>
      <w:r w:rsidRPr="0051052F">
        <w:rPr>
          <w:rStyle w:val="csa16174ba7"/>
        </w:rPr>
        <w:t xml:space="preserve"> карциномою стравоходу, чия карцинома не прогресувала після радикальної </w:t>
      </w:r>
      <w:proofErr w:type="spellStart"/>
      <w:r w:rsidRPr="0051052F">
        <w:rPr>
          <w:rStyle w:val="csa16174ba7"/>
        </w:rPr>
        <w:t>хіміопроменевої</w:t>
      </w:r>
      <w:proofErr w:type="spellEnd"/>
      <w:r w:rsidRPr="0051052F">
        <w:rPr>
          <w:rStyle w:val="csa16174ba7"/>
        </w:rPr>
        <w:t xml:space="preserve"> терапії», код дослідження </w:t>
      </w:r>
      <w:r w:rsidRPr="0051052F">
        <w:rPr>
          <w:rStyle w:val="cs5e98e9307"/>
        </w:rPr>
        <w:t>YO42137</w:t>
      </w:r>
      <w:r w:rsidRPr="0051052F">
        <w:rPr>
          <w:rStyle w:val="csa16174ba7"/>
        </w:rPr>
        <w:t>, версія 7 від 20 вересня 2023 р.; «</w:t>
      </w:r>
      <w:proofErr w:type="spellStart"/>
      <w:r w:rsidRPr="0051052F">
        <w:rPr>
          <w:rStyle w:val="csa16174ba7"/>
        </w:rPr>
        <w:t>Рандомізоване</w:t>
      </w:r>
      <w:proofErr w:type="spellEnd"/>
      <w:r w:rsidRPr="0051052F">
        <w:rPr>
          <w:rStyle w:val="csa16174ba7"/>
        </w:rPr>
        <w:t xml:space="preserve">, </w:t>
      </w:r>
      <w:proofErr w:type="spellStart"/>
      <w:r w:rsidRPr="0051052F">
        <w:rPr>
          <w:rStyle w:val="csa16174ba7"/>
        </w:rPr>
        <w:t>багатоцентрове</w:t>
      </w:r>
      <w:proofErr w:type="spellEnd"/>
      <w:r w:rsidRPr="0051052F">
        <w:rPr>
          <w:rStyle w:val="csa16174ba7"/>
        </w:rPr>
        <w:t xml:space="preserve">, фази IB/III дослідження фармакокінетики, ефективності та безпечності застосування підшкірної форми </w:t>
      </w:r>
      <w:proofErr w:type="spellStart"/>
      <w:r w:rsidRPr="0051052F">
        <w:rPr>
          <w:rStyle w:val="cs5e98e9307"/>
        </w:rPr>
        <w:t>атезолізумабу</w:t>
      </w:r>
      <w:proofErr w:type="spellEnd"/>
      <w:r w:rsidRPr="0051052F">
        <w:rPr>
          <w:rStyle w:val="csa16174ba7"/>
        </w:rPr>
        <w:t xml:space="preserve"> у порівнянні з внутрішньовенною формою </w:t>
      </w:r>
      <w:proofErr w:type="spellStart"/>
      <w:r w:rsidRPr="0051052F">
        <w:rPr>
          <w:rStyle w:val="csa16174ba7"/>
        </w:rPr>
        <w:t>атезолізумабу</w:t>
      </w:r>
      <w:proofErr w:type="spellEnd"/>
      <w:r w:rsidRPr="0051052F">
        <w:rPr>
          <w:rStyle w:val="csa16174ba7"/>
        </w:rPr>
        <w:t xml:space="preserve"> у пацієнтів із раніше </w:t>
      </w:r>
      <w:proofErr w:type="spellStart"/>
      <w:r w:rsidRPr="0051052F">
        <w:rPr>
          <w:rStyle w:val="csa16174ba7"/>
        </w:rPr>
        <w:t>лікованим</w:t>
      </w:r>
      <w:proofErr w:type="spellEnd"/>
      <w:r w:rsidRPr="0051052F">
        <w:rPr>
          <w:rStyle w:val="csa16174ba7"/>
        </w:rPr>
        <w:t xml:space="preserve"> </w:t>
      </w:r>
      <w:proofErr w:type="spellStart"/>
      <w:r w:rsidRPr="0051052F">
        <w:rPr>
          <w:rStyle w:val="csa16174ba7"/>
        </w:rPr>
        <w:t>місцевопоширеним</w:t>
      </w:r>
      <w:proofErr w:type="spellEnd"/>
      <w:r w:rsidRPr="0051052F">
        <w:rPr>
          <w:rStyle w:val="csa16174ba7"/>
        </w:rPr>
        <w:t xml:space="preserve"> або метастатичним недрібноклітинним раком легень», код дослідження </w:t>
      </w:r>
      <w:r w:rsidRPr="0051052F">
        <w:rPr>
          <w:rStyle w:val="cs5e98e9307"/>
        </w:rPr>
        <w:t>BP40657</w:t>
      </w:r>
      <w:r w:rsidRPr="0051052F">
        <w:rPr>
          <w:rStyle w:val="csa16174ba7"/>
        </w:rPr>
        <w:t>, версія 8 від 18 березня 2024 р.; «</w:t>
      </w:r>
      <w:proofErr w:type="spellStart"/>
      <w:r w:rsidRPr="0051052F">
        <w:rPr>
          <w:rStyle w:val="csa16174ba7"/>
        </w:rPr>
        <w:t>Рандомізоване</w:t>
      </w:r>
      <w:proofErr w:type="spellEnd"/>
      <w:r w:rsidRPr="0051052F">
        <w:rPr>
          <w:rStyle w:val="csa16174ba7"/>
        </w:rPr>
        <w:t xml:space="preserve">, подвійне сліпе, </w:t>
      </w:r>
      <w:proofErr w:type="spellStart"/>
      <w:r w:rsidRPr="0051052F">
        <w:rPr>
          <w:rStyle w:val="csa16174ba7"/>
        </w:rPr>
        <w:t>багатоцентрове</w:t>
      </w:r>
      <w:proofErr w:type="spellEnd"/>
      <w:r w:rsidRPr="0051052F">
        <w:rPr>
          <w:rStyle w:val="csa16174ba7"/>
        </w:rPr>
        <w:t xml:space="preserve"> фази ІІІ дослідження застосування </w:t>
      </w:r>
      <w:proofErr w:type="spellStart"/>
      <w:r w:rsidRPr="0051052F">
        <w:rPr>
          <w:rStyle w:val="cs5e98e9307"/>
        </w:rPr>
        <w:t>атезолізумабу</w:t>
      </w:r>
      <w:proofErr w:type="spellEnd"/>
      <w:r w:rsidRPr="0051052F">
        <w:rPr>
          <w:rStyle w:val="csa16174ba7"/>
        </w:rPr>
        <w:t xml:space="preserve"> (анти-PD-L1 антитіло) проти плацебо як </w:t>
      </w:r>
      <w:proofErr w:type="spellStart"/>
      <w:r w:rsidRPr="0051052F">
        <w:rPr>
          <w:rStyle w:val="csa16174ba7"/>
        </w:rPr>
        <w:t>ад’ювантної</w:t>
      </w:r>
      <w:proofErr w:type="spellEnd"/>
      <w:r w:rsidRPr="0051052F">
        <w:rPr>
          <w:rStyle w:val="csa16174ba7"/>
        </w:rPr>
        <w:t xml:space="preserve"> терапії у пацієнтів з м’язово-</w:t>
      </w:r>
      <w:proofErr w:type="spellStart"/>
      <w:r w:rsidRPr="0051052F">
        <w:rPr>
          <w:rStyle w:val="csa16174ba7"/>
        </w:rPr>
        <w:t>інвазивним</w:t>
      </w:r>
      <w:proofErr w:type="spellEnd"/>
      <w:r w:rsidRPr="0051052F">
        <w:rPr>
          <w:rStyle w:val="csa16174ba7"/>
        </w:rPr>
        <w:t xml:space="preserve"> раком сечового міхура високого ризику з наявною циркулюючою ДНК пухлини після </w:t>
      </w:r>
      <w:proofErr w:type="spellStart"/>
      <w:r w:rsidRPr="0051052F">
        <w:rPr>
          <w:rStyle w:val="csa16174ba7"/>
        </w:rPr>
        <w:t>цистектомії</w:t>
      </w:r>
      <w:proofErr w:type="spellEnd"/>
      <w:r w:rsidRPr="0051052F">
        <w:rPr>
          <w:rStyle w:val="csa16174ba7"/>
        </w:rPr>
        <w:t xml:space="preserve">», код дослідження </w:t>
      </w:r>
      <w:r w:rsidRPr="0051052F">
        <w:rPr>
          <w:rStyle w:val="cs5e98e9307"/>
        </w:rPr>
        <w:t>BO42843</w:t>
      </w:r>
      <w:r w:rsidRPr="0051052F">
        <w:rPr>
          <w:rStyle w:val="csa16174ba7"/>
        </w:rPr>
        <w:t>, версія 8 від 22 березня 2024 р.; «</w:t>
      </w:r>
      <w:proofErr w:type="spellStart"/>
      <w:r w:rsidRPr="0051052F">
        <w:rPr>
          <w:rStyle w:val="csa16174ba7"/>
        </w:rPr>
        <w:t>Рандомізоване</w:t>
      </w:r>
      <w:proofErr w:type="spellEnd"/>
      <w:r w:rsidRPr="0051052F">
        <w:rPr>
          <w:rStyle w:val="csa16174ba7"/>
        </w:rPr>
        <w:t xml:space="preserve">, подвійне сліпе, плацебо-контрольоване дослідження фази ІІІ для оцінки ефективності та безпечності </w:t>
      </w:r>
      <w:proofErr w:type="spellStart"/>
      <w:r w:rsidRPr="0051052F">
        <w:rPr>
          <w:rStyle w:val="csa16174ba7"/>
        </w:rPr>
        <w:t>ад’ювантної</w:t>
      </w:r>
      <w:proofErr w:type="spellEnd"/>
      <w:r w:rsidRPr="0051052F">
        <w:rPr>
          <w:rStyle w:val="csa16174ba7"/>
        </w:rPr>
        <w:t xml:space="preserve"> терапії </w:t>
      </w:r>
      <w:proofErr w:type="spellStart"/>
      <w:r w:rsidRPr="0051052F">
        <w:rPr>
          <w:rStyle w:val="cs5e98e9307"/>
        </w:rPr>
        <w:t>атезолізумабом</w:t>
      </w:r>
      <w:proofErr w:type="spellEnd"/>
      <w:r w:rsidRPr="0051052F">
        <w:rPr>
          <w:rStyle w:val="csa16174ba7"/>
        </w:rPr>
        <w:t xml:space="preserve"> або плацебо у комбінації з </w:t>
      </w:r>
      <w:proofErr w:type="spellStart"/>
      <w:r w:rsidRPr="0051052F">
        <w:rPr>
          <w:rStyle w:val="csa16174ba7"/>
        </w:rPr>
        <w:t>трастузумабом</w:t>
      </w:r>
      <w:proofErr w:type="spellEnd"/>
      <w:r w:rsidRPr="0051052F">
        <w:rPr>
          <w:rStyle w:val="csa16174ba7"/>
        </w:rPr>
        <w:t xml:space="preserve"> </w:t>
      </w:r>
      <w:proofErr w:type="spellStart"/>
      <w:r w:rsidRPr="0051052F">
        <w:rPr>
          <w:rStyle w:val="csa16174ba7"/>
        </w:rPr>
        <w:t>емтансином</w:t>
      </w:r>
      <w:proofErr w:type="spellEnd"/>
      <w:r w:rsidRPr="0051052F">
        <w:rPr>
          <w:rStyle w:val="csa16174ba7"/>
        </w:rPr>
        <w:t xml:space="preserve"> у пацієнтів із HER2-позитивним раком молочної залози з високим ризиком рецидиву після передопераційної терапії», код дослідження </w:t>
      </w:r>
      <w:r w:rsidRPr="0051052F">
        <w:rPr>
          <w:rStyle w:val="cs5e98e9307"/>
        </w:rPr>
        <w:t>WO42633</w:t>
      </w:r>
      <w:r w:rsidRPr="0051052F">
        <w:rPr>
          <w:rStyle w:val="csa16174ba7"/>
        </w:rPr>
        <w:t xml:space="preserve">, версія 5 від 08 травня 2024 р.; спонсор - </w:t>
      </w:r>
      <w:proofErr w:type="spellStart"/>
      <w:r w:rsidRPr="0051052F">
        <w:rPr>
          <w:rStyle w:val="csa16174ba7"/>
        </w:rPr>
        <w:t>Ф.Хоффманн</w:t>
      </w:r>
      <w:proofErr w:type="spellEnd"/>
      <w:r w:rsidRPr="0051052F">
        <w:rPr>
          <w:rStyle w:val="csa16174ba7"/>
        </w:rPr>
        <w:t xml:space="preserve">-Ля </w:t>
      </w:r>
      <w:proofErr w:type="spellStart"/>
      <w:r w:rsidRPr="0051052F">
        <w:rPr>
          <w:rStyle w:val="csa16174ba7"/>
        </w:rPr>
        <w:t>Рош</w:t>
      </w:r>
      <w:proofErr w:type="spellEnd"/>
      <w:r w:rsidRPr="0051052F">
        <w:rPr>
          <w:rStyle w:val="csa16174ba7"/>
        </w:rPr>
        <w:t xml:space="preserve"> </w:t>
      </w:r>
      <w:proofErr w:type="spellStart"/>
      <w:r w:rsidRPr="0051052F">
        <w:rPr>
          <w:rStyle w:val="csa16174ba7"/>
        </w:rPr>
        <w:t>Лтд</w:t>
      </w:r>
      <w:proofErr w:type="spellEnd"/>
      <w:r w:rsidRPr="0051052F">
        <w:rPr>
          <w:rStyle w:val="csa16174ba7"/>
        </w:rPr>
        <w:t>, Швейцарія</w:t>
      </w:r>
      <w:r w:rsidRPr="0051052F">
        <w:rPr>
          <w:rFonts w:ascii="Arial" w:hAnsi="Arial" w:cs="Arial"/>
          <w:sz w:val="20"/>
          <w:szCs w:val="20"/>
        </w:rPr>
        <w:cr/>
        <w:t>Заявник - Товариство з обмеженою відповідальністю «</w:t>
      </w:r>
      <w:proofErr w:type="spellStart"/>
      <w:r w:rsidRPr="0051052F">
        <w:rPr>
          <w:rFonts w:ascii="Arial" w:hAnsi="Arial" w:cs="Arial"/>
          <w:sz w:val="20"/>
          <w:szCs w:val="20"/>
        </w:rPr>
        <w:t>Рош</w:t>
      </w:r>
      <w:proofErr w:type="spellEnd"/>
      <w:r w:rsidRPr="0051052F">
        <w:rPr>
          <w:rFonts w:ascii="Arial" w:hAnsi="Arial" w:cs="Arial"/>
          <w:sz w:val="20"/>
          <w:szCs w:val="20"/>
        </w:rPr>
        <w:t xml:space="preserve"> Україна»</w:t>
      </w:r>
      <w:r w:rsidRPr="0051052F">
        <w:rPr>
          <w:rFonts w:ascii="Arial" w:hAnsi="Arial" w:cs="Arial"/>
          <w:sz w:val="20"/>
          <w:szCs w:val="20"/>
        </w:rPr>
        <w:cr/>
      </w:r>
      <w:r w:rsidRPr="0051052F">
        <w:rPr>
          <w:rFonts w:ascii="Arial" w:hAnsi="Arial" w:cs="Arial"/>
          <w:sz w:val="20"/>
          <w:szCs w:val="20"/>
        </w:rPr>
        <w:cr/>
      </w:r>
      <w:r w:rsidRPr="0051052F">
        <w:rPr>
          <w:rFonts w:ascii="Arial" w:hAnsi="Arial" w:cs="Arial"/>
          <w:sz w:val="20"/>
          <w:szCs w:val="20"/>
        </w:rPr>
        <w:cr/>
      </w:r>
      <w:r w:rsidRPr="0051052F">
        <w:rPr>
          <w:rStyle w:val="cs80d9435b8"/>
          <w:rFonts w:ascii="Arial" w:hAnsi="Arial" w:cs="Arial"/>
          <w:b/>
          <w:sz w:val="20"/>
          <w:szCs w:val="20"/>
        </w:rPr>
        <w:t xml:space="preserve">14. </w:t>
      </w:r>
      <w:r w:rsidRPr="0051052F">
        <w:rPr>
          <w:rStyle w:val="cs5e98e9308"/>
        </w:rPr>
        <w:t>Оновлений Протокол (Версія 2.1 від 30.04.2024 р.); Оновлений Синопсис до протоколу (Версія 2.1 від 30.04.2024); Подовження тривалості клінічного випробування в Україні до 07.04.2025; Зміна відповідального дослідника (1 МПВ); Зміна назв місць проведення дослідження (2 МПВ)</w:t>
      </w:r>
      <w:r w:rsidRPr="0051052F">
        <w:rPr>
          <w:rStyle w:val="csa16174ba8"/>
        </w:rPr>
        <w:t xml:space="preserve"> до протоколу клінічного дослідження «Відкрите </w:t>
      </w:r>
      <w:proofErr w:type="spellStart"/>
      <w:r w:rsidRPr="0051052F">
        <w:rPr>
          <w:rStyle w:val="csa16174ba8"/>
        </w:rPr>
        <w:t>багатоцентрове</w:t>
      </w:r>
      <w:proofErr w:type="spellEnd"/>
      <w:r w:rsidRPr="0051052F">
        <w:rPr>
          <w:rStyle w:val="csa16174ba8"/>
        </w:rPr>
        <w:t xml:space="preserve"> дослідження ефективності та безпечності лікарського засобу </w:t>
      </w:r>
      <w:proofErr w:type="spellStart"/>
      <w:r w:rsidRPr="0051052F">
        <w:rPr>
          <w:rStyle w:val="cs5e98e9308"/>
        </w:rPr>
        <w:t>Резоглобін</w:t>
      </w:r>
      <w:proofErr w:type="spellEnd"/>
      <w:r w:rsidRPr="0051052F">
        <w:rPr>
          <w:rStyle w:val="csa16174ba8"/>
        </w:rPr>
        <w:t xml:space="preserve"> (</w:t>
      </w:r>
      <w:proofErr w:type="spellStart"/>
      <w:r w:rsidRPr="0051052F">
        <w:rPr>
          <w:rStyle w:val="csa16174ba8"/>
        </w:rPr>
        <w:t>Human</w:t>
      </w:r>
      <w:proofErr w:type="spellEnd"/>
      <w:r w:rsidRPr="0051052F">
        <w:rPr>
          <w:rStyle w:val="csa16174ba8"/>
        </w:rPr>
        <w:t xml:space="preserve"> </w:t>
      </w:r>
      <w:proofErr w:type="spellStart"/>
      <w:r w:rsidRPr="0051052F">
        <w:rPr>
          <w:rStyle w:val="csa16174ba8"/>
        </w:rPr>
        <w:t>Anti</w:t>
      </w:r>
      <w:proofErr w:type="spellEnd"/>
      <w:r w:rsidRPr="0051052F">
        <w:rPr>
          <w:rStyle w:val="csa16174ba8"/>
        </w:rPr>
        <w:t>-D (</w:t>
      </w:r>
      <w:proofErr w:type="spellStart"/>
      <w:r w:rsidRPr="0051052F">
        <w:rPr>
          <w:rStyle w:val="csa16174ba8"/>
        </w:rPr>
        <w:t>rh</w:t>
      </w:r>
      <w:proofErr w:type="spellEnd"/>
      <w:r w:rsidRPr="0051052F">
        <w:rPr>
          <w:rStyle w:val="csa16174ba8"/>
        </w:rPr>
        <w:t xml:space="preserve">) </w:t>
      </w:r>
      <w:proofErr w:type="spellStart"/>
      <w:r w:rsidRPr="0051052F">
        <w:rPr>
          <w:rStyle w:val="csa16174ba8"/>
        </w:rPr>
        <w:t>immunoglobulin</w:t>
      </w:r>
      <w:proofErr w:type="spellEnd"/>
      <w:r w:rsidRPr="0051052F">
        <w:rPr>
          <w:rStyle w:val="csa16174ba8"/>
        </w:rPr>
        <w:t>) виробництва ТОВ «</w:t>
      </w:r>
      <w:proofErr w:type="spellStart"/>
      <w:r w:rsidRPr="0051052F">
        <w:rPr>
          <w:rStyle w:val="csa16174ba8"/>
        </w:rPr>
        <w:t>Біофарма</w:t>
      </w:r>
      <w:proofErr w:type="spellEnd"/>
      <w:r w:rsidRPr="0051052F">
        <w:rPr>
          <w:rStyle w:val="csa16174ba8"/>
        </w:rPr>
        <w:t xml:space="preserve"> Плазма», Україна, у вагітних жінок в антенатальному та постнатальному періоді в рутинній клінічній практиці для профілактики резус-сенсибілізації, з підгрупою дослідження деяких параметрів фармакокінетики», код дослідження </w:t>
      </w:r>
      <w:r w:rsidRPr="0051052F">
        <w:rPr>
          <w:rStyle w:val="cs5e98e9308"/>
        </w:rPr>
        <w:t>1901-RH-BF</w:t>
      </w:r>
      <w:r w:rsidRPr="0051052F">
        <w:rPr>
          <w:rStyle w:val="csa16174ba8"/>
        </w:rPr>
        <w:t xml:space="preserve">, Версія 2.0 від 11.08.2023 р.; спонсор - ТОВ </w:t>
      </w:r>
      <w:r w:rsidRPr="0051052F">
        <w:rPr>
          <w:rStyle w:val="csa16174ba8"/>
        </w:rPr>
        <w:lastRenderedPageBreak/>
        <w:t>«БІОФАРМА ПЛАЗМА», Україна</w:t>
      </w:r>
      <w:r w:rsidRPr="0051052F">
        <w:rPr>
          <w:rFonts w:ascii="Arial" w:hAnsi="Arial" w:cs="Arial"/>
          <w:sz w:val="20"/>
          <w:szCs w:val="20"/>
        </w:rPr>
        <w:cr/>
        <w:t>Заявник - ТОВ «БІОФАРМА ПЛАЗМА», Україна</w:t>
      </w:r>
    </w:p>
    <w:p w:rsidR="00423879" w:rsidRPr="0051052F" w:rsidRDefault="00423879" w:rsidP="0051052F">
      <w:pPr>
        <w:rPr>
          <w:rFonts w:ascii="Arial" w:hAnsi="Arial" w:cs="Arial"/>
          <w:sz w:val="20"/>
        </w:rPr>
      </w:pPr>
    </w:p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423879" w:rsidRPr="0051052F" w:rsidTr="00105C32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879" w:rsidRPr="0051052F" w:rsidRDefault="00423879" w:rsidP="0051052F">
            <w:pPr>
              <w:pStyle w:val="cs2e86d3a6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8"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879" w:rsidRPr="0051052F" w:rsidRDefault="00423879" w:rsidP="0051052F">
            <w:pPr>
              <w:pStyle w:val="cs2e86d3a6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8"/>
              </w:rPr>
              <w:t>СТАЛО</w:t>
            </w:r>
          </w:p>
        </w:tc>
      </w:tr>
      <w:tr w:rsidR="00423879" w:rsidRPr="0051052F" w:rsidTr="00105C32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879" w:rsidRPr="0051052F" w:rsidRDefault="00423879" w:rsidP="0051052F">
            <w:pPr>
              <w:pStyle w:val="cs80d9435b"/>
              <w:rPr>
                <w:rFonts w:ascii="Arial" w:hAnsi="Arial" w:cs="Arial"/>
                <w:sz w:val="20"/>
              </w:rPr>
            </w:pPr>
            <w:r w:rsidRPr="0051052F">
              <w:rPr>
                <w:rStyle w:val="cs5e98e9308"/>
              </w:rPr>
              <w:t xml:space="preserve">лікар </w:t>
            </w:r>
            <w:proofErr w:type="spellStart"/>
            <w:r w:rsidRPr="0051052F">
              <w:rPr>
                <w:rStyle w:val="cs5e98e9308"/>
              </w:rPr>
              <w:t>Афійчук</w:t>
            </w:r>
            <w:proofErr w:type="spellEnd"/>
            <w:r w:rsidRPr="0051052F">
              <w:rPr>
                <w:rStyle w:val="cs5e98e9308"/>
              </w:rPr>
              <w:t xml:space="preserve"> І.Г</w:t>
            </w:r>
            <w:r w:rsidRPr="0051052F">
              <w:rPr>
                <w:rStyle w:val="csa16174ba8"/>
              </w:rPr>
              <w:t>.</w:t>
            </w:r>
          </w:p>
          <w:p w:rsidR="00423879" w:rsidRPr="0051052F" w:rsidRDefault="00423879" w:rsidP="0051052F">
            <w:pPr>
              <w:pStyle w:val="cs80d9435b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8"/>
              </w:rPr>
              <w:t xml:space="preserve">Комунальне некомерційне підприємство «Черкаська обласна лікарня Черкаської обласної ради», поліклінічне відділення </w:t>
            </w:r>
            <w:proofErr w:type="spellStart"/>
            <w:r w:rsidRPr="0051052F">
              <w:rPr>
                <w:rStyle w:val="csa16174ba8"/>
              </w:rPr>
              <w:t>перинатального</w:t>
            </w:r>
            <w:proofErr w:type="spellEnd"/>
            <w:r w:rsidRPr="0051052F">
              <w:rPr>
                <w:rStyle w:val="csa16174ba8"/>
              </w:rPr>
              <w:t xml:space="preserve"> центру, м. Черкаси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879" w:rsidRPr="0051052F" w:rsidRDefault="00423879" w:rsidP="0051052F">
            <w:pPr>
              <w:pStyle w:val="csf06cd379"/>
              <w:rPr>
                <w:rFonts w:ascii="Arial" w:hAnsi="Arial" w:cs="Arial"/>
                <w:sz w:val="20"/>
              </w:rPr>
            </w:pPr>
            <w:r w:rsidRPr="0051052F">
              <w:rPr>
                <w:rStyle w:val="cs5e98e9308"/>
              </w:rPr>
              <w:t xml:space="preserve">лікар Олексина Н.М. </w:t>
            </w:r>
          </w:p>
          <w:p w:rsidR="00423879" w:rsidRPr="0051052F" w:rsidRDefault="00423879" w:rsidP="0051052F">
            <w:pPr>
              <w:pStyle w:val="cs80d9435b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8"/>
              </w:rPr>
              <w:t xml:space="preserve">Комунальне некомерційне підприємство «Черкаська обласна лікарня Черкаської обласної ради», поліклінічне відділення </w:t>
            </w:r>
            <w:proofErr w:type="spellStart"/>
            <w:r w:rsidRPr="0051052F">
              <w:rPr>
                <w:rStyle w:val="csa16174ba8"/>
              </w:rPr>
              <w:t>перинатального</w:t>
            </w:r>
            <w:proofErr w:type="spellEnd"/>
            <w:r w:rsidRPr="0051052F">
              <w:rPr>
                <w:rStyle w:val="csa16174ba8"/>
              </w:rPr>
              <w:t xml:space="preserve"> центру, м. Черкаси</w:t>
            </w:r>
          </w:p>
        </w:tc>
      </w:tr>
    </w:tbl>
    <w:p w:rsidR="00423879" w:rsidRPr="0051052F" w:rsidRDefault="00423879" w:rsidP="0051052F">
      <w:pPr>
        <w:rPr>
          <w:rFonts w:ascii="Arial" w:hAnsi="Arial" w:cs="Arial"/>
          <w:sz w:val="20"/>
        </w:rPr>
      </w:pPr>
    </w:p>
    <w:tbl>
      <w:tblPr>
        <w:tblW w:w="9619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9"/>
        <w:gridCol w:w="4810"/>
      </w:tblGrid>
      <w:tr w:rsidR="00423879" w:rsidRPr="0051052F" w:rsidTr="00105C32">
        <w:trPr>
          <w:trHeight w:val="213"/>
        </w:trPr>
        <w:tc>
          <w:tcPr>
            <w:tcW w:w="4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879" w:rsidRPr="0051052F" w:rsidRDefault="00423879" w:rsidP="0051052F">
            <w:pPr>
              <w:pStyle w:val="cs2e86d3a6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8"/>
              </w:rPr>
              <w:t>БУЛО</w:t>
            </w:r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879" w:rsidRPr="0051052F" w:rsidRDefault="00423879" w:rsidP="0051052F">
            <w:pPr>
              <w:pStyle w:val="cs2e86d3a6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8"/>
              </w:rPr>
              <w:t>СТАЛО</w:t>
            </w:r>
          </w:p>
        </w:tc>
      </w:tr>
      <w:tr w:rsidR="00423879" w:rsidRPr="0051052F" w:rsidTr="00105C32">
        <w:trPr>
          <w:trHeight w:val="213"/>
        </w:trPr>
        <w:tc>
          <w:tcPr>
            <w:tcW w:w="4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879" w:rsidRPr="0051052F" w:rsidRDefault="00423879" w:rsidP="0051052F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51052F">
              <w:rPr>
                <w:rStyle w:val="csa16174ba8"/>
              </w:rPr>
              <w:t>д.м.н</w:t>
            </w:r>
            <w:proofErr w:type="spellEnd"/>
            <w:r w:rsidRPr="0051052F">
              <w:rPr>
                <w:rStyle w:val="csa16174ba8"/>
              </w:rPr>
              <w:t xml:space="preserve">., проф. Таран О.А. </w:t>
            </w:r>
          </w:p>
          <w:p w:rsidR="00423879" w:rsidRPr="0051052F" w:rsidRDefault="00423879" w:rsidP="0051052F">
            <w:pPr>
              <w:pStyle w:val="cs80d9435b"/>
              <w:rPr>
                <w:rFonts w:ascii="Arial" w:hAnsi="Arial" w:cs="Arial"/>
                <w:sz w:val="20"/>
              </w:rPr>
            </w:pPr>
            <w:r w:rsidRPr="0051052F">
              <w:rPr>
                <w:rStyle w:val="cs5e98e9308"/>
              </w:rPr>
              <w:t>Комунальне некомерційне підприємство «Вінницький міський клінічний пологовий будинок №1»</w:t>
            </w:r>
            <w:r w:rsidRPr="0051052F">
              <w:rPr>
                <w:rStyle w:val="csa16174ba8"/>
              </w:rPr>
              <w:t>, жіноча консультація, м. Вінниця</w:t>
            </w:r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879" w:rsidRPr="0051052F" w:rsidRDefault="00423879" w:rsidP="0051052F">
            <w:pPr>
              <w:pStyle w:val="csf06cd379"/>
              <w:rPr>
                <w:rFonts w:ascii="Arial" w:hAnsi="Arial" w:cs="Arial"/>
                <w:sz w:val="20"/>
              </w:rPr>
            </w:pPr>
            <w:proofErr w:type="spellStart"/>
            <w:r w:rsidRPr="0051052F">
              <w:rPr>
                <w:rStyle w:val="csa16174ba8"/>
              </w:rPr>
              <w:t>д.м.н</w:t>
            </w:r>
            <w:proofErr w:type="spellEnd"/>
            <w:r w:rsidRPr="0051052F">
              <w:rPr>
                <w:rStyle w:val="csa16174ba8"/>
              </w:rPr>
              <w:t xml:space="preserve">., проф. Таран О.А. </w:t>
            </w:r>
          </w:p>
          <w:p w:rsidR="00423879" w:rsidRPr="0051052F" w:rsidRDefault="00423879" w:rsidP="0051052F">
            <w:pPr>
              <w:pStyle w:val="cs80d9435b"/>
              <w:rPr>
                <w:rFonts w:ascii="Arial" w:hAnsi="Arial" w:cs="Arial"/>
                <w:sz w:val="20"/>
              </w:rPr>
            </w:pPr>
            <w:r w:rsidRPr="0051052F">
              <w:rPr>
                <w:rStyle w:val="cs5e98e9308"/>
              </w:rPr>
              <w:t>Комунальне некомерційне підприємство</w:t>
            </w:r>
            <w:r w:rsidRPr="0051052F">
              <w:rPr>
                <w:rStyle w:val="csa16174ba8"/>
              </w:rPr>
              <w:t xml:space="preserve"> </w:t>
            </w:r>
            <w:r w:rsidRPr="0051052F">
              <w:rPr>
                <w:rStyle w:val="cs5e98e9308"/>
              </w:rPr>
              <w:t>«Вінницька міська клінічна лікарня №1»</w:t>
            </w:r>
            <w:r w:rsidRPr="0051052F">
              <w:rPr>
                <w:rStyle w:val="csa16174ba8"/>
              </w:rPr>
              <w:t>, жіноча консультація, м. Вінниця</w:t>
            </w:r>
          </w:p>
        </w:tc>
      </w:tr>
      <w:tr w:rsidR="00423879" w:rsidRPr="0051052F" w:rsidTr="00105C32">
        <w:trPr>
          <w:trHeight w:val="213"/>
        </w:trPr>
        <w:tc>
          <w:tcPr>
            <w:tcW w:w="4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879" w:rsidRPr="0051052F" w:rsidRDefault="00423879" w:rsidP="0051052F">
            <w:pPr>
              <w:pStyle w:val="cs80d9435b"/>
              <w:rPr>
                <w:rFonts w:ascii="Arial" w:hAnsi="Arial" w:cs="Arial"/>
                <w:sz w:val="20"/>
              </w:rPr>
            </w:pPr>
            <w:proofErr w:type="spellStart"/>
            <w:r w:rsidRPr="0051052F">
              <w:rPr>
                <w:rStyle w:val="csa16174ba8"/>
              </w:rPr>
              <w:t>д.м.н</w:t>
            </w:r>
            <w:proofErr w:type="spellEnd"/>
            <w:r w:rsidRPr="0051052F">
              <w:rPr>
                <w:rStyle w:val="csa16174ba8"/>
              </w:rPr>
              <w:t xml:space="preserve">., проф. </w:t>
            </w:r>
            <w:proofErr w:type="spellStart"/>
            <w:r w:rsidRPr="0051052F">
              <w:rPr>
                <w:rStyle w:val="csa16174ba8"/>
              </w:rPr>
              <w:t>Камінський</w:t>
            </w:r>
            <w:proofErr w:type="spellEnd"/>
            <w:r w:rsidRPr="0051052F">
              <w:rPr>
                <w:rStyle w:val="csa16174ba8"/>
              </w:rPr>
              <w:t xml:space="preserve"> В.В.</w:t>
            </w:r>
          </w:p>
          <w:p w:rsidR="00423879" w:rsidRPr="0051052F" w:rsidRDefault="00423879" w:rsidP="0051052F">
            <w:pPr>
              <w:pStyle w:val="cs80d9435b"/>
              <w:rPr>
                <w:rFonts w:ascii="Arial" w:hAnsi="Arial" w:cs="Arial"/>
                <w:sz w:val="20"/>
              </w:rPr>
            </w:pPr>
            <w:r w:rsidRPr="0051052F">
              <w:rPr>
                <w:rStyle w:val="cs5e98e9308"/>
              </w:rPr>
              <w:t xml:space="preserve">Київський міський центр репродуктивної та </w:t>
            </w:r>
            <w:proofErr w:type="spellStart"/>
            <w:r w:rsidRPr="0051052F">
              <w:rPr>
                <w:rStyle w:val="cs5e98e9308"/>
              </w:rPr>
              <w:t>перинатальної</w:t>
            </w:r>
            <w:proofErr w:type="spellEnd"/>
            <w:r w:rsidRPr="0051052F">
              <w:rPr>
                <w:rStyle w:val="cs5e98e9308"/>
              </w:rPr>
              <w:t xml:space="preserve"> медицини</w:t>
            </w:r>
            <w:r w:rsidRPr="0051052F">
              <w:rPr>
                <w:rStyle w:val="csa16174ba8"/>
              </w:rPr>
              <w:t>, жіноча консультація, акушерське відділення, м. Київ</w:t>
            </w:r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879" w:rsidRPr="0051052F" w:rsidRDefault="00423879" w:rsidP="0051052F">
            <w:pPr>
              <w:pStyle w:val="csf06cd379"/>
              <w:rPr>
                <w:rFonts w:ascii="Arial" w:hAnsi="Arial" w:cs="Arial"/>
                <w:sz w:val="20"/>
              </w:rPr>
            </w:pPr>
            <w:r w:rsidRPr="0051052F">
              <w:rPr>
                <w:rStyle w:val="csa16174ba8"/>
              </w:rPr>
              <w:t>член-</w:t>
            </w:r>
            <w:proofErr w:type="spellStart"/>
            <w:r w:rsidRPr="0051052F">
              <w:rPr>
                <w:rStyle w:val="csa16174ba8"/>
              </w:rPr>
              <w:t>кор</w:t>
            </w:r>
            <w:proofErr w:type="spellEnd"/>
            <w:r w:rsidRPr="0051052F">
              <w:rPr>
                <w:rStyle w:val="csa16174ba8"/>
              </w:rPr>
              <w:t xml:space="preserve"> НАМН України, </w:t>
            </w:r>
            <w:proofErr w:type="spellStart"/>
            <w:r w:rsidRPr="0051052F">
              <w:rPr>
                <w:rStyle w:val="csa16174ba8"/>
              </w:rPr>
              <w:t>д.м.н</w:t>
            </w:r>
            <w:proofErr w:type="spellEnd"/>
            <w:r w:rsidRPr="0051052F">
              <w:rPr>
                <w:rStyle w:val="csa16174ba8"/>
              </w:rPr>
              <w:t xml:space="preserve">., проф. </w:t>
            </w:r>
            <w:proofErr w:type="spellStart"/>
            <w:r w:rsidRPr="0051052F">
              <w:rPr>
                <w:rStyle w:val="csa16174ba8"/>
              </w:rPr>
              <w:t>Камінський</w:t>
            </w:r>
            <w:proofErr w:type="spellEnd"/>
            <w:r w:rsidRPr="0051052F">
              <w:rPr>
                <w:rStyle w:val="csa16174ba8"/>
              </w:rPr>
              <w:t xml:space="preserve"> В.В. </w:t>
            </w:r>
          </w:p>
          <w:p w:rsidR="00423879" w:rsidRPr="0051052F" w:rsidRDefault="00423879" w:rsidP="0051052F">
            <w:pPr>
              <w:pStyle w:val="cs80d9435b"/>
              <w:rPr>
                <w:rFonts w:ascii="Arial" w:hAnsi="Arial" w:cs="Arial"/>
                <w:sz w:val="20"/>
              </w:rPr>
            </w:pPr>
            <w:r w:rsidRPr="0051052F">
              <w:rPr>
                <w:rStyle w:val="cs5e98e9308"/>
              </w:rPr>
              <w:t xml:space="preserve">Комунальне некомерційне підприємство «Київський міський центр репродуктивної та </w:t>
            </w:r>
            <w:proofErr w:type="spellStart"/>
            <w:r w:rsidRPr="0051052F">
              <w:rPr>
                <w:rStyle w:val="cs5e98e9308"/>
              </w:rPr>
              <w:t>перинатальної</w:t>
            </w:r>
            <w:proofErr w:type="spellEnd"/>
            <w:r w:rsidRPr="0051052F">
              <w:rPr>
                <w:rStyle w:val="cs5e98e9308"/>
              </w:rPr>
              <w:t xml:space="preserve"> медицини» виконавчого органу Київської міської ради (Київської міської державної адміністрації)</w:t>
            </w:r>
            <w:r w:rsidRPr="0051052F">
              <w:rPr>
                <w:rStyle w:val="csa16174ba8"/>
              </w:rPr>
              <w:t>, жіноча консультація, м. Київ</w:t>
            </w:r>
          </w:p>
        </w:tc>
      </w:tr>
    </w:tbl>
    <w:p w:rsidR="00423879" w:rsidRPr="0051052F" w:rsidRDefault="00423879" w:rsidP="0051052F">
      <w:pPr>
        <w:jc w:val="both"/>
        <w:rPr>
          <w:rFonts w:ascii="Arial" w:hAnsi="Arial" w:cs="Arial"/>
          <w:sz w:val="20"/>
          <w:szCs w:val="20"/>
        </w:rPr>
      </w:pPr>
    </w:p>
    <w:p w:rsidR="00423879" w:rsidRPr="0051052F" w:rsidRDefault="00423879" w:rsidP="0051052F">
      <w:pPr>
        <w:jc w:val="both"/>
        <w:rPr>
          <w:rStyle w:val="cs80d9435b9"/>
          <w:rFonts w:ascii="Arial" w:hAnsi="Arial" w:cs="Arial"/>
          <w:b/>
          <w:sz w:val="20"/>
          <w:szCs w:val="20"/>
        </w:rPr>
      </w:pPr>
    </w:p>
    <w:p w:rsidR="00423879" w:rsidRPr="0051052F" w:rsidRDefault="00423879" w:rsidP="0051052F">
      <w:pPr>
        <w:jc w:val="both"/>
        <w:rPr>
          <w:rFonts w:ascii="Arial" w:hAnsi="Arial" w:cs="Arial"/>
          <w:sz w:val="20"/>
          <w:szCs w:val="20"/>
        </w:rPr>
      </w:pPr>
      <w:r w:rsidRPr="0051052F">
        <w:rPr>
          <w:rStyle w:val="cs80d9435b9"/>
          <w:rFonts w:ascii="Arial" w:hAnsi="Arial" w:cs="Arial"/>
          <w:b/>
          <w:sz w:val="20"/>
          <w:szCs w:val="20"/>
        </w:rPr>
        <w:t xml:space="preserve">15. </w:t>
      </w:r>
      <w:r w:rsidRPr="0051052F">
        <w:rPr>
          <w:rStyle w:val="cs5e98e9309"/>
        </w:rPr>
        <w:t xml:space="preserve">Подовження терміну придатності досліджуваного лікарського засобу </w:t>
      </w:r>
      <w:proofErr w:type="spellStart"/>
      <w:r w:rsidRPr="0051052F">
        <w:rPr>
          <w:rStyle w:val="cs5e98e9309"/>
        </w:rPr>
        <w:t>Акнестоп</w:t>
      </w:r>
      <w:proofErr w:type="spellEnd"/>
      <w:r w:rsidRPr="0051052F">
        <w:rPr>
          <w:rStyle w:val="cs5e98e9309"/>
        </w:rPr>
        <w:t xml:space="preserve"> </w:t>
      </w:r>
      <w:proofErr w:type="spellStart"/>
      <w:r w:rsidRPr="0051052F">
        <w:rPr>
          <w:rStyle w:val="cs5e98e9309"/>
        </w:rPr>
        <w:t>Дуо</w:t>
      </w:r>
      <w:proofErr w:type="spellEnd"/>
      <w:r w:rsidRPr="0051052F">
        <w:rPr>
          <w:rStyle w:val="cs5e98e9309"/>
        </w:rPr>
        <w:t>, гель по 30 г у тубі, виробництва АТ «</w:t>
      </w:r>
      <w:proofErr w:type="spellStart"/>
      <w:r w:rsidRPr="0051052F">
        <w:rPr>
          <w:rStyle w:val="cs5e98e9309"/>
        </w:rPr>
        <w:t>Київмедпрепарат</w:t>
      </w:r>
      <w:proofErr w:type="spellEnd"/>
      <w:r w:rsidRPr="0051052F">
        <w:rPr>
          <w:rStyle w:val="cs5e98e9309"/>
        </w:rPr>
        <w:t>» (Україна) з 15 місяців до 18 місяців</w:t>
      </w:r>
      <w:r w:rsidRPr="0051052F">
        <w:rPr>
          <w:rStyle w:val="csa16174ba9"/>
        </w:rPr>
        <w:t xml:space="preserve"> до протоколу клінічного дослідження «Відкрите, </w:t>
      </w:r>
      <w:proofErr w:type="spellStart"/>
      <w:r w:rsidRPr="0051052F">
        <w:rPr>
          <w:rStyle w:val="csa16174ba9"/>
        </w:rPr>
        <w:t>багатоцентрове</w:t>
      </w:r>
      <w:proofErr w:type="spellEnd"/>
      <w:r w:rsidRPr="0051052F">
        <w:rPr>
          <w:rStyle w:val="csa16174ba9"/>
        </w:rPr>
        <w:t xml:space="preserve">, контрольоване, </w:t>
      </w:r>
      <w:proofErr w:type="spellStart"/>
      <w:r w:rsidRPr="0051052F">
        <w:rPr>
          <w:rStyle w:val="csa16174ba9"/>
        </w:rPr>
        <w:t>рандомізоване</w:t>
      </w:r>
      <w:proofErr w:type="spellEnd"/>
      <w:r w:rsidRPr="0051052F">
        <w:rPr>
          <w:rStyle w:val="csa16174ba9"/>
        </w:rPr>
        <w:t xml:space="preserve"> клінічне дослідження з оцінки ефективності, </w:t>
      </w:r>
      <w:proofErr w:type="spellStart"/>
      <w:r w:rsidRPr="0051052F">
        <w:rPr>
          <w:rStyle w:val="csa16174ba9"/>
        </w:rPr>
        <w:t>переносимості</w:t>
      </w:r>
      <w:proofErr w:type="spellEnd"/>
      <w:r w:rsidRPr="0051052F">
        <w:rPr>
          <w:rStyle w:val="csa16174ba9"/>
        </w:rPr>
        <w:t xml:space="preserve"> та безпеки препаратів </w:t>
      </w:r>
      <w:proofErr w:type="spellStart"/>
      <w:r w:rsidRPr="0051052F">
        <w:rPr>
          <w:rStyle w:val="cs5e98e9309"/>
        </w:rPr>
        <w:t>Акнестоп</w:t>
      </w:r>
      <w:proofErr w:type="spellEnd"/>
      <w:r w:rsidRPr="0051052F">
        <w:rPr>
          <w:rStyle w:val="cs5e98e9309"/>
        </w:rPr>
        <w:t xml:space="preserve"> </w:t>
      </w:r>
      <w:proofErr w:type="spellStart"/>
      <w:r w:rsidRPr="0051052F">
        <w:rPr>
          <w:rStyle w:val="cs5e98e9309"/>
        </w:rPr>
        <w:t>Дуо</w:t>
      </w:r>
      <w:proofErr w:type="spellEnd"/>
      <w:r w:rsidRPr="0051052F">
        <w:rPr>
          <w:rStyle w:val="csa16174ba9"/>
        </w:rPr>
        <w:t>, гель, виробництва АТ «</w:t>
      </w:r>
      <w:proofErr w:type="spellStart"/>
      <w:r w:rsidRPr="0051052F">
        <w:rPr>
          <w:rStyle w:val="csa16174ba9"/>
        </w:rPr>
        <w:t>Київмедпрепарат</w:t>
      </w:r>
      <w:proofErr w:type="spellEnd"/>
      <w:r w:rsidRPr="0051052F">
        <w:rPr>
          <w:rStyle w:val="csa16174ba9"/>
        </w:rPr>
        <w:t xml:space="preserve">» (Україна), і </w:t>
      </w:r>
      <w:proofErr w:type="spellStart"/>
      <w:r w:rsidRPr="0051052F">
        <w:rPr>
          <w:rStyle w:val="csa16174ba9"/>
        </w:rPr>
        <w:t>Еффезел</w:t>
      </w:r>
      <w:proofErr w:type="spellEnd"/>
      <w:r w:rsidRPr="0051052F">
        <w:rPr>
          <w:rStyle w:val="csa16174ba9"/>
        </w:rPr>
        <w:t xml:space="preserve">, гель, виробництва «Лабораторії </w:t>
      </w:r>
      <w:proofErr w:type="spellStart"/>
      <w:r w:rsidRPr="0051052F">
        <w:rPr>
          <w:rStyle w:val="csa16174ba9"/>
        </w:rPr>
        <w:t>Галдерма</w:t>
      </w:r>
      <w:proofErr w:type="spellEnd"/>
      <w:r w:rsidRPr="0051052F">
        <w:rPr>
          <w:rStyle w:val="csa16174ba9"/>
        </w:rPr>
        <w:t xml:space="preserve">» (Франція), при курсовому застосуванні у пацієнтів з </w:t>
      </w:r>
      <w:proofErr w:type="spellStart"/>
      <w:r w:rsidRPr="0051052F">
        <w:rPr>
          <w:rStyle w:val="csa16174ba9"/>
        </w:rPr>
        <w:t>акне</w:t>
      </w:r>
      <w:proofErr w:type="spellEnd"/>
      <w:r w:rsidRPr="0051052F">
        <w:rPr>
          <w:rStyle w:val="csa16174ba9"/>
        </w:rPr>
        <w:t xml:space="preserve"> звичайним», код дослідження </w:t>
      </w:r>
      <w:r w:rsidRPr="0051052F">
        <w:rPr>
          <w:rStyle w:val="cs5e98e9309"/>
        </w:rPr>
        <w:t>ACNEGEL</w:t>
      </w:r>
      <w:r w:rsidRPr="0051052F">
        <w:rPr>
          <w:rStyle w:val="csa16174ba9"/>
        </w:rPr>
        <w:t>, версія 1.1 від 15.03.2024 р.; спонсор - АТ «</w:t>
      </w:r>
      <w:proofErr w:type="spellStart"/>
      <w:r w:rsidRPr="0051052F">
        <w:rPr>
          <w:rStyle w:val="csa16174ba9"/>
        </w:rPr>
        <w:t>Київмедпрепарат</w:t>
      </w:r>
      <w:proofErr w:type="spellEnd"/>
      <w:r w:rsidRPr="0051052F">
        <w:rPr>
          <w:rStyle w:val="csa16174ba9"/>
        </w:rPr>
        <w:t xml:space="preserve">», Україна </w:t>
      </w:r>
      <w:r w:rsidRPr="0051052F">
        <w:rPr>
          <w:rFonts w:ascii="Arial" w:hAnsi="Arial" w:cs="Arial"/>
          <w:sz w:val="20"/>
          <w:szCs w:val="20"/>
        </w:rPr>
        <w:cr/>
        <w:t xml:space="preserve">Заявник - ТОВ «АРТЕРІУМ ЛТД», Україна  </w:t>
      </w:r>
    </w:p>
    <w:p w:rsidR="00423879" w:rsidRPr="0051052F" w:rsidRDefault="00423879" w:rsidP="0051052F">
      <w:pPr>
        <w:jc w:val="both"/>
        <w:rPr>
          <w:rFonts w:ascii="Arial" w:hAnsi="Arial" w:cs="Arial"/>
          <w:sz w:val="20"/>
          <w:szCs w:val="18"/>
        </w:rPr>
      </w:pPr>
      <w:bookmarkStart w:id="0" w:name="_GoBack"/>
      <w:bookmarkEnd w:id="0"/>
    </w:p>
    <w:sectPr w:rsidR="00423879" w:rsidRPr="0051052F">
      <w:footerReference w:type="default" r:id="rId14"/>
      <w:pgSz w:w="11906" w:h="16838"/>
      <w:pgMar w:top="1134" w:right="851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DD5" w:rsidRDefault="00C0182C">
      <w:pPr>
        <w:rPr>
          <w:lang w:val="ru-RU"/>
        </w:rPr>
      </w:pPr>
      <w:r>
        <w:rPr>
          <w:lang w:val="ru-RU"/>
        </w:rPr>
        <w:separator/>
      </w:r>
    </w:p>
    <w:p w:rsidR="00E60DD5" w:rsidRDefault="00E60DD5">
      <w:pPr>
        <w:rPr>
          <w:lang w:val="ru-RU"/>
        </w:rPr>
      </w:pPr>
    </w:p>
  </w:endnote>
  <w:endnote w:type="continuationSeparator" w:id="0">
    <w:p w:rsidR="00E60DD5" w:rsidRDefault="00C0182C">
      <w:pPr>
        <w:rPr>
          <w:lang w:val="ru-RU"/>
        </w:rPr>
      </w:pPr>
      <w:r>
        <w:rPr>
          <w:lang w:val="ru-RU"/>
        </w:rPr>
        <w:continuationSeparator/>
      </w:r>
    </w:p>
    <w:p w:rsidR="00E60DD5" w:rsidRDefault="00E60DD5">
      <w:pPr>
        <w:rPr>
          <w:lang w:val="ru-RU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DD5" w:rsidRDefault="00C0182C">
    <w:pPr>
      <w:pStyle w:val="a4"/>
      <w:tabs>
        <w:tab w:val="center" w:pos="4677"/>
        <w:tab w:val="right" w:pos="9355"/>
      </w:tabs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BE69B8" w:rsidRPr="00BE69B8">
      <w:rPr>
        <w:noProof/>
        <w:sz w:val="20"/>
        <w:szCs w:val="20"/>
        <w:lang w:val="ru-RU"/>
      </w:rPr>
      <w:t>6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DD5" w:rsidRDefault="00C0182C">
      <w:pPr>
        <w:rPr>
          <w:lang w:val="ru-RU"/>
        </w:rPr>
      </w:pPr>
      <w:r>
        <w:rPr>
          <w:lang w:val="ru-RU"/>
        </w:rPr>
        <w:separator/>
      </w:r>
    </w:p>
    <w:p w:rsidR="00E60DD5" w:rsidRDefault="00E60DD5">
      <w:pPr>
        <w:rPr>
          <w:lang w:val="ru-RU"/>
        </w:rPr>
      </w:pPr>
    </w:p>
  </w:footnote>
  <w:footnote w:type="continuationSeparator" w:id="0">
    <w:p w:rsidR="00E60DD5" w:rsidRDefault="00C0182C">
      <w:pPr>
        <w:rPr>
          <w:lang w:val="ru-RU"/>
        </w:rPr>
      </w:pPr>
      <w:r>
        <w:rPr>
          <w:lang w:val="ru-RU"/>
        </w:rPr>
        <w:continuationSeparator/>
      </w:r>
    </w:p>
    <w:p w:rsidR="00E60DD5" w:rsidRDefault="00E60DD5">
      <w:pPr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A68F0"/>
    <w:multiLevelType w:val="multilevel"/>
    <w:tmpl w:val="717C08A0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2.%3."/>
      <w:lvlJc w:val="left"/>
      <w:pPr>
        <w:ind w:left="1224" w:hanging="504"/>
      </w:pPr>
      <w:rPr>
        <w:rFonts w:ascii="Arial" w:hAnsi="Arial" w:cs="Times New Roman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2E8673D"/>
    <w:multiLevelType w:val="multilevel"/>
    <w:tmpl w:val="0FC436D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1.%3."/>
      <w:lvlJc w:val="left"/>
      <w:pPr>
        <w:ind w:left="1224" w:hanging="504"/>
      </w:pPr>
      <w:rPr>
        <w:rFonts w:ascii="Arial" w:hAnsi="Arial" w:cs="Times New Roman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8E44D87"/>
    <w:multiLevelType w:val="multilevel"/>
    <w:tmpl w:val="CBE0DA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1"/>
      <w:lvlText w:val="%1.%2.%3."/>
      <w:lvlJc w:val="left"/>
      <w:pPr>
        <w:ind w:left="0" w:firstLine="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DEF"/>
    <w:rsid w:val="000108B1"/>
    <w:rsid w:val="0014298D"/>
    <w:rsid w:val="00423879"/>
    <w:rsid w:val="00474F4A"/>
    <w:rsid w:val="0051052F"/>
    <w:rsid w:val="00620256"/>
    <w:rsid w:val="008F527B"/>
    <w:rsid w:val="00A852F7"/>
    <w:rsid w:val="00B53FF3"/>
    <w:rsid w:val="00B64206"/>
    <w:rsid w:val="00BE69B8"/>
    <w:rsid w:val="00C0182C"/>
    <w:rsid w:val="00CB597B"/>
    <w:rsid w:val="00D05D9C"/>
    <w:rsid w:val="00D919FB"/>
    <w:rsid w:val="00E60DD5"/>
    <w:rsid w:val="00FB3DEF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17D1A028"/>
  <w15:chartTrackingRefBased/>
  <w15:docId w15:val="{0A014855-3602-47A9-8B82-7B868CFD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11"/>
    <w:link w:val="12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</w:style>
  <w:style w:type="character" w:customStyle="1" w:styleId="12">
    <w:name w:val="Заголовок 1 Знак"/>
    <w:basedOn w:val="a0"/>
    <w:link w:val="10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13"/>
    <w:unhideWhenUsed/>
  </w:style>
  <w:style w:type="character" w:customStyle="1" w:styleId="13">
    <w:name w:val="Верхний колонтитул Знак1"/>
    <w:basedOn w:val="a0"/>
    <w:link w:val="a3"/>
    <w:locked/>
    <w:rPr>
      <w:sz w:val="24"/>
      <w:szCs w:val="24"/>
    </w:rPr>
  </w:style>
  <w:style w:type="paragraph" w:styleId="a4">
    <w:name w:val="footer"/>
    <w:basedOn w:val="a"/>
    <w:link w:val="14"/>
    <w:uiPriority w:val="99"/>
    <w:unhideWhenUsed/>
  </w:style>
  <w:style w:type="character" w:customStyle="1" w:styleId="14">
    <w:name w:val="Нижний колонтитул Знак1"/>
    <w:basedOn w:val="a0"/>
    <w:link w:val="a4"/>
    <w:uiPriority w:val="99"/>
    <w:locked/>
    <w:rPr>
      <w:sz w:val="24"/>
      <w:szCs w:val="24"/>
    </w:rPr>
  </w:style>
  <w:style w:type="paragraph" w:styleId="a5">
    <w:name w:val="Body Text"/>
    <w:basedOn w:val="a"/>
    <w:link w:val="15"/>
    <w:semiHidden/>
    <w:unhideWhenUsed/>
  </w:style>
  <w:style w:type="character" w:customStyle="1" w:styleId="15">
    <w:name w:val="Основной текст Знак1"/>
    <w:basedOn w:val="a0"/>
    <w:link w:val="a5"/>
    <w:semiHidden/>
    <w:locked/>
    <w:rPr>
      <w:sz w:val="24"/>
      <w:szCs w:val="24"/>
    </w:rPr>
  </w:style>
  <w:style w:type="paragraph" w:styleId="2">
    <w:name w:val="Body Text 2"/>
    <w:basedOn w:val="a"/>
    <w:link w:val="21"/>
    <w:semiHidden/>
    <w:unhideWhenUsed/>
  </w:style>
  <w:style w:type="character" w:customStyle="1" w:styleId="21">
    <w:name w:val="Основной текст 2 Знак1"/>
    <w:basedOn w:val="a0"/>
    <w:link w:val="2"/>
    <w:semiHidden/>
    <w:locked/>
    <w:rPr>
      <w:sz w:val="24"/>
      <w:szCs w:val="24"/>
    </w:rPr>
  </w:style>
  <w:style w:type="paragraph" w:styleId="a6">
    <w:name w:val="Plain Text"/>
    <w:basedOn w:val="a"/>
    <w:link w:val="a7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7">
    <w:name w:val="Текст Знак"/>
    <w:basedOn w:val="a0"/>
    <w:link w:val="a6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8">
    <w:name w:val="Balloon Text"/>
    <w:basedOn w:val="a"/>
    <w:link w:val="16"/>
    <w:semiHidden/>
    <w:unhideWhenUsed/>
  </w:style>
  <w:style w:type="character" w:customStyle="1" w:styleId="16">
    <w:name w:val="Текст выноски Знак1"/>
    <w:basedOn w:val="a0"/>
    <w:link w:val="a8"/>
    <w:semiHidden/>
    <w:locked/>
    <w:rPr>
      <w:rFonts w:ascii="Segoe UI" w:hAnsi="Segoe UI" w:cs="Segoe UI" w:hint="default"/>
      <w:sz w:val="18"/>
      <w:szCs w:val="18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customStyle="1" w:styleId="20">
    <w:name w:val="заголовок 2"/>
    <w:basedOn w:val="a"/>
    <w:next w:val="11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17">
    <w:name w:val="Стиль1 Знак"/>
    <w:basedOn w:val="a0"/>
    <w:link w:val="1"/>
    <w:locked/>
    <w:rPr>
      <w:rFonts w:ascii="Arial" w:hAnsi="Arial" w:cs="Arial" w:hint="default"/>
      <w:lang w:val="uk-UA"/>
    </w:rPr>
  </w:style>
  <w:style w:type="paragraph" w:customStyle="1" w:styleId="1">
    <w:name w:val="Стиль1"/>
    <w:basedOn w:val="a"/>
    <w:link w:val="17"/>
    <w:qFormat/>
    <w:pPr>
      <w:numPr>
        <w:ilvl w:val="2"/>
        <w:numId w:val="2"/>
      </w:numPr>
      <w:jc w:val="both"/>
    </w:pPr>
    <w:rPr>
      <w:rFonts w:ascii="Arial" w:hAnsi="Arial" w:cs="Arial"/>
      <w:sz w:val="20"/>
      <w:szCs w:val="20"/>
    </w:rPr>
  </w:style>
  <w:style w:type="paragraph" w:customStyle="1" w:styleId="18">
    <w:name w:val="Верхний колонтитул1"/>
    <w:basedOn w:val="a"/>
    <w:link w:val="aa"/>
  </w:style>
  <w:style w:type="character" w:customStyle="1" w:styleId="aa">
    <w:name w:val="Верхний колонтитул Знак"/>
    <w:basedOn w:val="a0"/>
    <w:link w:val="18"/>
    <w:locked/>
    <w:rPr>
      <w:sz w:val="24"/>
      <w:szCs w:val="24"/>
    </w:rPr>
  </w:style>
  <w:style w:type="paragraph" w:customStyle="1" w:styleId="19">
    <w:name w:val="Нижний колонтитул1"/>
    <w:basedOn w:val="a"/>
    <w:link w:val="ab"/>
  </w:style>
  <w:style w:type="character" w:customStyle="1" w:styleId="ab">
    <w:name w:val="Нижний колонтитул Знак"/>
    <w:basedOn w:val="a0"/>
    <w:link w:val="19"/>
    <w:uiPriority w:val="99"/>
    <w:locked/>
    <w:rPr>
      <w:sz w:val="24"/>
      <w:szCs w:val="24"/>
    </w:rPr>
  </w:style>
  <w:style w:type="paragraph" w:customStyle="1" w:styleId="1a">
    <w:name w:val="Основной текст1"/>
    <w:basedOn w:val="a"/>
    <w:link w:val="ac"/>
  </w:style>
  <w:style w:type="character" w:customStyle="1" w:styleId="ac">
    <w:name w:val="Основной текст Знак"/>
    <w:basedOn w:val="a0"/>
    <w:link w:val="1a"/>
    <w:semiHidden/>
    <w:locked/>
    <w:rPr>
      <w:sz w:val="24"/>
      <w:szCs w:val="24"/>
      <w:lang w:val="ru-RU" w:eastAsia="ru-RU" w:bidi="ar-SA"/>
    </w:rPr>
  </w:style>
  <w:style w:type="paragraph" w:customStyle="1" w:styleId="210">
    <w:name w:val="Основной текст 21"/>
    <w:basedOn w:val="a"/>
    <w:link w:val="22"/>
  </w:style>
  <w:style w:type="character" w:customStyle="1" w:styleId="22">
    <w:name w:val="Основной текст 2 Знак"/>
    <w:basedOn w:val="a0"/>
    <w:link w:val="210"/>
    <w:semiHidden/>
    <w:locked/>
    <w:rPr>
      <w:sz w:val="24"/>
      <w:szCs w:val="24"/>
    </w:rPr>
  </w:style>
  <w:style w:type="paragraph" w:customStyle="1" w:styleId="1b">
    <w:name w:val="Текст выноски1"/>
    <w:basedOn w:val="a"/>
    <w:link w:val="ad"/>
  </w:style>
  <w:style w:type="character" w:customStyle="1" w:styleId="ad">
    <w:name w:val="Текст выноски Знак"/>
    <w:basedOn w:val="a0"/>
    <w:link w:val="1b"/>
    <w:semiHidden/>
    <w:locked/>
    <w:rPr>
      <w:rFonts w:ascii="Tahoma" w:hAnsi="Tahoma" w:cs="Tahoma" w:hint="default"/>
      <w:sz w:val="16"/>
      <w:szCs w:val="16"/>
    </w:rPr>
  </w:style>
  <w:style w:type="character" w:customStyle="1" w:styleId="st1">
    <w:name w:val="st1"/>
    <w:basedOn w:val="a0"/>
  </w:style>
  <w:style w:type="table" w:customStyle="1" w:styleId="1c">
    <w:name w:val="Обычная таблица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d">
    <w:name w:val="Сетка таблицы1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a16174ba">
    <w:name w:val="csa16174ba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5e98e930">
    <w:name w:val="cs5e98e930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640f44ed">
    <w:name w:val="cs640f44ed"/>
    <w:basedOn w:val="a"/>
    <w:pPr>
      <w:spacing w:before="100" w:beforeAutospacing="1" w:after="100" w:afterAutospacing="1"/>
    </w:pPr>
    <w:rPr>
      <w:rFonts w:ascii="Cambria" w:eastAsiaTheme="minorEastAsia" w:hAnsi="Cambria"/>
      <w:color w:val="000000"/>
      <w:sz w:val="20"/>
      <w:szCs w:val="20"/>
    </w:rPr>
  </w:style>
  <w:style w:type="paragraph" w:customStyle="1" w:styleId="csde80fcc8">
    <w:name w:val="csde80fcc8"/>
    <w:basedOn w:val="a"/>
    <w:pPr>
      <w:spacing w:before="100" w:beforeAutospacing="1" w:after="100" w:afterAutospacing="1"/>
      <w:ind w:left="-5"/>
    </w:pPr>
    <w:rPr>
      <w:rFonts w:eastAsiaTheme="minorEastAsia"/>
    </w:rPr>
  </w:style>
  <w:style w:type="paragraph" w:customStyle="1" w:styleId="cs34d0c502">
    <w:name w:val="cs34d0c502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6e0b972">
    <w:name w:val="csd6e0b972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">
    <w:name w:val="cs80d9435b1"/>
    <w:basedOn w:val="a0"/>
  </w:style>
  <w:style w:type="character" w:customStyle="1" w:styleId="csa16174ba1">
    <w:name w:val="csa16174ba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">
    <w:name w:val="cs5e98e930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640f44ed1">
    <w:name w:val="cs640f44ed1"/>
    <w:basedOn w:val="a0"/>
    <w:rPr>
      <w:rFonts w:ascii="Cambria" w:hAnsi="Cambria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5a78ca37">
    <w:name w:val="cs5a78ca37"/>
    <w:basedOn w:val="a"/>
    <w:pPr>
      <w:spacing w:before="100" w:beforeAutospacing="1" w:after="100" w:afterAutospacing="1"/>
      <w:ind w:left="25"/>
    </w:pPr>
    <w:rPr>
      <w:rFonts w:eastAsiaTheme="minorEastAsia"/>
    </w:rPr>
  </w:style>
  <w:style w:type="paragraph" w:customStyle="1" w:styleId="csc102d012">
    <w:name w:val="csc102d012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c81dd1be">
    <w:name w:val="csc81dd1be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">
    <w:name w:val="cs80d9435b2"/>
    <w:basedOn w:val="a0"/>
  </w:style>
  <w:style w:type="character" w:customStyle="1" w:styleId="csa16174ba2">
    <w:name w:val="csa16174ba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2">
    <w:name w:val="cs5e98e930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640f44ed2">
    <w:name w:val="cs640f44ed2"/>
    <w:basedOn w:val="a0"/>
    <w:rPr>
      <w:rFonts w:ascii="Cambria" w:hAnsi="Cambria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e8a89155">
    <w:name w:val="cse8a89155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b2904c5f">
    <w:name w:val="csb2904c5f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3">
    <w:name w:val="cs80d9435b3"/>
    <w:basedOn w:val="a0"/>
  </w:style>
  <w:style w:type="character" w:customStyle="1" w:styleId="csa16174ba3">
    <w:name w:val="csa16174ba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3">
    <w:name w:val="cs5e98e930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640f44ed3">
    <w:name w:val="cs640f44ed3"/>
    <w:basedOn w:val="a0"/>
    <w:rPr>
      <w:rFonts w:ascii="Cambria" w:hAnsi="Cambria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874651f4">
    <w:name w:val="cs874651f4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b03503c2">
    <w:name w:val="csb03503c2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5e872d0">
    <w:name w:val="cs95e872d0"/>
    <w:basedOn w:val="a"/>
    <w:rPr>
      <w:rFonts w:eastAsiaTheme="minorEastAsia"/>
    </w:rPr>
  </w:style>
  <w:style w:type="character" w:customStyle="1" w:styleId="cs80d9435b4">
    <w:name w:val="cs80d9435b4"/>
    <w:basedOn w:val="a0"/>
  </w:style>
  <w:style w:type="character" w:customStyle="1" w:styleId="csa16174ba4">
    <w:name w:val="csa16174ba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4">
    <w:name w:val="cs5e98e930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3fb1ed36">
    <w:name w:val="cs3fb1ed36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5">
    <w:name w:val="cs80d9435b5"/>
    <w:basedOn w:val="a0"/>
  </w:style>
  <w:style w:type="character" w:customStyle="1" w:styleId="csa16174ba5">
    <w:name w:val="csa16174ba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5">
    <w:name w:val="cs5e98e930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dba1990d">
    <w:name w:val="csdba1990d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0423dbe">
    <w:name w:val="cs20423dbe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5789c3c">
    <w:name w:val="csa5789c3c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06cd379">
    <w:name w:val="csf06cd379"/>
    <w:basedOn w:val="a"/>
    <w:pPr>
      <w:jc w:val="both"/>
    </w:pPr>
    <w:rPr>
      <w:rFonts w:eastAsiaTheme="minorEastAsia"/>
    </w:rPr>
  </w:style>
  <w:style w:type="character" w:customStyle="1" w:styleId="cs80d9435b6">
    <w:name w:val="cs80d9435b6"/>
    <w:basedOn w:val="a0"/>
  </w:style>
  <w:style w:type="character" w:customStyle="1" w:styleId="csa16174ba6">
    <w:name w:val="csa16174ba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6">
    <w:name w:val="cs5e98e930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feeeeb43">
    <w:name w:val="csfeeeeb43"/>
    <w:basedOn w:val="a"/>
    <w:rsid w:val="00423879"/>
    <w:rPr>
      <w:rFonts w:eastAsiaTheme="minorEastAsia"/>
    </w:rPr>
  </w:style>
  <w:style w:type="character" w:customStyle="1" w:styleId="cs893a72b81">
    <w:name w:val="cs893a72b81"/>
    <w:basedOn w:val="a0"/>
    <w:rsid w:val="00423879"/>
    <w:rPr>
      <w:rFonts w:ascii="Times New Roman" w:hAnsi="Times New Roman" w:cs="Times New Roman" w:hint="default"/>
      <w:b w:val="0"/>
      <w:bCs w:val="0"/>
      <w:i w:val="0"/>
      <w:iCs w:val="0"/>
      <w:color w:val="0000FF"/>
      <w:sz w:val="24"/>
      <w:szCs w:val="24"/>
      <w:u w:val="single"/>
      <w:shd w:val="clear" w:color="auto" w:fill="auto"/>
    </w:rPr>
  </w:style>
  <w:style w:type="character" w:customStyle="1" w:styleId="cs32645c0c1">
    <w:name w:val="cs32645c0c1"/>
    <w:basedOn w:val="a0"/>
    <w:rsid w:val="00423879"/>
    <w:rPr>
      <w:rFonts w:ascii="Arial" w:hAnsi="Arial" w:cs="Arial" w:hint="default"/>
      <w:b/>
      <w:bCs/>
      <w:i w:val="0"/>
      <w:iCs w:val="0"/>
      <w:color w:val="000000"/>
      <w:sz w:val="20"/>
      <w:szCs w:val="20"/>
      <w:u w:val="single"/>
      <w:shd w:val="clear" w:color="auto" w:fill="auto"/>
    </w:rPr>
  </w:style>
  <w:style w:type="character" w:customStyle="1" w:styleId="cs80d9435b7">
    <w:name w:val="cs80d9435b7"/>
    <w:basedOn w:val="a0"/>
    <w:rsid w:val="00423879"/>
  </w:style>
  <w:style w:type="character" w:customStyle="1" w:styleId="cs5e98e9307">
    <w:name w:val="cs5e98e9307"/>
    <w:basedOn w:val="a0"/>
    <w:rsid w:val="00423879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7">
    <w:name w:val="csa16174ba7"/>
    <w:basedOn w:val="a0"/>
    <w:rsid w:val="0042387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8">
    <w:name w:val="cs80d9435b8"/>
    <w:basedOn w:val="a0"/>
    <w:rsid w:val="00423879"/>
  </w:style>
  <w:style w:type="character" w:customStyle="1" w:styleId="cs5e98e9308">
    <w:name w:val="cs5e98e9308"/>
    <w:basedOn w:val="a0"/>
    <w:rsid w:val="00423879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8">
    <w:name w:val="csa16174ba8"/>
    <w:basedOn w:val="a0"/>
    <w:rsid w:val="0042387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9">
    <w:name w:val="cs80d9435b9"/>
    <w:basedOn w:val="a0"/>
    <w:rsid w:val="00423879"/>
  </w:style>
  <w:style w:type="character" w:customStyle="1" w:styleId="cs5e98e9309">
    <w:name w:val="cs5e98e9309"/>
    <w:basedOn w:val="a0"/>
    <w:rsid w:val="00423879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9">
    <w:name w:val="csa16174ba9"/>
    <w:basedOn w:val="a0"/>
    <w:rsid w:val="0042387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biaevents.com/" TargetMode="External"/><Relationship Id="rId13" Type="http://schemas.openxmlformats.org/officeDocument/2006/relationships/hyperlink" Target="https://sbiaevents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biaevents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biaevents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biaevent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biaevents.com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3CD80-7421-4162-8EDB-8297C0995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2848</Words>
  <Characters>21304</Characters>
  <Application>Microsoft Office Word</Application>
  <DocSecurity>0</DocSecurity>
  <Lines>177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ParmCentr</Company>
  <LinksUpToDate>false</LinksUpToDate>
  <CharactersWithSpaces>24104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Шура Ірина Михайлівна</cp:lastModifiedBy>
  <cp:revision>3</cp:revision>
  <cp:lastPrinted>2014-04-25T09:08:00Z</cp:lastPrinted>
  <dcterms:created xsi:type="dcterms:W3CDTF">2024-09-11T11:57:00Z</dcterms:created>
  <dcterms:modified xsi:type="dcterms:W3CDTF">2024-09-11T12:07:00Z</dcterms:modified>
</cp:coreProperties>
</file>