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314133-24/В-128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bookmarkStart w:id="0" w:name="_GoBack"/>
            <w:r>
              <w:rPr>
                <w:b/>
              </w:rPr>
              <w:t>23.07.2024 р. № 1295</w:t>
            </w:r>
            <w:bookmarkEnd w:id="0"/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314133-24/В-128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314133-24/В-128 </w:t>
            </w:r>
            <w:r>
              <w:rPr>
                <w:b/>
              </w:rPr>
              <w:t>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313397-24/В-98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313397-24/В-98 в</w:t>
            </w:r>
            <w:r>
              <w:rPr>
                <w:b/>
              </w:rPr>
              <w:t>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313397-24/В-98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299510-23/З-128, 299512-23/З-128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299510-23/З-128, 299512-23/З-128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299510-23/З-128, 299512-23/З-128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314532-24/З-123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</w:t>
            </w:r>
            <w:r>
              <w:rPr>
                <w:b/>
              </w:rPr>
              <w:t>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314532-24/З-123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314532-24/З-123 </w:t>
            </w:r>
            <w:r>
              <w:rPr>
                <w:b/>
              </w:rPr>
              <w:t>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</w:t>
            </w:r>
            <w:r>
              <w:rPr>
                <w:b/>
              </w:rPr>
              <w:t>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314141-24/З-98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314141-24/З-98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314141-24/З-98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Даунобластин, </w:t>
            </w:r>
            <w:r>
              <w:rPr>
                <w:b/>
              </w:rPr>
              <w:t>порошок для концентрату для розчину для інфузій, 20 мг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282602-22/З-100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292584-23/В-116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25 мг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312941-24/З-128, 312942-24/З-128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</w:t>
            </w:r>
            <w:r>
              <w:rPr>
                <w:b/>
              </w:rPr>
              <w:t>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312941-24/З-128, 312942-24/З-128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</w:t>
            </w:r>
            <w:r>
              <w:rPr>
                <w:b/>
              </w:rPr>
              <w:t>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312941-24/З-128, 312942-24/З-128 від 29.03.2024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315170-24/З-12</w:t>
            </w:r>
            <w:r>
              <w:rPr>
                <w:b/>
              </w:rPr>
              <w:t>4, 315171-24/З-124, 315172-24/З-124, 315173-24/З-124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</w:t>
            </w:r>
            <w:r>
              <w:rPr>
                <w:b/>
              </w:rPr>
              <w:t>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315170-24/З-124, 315171-24/З-124, 315172-24/З-124, 315173-24/З-124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315170-24/З-124, 315171-24/З-124, 315172-24/З-124, 315173-24</w:t>
            </w:r>
            <w:r>
              <w:rPr>
                <w:b/>
              </w:rPr>
              <w:t>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</w:t>
            </w:r>
            <w:r>
              <w:rPr>
                <w:b/>
              </w:rPr>
              <w:t>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315174-24/З-124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315174-24/З-124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</w:t>
            </w:r>
            <w:r>
              <w:rPr>
                <w:b/>
              </w:rPr>
              <w:t>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315174-24/З-124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 з маркуванням англійською мовою; по 1 флакону в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311580-24/З-82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311580-24/З-82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311580-24/З-82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314492-24/З-121, 314493-24/З-121, 314494-24/З-121, 314495-24/З-121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314492-24/З-121, 314493-24/З-121, 314494-24/З-121, 314495-24/З-121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314492-24/З-121, 314493-24/З-121, 314494-24/З-121, 314495-24/З-121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313570-24/З-128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НІНЛАРО®, </w:t>
            </w:r>
            <w:r>
              <w:rPr>
                <w:b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314496-24/З-100, 314497-24/З-100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314496-24/З-100, 314497-24/З-100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314496-24/З-100, 314497-24/З-100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312675-24/З-121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312675-24/З-121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312675-24/З-121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312677-24/З-121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312677-24/З-121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312677-24/З-121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312678-24/З-121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312678-24/З-121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312678-24/З-121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314498-24/З-100, 314499-24/З-100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314498-24/З-100, 314499-24/З-100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314498-24/З-100, 314499-24/З-100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Привіджен,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</w:t>
            </w:r>
            <w:r>
              <w:rPr>
                <w:b/>
              </w:rPr>
              <w:t>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</w:t>
            </w:r>
            <w:r>
              <w:rPr>
                <w:b/>
              </w:rPr>
              <w:t>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</w:t>
            </w:r>
            <w:r>
              <w:rPr>
                <w:b/>
              </w:rPr>
              <w:t>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312607-24/З-124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1 мг; по 10 таблеток у блістері, по 1 блістеру в картонній коробці; по 14 таблеток у блістерах, по 2 блістери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>табл</w:t>
            </w:r>
            <w:r>
              <w:rPr>
                <w:b/>
              </w:rPr>
              <w:t xml:space="preserve">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312607-24/З-124 </w:t>
            </w:r>
            <w:r>
              <w:rPr>
                <w:b/>
              </w:rPr>
              <w:t>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РЕКСАЛТІ, </w:t>
            </w:r>
            <w:r>
              <w:rPr>
                <w:b/>
              </w:rPr>
              <w:t>таблетки, вкриті плівковою оболонкою, по 0,25 мг; по 14 таблеток у блістерах,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0,5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таблетки, вкриті плівковою оболонкою, по 1 мг; по 10 таблеток у блістері, по 1 блістеру в картонній коробці; по 14 таблеток у блістерах, по 2 б</w:t>
            </w:r>
            <w:r>
              <w:rPr>
                <w:b/>
              </w:rPr>
              <w:t>лістери в картонній коробці</w:t>
            </w:r>
            <w:r>
              <w:rPr>
                <w:b/>
              </w:rPr>
              <w:br/>
              <w:t xml:space="preserve">таблетки, вкриті плівковою оболонкою, по 2 мг; по 14 таблеток у блістерах, по 2 блістери в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3 мг; по 14 таблеток у блістерах, по 2 блістери в картонній коробці; </w:t>
            </w:r>
            <w:r>
              <w:rPr>
                <w:b/>
              </w:rPr>
              <w:br/>
              <w:t>таблет</w:t>
            </w:r>
            <w:r>
              <w:rPr>
                <w:b/>
              </w:rPr>
              <w:t>ки, вкриті плівковою оболонкою, по 4 мг;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309989-24/З-82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309989-24/З-82 в</w:t>
            </w:r>
            <w:r>
              <w:rPr>
                <w:b/>
              </w:rPr>
              <w:t>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309989-24/З-82 в</w:t>
            </w:r>
            <w:r>
              <w:rPr>
                <w:b/>
              </w:rPr>
              <w:t>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</w:t>
            </w:r>
            <w:r>
              <w:rPr>
                <w:b/>
              </w:rPr>
              <w:t>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</w:t>
            </w:r>
            <w:r>
              <w:rPr>
                <w:b/>
              </w:rPr>
              <w:t>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</w:t>
            </w:r>
            <w:r>
              <w:rPr>
                <w:b/>
              </w:rPr>
              <w:t>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</w:t>
            </w:r>
            <w:r>
              <w:rPr>
                <w:b/>
              </w:rPr>
              <w:t>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284973-22/В-137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312076-24/З-12</w:t>
            </w:r>
            <w:r>
              <w:rPr>
                <w:b/>
              </w:rPr>
              <w:t>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312076-24/З-124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312076-24/З-124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</w:t>
            </w:r>
            <w:r>
              <w:rPr>
                <w:b/>
              </w:rPr>
              <w:t>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C0F4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C0F44">
      <w:pPr>
        <w:jc w:val="center"/>
        <w:rPr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315461-24/В-124, 315462-24/В-124 від 16.05.2024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23.07.2024 р. № 1295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0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napToGrid w:val="0"/>
              <w:jc w:val="both"/>
              <w:rPr>
                <w:szCs w:val="20"/>
              </w:rPr>
            </w:pP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C0F4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EC0F4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C0F4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0F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0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C0F44">
      <w:pPr>
        <w:jc w:val="center"/>
        <w:rPr>
          <w:b/>
          <w:lang w:val="uk-UA"/>
        </w:rPr>
      </w:pPr>
    </w:p>
    <w:p w:rsidR="00000000" w:rsidRDefault="00EC0F4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C0F4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F4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C0F4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F4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C0F4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0F44"/>
    <w:rsid w:val="00E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A8166-64CB-429C-A263-72208B14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106</Pages>
  <Words>20835</Words>
  <Characters>145784</Characters>
  <Application>Microsoft Office Word</Application>
  <DocSecurity>0</DocSecurity>
  <Lines>1214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2024-07-29T06:49:00Z</dcterms:created>
  <dcterms:modified xsi:type="dcterms:W3CDTF">2024-07-29T06:49:00Z</dcterms:modified>
</cp:coreProperties>
</file>