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FD" w:rsidRDefault="00592E4A" w:rsidP="00382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Матеріали</w:t>
            </w:r>
            <w:proofErr w:type="spellEnd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тесту на </w:t>
            </w:r>
            <w:proofErr w:type="spellStart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вміст</w:t>
            </w:r>
            <w:proofErr w:type="spellEnd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бактеріальних</w:t>
            </w:r>
            <w:proofErr w:type="spellEnd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ендотоксинів</w:t>
            </w:r>
            <w:proofErr w:type="spellEnd"/>
          </w:p>
          <w:p w:rsidR="0038233C" w:rsidRDefault="00592E4A" w:rsidP="00382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33140000-3 </w:t>
            </w:r>
            <w:proofErr w:type="spellStart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Медичні</w:t>
            </w:r>
            <w:proofErr w:type="spellEnd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матеріали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34 240</w:t>
            </w:r>
            <w:r w:rsidR="001C2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38233C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="00D4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D406CA" w:rsidRPr="00D40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  <w:r w:rsid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квітня </w:t>
            </w:r>
            <w:r w:rsidR="0038233C"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FF4AB7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3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1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D406CA" w:rsidRPr="00D406CA">
                <w:rPr>
                  <w:rStyle w:val="a3"/>
                  <w:rFonts w:ascii="Times New Roman" w:hAnsi="Times New Roman" w:cs="Times New Roman"/>
                </w:rPr>
                <w:t>https://prozorro.gov.ua/tender/UA-2024-04-25-008611-a</w:t>
              </w:r>
            </w:hyperlink>
          </w:p>
          <w:p w:rsidR="00D406CA" w:rsidRDefault="00D406CA" w:rsidP="00036E99">
            <w:pPr>
              <w:spacing w:after="0" w:line="240" w:lineRule="auto"/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D60" w:rsidRDefault="0038233C" w:rsidP="00CA68FD">
      <w:pPr>
        <w:spacing w:before="240"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82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D406CA" w:rsidRPr="00D406CA" w:rsidRDefault="00D406CA" w:rsidP="00D40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7364339"/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38"/>
        <w:gridCol w:w="2126"/>
        <w:gridCol w:w="1268"/>
      </w:tblGrid>
      <w:tr w:rsidR="00D406CA" w:rsidRPr="00D406CA" w:rsidTr="0021324E">
        <w:trPr>
          <w:trHeight w:val="6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CA" w:rsidRPr="00D406CA" w:rsidRDefault="00D406CA" w:rsidP="002132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06C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CA" w:rsidRPr="00D406CA" w:rsidRDefault="00D406CA" w:rsidP="0021324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06CA">
              <w:rPr>
                <w:rFonts w:ascii="Times New Roman" w:eastAsia="Calibri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CA" w:rsidRPr="00D406CA" w:rsidRDefault="00D406CA" w:rsidP="00213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6CA">
              <w:rPr>
                <w:rFonts w:ascii="Times New Roman" w:eastAsia="Calibri" w:hAnsi="Times New Roman" w:cs="Times New Roman"/>
              </w:rPr>
              <w:t xml:space="preserve">Од. </w:t>
            </w:r>
            <w:proofErr w:type="spellStart"/>
            <w:r w:rsidRPr="00D406CA">
              <w:rPr>
                <w:rFonts w:ascii="Times New Roman" w:eastAsia="Calibri" w:hAnsi="Times New Roman" w:cs="Times New Roman"/>
              </w:rPr>
              <w:t>вим</w:t>
            </w:r>
            <w:proofErr w:type="spellEnd"/>
            <w:r w:rsidRPr="00D406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D406CA" w:rsidRDefault="00D406CA" w:rsidP="0021324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06CA">
              <w:rPr>
                <w:rFonts w:ascii="Times New Roman" w:eastAsia="Calibri" w:hAnsi="Times New Roman" w:cs="Times New Roman"/>
              </w:rPr>
              <w:t>Кількість</w:t>
            </w:r>
            <w:proofErr w:type="spellEnd"/>
          </w:p>
        </w:tc>
      </w:tr>
      <w:tr w:rsidR="00D406CA" w:rsidRPr="00D406CA" w:rsidTr="0021324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CA" w:rsidRPr="00D406CA" w:rsidRDefault="00D406CA" w:rsidP="00213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6C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3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D406CA" w:rsidRPr="00D406CA" w:rsidRDefault="00D406CA" w:rsidP="0021324E">
            <w:pPr>
              <w:jc w:val="both"/>
              <w:rPr>
                <w:rFonts w:ascii="Times New Roman" w:hAnsi="Times New Roman" w:cs="Times New Roman"/>
              </w:rPr>
            </w:pPr>
            <w:r w:rsidRPr="00D406CA">
              <w:rPr>
                <w:rFonts w:ascii="Times New Roman" w:hAnsi="Times New Roman" w:cs="Times New Roman"/>
              </w:rPr>
              <w:t xml:space="preserve">Наконечники для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дозаторів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апірогенні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0,2-20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мкл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(96 шт./штатив)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 xml:space="preserve">штатив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D406CA" w:rsidRPr="00D406CA" w:rsidTr="0021324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6C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3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406CA" w:rsidRPr="00D406CA" w:rsidRDefault="00D406CA" w:rsidP="0021324E">
            <w:pPr>
              <w:jc w:val="both"/>
              <w:rPr>
                <w:rFonts w:ascii="Times New Roman" w:hAnsi="Times New Roman" w:cs="Times New Roman"/>
              </w:rPr>
            </w:pPr>
            <w:r w:rsidRPr="00D406CA">
              <w:rPr>
                <w:rFonts w:ascii="Times New Roman" w:hAnsi="Times New Roman" w:cs="Times New Roman"/>
              </w:rPr>
              <w:t xml:space="preserve">Наконечники для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дозаторів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апірогенні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20-200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мкл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(96 шт./штатив)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>штатив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>30</w:t>
            </w:r>
          </w:p>
        </w:tc>
      </w:tr>
      <w:tr w:rsidR="00D406CA" w:rsidRPr="00D406CA" w:rsidTr="0021324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6C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406CA" w:rsidRPr="00D406CA" w:rsidRDefault="00D406CA" w:rsidP="0021324E">
            <w:pPr>
              <w:jc w:val="both"/>
              <w:rPr>
                <w:rFonts w:ascii="Times New Roman" w:hAnsi="Times New Roman" w:cs="Times New Roman"/>
              </w:rPr>
            </w:pPr>
            <w:r w:rsidRPr="00D406CA">
              <w:rPr>
                <w:rFonts w:ascii="Times New Roman" w:hAnsi="Times New Roman" w:cs="Times New Roman"/>
              </w:rPr>
              <w:t xml:space="preserve">Наконечники для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дозаторів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апірогенні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100-1000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мкл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(96 шт./штатив)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 xml:space="preserve">штатив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D406CA" w:rsidRPr="00D406CA" w:rsidTr="0021324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6C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406CA" w:rsidRPr="00D406CA" w:rsidRDefault="00D406CA" w:rsidP="002132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06CA">
              <w:rPr>
                <w:rFonts w:ascii="Times New Roman" w:hAnsi="Times New Roman" w:cs="Times New Roman"/>
              </w:rPr>
              <w:t>Планшети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Pyroplate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, 96 </w:t>
            </w:r>
            <w:proofErr w:type="spellStart"/>
            <w:r w:rsidRPr="00D406CA">
              <w:rPr>
                <w:rFonts w:ascii="Times New Roman" w:hAnsi="Times New Roman" w:cs="Times New Roman"/>
              </w:rPr>
              <w:t>чарунок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апірогенні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6CA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Associates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of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Cape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Cod</w:t>
            </w:r>
            <w:proofErr w:type="spellEnd"/>
            <w:r w:rsidRPr="00D40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6CA">
              <w:rPr>
                <w:rFonts w:ascii="Times New Roman" w:hAnsi="Times New Roman" w:cs="Times New Roman"/>
              </w:rPr>
              <w:t>Incorporated</w:t>
            </w:r>
            <w:proofErr w:type="spellEnd"/>
            <w:r w:rsidRPr="00D406CA">
              <w:rPr>
                <w:rFonts w:ascii="Times New Roman" w:hAnsi="Times New Roman" w:cs="Times New Roman"/>
              </w:rPr>
              <w:t>, (кат.№ CA961)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>шт.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6CA" w:rsidRPr="00D406CA" w:rsidRDefault="00D406CA" w:rsidP="0021324E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06CA">
              <w:rPr>
                <w:rFonts w:ascii="Times New Roman" w:eastAsia="Arial" w:hAnsi="Times New Roman" w:cs="Times New Roman"/>
              </w:rPr>
              <w:t>30</w:t>
            </w:r>
          </w:p>
        </w:tc>
      </w:tr>
    </w:tbl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  <w:proofErr w:type="spellStart"/>
      <w:r w:rsidRPr="00D406CA">
        <w:rPr>
          <w:rFonts w:ascii="Times New Roman" w:hAnsi="Times New Roman" w:cs="Times New Roman"/>
          <w:i/>
          <w:color w:val="000000"/>
        </w:rPr>
        <w:t>Примітка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: у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разі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наявності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в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даному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документі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посилань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на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конкретну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торгівельну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марку,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фірму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, патент,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конструкції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або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тип предмету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закупівлі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джерело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його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походження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або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виробника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після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такого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посилання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слід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вважати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вираз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«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або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  <w:color w:val="000000"/>
        </w:rPr>
        <w:t>еквівалент</w:t>
      </w:r>
      <w:proofErr w:type="spellEnd"/>
      <w:r w:rsidRPr="00D406CA">
        <w:rPr>
          <w:rFonts w:ascii="Times New Roman" w:hAnsi="Times New Roman" w:cs="Times New Roman"/>
          <w:i/>
          <w:color w:val="000000"/>
        </w:rPr>
        <w:t>»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Вимоги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до </w:t>
      </w: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позиції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1: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r w:rsidRPr="00D406CA">
        <w:rPr>
          <w:rFonts w:ascii="Times New Roman" w:hAnsi="Times New Roman" w:cs="Times New Roman"/>
          <w:kern w:val="2"/>
          <w:lang w:eastAsia="uk-UA"/>
        </w:rPr>
        <w:t xml:space="preserve">Наконечники 0,2-20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мкл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сумісні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дозаторами марки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Eppendorf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Rеsearch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plus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стерильні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апірогенні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вільні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від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ДНК-аз, РНК-аз, ДНК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людини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інгібіторів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ПЛР,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фільтром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або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без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фільтра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в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штативі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кришкою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96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шт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/штатив,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виготовлені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поліпропілену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сертифіковані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згідно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ISO 8655.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Вимоги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до </w:t>
      </w: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позиції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2: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r w:rsidRPr="00D406CA">
        <w:rPr>
          <w:rFonts w:ascii="Times New Roman" w:hAnsi="Times New Roman" w:cs="Times New Roman"/>
          <w:kern w:val="2"/>
          <w:lang w:eastAsia="uk-UA"/>
        </w:rPr>
        <w:t xml:space="preserve">Наконечники на 20-200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мкл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сумісні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дозаторами марки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Eppendorf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Rеsearch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plus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та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Sartorius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Biohit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стерильні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апірогенні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вільні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від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ДНК-аз, РНК-аз, ДНК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людини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інгібіторів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ПЛР, в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штативі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кришкою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96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шт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/штатив,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виготовлені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поліпропілену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сертифіковані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згідно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ISO 8655.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Вимоги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до </w:t>
      </w: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позиції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3: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r w:rsidRPr="00D406CA">
        <w:rPr>
          <w:rFonts w:ascii="Times New Roman" w:hAnsi="Times New Roman" w:cs="Times New Roman"/>
          <w:kern w:val="2"/>
          <w:lang w:eastAsia="uk-UA"/>
        </w:rPr>
        <w:t xml:space="preserve">Наконечники на 100-1000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мкл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сумісні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дозаторами марки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Eppendorf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Rеsearch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plus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стерильні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апірогенні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вільні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від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ДНК-аз, РНК-аз, ДНК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людини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інгібіторів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ПЛР, в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штативі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кришкою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96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шт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/штатив,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виготовлені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поліпропілену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сертифіковані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згідно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ISO 8655.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Вимоги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до </w:t>
      </w:r>
      <w:proofErr w:type="spellStart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>позиції</w:t>
      </w:r>
      <w:proofErr w:type="spellEnd"/>
      <w:r w:rsidRPr="00D406CA">
        <w:rPr>
          <w:rFonts w:ascii="Times New Roman" w:hAnsi="Times New Roman" w:cs="Times New Roman"/>
          <w:kern w:val="2"/>
          <w:u w:val="single"/>
          <w:lang w:eastAsia="uk-UA"/>
        </w:rPr>
        <w:t xml:space="preserve"> 4: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Планшети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96-ти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лункові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плоским дном,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стерильні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одноразові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в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індивідуальній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упаковці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.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Виготовлені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з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полістиролу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необроблені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, не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містять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інтерферуючих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ендотоксинів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та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глюканів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(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надати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копію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підтвержуючого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документу.)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u w:val="single"/>
          <w:lang w:eastAsia="uk-UA"/>
        </w:rPr>
      </w:pP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Документи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які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повинен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надати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Учасник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закупівлі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для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підтвердження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відповідності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технічним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,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якісним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та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кількісним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 xml:space="preserve"> характеристикам предмета </w:t>
      </w:r>
      <w:proofErr w:type="spellStart"/>
      <w:r w:rsidRPr="00D406CA">
        <w:rPr>
          <w:rFonts w:ascii="Times New Roman" w:hAnsi="Times New Roman" w:cs="Times New Roman"/>
          <w:b/>
          <w:kern w:val="2"/>
          <w:lang w:eastAsia="uk-UA"/>
        </w:rPr>
        <w:t>закупівлі</w:t>
      </w:r>
      <w:proofErr w:type="spellEnd"/>
      <w:r w:rsidRPr="00D406CA">
        <w:rPr>
          <w:rFonts w:ascii="Times New Roman" w:hAnsi="Times New Roman" w:cs="Times New Roman"/>
          <w:b/>
          <w:kern w:val="2"/>
          <w:lang w:eastAsia="uk-UA"/>
        </w:rPr>
        <w:t>:</w:t>
      </w:r>
    </w:p>
    <w:p w:rsidR="00D406CA" w:rsidRPr="00D406CA" w:rsidRDefault="00D406CA" w:rsidP="00D406CA">
      <w:pPr>
        <w:tabs>
          <w:tab w:val="left" w:pos="993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kern w:val="2"/>
          <w:lang w:eastAsia="uk-UA"/>
        </w:rPr>
      </w:pPr>
      <w:r w:rsidRPr="00D406CA">
        <w:rPr>
          <w:rFonts w:ascii="Times New Roman" w:hAnsi="Times New Roman" w:cs="Times New Roman"/>
        </w:rPr>
        <w:t xml:space="preserve">1) </w:t>
      </w:r>
      <w:proofErr w:type="spellStart"/>
      <w:r w:rsidRPr="00D406CA">
        <w:rPr>
          <w:rFonts w:ascii="Times New Roman" w:hAnsi="Times New Roman" w:cs="Times New Roman"/>
        </w:rPr>
        <w:t>Таблиця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відповідності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запропонованого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учасником</w:t>
      </w:r>
      <w:proofErr w:type="spellEnd"/>
      <w:r w:rsidRPr="00D406CA">
        <w:rPr>
          <w:rFonts w:ascii="Times New Roman" w:hAnsi="Times New Roman" w:cs="Times New Roman"/>
        </w:rPr>
        <w:t xml:space="preserve"> товару </w:t>
      </w:r>
      <w:proofErr w:type="spellStart"/>
      <w:r w:rsidRPr="00D406CA">
        <w:rPr>
          <w:rFonts w:ascii="Times New Roman" w:hAnsi="Times New Roman" w:cs="Times New Roman"/>
        </w:rPr>
        <w:t>вимогам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тендерної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документації</w:t>
      </w:r>
      <w:proofErr w:type="spellEnd"/>
      <w:r w:rsidRPr="00D406CA">
        <w:rPr>
          <w:rFonts w:ascii="Times New Roman" w:hAnsi="Times New Roman" w:cs="Times New Roman"/>
        </w:rPr>
        <w:t xml:space="preserve">, яка повинна </w:t>
      </w:r>
      <w:proofErr w:type="spellStart"/>
      <w:r w:rsidRPr="00D406CA">
        <w:rPr>
          <w:rFonts w:ascii="Times New Roman" w:hAnsi="Times New Roman" w:cs="Times New Roman"/>
        </w:rPr>
        <w:t>містити</w:t>
      </w:r>
      <w:proofErr w:type="spellEnd"/>
      <w:r w:rsidRPr="00D406CA">
        <w:rPr>
          <w:rFonts w:ascii="Times New Roman" w:hAnsi="Times New Roman" w:cs="Times New Roman"/>
        </w:rPr>
        <w:t xml:space="preserve">: </w:t>
      </w:r>
      <w:proofErr w:type="spellStart"/>
      <w:r w:rsidRPr="00D406CA">
        <w:rPr>
          <w:rFonts w:ascii="Times New Roman" w:hAnsi="Times New Roman" w:cs="Times New Roman"/>
        </w:rPr>
        <w:t>вимоги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замовника</w:t>
      </w:r>
      <w:proofErr w:type="spellEnd"/>
      <w:r w:rsidRPr="00D406CA">
        <w:rPr>
          <w:rFonts w:ascii="Times New Roman" w:hAnsi="Times New Roman" w:cs="Times New Roman"/>
        </w:rPr>
        <w:t xml:space="preserve">, </w:t>
      </w:r>
      <w:proofErr w:type="spellStart"/>
      <w:r w:rsidRPr="00D406CA">
        <w:rPr>
          <w:rFonts w:ascii="Times New Roman" w:hAnsi="Times New Roman" w:cs="Times New Roman"/>
        </w:rPr>
        <w:t>конкретні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параметри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запропонованого</w:t>
      </w:r>
      <w:proofErr w:type="spellEnd"/>
      <w:r w:rsidRPr="00D406CA">
        <w:rPr>
          <w:rFonts w:ascii="Times New Roman" w:hAnsi="Times New Roman" w:cs="Times New Roman"/>
        </w:rPr>
        <w:t xml:space="preserve"> товару; </w:t>
      </w:r>
    </w:p>
    <w:p w:rsidR="00D406CA" w:rsidRPr="00D406CA" w:rsidRDefault="00D406CA" w:rsidP="00D406CA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D406CA">
        <w:rPr>
          <w:rFonts w:ascii="Times New Roman" w:hAnsi="Times New Roman" w:cs="Times New Roman"/>
          <w:color w:val="000000"/>
          <w:spacing w:val="2"/>
        </w:rPr>
        <w:lastRenderedPageBreak/>
        <w:t xml:space="preserve">2)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Гарантійний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лист,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відповідно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до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якого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Учасник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гарантує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поставку товару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належної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якості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та в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установлені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строки.</w:t>
      </w:r>
    </w:p>
    <w:p w:rsidR="00D406CA" w:rsidRPr="00D406CA" w:rsidRDefault="00D406CA" w:rsidP="00D406C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D406CA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D406CA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406CA">
        <w:rPr>
          <w:rFonts w:ascii="Times New Roman" w:hAnsi="Times New Roman" w:cs="Times New Roman"/>
          <w:color w:val="000000"/>
        </w:rPr>
        <w:t>що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підтверджують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походження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D406CA">
        <w:rPr>
          <w:rFonts w:ascii="Times New Roman" w:hAnsi="Times New Roman" w:cs="Times New Roman"/>
          <w:color w:val="000000"/>
        </w:rPr>
        <w:t>якість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товару, а </w:t>
      </w:r>
      <w:proofErr w:type="spellStart"/>
      <w:r w:rsidRPr="00D406CA">
        <w:rPr>
          <w:rFonts w:ascii="Times New Roman" w:hAnsi="Times New Roman" w:cs="Times New Roman"/>
          <w:color w:val="000000"/>
        </w:rPr>
        <w:t>саме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D406CA">
        <w:rPr>
          <w:rFonts w:ascii="Times New Roman" w:hAnsi="Times New Roman" w:cs="Times New Roman"/>
          <w:color w:val="000000"/>
        </w:rPr>
        <w:t>копія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сертифікату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виробника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, документ, </w:t>
      </w:r>
      <w:proofErr w:type="spellStart"/>
      <w:r w:rsidRPr="00D406CA">
        <w:rPr>
          <w:rFonts w:ascii="Times New Roman" w:hAnsi="Times New Roman" w:cs="Times New Roman"/>
          <w:color w:val="000000"/>
        </w:rPr>
        <w:t>що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містить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технічні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характеристики товару (</w:t>
      </w:r>
      <w:proofErr w:type="spellStart"/>
      <w:r w:rsidRPr="00D406CA">
        <w:rPr>
          <w:rFonts w:ascii="Times New Roman" w:hAnsi="Times New Roman" w:cs="Times New Roman"/>
          <w:color w:val="000000"/>
        </w:rPr>
        <w:t>сертифікат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аналізу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406CA">
        <w:rPr>
          <w:rFonts w:ascii="Times New Roman" w:hAnsi="Times New Roman" w:cs="Times New Roman"/>
          <w:color w:val="000000"/>
        </w:rPr>
        <w:t>сертифікат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якості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</w:rPr>
        <w:t>тощо</w:t>
      </w:r>
      <w:proofErr w:type="spellEnd"/>
      <w:r w:rsidRPr="00D406CA">
        <w:rPr>
          <w:rFonts w:ascii="Times New Roman" w:hAnsi="Times New Roman" w:cs="Times New Roman"/>
          <w:color w:val="000000"/>
        </w:rPr>
        <w:t xml:space="preserve">) для </w:t>
      </w:r>
      <w:proofErr w:type="spellStart"/>
      <w:r w:rsidRPr="00D406CA">
        <w:rPr>
          <w:rFonts w:ascii="Times New Roman" w:hAnsi="Times New Roman" w:cs="Times New Roman"/>
          <w:color w:val="000000"/>
        </w:rPr>
        <w:t>сер</w:t>
      </w:r>
      <w:r w:rsidRPr="00D406CA">
        <w:rPr>
          <w:rFonts w:ascii="Times New Roman" w:hAnsi="Times New Roman" w:cs="Times New Roman"/>
          <w:color w:val="000000"/>
          <w:spacing w:val="2"/>
        </w:rPr>
        <w:t>ії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, яка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пропонується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або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зразок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документу</w:t>
      </w:r>
      <w:r w:rsidRPr="00D406C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Документи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мають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бути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завірені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підписом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Учасника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. </w:t>
      </w:r>
    </w:p>
    <w:p w:rsidR="00D406CA" w:rsidRPr="00D406CA" w:rsidRDefault="00D406CA" w:rsidP="00D406CA">
      <w:pPr>
        <w:ind w:firstLine="709"/>
        <w:jc w:val="both"/>
        <w:rPr>
          <w:rFonts w:ascii="Times New Roman" w:hAnsi="Times New Roman" w:cs="Times New Roman"/>
        </w:rPr>
      </w:pPr>
      <w:r w:rsidRPr="00D406CA">
        <w:rPr>
          <w:rFonts w:ascii="Times New Roman" w:hAnsi="Times New Roman" w:cs="Times New Roman"/>
          <w:color w:val="000000"/>
          <w:spacing w:val="2"/>
        </w:rPr>
        <w:t xml:space="preserve">4)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Гарантійний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лист про те,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що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т</w:t>
      </w:r>
      <w:r w:rsidRPr="00D406CA">
        <w:rPr>
          <w:rFonts w:ascii="Times New Roman" w:hAnsi="Times New Roman" w:cs="Times New Roman"/>
        </w:rPr>
        <w:t>ерміни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придатності</w:t>
      </w:r>
      <w:proofErr w:type="spellEnd"/>
      <w:r w:rsidRPr="00D406CA">
        <w:rPr>
          <w:rFonts w:ascii="Times New Roman" w:hAnsi="Times New Roman" w:cs="Times New Roman"/>
        </w:rPr>
        <w:t xml:space="preserve"> товару на момент поставки буде не </w:t>
      </w:r>
      <w:proofErr w:type="spellStart"/>
      <w:r w:rsidRPr="00D406CA">
        <w:rPr>
          <w:rFonts w:ascii="Times New Roman" w:hAnsi="Times New Roman" w:cs="Times New Roman"/>
        </w:rPr>
        <w:t>менше</w:t>
      </w:r>
      <w:proofErr w:type="spellEnd"/>
      <w:r w:rsidRPr="00D406CA">
        <w:rPr>
          <w:rFonts w:ascii="Times New Roman" w:hAnsi="Times New Roman" w:cs="Times New Roman"/>
        </w:rPr>
        <w:t xml:space="preserve"> 60% </w:t>
      </w:r>
      <w:proofErr w:type="spellStart"/>
      <w:r w:rsidRPr="00D406CA">
        <w:rPr>
          <w:rFonts w:ascii="Times New Roman" w:hAnsi="Times New Roman" w:cs="Times New Roman"/>
        </w:rPr>
        <w:t>від</w:t>
      </w:r>
      <w:proofErr w:type="spellEnd"/>
      <w:r w:rsidRPr="00D406CA">
        <w:rPr>
          <w:rFonts w:ascii="Times New Roman" w:hAnsi="Times New Roman" w:cs="Times New Roman"/>
        </w:rPr>
        <w:t xml:space="preserve"> </w:t>
      </w:r>
      <w:proofErr w:type="spellStart"/>
      <w:r w:rsidRPr="00D406CA">
        <w:rPr>
          <w:rFonts w:ascii="Times New Roman" w:hAnsi="Times New Roman" w:cs="Times New Roman"/>
        </w:rPr>
        <w:t>загального</w:t>
      </w:r>
      <w:proofErr w:type="spellEnd"/>
      <w:r w:rsidRPr="00D406CA">
        <w:rPr>
          <w:rFonts w:ascii="Times New Roman" w:hAnsi="Times New Roman" w:cs="Times New Roman"/>
        </w:rPr>
        <w:t>.</w:t>
      </w:r>
    </w:p>
    <w:p w:rsidR="00D406CA" w:rsidRPr="00D406CA" w:rsidRDefault="00D406CA" w:rsidP="00D406CA">
      <w:pPr>
        <w:ind w:firstLine="709"/>
        <w:jc w:val="both"/>
        <w:rPr>
          <w:rFonts w:ascii="Times New Roman" w:hAnsi="Times New Roman" w:cs="Times New Roman"/>
        </w:rPr>
      </w:pPr>
      <w:r w:rsidRPr="00D406CA">
        <w:rPr>
          <w:rFonts w:ascii="Times New Roman" w:hAnsi="Times New Roman" w:cs="Times New Roman"/>
        </w:rPr>
        <w:t xml:space="preserve">5) </w:t>
      </w:r>
      <w:proofErr w:type="spellStart"/>
      <w:r w:rsidRPr="00D406CA">
        <w:rPr>
          <w:rFonts w:ascii="Times New Roman" w:hAnsi="Times New Roman" w:cs="Times New Roman"/>
        </w:rPr>
        <w:t>Гарантійний</w:t>
      </w:r>
      <w:proofErr w:type="spellEnd"/>
      <w:r w:rsidRPr="00D406CA">
        <w:rPr>
          <w:rFonts w:ascii="Times New Roman" w:hAnsi="Times New Roman" w:cs="Times New Roman"/>
        </w:rPr>
        <w:t xml:space="preserve"> лист про</w:t>
      </w:r>
      <w:r w:rsidRPr="00D406CA">
        <w:rPr>
          <w:rFonts w:ascii="Times New Roman" w:hAnsi="Times New Roman" w:cs="Times New Roman"/>
          <w:kern w:val="2"/>
          <w:lang w:eastAsia="uk-UA"/>
        </w:rPr>
        <w:t xml:space="preserve"> те,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що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у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разі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поставки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неякісного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або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такого,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що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не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відповідає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технічним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вимогам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товару,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постачальник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зобов’язується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замінити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 xml:space="preserve"> </w:t>
      </w:r>
      <w:proofErr w:type="spellStart"/>
      <w:r w:rsidRPr="00D406CA">
        <w:rPr>
          <w:rFonts w:ascii="Times New Roman" w:hAnsi="Times New Roman" w:cs="Times New Roman"/>
          <w:kern w:val="2"/>
          <w:lang w:eastAsia="uk-UA"/>
        </w:rPr>
        <w:t>його</w:t>
      </w:r>
      <w:proofErr w:type="spellEnd"/>
      <w:r w:rsidRPr="00D406CA">
        <w:rPr>
          <w:rFonts w:ascii="Times New Roman" w:hAnsi="Times New Roman" w:cs="Times New Roman"/>
          <w:kern w:val="2"/>
          <w:lang w:eastAsia="uk-UA"/>
        </w:rPr>
        <w:t>.</w:t>
      </w:r>
    </w:p>
    <w:p w:rsidR="00D406CA" w:rsidRPr="00D406CA" w:rsidRDefault="00D406CA" w:rsidP="00D406C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D406CA">
        <w:rPr>
          <w:rFonts w:ascii="Times New Roman" w:hAnsi="Times New Roman" w:cs="Times New Roman"/>
          <w:color w:val="000000"/>
          <w:spacing w:val="2"/>
        </w:rPr>
        <w:t xml:space="preserve">6)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Учасник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повинен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гарантувати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дотримання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норм чинного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законодавства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із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захисту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довкілля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основних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вимог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державної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політики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України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в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галузі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захисту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довкілля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та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вимог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чинного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природоохоронного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законодавства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України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під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час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постачання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товару,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що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є предметом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закупівлі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надати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довідку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в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довільній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406CA">
        <w:rPr>
          <w:rFonts w:ascii="Times New Roman" w:hAnsi="Times New Roman" w:cs="Times New Roman"/>
          <w:color w:val="000000"/>
          <w:spacing w:val="2"/>
        </w:rPr>
        <w:t>формі</w:t>
      </w:r>
      <w:proofErr w:type="spellEnd"/>
      <w:r w:rsidRPr="00D406CA">
        <w:rPr>
          <w:rFonts w:ascii="Times New Roman" w:hAnsi="Times New Roman" w:cs="Times New Roman"/>
          <w:color w:val="000000"/>
          <w:spacing w:val="2"/>
        </w:rPr>
        <w:t>).</w:t>
      </w:r>
    </w:p>
    <w:p w:rsidR="00D406CA" w:rsidRPr="00D406CA" w:rsidRDefault="00D406CA" w:rsidP="00D406CA">
      <w:pPr>
        <w:tabs>
          <w:tab w:val="num" w:pos="928"/>
        </w:tabs>
        <w:jc w:val="both"/>
        <w:rPr>
          <w:rFonts w:ascii="Times New Roman" w:hAnsi="Times New Roman" w:cs="Times New Roman"/>
        </w:rPr>
      </w:pPr>
    </w:p>
    <w:bookmarkEnd w:id="0"/>
    <w:p w:rsidR="00D406CA" w:rsidRPr="00D406CA" w:rsidRDefault="00D406CA" w:rsidP="00D406CA">
      <w:pPr>
        <w:tabs>
          <w:tab w:val="num" w:pos="928"/>
        </w:tabs>
        <w:jc w:val="both"/>
        <w:rPr>
          <w:rFonts w:ascii="Times New Roman" w:hAnsi="Times New Roman" w:cs="Times New Roman"/>
        </w:rPr>
      </w:pPr>
      <w:r w:rsidRPr="00D406CA">
        <w:rPr>
          <w:rFonts w:ascii="Times New Roman" w:hAnsi="Times New Roman" w:cs="Times New Roman"/>
          <w:b/>
          <w:bCs/>
        </w:rPr>
        <w:t xml:space="preserve">У </w:t>
      </w:r>
      <w:proofErr w:type="spellStart"/>
      <w:r w:rsidRPr="00D406CA">
        <w:rPr>
          <w:rFonts w:ascii="Times New Roman" w:hAnsi="Times New Roman" w:cs="Times New Roman"/>
          <w:b/>
          <w:bCs/>
        </w:rPr>
        <w:t>разі</w:t>
      </w:r>
      <w:proofErr w:type="spellEnd"/>
      <w:r w:rsidRPr="00D406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bCs/>
        </w:rPr>
        <w:t>надання</w:t>
      </w:r>
      <w:proofErr w:type="spellEnd"/>
      <w:r w:rsidRPr="00D406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bCs/>
        </w:rPr>
        <w:t>еквіваленту</w:t>
      </w:r>
      <w:proofErr w:type="spellEnd"/>
      <w:r w:rsidRPr="00D406C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406CA">
        <w:rPr>
          <w:rFonts w:ascii="Times New Roman" w:hAnsi="Times New Roman" w:cs="Times New Roman"/>
          <w:b/>
          <w:bCs/>
        </w:rPr>
        <w:t>Учасник</w:t>
      </w:r>
      <w:proofErr w:type="spellEnd"/>
      <w:r w:rsidRPr="00D406CA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D406CA">
        <w:rPr>
          <w:rFonts w:ascii="Times New Roman" w:hAnsi="Times New Roman" w:cs="Times New Roman"/>
          <w:b/>
          <w:bCs/>
        </w:rPr>
        <w:t>пропозиції</w:t>
      </w:r>
      <w:proofErr w:type="spellEnd"/>
      <w:r w:rsidRPr="00D406CA">
        <w:rPr>
          <w:rFonts w:ascii="Times New Roman" w:hAnsi="Times New Roman" w:cs="Times New Roman"/>
          <w:b/>
          <w:bCs/>
        </w:rPr>
        <w:t xml:space="preserve"> повинен </w:t>
      </w:r>
      <w:proofErr w:type="spellStart"/>
      <w:r w:rsidRPr="00D406CA">
        <w:rPr>
          <w:rFonts w:ascii="Times New Roman" w:hAnsi="Times New Roman" w:cs="Times New Roman"/>
          <w:b/>
          <w:bCs/>
        </w:rPr>
        <w:t>зазначити</w:t>
      </w:r>
      <w:proofErr w:type="spellEnd"/>
      <w:r w:rsidRPr="00D406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bCs/>
          <w:u w:val="single"/>
        </w:rPr>
        <w:t>найменування</w:t>
      </w:r>
      <w:proofErr w:type="spellEnd"/>
      <w:r w:rsidRPr="00D406CA">
        <w:rPr>
          <w:rFonts w:ascii="Times New Roman" w:hAnsi="Times New Roman" w:cs="Times New Roman"/>
          <w:b/>
          <w:bCs/>
          <w:u w:val="single"/>
        </w:rPr>
        <w:t xml:space="preserve"> та </w:t>
      </w:r>
      <w:proofErr w:type="spellStart"/>
      <w:r w:rsidRPr="00D406CA">
        <w:rPr>
          <w:rFonts w:ascii="Times New Roman" w:hAnsi="Times New Roman" w:cs="Times New Roman"/>
          <w:b/>
          <w:bCs/>
          <w:u w:val="single"/>
        </w:rPr>
        <w:t>технічні</w:t>
      </w:r>
      <w:proofErr w:type="spellEnd"/>
      <w:r w:rsidRPr="00D406CA">
        <w:rPr>
          <w:rFonts w:ascii="Times New Roman" w:hAnsi="Times New Roman" w:cs="Times New Roman"/>
          <w:b/>
          <w:bCs/>
          <w:u w:val="single"/>
        </w:rPr>
        <w:t xml:space="preserve"> характеристики </w:t>
      </w:r>
      <w:proofErr w:type="spellStart"/>
      <w:r w:rsidRPr="00D406CA">
        <w:rPr>
          <w:rFonts w:ascii="Times New Roman" w:hAnsi="Times New Roman" w:cs="Times New Roman"/>
          <w:b/>
          <w:bCs/>
          <w:u w:val="single"/>
        </w:rPr>
        <w:t>запропонованого</w:t>
      </w:r>
      <w:proofErr w:type="spellEnd"/>
      <w:r w:rsidRPr="00D406C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406CA">
        <w:rPr>
          <w:rFonts w:ascii="Times New Roman" w:hAnsi="Times New Roman" w:cs="Times New Roman"/>
          <w:b/>
          <w:bCs/>
          <w:u w:val="single"/>
        </w:rPr>
        <w:t>еквіваленту</w:t>
      </w:r>
      <w:proofErr w:type="spellEnd"/>
      <w:r w:rsidRPr="00D406CA">
        <w:rPr>
          <w:rFonts w:ascii="Times New Roman" w:hAnsi="Times New Roman" w:cs="Times New Roman"/>
          <w:b/>
          <w:bCs/>
          <w:u w:val="single"/>
        </w:rPr>
        <w:t>.</w:t>
      </w:r>
    </w:p>
    <w:p w:rsidR="00D406CA" w:rsidRPr="00D406CA" w:rsidRDefault="00D406CA" w:rsidP="00D406CA">
      <w:pPr>
        <w:jc w:val="both"/>
        <w:rPr>
          <w:rFonts w:ascii="Times New Roman" w:hAnsi="Times New Roman" w:cs="Times New Roman"/>
        </w:rPr>
      </w:pPr>
      <w:r w:rsidRPr="00D406CA">
        <w:rPr>
          <w:rFonts w:ascii="Times New Roman" w:hAnsi="Times New Roman" w:cs="Times New Roman"/>
          <w:i/>
        </w:rPr>
        <w:t xml:space="preserve">При </w:t>
      </w:r>
      <w:proofErr w:type="spellStart"/>
      <w:r w:rsidRPr="00D406CA">
        <w:rPr>
          <w:rFonts w:ascii="Times New Roman" w:hAnsi="Times New Roman" w:cs="Times New Roman"/>
          <w:i/>
        </w:rPr>
        <w:t>підготовці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тендерної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пропозиції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учасники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повинні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чітко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зазначати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найменування</w:t>
      </w:r>
      <w:proofErr w:type="spellEnd"/>
      <w:r w:rsidRPr="00D406CA">
        <w:rPr>
          <w:rFonts w:ascii="Times New Roman" w:hAnsi="Times New Roman" w:cs="Times New Roman"/>
          <w:i/>
        </w:rPr>
        <w:t xml:space="preserve"> товару (тип, марка і </w:t>
      </w:r>
      <w:proofErr w:type="spellStart"/>
      <w:r w:rsidRPr="00D406CA">
        <w:rPr>
          <w:rFonts w:ascii="Times New Roman" w:hAnsi="Times New Roman" w:cs="Times New Roman"/>
          <w:i/>
        </w:rPr>
        <w:t>т.і</w:t>
      </w:r>
      <w:proofErr w:type="spellEnd"/>
      <w:r w:rsidRPr="00D406CA">
        <w:rPr>
          <w:rFonts w:ascii="Times New Roman" w:hAnsi="Times New Roman" w:cs="Times New Roman"/>
          <w:i/>
        </w:rPr>
        <w:t xml:space="preserve">.), </w:t>
      </w:r>
      <w:proofErr w:type="spellStart"/>
      <w:r w:rsidRPr="00D406CA">
        <w:rPr>
          <w:rFonts w:ascii="Times New Roman" w:hAnsi="Times New Roman" w:cs="Times New Roman"/>
          <w:i/>
        </w:rPr>
        <w:t>що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пропонується</w:t>
      </w:r>
      <w:proofErr w:type="spellEnd"/>
      <w:r w:rsidRPr="00D406CA">
        <w:rPr>
          <w:rFonts w:ascii="Times New Roman" w:hAnsi="Times New Roman" w:cs="Times New Roman"/>
          <w:i/>
        </w:rPr>
        <w:t xml:space="preserve"> для </w:t>
      </w:r>
      <w:proofErr w:type="spellStart"/>
      <w:r w:rsidRPr="00D406CA">
        <w:rPr>
          <w:rFonts w:ascii="Times New Roman" w:hAnsi="Times New Roman" w:cs="Times New Roman"/>
          <w:i/>
        </w:rPr>
        <w:t>постачання</w:t>
      </w:r>
      <w:proofErr w:type="spellEnd"/>
      <w:r w:rsidRPr="00D406CA">
        <w:rPr>
          <w:rFonts w:ascii="Times New Roman" w:hAnsi="Times New Roman" w:cs="Times New Roman"/>
          <w:i/>
        </w:rPr>
        <w:t xml:space="preserve">, та яке у </w:t>
      </w:r>
      <w:proofErr w:type="spellStart"/>
      <w:r w:rsidRPr="00D406CA">
        <w:rPr>
          <w:rFonts w:ascii="Times New Roman" w:hAnsi="Times New Roman" w:cs="Times New Roman"/>
          <w:i/>
        </w:rPr>
        <w:t>подальшому</w:t>
      </w:r>
      <w:proofErr w:type="spellEnd"/>
      <w:r w:rsidRPr="00D406CA">
        <w:rPr>
          <w:rFonts w:ascii="Times New Roman" w:hAnsi="Times New Roman" w:cs="Times New Roman"/>
          <w:i/>
        </w:rPr>
        <w:t xml:space="preserve"> буде </w:t>
      </w:r>
      <w:proofErr w:type="spellStart"/>
      <w:r w:rsidRPr="00D406CA">
        <w:rPr>
          <w:rFonts w:ascii="Times New Roman" w:hAnsi="Times New Roman" w:cs="Times New Roman"/>
          <w:i/>
        </w:rPr>
        <w:t>зазначено</w:t>
      </w:r>
      <w:proofErr w:type="spellEnd"/>
      <w:r w:rsidRPr="00D406CA">
        <w:rPr>
          <w:rFonts w:ascii="Times New Roman" w:hAnsi="Times New Roman" w:cs="Times New Roman"/>
          <w:i/>
        </w:rPr>
        <w:t xml:space="preserve"> у </w:t>
      </w:r>
      <w:proofErr w:type="spellStart"/>
      <w:r w:rsidRPr="00D406CA">
        <w:rPr>
          <w:rFonts w:ascii="Times New Roman" w:hAnsi="Times New Roman" w:cs="Times New Roman"/>
          <w:i/>
        </w:rPr>
        <w:t>видаткових</w:t>
      </w:r>
      <w:proofErr w:type="spellEnd"/>
      <w:r w:rsidRPr="00D406CA">
        <w:rPr>
          <w:rFonts w:ascii="Times New Roman" w:hAnsi="Times New Roman" w:cs="Times New Roman"/>
          <w:i/>
        </w:rPr>
        <w:t xml:space="preserve"> </w:t>
      </w:r>
      <w:proofErr w:type="spellStart"/>
      <w:r w:rsidRPr="00D406CA">
        <w:rPr>
          <w:rFonts w:ascii="Times New Roman" w:hAnsi="Times New Roman" w:cs="Times New Roman"/>
          <w:i/>
        </w:rPr>
        <w:t>накладних</w:t>
      </w:r>
      <w:proofErr w:type="spellEnd"/>
      <w:r w:rsidRPr="00D406CA">
        <w:rPr>
          <w:rFonts w:ascii="Times New Roman" w:hAnsi="Times New Roman" w:cs="Times New Roman"/>
          <w:i/>
        </w:rPr>
        <w:t xml:space="preserve"> при </w:t>
      </w:r>
      <w:proofErr w:type="spellStart"/>
      <w:r w:rsidRPr="00D406CA">
        <w:rPr>
          <w:rFonts w:ascii="Times New Roman" w:hAnsi="Times New Roman" w:cs="Times New Roman"/>
          <w:i/>
        </w:rPr>
        <w:t>поставці</w:t>
      </w:r>
      <w:proofErr w:type="spellEnd"/>
      <w:r w:rsidRPr="00D406CA">
        <w:rPr>
          <w:rFonts w:ascii="Times New Roman" w:hAnsi="Times New Roman" w:cs="Times New Roman"/>
          <w:i/>
        </w:rPr>
        <w:t xml:space="preserve"> товару.</w:t>
      </w:r>
    </w:p>
    <w:p w:rsidR="00D406CA" w:rsidRPr="00F421F1" w:rsidRDefault="00D406CA" w:rsidP="00D406CA">
      <w:pPr>
        <w:shd w:val="clear" w:color="auto" w:fill="FFFFFF"/>
        <w:tabs>
          <w:tab w:val="left" w:pos="284"/>
        </w:tabs>
        <w:jc w:val="both"/>
        <w:rPr>
          <w:rFonts w:eastAsia="Arial"/>
          <w:i/>
          <w:kern w:val="2"/>
          <w:lang w:eastAsia="zh-CN"/>
        </w:rPr>
      </w:pPr>
      <w:bookmarkStart w:id="1" w:name="_GoBack"/>
      <w:bookmarkEnd w:id="1"/>
    </w:p>
    <w:sectPr w:rsidR="00D406CA" w:rsidRPr="00F4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C5026A"/>
    <w:multiLevelType w:val="hybridMultilevel"/>
    <w:tmpl w:val="DB1446C4"/>
    <w:lvl w:ilvl="0" w:tplc="2CDA23B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02335F"/>
    <w:multiLevelType w:val="multilevel"/>
    <w:tmpl w:val="FA82D9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0070E6"/>
    <w:rsid w:val="00166941"/>
    <w:rsid w:val="001C2048"/>
    <w:rsid w:val="001F4346"/>
    <w:rsid w:val="002538FD"/>
    <w:rsid w:val="0038233C"/>
    <w:rsid w:val="004E3F4B"/>
    <w:rsid w:val="00592E4A"/>
    <w:rsid w:val="00C11D60"/>
    <w:rsid w:val="00CA68FD"/>
    <w:rsid w:val="00D406CA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28AD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C11D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1D60"/>
  </w:style>
  <w:style w:type="paragraph" w:styleId="2">
    <w:name w:val="Body Text Indent 2"/>
    <w:basedOn w:val="a"/>
    <w:link w:val="20"/>
    <w:uiPriority w:val="99"/>
    <w:semiHidden/>
    <w:unhideWhenUsed/>
    <w:rsid w:val="00C11D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1D60"/>
  </w:style>
  <w:style w:type="paragraph" w:styleId="a9">
    <w:name w:val="Normal (Web)"/>
    <w:basedOn w:val="a"/>
    <w:uiPriority w:val="99"/>
    <w:semiHidden/>
    <w:unhideWhenUsed/>
    <w:rsid w:val="00C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Абзац списка Знак"/>
    <w:aliases w:val="заголовок 1.1 Знак,Литература Знак,Bullet Number Знак,Bullet 1 Знак,Use Case List Paragraph Знак,lp1 Знак,lp11 Знак,List Paragraph11 Знак,EBRD List Знак,Список уровня 2 Знак,название табл/рис Знак,List Paragraph Знак,AC List 01 Знак"/>
    <w:link w:val="ab"/>
    <w:uiPriority w:val="34"/>
    <w:qFormat/>
    <w:locked/>
    <w:rsid w:val="00C11D60"/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aliases w:val="заголовок 1.1,Литература,Bullet Number,Bullet 1,Use Case List Paragraph,lp1,lp11,List Paragraph11,EBRD List,Список уровня 2,название табл/рис,List Paragraph,AC List 01,Number Bullets,Chapter10,CA bullets,Elenco Normale,Bullet List"/>
    <w:basedOn w:val="a"/>
    <w:link w:val="aa"/>
    <w:uiPriority w:val="34"/>
    <w:qFormat/>
    <w:rsid w:val="00C11D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6">
    <w:name w:val="rvps6"/>
    <w:basedOn w:val="a"/>
    <w:uiPriority w:val="99"/>
    <w:rsid w:val="00C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C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11D60"/>
  </w:style>
  <w:style w:type="table" w:styleId="ac">
    <w:name w:val="Table Grid"/>
    <w:basedOn w:val="a1"/>
    <w:uiPriority w:val="39"/>
    <w:rsid w:val="00C11D60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25-0086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11</cp:revision>
  <dcterms:created xsi:type="dcterms:W3CDTF">2024-03-27T08:35:00Z</dcterms:created>
  <dcterms:modified xsi:type="dcterms:W3CDTF">2024-04-26T07:49:00Z</dcterms:modified>
</cp:coreProperties>
</file>