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70" w:rsidRDefault="00592E4A" w:rsidP="0003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C6B70" w:rsidRPr="002C6B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Поживні</w:t>
            </w:r>
            <w:proofErr w:type="spellEnd"/>
            <w:r w:rsidR="002C6B70" w:rsidRPr="002C6B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C6B70" w:rsidRPr="002C6B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середовища</w:t>
            </w:r>
            <w:proofErr w:type="spellEnd"/>
            <w:r w:rsidR="002C6B70" w:rsidRPr="002C6B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для </w:t>
            </w:r>
            <w:proofErr w:type="spellStart"/>
            <w:r w:rsidR="002C6B70" w:rsidRPr="002C6B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мікробіологічного</w:t>
            </w:r>
            <w:proofErr w:type="spellEnd"/>
            <w:r w:rsidR="002C6B70" w:rsidRPr="002C6B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C6B70" w:rsidRPr="002C6B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моніторингу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2C6B70" w:rsidRPr="002C6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24930000-2 </w:t>
            </w:r>
            <w:proofErr w:type="spellStart"/>
            <w:r w:rsidR="002C6B70" w:rsidRPr="002C6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Фотохімікати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C6B70" w:rsidRPr="002C6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2C6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2C6B70" w:rsidRPr="002C6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230</w:t>
            </w:r>
            <w:r w:rsidR="002C6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</w:t>
            </w:r>
            <w:proofErr w:type="spellEnd"/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C6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лютого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року</w:t>
            </w:r>
          </w:p>
          <w:p w:rsidR="001F4346" w:rsidRDefault="00592E4A" w:rsidP="00036E99">
            <w:pPr>
              <w:spacing w:after="0" w:line="240" w:lineRule="auto"/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Детальна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C6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2C6B70" w:rsidRPr="002C6B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https://prozorro.gov.ua/tender/UA-2024-02-28-002257-a</w:t>
              </w:r>
            </w:hyperlink>
          </w:p>
          <w:p w:rsidR="002C6B70" w:rsidRDefault="002C6B70" w:rsidP="00036E99">
            <w:pPr>
              <w:spacing w:after="0" w:line="240" w:lineRule="auto"/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B70" w:rsidRPr="00D929BD" w:rsidRDefault="00592E4A" w:rsidP="002C6B70">
      <w:pPr>
        <w:tabs>
          <w:tab w:val="left" w:pos="708"/>
        </w:tabs>
        <w:jc w:val="center"/>
        <w:rPr>
          <w:b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FF4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  <w:r w:rsidR="002C6B70" w:rsidRPr="002C6B70">
        <w:rPr>
          <w:b/>
        </w:rPr>
        <w:t xml:space="preserve"> </w:t>
      </w:r>
    </w:p>
    <w:p w:rsidR="002C6B70" w:rsidRPr="002C6B70" w:rsidRDefault="002C6B70" w:rsidP="002C6B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611"/>
        <w:gridCol w:w="1133"/>
        <w:gridCol w:w="1275"/>
      </w:tblGrid>
      <w:tr w:rsidR="002C6B70" w:rsidRPr="002C6B70" w:rsidTr="002C6B70">
        <w:trPr>
          <w:trHeight w:val="54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70" w:rsidRPr="002C6B70" w:rsidRDefault="002C6B70" w:rsidP="00E42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70" w:rsidRPr="002C6B70" w:rsidRDefault="002C6B70" w:rsidP="00E4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B70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70" w:rsidRPr="002C6B70" w:rsidRDefault="002C6B70" w:rsidP="00E4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2C6B70">
              <w:rPr>
                <w:rFonts w:ascii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 w:rsidRPr="002C6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70" w:rsidRPr="002C6B70" w:rsidRDefault="002C6B70" w:rsidP="00E42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B7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2C6B70" w:rsidRPr="002C6B70" w:rsidTr="00E42A0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70" w:rsidRPr="002C6B70" w:rsidRDefault="002C6B70" w:rsidP="00E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0" w:type="dxa"/>
            <w:shd w:val="clear" w:color="auto" w:fill="auto"/>
            <w:vAlign w:val="center"/>
            <w:hideMark/>
          </w:tcPr>
          <w:p w:rsidR="002C6B70" w:rsidRPr="002C6B70" w:rsidRDefault="002C6B70" w:rsidP="00E42A0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Триптон-соєвий</w:t>
            </w:r>
            <w:proofErr w:type="spellEnd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агар</w:t>
            </w:r>
            <w:proofErr w:type="spellEnd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 TLHT в </w:t>
            </w:r>
            <w:proofErr w:type="spellStart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контактних</w:t>
            </w:r>
            <w:proofErr w:type="spellEnd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чашках, </w:t>
            </w:r>
            <w:proofErr w:type="spellStart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потрійна</w:t>
            </w:r>
            <w:proofErr w:type="spellEnd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упаковка, </w:t>
            </w:r>
            <w:proofErr w:type="spellStart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опромінені</w:t>
            </w:r>
            <w:proofErr w:type="spellEnd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блістерах</w:t>
            </w:r>
            <w:proofErr w:type="spellEnd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20 </w:t>
            </w:r>
            <w:proofErr w:type="spellStart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B70" w:rsidRPr="002C6B70" w:rsidRDefault="002C6B70" w:rsidP="00E42A0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B70" w:rsidRPr="002C6B70" w:rsidRDefault="002C6B70" w:rsidP="00E42A0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2C6B70" w:rsidRPr="002C6B70" w:rsidTr="00E42A0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70" w:rsidRPr="002C6B70" w:rsidRDefault="002C6B70" w:rsidP="00E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2C6B70" w:rsidRPr="002C6B70" w:rsidRDefault="002C6B70" w:rsidP="00E42A0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C6B70">
              <w:rPr>
                <w:rFonts w:ascii="Times New Roman" w:hAnsi="Times New Roman" w:cs="Times New Roman"/>
                <w:sz w:val="24"/>
                <w:szCs w:val="24"/>
              </w:rPr>
              <w:t>Триптон-соєвий</w:t>
            </w:r>
            <w:proofErr w:type="spellEnd"/>
            <w:r w:rsidRPr="002C6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B70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2C6B7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TLHT в чашках 90 мм, </w:t>
            </w:r>
            <w:proofErr w:type="spellStart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потрійна</w:t>
            </w:r>
            <w:proofErr w:type="spellEnd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упаковка, </w:t>
            </w:r>
            <w:proofErr w:type="spellStart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опромінені</w:t>
            </w:r>
            <w:proofErr w:type="spellEnd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20 </w:t>
            </w:r>
            <w:proofErr w:type="spellStart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упак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0" w:rsidRPr="002C6B70" w:rsidRDefault="002C6B70" w:rsidP="00E42A0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B70" w:rsidRPr="002C6B70" w:rsidRDefault="002C6B70" w:rsidP="00E42A0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B70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</w:tbl>
    <w:p w:rsidR="002C6B70" w:rsidRPr="002C6B70" w:rsidRDefault="002C6B70" w:rsidP="002C6B70">
      <w:pPr>
        <w:pStyle w:val="1"/>
        <w:tabs>
          <w:tab w:val="left" w:pos="993"/>
        </w:tabs>
        <w:spacing w:before="0" w:after="0"/>
        <w:ind w:left="1069"/>
        <w:jc w:val="both"/>
      </w:pPr>
    </w:p>
    <w:p w:rsidR="002C6B70" w:rsidRPr="002C6B70" w:rsidRDefault="002C6B70" w:rsidP="002C6B70">
      <w:pPr>
        <w:pStyle w:val="1"/>
        <w:tabs>
          <w:tab w:val="left" w:pos="993"/>
        </w:tabs>
        <w:spacing w:before="120" w:after="0"/>
        <w:ind w:firstLine="709"/>
        <w:jc w:val="both"/>
      </w:pPr>
      <w:r w:rsidRPr="002C6B70">
        <w:t>У разі поставки неякісного або такого, що не відповідає технічним вимогам товару, постачальник зобов’язується замінити його.</w:t>
      </w:r>
    </w:p>
    <w:p w:rsidR="002C6B70" w:rsidRPr="002C6B70" w:rsidRDefault="002C6B70" w:rsidP="002C6B70">
      <w:pPr>
        <w:pStyle w:val="1"/>
        <w:tabs>
          <w:tab w:val="left" w:pos="993"/>
        </w:tabs>
        <w:spacing w:before="0" w:after="0"/>
        <w:ind w:left="1069"/>
        <w:jc w:val="both"/>
      </w:pPr>
    </w:p>
    <w:p w:rsidR="002C6B70" w:rsidRPr="002C6B70" w:rsidRDefault="002C6B70" w:rsidP="002C6B70">
      <w:pPr>
        <w:pStyle w:val="1"/>
        <w:tabs>
          <w:tab w:val="left" w:pos="993"/>
        </w:tabs>
        <w:spacing w:before="0" w:after="0"/>
        <w:jc w:val="both"/>
      </w:pPr>
    </w:p>
    <w:p w:rsidR="002C6B70" w:rsidRPr="002C6B70" w:rsidRDefault="002C6B70" w:rsidP="002C6B70">
      <w:pPr>
        <w:pStyle w:val="1"/>
        <w:numPr>
          <w:ilvl w:val="0"/>
          <w:numId w:val="3"/>
        </w:numPr>
        <w:tabs>
          <w:tab w:val="left" w:pos="993"/>
        </w:tabs>
        <w:spacing w:before="0" w:after="0"/>
        <w:jc w:val="both"/>
      </w:pPr>
      <w:r w:rsidRPr="002C6B70">
        <w:rPr>
          <w:b/>
        </w:rPr>
        <w:t>Документи, які повинен надати Учасник закупівлі для підтвердження відповідності технічнім, якіснім та кількіснім характеристикам предмета закупівлі:</w:t>
      </w:r>
    </w:p>
    <w:p w:rsidR="002C6B70" w:rsidRPr="002C6B70" w:rsidRDefault="002C6B70" w:rsidP="002C6B70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contextualSpacing/>
        <w:jc w:val="both"/>
      </w:pPr>
      <w:r w:rsidRPr="002C6B70">
        <w:rPr>
          <w:spacing w:val="2"/>
        </w:rPr>
        <w:t>Довідка у довільній формі, в якій в обов’язковому порядку повинна міститися інформація про технічні характеристики товару, який пропонується до постачання, назву виробника товару.</w:t>
      </w:r>
    </w:p>
    <w:p w:rsidR="002C6B70" w:rsidRPr="002C6B70" w:rsidRDefault="002C6B70" w:rsidP="002C6B70">
      <w:pPr>
        <w:tabs>
          <w:tab w:val="left" w:pos="708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6B7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Завірена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підписом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Учасника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копія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сертифіката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якості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(паспорта,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свідоцтва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чи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інший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документ) на товар (приклад документа), в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якому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міститься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інформація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про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технічні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характеристики товару,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що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пропонується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до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постачання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C6B70" w:rsidRPr="002C6B70" w:rsidRDefault="002C6B70" w:rsidP="002C6B70">
      <w:pPr>
        <w:tabs>
          <w:tab w:val="left" w:pos="709"/>
        </w:tabs>
        <w:ind w:right="-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B70">
        <w:rPr>
          <w:rFonts w:ascii="Times New Roman" w:hAnsi="Times New Roman" w:cs="Times New Roman"/>
          <w:sz w:val="24"/>
          <w:szCs w:val="24"/>
        </w:rPr>
        <w:t xml:space="preserve">           3) </w:t>
      </w:r>
      <w:proofErr w:type="spellStart"/>
      <w:r w:rsidRPr="002C6B70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2C6B70">
        <w:rPr>
          <w:rFonts w:ascii="Times New Roman" w:hAnsi="Times New Roman" w:cs="Times New Roman"/>
          <w:sz w:val="24"/>
          <w:szCs w:val="24"/>
        </w:rPr>
        <w:t xml:space="preserve"> лист, </w:t>
      </w:r>
      <w:proofErr w:type="spellStart"/>
      <w:r w:rsidRPr="002C6B70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2C6B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C6B70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2C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2C6B7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C6B70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Pr="002C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2C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B7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C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2C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2C6B70">
        <w:rPr>
          <w:rFonts w:ascii="Times New Roman" w:hAnsi="Times New Roman" w:cs="Times New Roman"/>
          <w:sz w:val="24"/>
          <w:szCs w:val="24"/>
        </w:rPr>
        <w:t xml:space="preserve"> товару на момент поставки буде </w:t>
      </w:r>
      <w:proofErr w:type="spellStart"/>
      <w:r w:rsidRPr="002C6B70">
        <w:rPr>
          <w:rFonts w:ascii="Times New Roman" w:hAnsi="Times New Roman" w:cs="Times New Roman"/>
          <w:sz w:val="24"/>
          <w:szCs w:val="24"/>
        </w:rPr>
        <w:t>становити</w:t>
      </w:r>
      <w:proofErr w:type="spellEnd"/>
      <w:r w:rsidRPr="002C6B7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C6B70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2C6B70">
        <w:rPr>
          <w:rFonts w:ascii="Times New Roman" w:hAnsi="Times New Roman" w:cs="Times New Roman"/>
          <w:sz w:val="24"/>
          <w:szCs w:val="24"/>
        </w:rPr>
        <w:t xml:space="preserve"> 60 % </w:t>
      </w:r>
      <w:proofErr w:type="spellStart"/>
      <w:r w:rsidRPr="002C6B70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2C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2C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2C6B70">
        <w:rPr>
          <w:rFonts w:ascii="Times New Roman" w:hAnsi="Times New Roman" w:cs="Times New Roman"/>
          <w:sz w:val="24"/>
          <w:szCs w:val="24"/>
        </w:rPr>
        <w:t>.</w:t>
      </w:r>
    </w:p>
    <w:p w:rsidR="002C6B70" w:rsidRPr="002C6B70" w:rsidRDefault="002C6B70" w:rsidP="002C6B70">
      <w:pPr>
        <w:tabs>
          <w:tab w:val="left" w:pos="993"/>
        </w:tabs>
        <w:ind w:right="-1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6B7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Гарантійний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лист,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відповідно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до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якого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Учасник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гарантує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поставити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Замовнику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товар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належної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якості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, у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необхідній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кількості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та в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установлені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строки.</w:t>
      </w:r>
    </w:p>
    <w:p w:rsidR="002C6B70" w:rsidRPr="002C6B70" w:rsidRDefault="002C6B70" w:rsidP="002C6B70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5)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Учасник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повинен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гарантувати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дотримання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норм чинного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законодавства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із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захисту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довкілля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основних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вимог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державної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політики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України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в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галузі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захисту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довкілля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та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вимог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чинного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природоохоронного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законодавства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України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під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час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постачання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товару,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що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є предметом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закупівлі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надати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довідку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в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довільній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6B70">
        <w:rPr>
          <w:rFonts w:ascii="Times New Roman" w:hAnsi="Times New Roman" w:cs="Times New Roman"/>
          <w:spacing w:val="2"/>
          <w:sz w:val="24"/>
          <w:szCs w:val="24"/>
        </w:rPr>
        <w:t>формі</w:t>
      </w:r>
      <w:proofErr w:type="spellEnd"/>
      <w:r w:rsidRPr="002C6B70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2C6B70" w:rsidRPr="002C6B70" w:rsidRDefault="002C6B70" w:rsidP="002C6B70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2C6B70" w:rsidRPr="002C6B70" w:rsidRDefault="002C6B70" w:rsidP="002C6B70">
      <w:pPr>
        <w:pStyle w:val="1"/>
        <w:tabs>
          <w:tab w:val="left" w:pos="993"/>
        </w:tabs>
        <w:spacing w:before="0" w:after="0"/>
        <w:ind w:left="709"/>
        <w:jc w:val="both"/>
      </w:pPr>
    </w:p>
    <w:p w:rsidR="002C6B70" w:rsidRPr="002C6B70" w:rsidRDefault="002C6B70" w:rsidP="002C6B70">
      <w:pPr>
        <w:pStyle w:val="1"/>
        <w:tabs>
          <w:tab w:val="left" w:pos="993"/>
        </w:tabs>
        <w:spacing w:before="0" w:after="0"/>
        <w:jc w:val="both"/>
        <w:rPr>
          <w:spacing w:val="2"/>
        </w:rPr>
      </w:pPr>
    </w:p>
    <w:p w:rsidR="002C6B70" w:rsidRPr="002C6B70" w:rsidRDefault="002C6B70" w:rsidP="002C6B70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3F4B" w:rsidRPr="002C6B70" w:rsidRDefault="004E3F4B" w:rsidP="002C6B70">
      <w:pPr>
        <w:spacing w:line="240" w:lineRule="auto"/>
        <w:ind w:left="291" w:right="-2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3F4B" w:rsidRPr="002C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B48"/>
    <w:multiLevelType w:val="hybridMultilevel"/>
    <w:tmpl w:val="BBA89A16"/>
    <w:lvl w:ilvl="0" w:tplc="78F4C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F4346"/>
    <w:rsid w:val="002C6B70"/>
    <w:rsid w:val="004E3F4B"/>
    <w:rsid w:val="00592E4A"/>
    <w:rsid w:val="00E97BA0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43D4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  <w:style w:type="character" w:styleId="a4">
    <w:name w:val="Strong"/>
    <w:uiPriority w:val="22"/>
    <w:qFormat/>
    <w:rsid w:val="00FF4AB7"/>
    <w:rPr>
      <w:b/>
      <w:bCs/>
    </w:rPr>
  </w:style>
  <w:style w:type="paragraph" w:styleId="a5">
    <w:name w:val="No Spacing"/>
    <w:aliases w:val="nado12,Bullet"/>
    <w:link w:val="a6"/>
    <w:uiPriority w:val="1"/>
    <w:qFormat/>
    <w:rsid w:val="00FF4AB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FF4A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4AB7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a6">
    <w:name w:val="Без интервала Знак"/>
    <w:aliases w:val="nado12 Знак,Bullet Знак"/>
    <w:link w:val="a5"/>
    <w:uiPriority w:val="1"/>
    <w:locked/>
    <w:rsid w:val="00FF4AB7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FF4A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225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4</cp:revision>
  <dcterms:created xsi:type="dcterms:W3CDTF">2024-03-27T08:35:00Z</dcterms:created>
  <dcterms:modified xsi:type="dcterms:W3CDTF">2024-03-27T09:07:00Z</dcterms:modified>
</cp:coreProperties>
</file>