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8B1D87">
        <w:tc>
          <w:tcPr>
            <w:tcW w:w="3271" w:type="dxa"/>
          </w:tcPr>
          <w:p w:rsidR="008B1D87" w:rsidRDefault="008B1D87" w:rsidP="00A93E77">
            <w:pPr>
              <w:rPr>
                <w:sz w:val="28"/>
                <w:szCs w:val="28"/>
                <w:lang w:val="uk-UA"/>
              </w:rPr>
            </w:pPr>
          </w:p>
          <w:p w:rsidR="00FA1FE6" w:rsidRDefault="008B1D87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квітня 2023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8B1D87" w:rsidRDefault="008B1D87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Default="008B1D87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№ 775</w:t>
            </w:r>
          </w:p>
          <w:p w:rsidR="00F61F7E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D143A6" w:rsidRDefault="00D143A6" w:rsidP="00FC73F7">
      <w:pPr>
        <w:ind w:firstLine="720"/>
        <w:jc w:val="both"/>
        <w:rPr>
          <w:sz w:val="16"/>
          <w:szCs w:val="16"/>
          <w:lang w:val="uk-UA"/>
        </w:rPr>
      </w:pPr>
    </w:p>
    <w:p w:rsidR="00D143A6" w:rsidRDefault="00D143A6" w:rsidP="00FC73F7">
      <w:pPr>
        <w:ind w:firstLine="720"/>
        <w:jc w:val="both"/>
        <w:rPr>
          <w:sz w:val="16"/>
          <w:szCs w:val="16"/>
          <w:lang w:val="uk-UA"/>
        </w:rPr>
      </w:pPr>
    </w:p>
    <w:p w:rsidR="00D143A6" w:rsidRDefault="00D143A6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</w:t>
      </w:r>
      <w:r w:rsidR="00422A74" w:rsidRPr="0029664F">
        <w:rPr>
          <w:rFonts w:ascii="Times New Roman" w:hAnsi="Times New Roman"/>
          <w:sz w:val="28"/>
          <w:szCs w:val="28"/>
          <w:lang w:val="uk-UA"/>
        </w:rPr>
        <w:t>медичний імунобіологічний препарат, препарат крові, поданий на екстрену державну реєстрацію</w:t>
      </w:r>
      <w:r w:rsidR="00277C8C" w:rsidRPr="0029664F">
        <w:rPr>
          <w:rFonts w:ascii="Times New Roman" w:hAnsi="Times New Roman"/>
          <w:sz w:val="28"/>
          <w:szCs w:val="28"/>
          <w:lang w:val="uk-UA"/>
        </w:rPr>
        <w:t>,</w:t>
      </w:r>
      <w:r w:rsidR="00F753C3" w:rsidRPr="0029664F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332232" w:rsidRPr="00296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33B" w:rsidRPr="0029664F">
        <w:rPr>
          <w:rFonts w:ascii="Times New Roman" w:hAnsi="Times New Roman"/>
          <w:sz w:val="28"/>
          <w:szCs w:val="28"/>
          <w:lang w:val="uk-UA"/>
        </w:rPr>
        <w:t>2</w:t>
      </w:r>
      <w:r w:rsidR="00723D06" w:rsidRPr="0029664F">
        <w:rPr>
          <w:rFonts w:ascii="Times New Roman" w:hAnsi="Times New Roman"/>
          <w:sz w:val="28"/>
          <w:szCs w:val="28"/>
          <w:lang w:val="uk-UA"/>
        </w:rPr>
        <w:t>2</w:t>
      </w:r>
      <w:r w:rsidR="007722A2" w:rsidRPr="00296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64F" w:rsidRPr="0029664F">
        <w:rPr>
          <w:rFonts w:ascii="Times New Roman" w:hAnsi="Times New Roman"/>
          <w:sz w:val="28"/>
          <w:szCs w:val="28"/>
          <w:lang w:val="uk-UA"/>
        </w:rPr>
        <w:t>березня</w:t>
      </w:r>
      <w:r w:rsidR="007722A2" w:rsidRPr="0029664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27300" w:rsidRPr="0029664F">
        <w:rPr>
          <w:rFonts w:ascii="Times New Roman" w:hAnsi="Times New Roman"/>
          <w:sz w:val="28"/>
          <w:szCs w:val="28"/>
          <w:lang w:val="uk-UA"/>
        </w:rPr>
        <w:t>3</w:t>
      </w:r>
      <w:r w:rsidR="00692C82" w:rsidRPr="0029664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23D06" w:rsidRPr="0029664F">
        <w:rPr>
          <w:rFonts w:ascii="Times New Roman" w:hAnsi="Times New Roman"/>
          <w:sz w:val="28"/>
          <w:szCs w:val="28"/>
          <w:lang w:val="uk-UA"/>
        </w:rPr>
        <w:t xml:space="preserve"> та від 28 </w:t>
      </w:r>
      <w:r w:rsidR="0029664F" w:rsidRPr="0029664F">
        <w:rPr>
          <w:rFonts w:ascii="Times New Roman" w:hAnsi="Times New Roman"/>
          <w:sz w:val="28"/>
          <w:szCs w:val="28"/>
          <w:lang w:val="uk-UA"/>
        </w:rPr>
        <w:t>березня</w:t>
      </w:r>
      <w:r w:rsidR="00723D06" w:rsidRPr="0029664F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="00FC533B" w:rsidRPr="00296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D06" w:rsidRPr="0029664F">
        <w:rPr>
          <w:rFonts w:ascii="Times New Roman" w:hAnsi="Times New Roman"/>
          <w:sz w:val="28"/>
          <w:szCs w:val="28"/>
          <w:lang w:val="uk-UA"/>
        </w:rPr>
        <w:t>і</w:t>
      </w:r>
      <w:r w:rsidR="004F4794" w:rsidRPr="00296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62" w:rsidRPr="0029664F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29664F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29664F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29664F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29664F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Pr="007D15E2" w:rsidRDefault="004F4794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D15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7D15E2" w:rsidRPr="007D15E2" w:rsidRDefault="007D15E2" w:rsidP="00FC73F7">
      <w:pPr>
        <w:pStyle w:val="31"/>
        <w:ind w:left="0"/>
        <w:rPr>
          <w:b/>
          <w:bCs/>
          <w:lang w:val="uk-UA"/>
        </w:rPr>
      </w:pP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 xml:space="preserve"> зас</w:t>
      </w:r>
      <w:r w:rsidR="00A420E9">
        <w:rPr>
          <w:sz w:val="28"/>
          <w:szCs w:val="28"/>
          <w:lang w:val="uk-UA"/>
        </w:rPr>
        <w:t>о</w:t>
      </w:r>
      <w:r w:rsidRPr="00EE2C62">
        <w:rPr>
          <w:sz w:val="28"/>
          <w:szCs w:val="28"/>
          <w:lang w:val="uk-UA"/>
        </w:rPr>
        <w:t>б</w:t>
      </w:r>
      <w:r w:rsidR="00A420E9">
        <w:rPr>
          <w:sz w:val="28"/>
          <w:szCs w:val="28"/>
          <w:lang w:val="uk-UA"/>
        </w:rPr>
        <w:t>и</w:t>
      </w:r>
      <w:r w:rsidR="00A34430">
        <w:rPr>
          <w:sz w:val="28"/>
          <w:szCs w:val="28"/>
          <w:lang w:val="uk-UA"/>
        </w:rPr>
        <w:t>,</w:t>
      </w:r>
      <w:r w:rsidRPr="00EE2C62">
        <w:rPr>
          <w:sz w:val="28"/>
          <w:szCs w:val="28"/>
          <w:lang w:val="uk-UA"/>
        </w:rPr>
        <w:t xml:space="preserve"> </w:t>
      </w:r>
      <w:r w:rsidR="00A34430" w:rsidRPr="00A34430">
        <w:rPr>
          <w:sz w:val="28"/>
          <w:szCs w:val="28"/>
          <w:lang w:val="uk-UA"/>
        </w:rPr>
        <w:t>медичн</w:t>
      </w:r>
      <w:r w:rsidR="00A34430">
        <w:rPr>
          <w:sz w:val="28"/>
          <w:szCs w:val="28"/>
          <w:lang w:val="uk-UA"/>
        </w:rPr>
        <w:t>і</w:t>
      </w:r>
      <w:r w:rsidR="00A34430" w:rsidRPr="00A34430">
        <w:rPr>
          <w:sz w:val="28"/>
          <w:szCs w:val="28"/>
          <w:lang w:val="uk-UA"/>
        </w:rPr>
        <w:t xml:space="preserve"> імунобіологічн</w:t>
      </w:r>
      <w:r w:rsidR="00A34430">
        <w:rPr>
          <w:sz w:val="28"/>
          <w:szCs w:val="28"/>
          <w:lang w:val="uk-UA"/>
        </w:rPr>
        <w:t>і</w:t>
      </w:r>
      <w:r w:rsidR="00A34430" w:rsidRPr="00A34430">
        <w:rPr>
          <w:sz w:val="28"/>
          <w:szCs w:val="28"/>
          <w:lang w:val="uk-UA"/>
        </w:rPr>
        <w:t xml:space="preserve"> препарат</w:t>
      </w:r>
      <w:r w:rsidR="00A34430">
        <w:rPr>
          <w:sz w:val="28"/>
          <w:szCs w:val="28"/>
          <w:lang w:val="uk-UA"/>
        </w:rPr>
        <w:t>и</w:t>
      </w:r>
      <w:r w:rsidR="00A34430" w:rsidRPr="00A34430">
        <w:rPr>
          <w:sz w:val="28"/>
          <w:szCs w:val="28"/>
          <w:lang w:val="uk-UA"/>
        </w:rPr>
        <w:t>, препарат</w:t>
      </w:r>
      <w:r w:rsidR="00A34430">
        <w:rPr>
          <w:sz w:val="28"/>
          <w:szCs w:val="28"/>
          <w:lang w:val="uk-UA"/>
        </w:rPr>
        <w:t>и</w:t>
      </w:r>
      <w:r w:rsidR="00A34430" w:rsidRPr="00A34430">
        <w:rPr>
          <w:sz w:val="28"/>
          <w:szCs w:val="28"/>
          <w:lang w:val="uk-UA"/>
        </w:rPr>
        <w:t xml:space="preserve"> крові</w:t>
      </w:r>
      <w:r w:rsidR="00B22D29">
        <w:rPr>
          <w:sz w:val="28"/>
          <w:szCs w:val="28"/>
          <w:lang w:val="uk-UA"/>
        </w:rPr>
        <w:t xml:space="preserve"> </w:t>
      </w:r>
      <w:r w:rsidRPr="00EE2C62">
        <w:rPr>
          <w:sz w:val="28"/>
          <w:szCs w:val="28"/>
          <w:lang w:val="uk-UA"/>
        </w:rPr>
        <w:t>згідно з додатк</w:t>
      </w:r>
      <w:r w:rsidR="00061BA2">
        <w:rPr>
          <w:sz w:val="28"/>
          <w:szCs w:val="28"/>
          <w:lang w:val="uk-UA"/>
        </w:rPr>
        <w:t>ом</w:t>
      </w:r>
      <w:r w:rsidR="001C21DB">
        <w:rPr>
          <w:sz w:val="28"/>
          <w:szCs w:val="28"/>
          <w:lang w:val="uk-UA"/>
        </w:rPr>
        <w:t xml:space="preserve"> 1</w:t>
      </w:r>
      <w:r w:rsidR="00CB6908">
        <w:rPr>
          <w:sz w:val="28"/>
          <w:szCs w:val="28"/>
          <w:lang w:val="uk-UA"/>
        </w:rPr>
        <w:t>.</w:t>
      </w:r>
    </w:p>
    <w:p w:rsidR="001C21DB" w:rsidRDefault="001C21DB" w:rsidP="001C21DB">
      <w:pPr>
        <w:tabs>
          <w:tab w:val="left" w:pos="720"/>
          <w:tab w:val="left" w:pos="993"/>
        </w:tabs>
        <w:jc w:val="both"/>
        <w:rPr>
          <w:sz w:val="28"/>
          <w:szCs w:val="28"/>
          <w:lang w:val="uk-UA"/>
        </w:rPr>
      </w:pPr>
    </w:p>
    <w:p w:rsidR="001C21DB" w:rsidRDefault="001C21DB" w:rsidP="002723CC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</w:t>
      </w:r>
      <w:r>
        <w:rPr>
          <w:sz w:val="28"/>
          <w:szCs w:val="28"/>
          <w:lang w:val="uk-UA"/>
        </w:rPr>
        <w:t>,</w:t>
      </w:r>
      <w:r w:rsidRPr="00B22D29">
        <w:rPr>
          <w:lang w:val="uk-UA"/>
        </w:rPr>
        <w:t xml:space="preserve"> </w:t>
      </w:r>
      <w:r w:rsidRPr="00B22D29">
        <w:rPr>
          <w:sz w:val="28"/>
          <w:szCs w:val="28"/>
          <w:lang w:val="uk-UA"/>
        </w:rPr>
        <w:t>медичних імунобіологічних препаратів, препаратів крові</w:t>
      </w:r>
      <w:r w:rsidRPr="00BE64DF">
        <w:rPr>
          <w:sz w:val="28"/>
          <w:szCs w:val="28"/>
          <w:lang w:val="uk-UA"/>
        </w:rPr>
        <w:t xml:space="preserve"> згідно з додатк</w:t>
      </w:r>
      <w:r>
        <w:rPr>
          <w:sz w:val="28"/>
          <w:szCs w:val="28"/>
          <w:lang w:val="uk-UA"/>
        </w:rPr>
        <w:t>ом 2</w:t>
      </w:r>
      <w:r w:rsidRPr="00BE64DF">
        <w:rPr>
          <w:sz w:val="28"/>
          <w:szCs w:val="28"/>
          <w:lang w:val="uk-UA"/>
        </w:rPr>
        <w:t>.</w:t>
      </w:r>
    </w:p>
    <w:p w:rsidR="007D15E2" w:rsidRPr="007D15E2" w:rsidRDefault="007D15E2" w:rsidP="002723CC">
      <w:pPr>
        <w:pStyle w:val="a8"/>
        <w:ind w:left="0" w:firstLine="709"/>
        <w:rPr>
          <w:sz w:val="28"/>
          <w:szCs w:val="28"/>
          <w:lang w:val="uk-UA"/>
        </w:rPr>
      </w:pPr>
    </w:p>
    <w:p w:rsidR="007D15E2" w:rsidRDefault="007D15E2" w:rsidP="002723CC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Фармацевтичному </w:t>
      </w:r>
      <w:r w:rsidR="00C83B89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(</w:t>
      </w:r>
      <w:r w:rsidR="0049794C">
        <w:rPr>
          <w:sz w:val="28"/>
          <w:szCs w:val="28"/>
          <w:lang w:val="uk-UA"/>
        </w:rPr>
        <w:t>Тарасу Лясковському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927311" w:rsidRPr="007D15E2" w:rsidRDefault="00927311" w:rsidP="002723CC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0D32CE" w:rsidP="002723CC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2723CC">
        <w:rPr>
          <w:sz w:val="28"/>
          <w:szCs w:val="28"/>
          <w:lang w:val="uk-UA"/>
        </w:rPr>
        <w:t>покласти на першого заступника Міністра Сергія Дуброва</w:t>
      </w:r>
      <w:r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D15E2" w:rsidRDefault="007D15E2" w:rsidP="000D32CE">
      <w:pPr>
        <w:pStyle w:val="31"/>
        <w:spacing w:after="0"/>
        <w:rPr>
          <w:sz w:val="28"/>
          <w:szCs w:val="28"/>
          <w:lang w:val="uk-UA"/>
        </w:rPr>
      </w:pPr>
    </w:p>
    <w:p w:rsidR="00D143A6" w:rsidRDefault="00D143A6" w:rsidP="000D32CE">
      <w:pPr>
        <w:pStyle w:val="31"/>
        <w:spacing w:after="0"/>
        <w:rPr>
          <w:sz w:val="28"/>
          <w:szCs w:val="28"/>
          <w:lang w:val="uk-UA"/>
        </w:rPr>
      </w:pPr>
    </w:p>
    <w:p w:rsidR="00790F45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C02F7">
        <w:rPr>
          <w:b/>
          <w:sz w:val="28"/>
          <w:szCs w:val="28"/>
          <w:lang w:val="uk-UA"/>
        </w:rPr>
        <w:t xml:space="preserve">                                     </w:t>
      </w:r>
      <w:r w:rsidR="007D15E2">
        <w:rPr>
          <w:b/>
          <w:sz w:val="28"/>
          <w:szCs w:val="28"/>
          <w:lang w:val="uk-UA"/>
        </w:rPr>
        <w:t xml:space="preserve">                                                 </w:t>
      </w:r>
      <w:r w:rsidR="005C02F7">
        <w:rPr>
          <w:b/>
          <w:sz w:val="28"/>
          <w:szCs w:val="28"/>
          <w:lang w:val="uk-UA"/>
        </w:rPr>
        <w:t xml:space="preserve">     </w:t>
      </w:r>
      <w:r w:rsidR="007D15E2">
        <w:rPr>
          <w:b/>
          <w:sz w:val="28"/>
          <w:szCs w:val="28"/>
          <w:lang w:val="uk-UA"/>
        </w:rPr>
        <w:t>Віктор ЛЯШКО</w:t>
      </w:r>
      <w:r>
        <w:rPr>
          <w:b/>
          <w:sz w:val="28"/>
          <w:szCs w:val="28"/>
          <w:lang w:val="uk-UA"/>
        </w:rPr>
        <w:t xml:space="preserve">   </w:t>
      </w:r>
    </w:p>
    <w:p w:rsidR="00790F45" w:rsidRDefault="00790F45" w:rsidP="00BE64DF">
      <w:pPr>
        <w:rPr>
          <w:b/>
          <w:sz w:val="28"/>
          <w:szCs w:val="28"/>
          <w:lang w:val="uk-UA"/>
        </w:rPr>
        <w:sectPr w:rsidR="00790F45" w:rsidSect="00D143A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843" w:left="1701" w:header="709" w:footer="709" w:gutter="0"/>
          <w:cols w:space="708"/>
          <w:titlePg/>
          <w:docGrid w:linePitch="360"/>
        </w:sectPr>
      </w:pPr>
    </w:p>
    <w:tbl>
      <w:tblPr>
        <w:tblW w:w="3969" w:type="dxa"/>
        <w:tblInd w:w="10881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790F45" w:rsidRPr="007E524B" w:rsidTr="005475BE">
        <w:tc>
          <w:tcPr>
            <w:tcW w:w="3969" w:type="dxa"/>
            <w:hideMark/>
          </w:tcPr>
          <w:p w:rsidR="00790F45" w:rsidRPr="00790F45" w:rsidRDefault="00790F45" w:rsidP="005475B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90F45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1 </w:t>
            </w:r>
          </w:p>
          <w:p w:rsidR="00790F45" w:rsidRPr="00790F45" w:rsidRDefault="00790F45" w:rsidP="005475B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90F45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790F45" w:rsidRPr="00790F45" w:rsidRDefault="00790F45" w:rsidP="005475B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90F45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790F45" w:rsidRPr="007A4178" w:rsidRDefault="00790F45" w:rsidP="005475B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7A4178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25 квітня 2023 року № 775   </w:t>
            </w:r>
          </w:p>
        </w:tc>
      </w:tr>
    </w:tbl>
    <w:p w:rsidR="00790F45" w:rsidRDefault="00790F45" w:rsidP="00790F4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790F45" w:rsidRPr="00EF2F51" w:rsidRDefault="00790F45" w:rsidP="00790F4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790F45" w:rsidRPr="00604A81" w:rsidRDefault="00790F45" w:rsidP="00790F45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790F45" w:rsidRPr="005D7AC1" w:rsidRDefault="00790F45" w:rsidP="00790F45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17"/>
        <w:gridCol w:w="1134"/>
        <w:gridCol w:w="1418"/>
        <w:gridCol w:w="1417"/>
        <w:gridCol w:w="1418"/>
        <w:gridCol w:w="1276"/>
        <w:gridCol w:w="992"/>
        <w:gridCol w:w="1701"/>
      </w:tblGrid>
      <w:tr w:rsidR="005475BE" w:rsidRPr="00B3706C" w:rsidTr="005475BE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90F45" w:rsidRPr="00B3706C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475BE" w:rsidRPr="00B3706C" w:rsidTr="005475B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F45" w:rsidRPr="00B3706C" w:rsidRDefault="00790F45" w:rsidP="00790F4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5" w:rsidRPr="00136EE2" w:rsidRDefault="00790F45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6EE2">
              <w:rPr>
                <w:rFonts w:ascii="Arial" w:hAnsi="Arial" w:cs="Arial"/>
                <w:b/>
                <w:sz w:val="16"/>
                <w:szCs w:val="16"/>
              </w:rPr>
              <w:t>ЛЕЙКІН®/LEUKINE®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250 мкг сарграмостиму на 1 однодозовий флакон, 5 однодозових флаконів в картонній коробці</w:t>
            </w:r>
          </w:p>
          <w:p w:rsidR="00790F45" w:rsidRPr="00136EE2" w:rsidRDefault="00790F45" w:rsidP="00475D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t>ЦЕФЕА Сп. з. о.о. Сп. к.</w:t>
            </w: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t>Партнер Терапевтікс, Інк.</w:t>
            </w: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EE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pStyle w:val="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6EE2">
              <w:rPr>
                <w:rFonts w:ascii="Arial" w:hAnsi="Arial" w:cs="Arial"/>
                <w:i/>
                <w:sz w:val="16"/>
                <w:szCs w:val="16"/>
              </w:rPr>
              <w:t>за</w:t>
            </w:r>
          </w:p>
          <w:p w:rsidR="00790F45" w:rsidRPr="00136EE2" w:rsidRDefault="00790F45" w:rsidP="00475D2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6EE2">
              <w:rPr>
                <w:rFonts w:ascii="Arial" w:hAnsi="Arial" w:cs="Arial"/>
                <w:i/>
                <w:sz w:val="16"/>
                <w:szCs w:val="16"/>
              </w:rPr>
              <w:t xml:space="preserve">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6E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0F45" w:rsidRPr="00136EE2" w:rsidRDefault="00790F45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6EE2">
              <w:rPr>
                <w:rFonts w:ascii="Arial" w:hAnsi="Arial" w:cs="Arial"/>
                <w:bCs/>
                <w:sz w:val="16"/>
                <w:szCs w:val="16"/>
              </w:rPr>
              <w:t>UA/19981/01/01</w:t>
            </w:r>
          </w:p>
        </w:tc>
      </w:tr>
    </w:tbl>
    <w:p w:rsidR="00790F45" w:rsidRDefault="00790F45" w:rsidP="00790F45">
      <w:pPr>
        <w:ind w:right="20"/>
        <w:rPr>
          <w:b/>
          <w:bCs/>
          <w:sz w:val="26"/>
          <w:szCs w:val="26"/>
        </w:rPr>
      </w:pPr>
    </w:p>
    <w:p w:rsidR="00790F45" w:rsidRDefault="00790F45" w:rsidP="00790F45">
      <w:pPr>
        <w:ind w:right="20"/>
        <w:rPr>
          <w:b/>
          <w:bCs/>
          <w:sz w:val="26"/>
          <w:szCs w:val="26"/>
        </w:rPr>
      </w:pPr>
    </w:p>
    <w:p w:rsidR="00790F45" w:rsidRDefault="00790F45" w:rsidP="00790F45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3"/>
        <w:gridCol w:w="7321"/>
      </w:tblGrid>
      <w:tr w:rsidR="00790F45" w:rsidRPr="00EF2F51" w:rsidTr="00475D2A">
        <w:tc>
          <w:tcPr>
            <w:tcW w:w="7421" w:type="dxa"/>
          </w:tcPr>
          <w:p w:rsidR="00790F45" w:rsidRDefault="00790F45" w:rsidP="00475D2A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Начальник </w:t>
            </w:r>
          </w:p>
          <w:p w:rsidR="00790F45" w:rsidRPr="00EF2F51" w:rsidRDefault="00790F45" w:rsidP="00475D2A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Фармацевтичного управління                                          </w:t>
            </w:r>
          </w:p>
        </w:tc>
        <w:tc>
          <w:tcPr>
            <w:tcW w:w="7422" w:type="dxa"/>
          </w:tcPr>
          <w:p w:rsidR="00790F45" w:rsidRPr="00EF2F51" w:rsidRDefault="00790F45" w:rsidP="00475D2A">
            <w:pPr>
              <w:rPr>
                <w:b/>
                <w:bCs/>
                <w:sz w:val="28"/>
                <w:szCs w:val="28"/>
              </w:rPr>
            </w:pPr>
          </w:p>
          <w:p w:rsidR="00790F45" w:rsidRPr="00EF2F51" w:rsidRDefault="00790F45" w:rsidP="00475D2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Тарас ЛЯСКОВСЬКИЙ</w:t>
            </w:r>
          </w:p>
        </w:tc>
      </w:tr>
    </w:tbl>
    <w:p w:rsidR="00790F45" w:rsidRPr="007E524B" w:rsidRDefault="00790F45" w:rsidP="00790F45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790F45" w:rsidRDefault="00790F45" w:rsidP="00BE64DF">
      <w:pPr>
        <w:rPr>
          <w:b/>
          <w:sz w:val="28"/>
          <w:szCs w:val="28"/>
          <w:lang w:val="uk-UA"/>
        </w:rPr>
        <w:sectPr w:rsidR="00790F45" w:rsidSect="00790F45">
          <w:pgSz w:w="16838" w:h="11906" w:orient="landscape"/>
          <w:pgMar w:top="1701" w:right="567" w:bottom="567" w:left="1843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7913B0" w:rsidRPr="005A3F18" w:rsidTr="00475D2A">
        <w:tc>
          <w:tcPr>
            <w:tcW w:w="3825" w:type="dxa"/>
            <w:hideMark/>
          </w:tcPr>
          <w:p w:rsidR="007913B0" w:rsidRPr="007913B0" w:rsidRDefault="007913B0" w:rsidP="00B043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913B0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7913B0" w:rsidRPr="007913B0" w:rsidRDefault="007913B0" w:rsidP="00B043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913B0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7913B0" w:rsidRPr="007913B0" w:rsidRDefault="007913B0" w:rsidP="00B043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913B0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7913B0" w:rsidRPr="00F67083" w:rsidRDefault="007913B0" w:rsidP="00B043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F67083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25 квітня 2023 року № 775  </w:t>
            </w:r>
          </w:p>
        </w:tc>
      </w:tr>
    </w:tbl>
    <w:p w:rsidR="007913B0" w:rsidRDefault="007913B0" w:rsidP="007913B0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7913B0" w:rsidRPr="005A3F18" w:rsidRDefault="007913B0" w:rsidP="007913B0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7913B0" w:rsidRPr="00604A81" w:rsidRDefault="007913B0" w:rsidP="007913B0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7913B0" w:rsidRPr="005A3F18" w:rsidRDefault="007913B0" w:rsidP="007913B0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09"/>
        <w:gridCol w:w="1275"/>
        <w:gridCol w:w="851"/>
        <w:gridCol w:w="2552"/>
        <w:gridCol w:w="1135"/>
        <w:gridCol w:w="1135"/>
        <w:gridCol w:w="992"/>
        <w:gridCol w:w="851"/>
        <w:gridCol w:w="1559"/>
      </w:tblGrid>
      <w:tr w:rsidR="007913B0" w:rsidRPr="00F97553" w:rsidTr="00B043C1">
        <w:trPr>
          <w:tblHeader/>
        </w:trPr>
        <w:tc>
          <w:tcPr>
            <w:tcW w:w="567" w:type="dxa"/>
            <w:shd w:val="clear" w:color="auto" w:fill="D9D9D9"/>
            <w:hideMark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09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1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552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5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shd w:val="clear" w:color="auto" w:fill="D9D9D9"/>
          </w:tcPr>
          <w:p w:rsidR="007913B0" w:rsidRPr="00F97553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913B0" w:rsidRPr="00BF25BA" w:rsidTr="00B043C1">
        <w:tc>
          <w:tcPr>
            <w:tcW w:w="567" w:type="dxa"/>
            <w:shd w:val="clear" w:color="auto" w:fill="auto"/>
          </w:tcPr>
          <w:p w:rsidR="007913B0" w:rsidRPr="00BF25BA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F25BA">
              <w:rPr>
                <w:rFonts w:ascii="Arial" w:hAnsi="Arial" w:cs="Arial"/>
                <w:b/>
                <w:sz w:val="16"/>
                <w:szCs w:val="16"/>
              </w:rPr>
              <w:t>АПІОРАЛ /APIORAL</w:t>
            </w:r>
          </w:p>
        </w:tc>
        <w:tc>
          <w:tcPr>
            <w:tcW w:w="2409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25BA">
              <w:rPr>
                <w:rFonts w:ascii="Arial" w:hAnsi="Arial" w:cs="Arial"/>
                <w:sz w:val="16"/>
                <w:szCs w:val="16"/>
                <w:lang w:val="ru-RU"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  <w:p w:rsidR="007913B0" w:rsidRPr="00BF25BA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25BA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851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5BA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5BA">
              <w:rPr>
                <w:rFonts w:ascii="Arial" w:hAnsi="Arial" w:cs="Arial"/>
                <w:sz w:val="16"/>
                <w:szCs w:val="16"/>
              </w:rPr>
              <w:t>АСАК Фармасьютікал Імунолоджі, С.А.</w:t>
            </w:r>
          </w:p>
        </w:tc>
        <w:tc>
          <w:tcPr>
            <w:tcW w:w="1135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5B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135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5B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ind w:left="-40" w:hanging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25B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BF25BA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25B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BF25BA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5BA">
              <w:rPr>
                <w:rFonts w:ascii="Arial" w:hAnsi="Arial" w:cs="Arial"/>
                <w:sz w:val="16"/>
                <w:szCs w:val="16"/>
              </w:rPr>
              <w:t>UA/19976/01/01</w:t>
            </w:r>
          </w:p>
        </w:tc>
      </w:tr>
      <w:tr w:rsidR="007913B0" w:rsidRPr="00726A43" w:rsidTr="00B043C1">
        <w:tc>
          <w:tcPr>
            <w:tcW w:w="567" w:type="dxa"/>
            <w:shd w:val="clear" w:color="auto" w:fill="auto"/>
          </w:tcPr>
          <w:p w:rsidR="007913B0" w:rsidRPr="00726A43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ЕВЕРОНАТ EVERONAT</w:t>
            </w:r>
          </w:p>
        </w:tc>
        <w:tc>
          <w:tcPr>
            <w:tcW w:w="2409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таблетки, по 5 мг, по 7 таблеток у блістері, по 4 блістери в картонній коробці</w:t>
            </w:r>
          </w:p>
          <w:p w:rsidR="007913B0" w:rsidRPr="00967BE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Натко Фарма Лімітед</w:t>
            </w:r>
          </w:p>
        </w:tc>
        <w:tc>
          <w:tcPr>
            <w:tcW w:w="85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ind w:left="-40" w:hanging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A209A7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UA/19978/01/01</w:t>
            </w:r>
          </w:p>
        </w:tc>
      </w:tr>
      <w:tr w:rsidR="007913B0" w:rsidRPr="00726A43" w:rsidTr="00B043C1">
        <w:tc>
          <w:tcPr>
            <w:tcW w:w="567" w:type="dxa"/>
            <w:shd w:val="clear" w:color="auto" w:fill="auto"/>
          </w:tcPr>
          <w:p w:rsidR="007913B0" w:rsidRPr="00726A43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ЕВЕРОНАТ EVERONAT</w:t>
            </w:r>
          </w:p>
        </w:tc>
        <w:tc>
          <w:tcPr>
            <w:tcW w:w="2409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таблетки, по 10 мг, по 7 таблеток у блістері, по 4 блістери в картонній коробці</w:t>
            </w:r>
          </w:p>
          <w:p w:rsidR="007913B0" w:rsidRPr="00967BE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Натко Фарма Лімітед</w:t>
            </w:r>
          </w:p>
        </w:tc>
        <w:tc>
          <w:tcPr>
            <w:tcW w:w="85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ind w:left="-40" w:hanging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A209A7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UA/19978/01/02</w:t>
            </w:r>
          </w:p>
        </w:tc>
      </w:tr>
      <w:tr w:rsidR="007913B0" w:rsidRPr="008C0BED" w:rsidTr="00B043C1">
        <w:tc>
          <w:tcPr>
            <w:tcW w:w="567" w:type="dxa"/>
            <w:shd w:val="clear" w:color="auto" w:fill="auto"/>
          </w:tcPr>
          <w:p w:rsidR="007913B0" w:rsidRPr="008C0BED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C0BED">
              <w:rPr>
                <w:rFonts w:ascii="Arial" w:hAnsi="Arial" w:cs="Arial"/>
                <w:b/>
                <w:sz w:val="16"/>
                <w:szCs w:val="16"/>
              </w:rPr>
              <w:t>ЕНОКСАПАРИН РОВІ 10 000 МО (100 МГ)/1 МЛ / ENOXAPARINA ROVI® 10.000 UI (100 MG)/1 ML</w:t>
            </w:r>
          </w:p>
        </w:tc>
        <w:tc>
          <w:tcPr>
            <w:tcW w:w="2409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C0BE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у попередньо наповненому шприці; по 2 попередньо наповнених шприца у блістері, по 1 або по 5, або по 15 блістерів у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C0BED">
              <w:rPr>
                <w:rFonts w:ascii="Arial" w:hAnsi="Arial" w:cs="Arial"/>
                <w:sz w:val="16"/>
                <w:szCs w:val="16"/>
                <w:lang w:val="ru-RU"/>
              </w:rPr>
              <w:t>ПРОФАРМА Інтернешнл Трейдинг Лімітед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та вторинне пакування, випуск серії: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Іспанiя;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Іспанія;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</w:t>
            </w:r>
          </w:p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40" w:hanging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C0BE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C0BE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8C0BED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UA/19977/01/03</w:t>
            </w:r>
          </w:p>
        </w:tc>
      </w:tr>
      <w:tr w:rsidR="007913B0" w:rsidRPr="008C0BED" w:rsidTr="00B043C1">
        <w:tc>
          <w:tcPr>
            <w:tcW w:w="567" w:type="dxa"/>
            <w:shd w:val="clear" w:color="auto" w:fill="auto"/>
          </w:tcPr>
          <w:p w:rsidR="007913B0" w:rsidRPr="008C0BED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C0BED">
              <w:rPr>
                <w:rFonts w:ascii="Arial" w:hAnsi="Arial" w:cs="Arial"/>
                <w:b/>
                <w:sz w:val="16"/>
                <w:szCs w:val="16"/>
              </w:rPr>
              <w:t>ЕНОКСАПАРИН РОВІ 4 000 МО (40 МГ)/0,4 МЛ / ENOXAPARINA ROVI® 4.000 UI (40 MG)/0,4 ML</w:t>
            </w:r>
          </w:p>
        </w:tc>
        <w:tc>
          <w:tcPr>
            <w:tcW w:w="2409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C0BE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у попередньо наповненому шприці; по 2 попередньо наповнених шприца у блістері, по 1 або по 5, або по 15 блістерів у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C0BED">
              <w:rPr>
                <w:rFonts w:ascii="Arial" w:hAnsi="Arial" w:cs="Arial"/>
                <w:sz w:val="16"/>
                <w:szCs w:val="16"/>
                <w:lang w:val="ru-RU"/>
              </w:rPr>
              <w:t>ПРОФАРМА Інтернешнл Трейдинг Лімітед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та вторинне пакування, випуск серії: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Іспанiя;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Іспанія;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</w:t>
            </w:r>
          </w:p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40" w:hanging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C0BE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C0BE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4B54ED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B54ED">
              <w:rPr>
                <w:rFonts w:ascii="Arial" w:hAnsi="Arial" w:cs="Arial"/>
                <w:bCs/>
                <w:sz w:val="16"/>
                <w:szCs w:val="16"/>
              </w:rPr>
              <w:t>UA/19977/01/01</w:t>
            </w:r>
          </w:p>
        </w:tc>
      </w:tr>
      <w:tr w:rsidR="007913B0" w:rsidRPr="008C0BED" w:rsidTr="00B043C1">
        <w:tc>
          <w:tcPr>
            <w:tcW w:w="567" w:type="dxa"/>
            <w:shd w:val="clear" w:color="auto" w:fill="auto"/>
          </w:tcPr>
          <w:p w:rsidR="007913B0" w:rsidRPr="008C0BED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C0BED">
              <w:rPr>
                <w:rFonts w:ascii="Arial" w:hAnsi="Arial" w:cs="Arial"/>
                <w:b/>
                <w:sz w:val="16"/>
                <w:szCs w:val="16"/>
              </w:rPr>
              <w:t>ЕНОКСАПАРИН РОВІ 8 000 МО (80 МГ)/0,8 МЛ / ENOXAPARINA ROVI® 8.000 UI (80 MG)/0,8 ML</w:t>
            </w:r>
          </w:p>
        </w:tc>
        <w:tc>
          <w:tcPr>
            <w:tcW w:w="2409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C0BE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у попередньо наповненому шприці; по 2 попередньо наповнених шприца у блістері, по 1 або по 5, або по 15 блістерів у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C0BED">
              <w:rPr>
                <w:rFonts w:ascii="Arial" w:hAnsi="Arial" w:cs="Arial"/>
                <w:sz w:val="16"/>
                <w:szCs w:val="16"/>
                <w:lang w:val="ru-RU"/>
              </w:rPr>
              <w:t>ПРОФАРМА Інтернешнл Трейдинг Лімітед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та вторинне пакування, випуск серії: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Іспанiя;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Іспанія;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C0BED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</w:t>
            </w:r>
          </w:p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103" w:firstLine="4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C0BE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C0BE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8C0BED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BED">
              <w:rPr>
                <w:rFonts w:ascii="Arial" w:hAnsi="Arial" w:cs="Arial"/>
                <w:sz w:val="16"/>
                <w:szCs w:val="16"/>
              </w:rPr>
              <w:t>UA/19977/01/02</w:t>
            </w:r>
          </w:p>
        </w:tc>
      </w:tr>
      <w:tr w:rsidR="007913B0" w:rsidRPr="008C0BED" w:rsidTr="00B043C1">
        <w:tc>
          <w:tcPr>
            <w:tcW w:w="567" w:type="dxa"/>
            <w:shd w:val="clear" w:color="auto" w:fill="auto"/>
          </w:tcPr>
          <w:p w:rsidR="007913B0" w:rsidRPr="008C0BED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2409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4 мг/2 мл, ампули по 2 мл, по 5 ампул в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2552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готової лікарської форми, первинна та вторинна упаковка, контроль серії, випуск серії:</w:t>
            </w:r>
          </w:p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ПТ. Новелл Фармасьютикал Лабораторіз</w:t>
            </w:r>
          </w:p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Індонезія</w:t>
            </w: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E94F18" w:rsidRDefault="007913B0" w:rsidP="00475D2A">
            <w:pPr>
              <w:pStyle w:val="11"/>
              <w:tabs>
                <w:tab w:val="left" w:pos="12600"/>
              </w:tabs>
              <w:ind w:left="-245" w:firstLine="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245" w:firstLine="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8C0BED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UA/19982/01/01</w:t>
            </w:r>
          </w:p>
        </w:tc>
      </w:tr>
      <w:tr w:rsidR="007913B0" w:rsidRPr="008C0BED" w:rsidTr="00B043C1">
        <w:tc>
          <w:tcPr>
            <w:tcW w:w="567" w:type="dxa"/>
            <w:shd w:val="clear" w:color="auto" w:fill="auto"/>
          </w:tcPr>
          <w:p w:rsidR="007913B0" w:rsidRPr="008C0BED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2409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8 мг/4 мл, ампули по 4 мл, по 5 ампул в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2552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готової лікарської форми, первинна та вторинна упаковка, контроль серії, випуск серії:</w:t>
            </w:r>
          </w:p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ПТ. Новелл Фармасьютикал Лабораторіз</w:t>
            </w:r>
          </w:p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Індонезія</w:t>
            </w:r>
          </w:p>
        </w:tc>
        <w:tc>
          <w:tcPr>
            <w:tcW w:w="1135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E94F18" w:rsidRDefault="007913B0" w:rsidP="00475D2A">
            <w:pPr>
              <w:pStyle w:val="11"/>
              <w:tabs>
                <w:tab w:val="left" w:pos="12600"/>
              </w:tabs>
              <w:ind w:left="-245" w:firstLine="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245" w:firstLine="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C0BED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4B54ED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B54ED">
              <w:rPr>
                <w:rFonts w:ascii="Arial" w:hAnsi="Arial" w:cs="Arial"/>
                <w:bCs/>
                <w:sz w:val="16"/>
                <w:szCs w:val="16"/>
              </w:rPr>
              <w:t>UA/19982/01/02</w:t>
            </w:r>
          </w:p>
        </w:tc>
      </w:tr>
      <w:tr w:rsidR="007913B0" w:rsidRPr="00726A43" w:rsidTr="00B043C1">
        <w:tc>
          <w:tcPr>
            <w:tcW w:w="567" w:type="dxa"/>
            <w:shd w:val="clear" w:color="auto" w:fill="auto"/>
          </w:tcPr>
          <w:p w:rsidR="007913B0" w:rsidRPr="00726A43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sz w:val="16"/>
                <w:szCs w:val="16"/>
              </w:rPr>
              <w:t>ПМС-МЕТИЛФЕНІДАТ</w:t>
            </w:r>
          </w:p>
        </w:tc>
        <w:tc>
          <w:tcPr>
            <w:tcW w:w="2409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таблетки, по 100 таблеток у флаконах</w:t>
            </w:r>
          </w:p>
        </w:tc>
        <w:tc>
          <w:tcPr>
            <w:tcW w:w="1275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Фармасайнс Інк.</w:t>
            </w:r>
          </w:p>
        </w:tc>
        <w:tc>
          <w:tcPr>
            <w:tcW w:w="851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Випуск серії, контроль якості, зберігання, дистрибуція: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  <w:t xml:space="preserve">Фармасайнс Інк., Канада; 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пакування, контроль якості: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  <w:t>Софарімекс – Індустріа Кіміка е Фармацеутіка, С.А., Португалія;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  <w:t xml:space="preserve">Неофарм Лабс Інк., Канада </w:t>
            </w:r>
          </w:p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7913B0" w:rsidRPr="00814D73" w:rsidRDefault="007913B0" w:rsidP="00475D2A">
            <w:pPr>
              <w:pStyle w:val="11"/>
              <w:tabs>
                <w:tab w:val="left" w:pos="12600"/>
              </w:tabs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135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ind w:left="-102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0B4686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686">
              <w:rPr>
                <w:rFonts w:ascii="Arial" w:hAnsi="Arial" w:cs="Arial"/>
                <w:sz w:val="16"/>
                <w:szCs w:val="16"/>
              </w:rPr>
              <w:t>UA/20003/01/01</w:t>
            </w:r>
          </w:p>
        </w:tc>
      </w:tr>
      <w:tr w:rsidR="007913B0" w:rsidRPr="00726A43" w:rsidTr="00B043C1">
        <w:tc>
          <w:tcPr>
            <w:tcW w:w="567" w:type="dxa"/>
            <w:shd w:val="clear" w:color="auto" w:fill="auto"/>
          </w:tcPr>
          <w:p w:rsidR="007913B0" w:rsidRPr="00726A43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СЕВОВОР / SEVOVOR</w:t>
            </w:r>
          </w:p>
        </w:tc>
        <w:tc>
          <w:tcPr>
            <w:tcW w:w="2409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рідина для інгаляцій по 250 мл у флаконі, по 6 флаконів у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ТОВ "СааФарма"</w:t>
            </w:r>
          </w:p>
        </w:tc>
        <w:tc>
          <w:tcPr>
            <w:tcW w:w="85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Республіка Казахстан</w:t>
            </w:r>
          </w:p>
        </w:tc>
        <w:tc>
          <w:tcPr>
            <w:tcW w:w="2552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Шанхай Хенгрі Фармасьютікал Ко., Лтд.</w:t>
            </w:r>
          </w:p>
        </w:tc>
        <w:tc>
          <w:tcPr>
            <w:tcW w:w="113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135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ind w:left="-40" w:hanging="20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  <w:lang w:val="ru-RU"/>
              </w:rPr>
              <w:t>за рецептом, тільки в умовах стаціонару</w:t>
            </w:r>
          </w:p>
          <w:p w:rsidR="007913B0" w:rsidRPr="00A90154" w:rsidRDefault="007913B0" w:rsidP="00475D2A">
            <w:pPr>
              <w:pStyle w:val="11"/>
              <w:tabs>
                <w:tab w:val="left" w:pos="12600"/>
              </w:tabs>
              <w:ind w:left="-40" w:hanging="20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7913B0" w:rsidRPr="00967BE3" w:rsidRDefault="007913B0" w:rsidP="00475D2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A209A7" w:rsidRDefault="007913B0" w:rsidP="00475D2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UA/19979/01/01</w:t>
            </w:r>
          </w:p>
        </w:tc>
      </w:tr>
      <w:tr w:rsidR="007913B0" w:rsidRPr="00726A43" w:rsidTr="00B043C1">
        <w:tc>
          <w:tcPr>
            <w:tcW w:w="567" w:type="dxa"/>
            <w:shd w:val="clear" w:color="auto" w:fill="auto"/>
          </w:tcPr>
          <w:p w:rsidR="007913B0" w:rsidRPr="00726A43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7F83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2409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87F83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100 мг/мл, ампули по 5 мл, по 10 ампул в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87F83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851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F83">
              <w:rPr>
                <w:rFonts w:ascii="Arial" w:hAnsi="Arial" w:cs="Arial"/>
                <w:sz w:val="16"/>
                <w:szCs w:val="16"/>
                <w:lang w:val="ru-RU"/>
              </w:rPr>
              <w:t>Англія</w:t>
            </w:r>
          </w:p>
        </w:tc>
        <w:tc>
          <w:tcPr>
            <w:tcW w:w="2552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87F83">
              <w:rPr>
                <w:rFonts w:ascii="Arial" w:hAnsi="Arial" w:cs="Arial"/>
                <w:sz w:val="16"/>
                <w:szCs w:val="16"/>
                <w:lang w:val="ru-RU"/>
              </w:rPr>
              <w:t>виробництво готової лікарської форми, первинна та вторинна упаковка, контроль серії, випуск серії:</w:t>
            </w:r>
          </w:p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F83">
              <w:rPr>
                <w:rFonts w:ascii="Arial" w:hAnsi="Arial" w:cs="Arial"/>
                <w:sz w:val="16"/>
                <w:szCs w:val="16"/>
                <w:lang w:val="ru-RU"/>
              </w:rPr>
              <w:t>ПТ. Новелл Фармасьютикал Лабораторіз</w:t>
            </w:r>
          </w:p>
        </w:tc>
        <w:tc>
          <w:tcPr>
            <w:tcW w:w="1135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F83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</w:p>
        </w:tc>
        <w:tc>
          <w:tcPr>
            <w:tcW w:w="1135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F8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ind w:left="-109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7F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7F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887F8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F83">
              <w:rPr>
                <w:rFonts w:ascii="Arial" w:hAnsi="Arial" w:cs="Arial"/>
                <w:sz w:val="16"/>
                <w:szCs w:val="16"/>
              </w:rPr>
              <w:t>UA/19980/01/01</w:t>
            </w:r>
          </w:p>
        </w:tc>
      </w:tr>
      <w:tr w:rsidR="007913B0" w:rsidRPr="00726A43" w:rsidTr="00B043C1">
        <w:tc>
          <w:tcPr>
            <w:tcW w:w="567" w:type="dxa"/>
            <w:shd w:val="clear" w:color="auto" w:fill="auto"/>
          </w:tcPr>
          <w:p w:rsidR="007913B0" w:rsidRPr="00726A43" w:rsidRDefault="007913B0" w:rsidP="007913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409" w:type="dxa"/>
            <w:shd w:val="clear" w:color="auto" w:fill="FFFFFF"/>
          </w:tcPr>
          <w:p w:rsidR="007913B0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1,0 г; флакон №50</w:t>
            </w:r>
          </w:p>
          <w:p w:rsidR="007913B0" w:rsidRPr="00814D73" w:rsidRDefault="007913B0" w:rsidP="00475D2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ТОВ "БЕЛІТРЕЙД"</w:t>
            </w:r>
          </w:p>
        </w:tc>
        <w:tc>
          <w:tcPr>
            <w:tcW w:w="851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"АбіФарм" ЛЛС</w:t>
            </w:r>
          </w:p>
        </w:tc>
        <w:tc>
          <w:tcPr>
            <w:tcW w:w="1135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135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ind w:left="-102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7913B0" w:rsidRPr="00814D73" w:rsidRDefault="007913B0" w:rsidP="00475D2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UA/19858/01/01</w:t>
            </w:r>
          </w:p>
        </w:tc>
      </w:tr>
    </w:tbl>
    <w:p w:rsidR="007913B0" w:rsidRDefault="007913B0" w:rsidP="007913B0"/>
    <w:p w:rsidR="007913B0" w:rsidRDefault="007913B0" w:rsidP="007913B0"/>
    <w:p w:rsidR="007913B0" w:rsidRDefault="007913B0" w:rsidP="007913B0"/>
    <w:tbl>
      <w:tblPr>
        <w:tblW w:w="0" w:type="auto"/>
        <w:tblLook w:val="04A0" w:firstRow="1" w:lastRow="0" w:firstColumn="1" w:lastColumn="0" w:noHBand="0" w:noVBand="1"/>
      </w:tblPr>
      <w:tblGrid>
        <w:gridCol w:w="6936"/>
        <w:gridCol w:w="6852"/>
      </w:tblGrid>
      <w:tr w:rsidR="007913B0" w:rsidRPr="00EF2F51" w:rsidTr="00475D2A">
        <w:tc>
          <w:tcPr>
            <w:tcW w:w="6936" w:type="dxa"/>
          </w:tcPr>
          <w:p w:rsidR="007913B0" w:rsidRDefault="007913B0" w:rsidP="00475D2A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Начальник </w:t>
            </w:r>
          </w:p>
          <w:p w:rsidR="007913B0" w:rsidRPr="00EF2F51" w:rsidRDefault="007913B0" w:rsidP="00475D2A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6852" w:type="dxa"/>
          </w:tcPr>
          <w:p w:rsidR="007913B0" w:rsidRPr="00EF2F51" w:rsidRDefault="007913B0" w:rsidP="00475D2A">
            <w:pPr>
              <w:rPr>
                <w:b/>
                <w:bCs/>
                <w:sz w:val="28"/>
                <w:szCs w:val="28"/>
              </w:rPr>
            </w:pPr>
          </w:p>
          <w:p w:rsidR="007913B0" w:rsidRPr="00EF2F51" w:rsidRDefault="007913B0" w:rsidP="00475D2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Тарас ЛЯСКОВСЬКИЙ</w:t>
            </w:r>
          </w:p>
        </w:tc>
      </w:tr>
    </w:tbl>
    <w:p w:rsidR="007913B0" w:rsidRPr="00164E43" w:rsidRDefault="007913B0" w:rsidP="007913B0">
      <w:pPr>
        <w:rPr>
          <w:b/>
          <w:bCs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</w:t>
      </w:r>
    </w:p>
    <w:sectPr w:rsidR="007F3466" w:rsidSect="00790F45">
      <w:pgSz w:w="16838" w:h="11906" w:orient="landscape"/>
      <w:pgMar w:top="1701" w:right="567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2A" w:rsidRDefault="00475D2A" w:rsidP="00B217C6">
      <w:r>
        <w:separator/>
      </w:r>
    </w:p>
  </w:endnote>
  <w:endnote w:type="continuationSeparator" w:id="0">
    <w:p w:rsidR="00475D2A" w:rsidRDefault="00475D2A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2A" w:rsidRDefault="00475D2A" w:rsidP="00B217C6">
      <w:r>
        <w:separator/>
      </w:r>
    </w:p>
  </w:footnote>
  <w:footnote w:type="continuationSeparator" w:id="0">
    <w:p w:rsidR="00475D2A" w:rsidRDefault="00475D2A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4BA4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261D"/>
    <w:rsid w:val="000843E5"/>
    <w:rsid w:val="000858A1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33DF"/>
    <w:rsid w:val="000C7267"/>
    <w:rsid w:val="000D0363"/>
    <w:rsid w:val="000D1456"/>
    <w:rsid w:val="000D32CE"/>
    <w:rsid w:val="000D3A0C"/>
    <w:rsid w:val="000D7CEC"/>
    <w:rsid w:val="000E1939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85F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008A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21DB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23CC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9664F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2B81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5D1F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0D"/>
    <w:rsid w:val="003B19E9"/>
    <w:rsid w:val="003B3698"/>
    <w:rsid w:val="003B3E90"/>
    <w:rsid w:val="003B536D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4EE2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75D2A"/>
    <w:rsid w:val="004817EE"/>
    <w:rsid w:val="004825CB"/>
    <w:rsid w:val="00483CE0"/>
    <w:rsid w:val="00485798"/>
    <w:rsid w:val="0048797F"/>
    <w:rsid w:val="004962E7"/>
    <w:rsid w:val="0049794C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409D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1F0"/>
    <w:rsid w:val="005425FB"/>
    <w:rsid w:val="005456B7"/>
    <w:rsid w:val="0054573F"/>
    <w:rsid w:val="00546456"/>
    <w:rsid w:val="005475BE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02F7"/>
    <w:rsid w:val="005C43EE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2C82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3D06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2A2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0F45"/>
    <w:rsid w:val="007913B0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15E2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0C28"/>
    <w:rsid w:val="008A42C5"/>
    <w:rsid w:val="008A5527"/>
    <w:rsid w:val="008B09EC"/>
    <w:rsid w:val="008B1D87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56FF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139"/>
    <w:rsid w:val="00A24F19"/>
    <w:rsid w:val="00A25AAF"/>
    <w:rsid w:val="00A25F18"/>
    <w:rsid w:val="00A26735"/>
    <w:rsid w:val="00A30C5A"/>
    <w:rsid w:val="00A32349"/>
    <w:rsid w:val="00A34430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43C1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4BA4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3EB5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9521C"/>
    <w:rsid w:val="00BA0607"/>
    <w:rsid w:val="00BA1EB2"/>
    <w:rsid w:val="00BA1F6F"/>
    <w:rsid w:val="00BA3CBE"/>
    <w:rsid w:val="00BA56C5"/>
    <w:rsid w:val="00BA5FFA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2C25"/>
    <w:rsid w:val="00C65000"/>
    <w:rsid w:val="00C71539"/>
    <w:rsid w:val="00C728AC"/>
    <w:rsid w:val="00C8007C"/>
    <w:rsid w:val="00C816A1"/>
    <w:rsid w:val="00C83B89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37E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143A6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E580B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2FA2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27300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3C3"/>
    <w:rsid w:val="00F75CCB"/>
    <w:rsid w:val="00F8218D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33B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B27E0F6-B8AA-4AD0-B9A5-DD69A552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styleId="a8">
    <w:name w:val="List Paragraph"/>
    <w:basedOn w:val="a"/>
    <w:uiPriority w:val="34"/>
    <w:qFormat/>
    <w:rsid w:val="007D15E2"/>
    <w:pPr>
      <w:ind w:left="708"/>
    </w:pPr>
  </w:style>
  <w:style w:type="paragraph" w:customStyle="1" w:styleId="11">
    <w:name w:val="Обычный11"/>
    <w:aliases w:val="Звичайний,Normal"/>
    <w:basedOn w:val="a"/>
    <w:qFormat/>
    <w:rsid w:val="00790F45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1EEF-D3CF-4DC5-842C-66C560A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2023-04-27T12:30:00Z</dcterms:created>
  <dcterms:modified xsi:type="dcterms:W3CDTF">2023-04-27T12:30:00Z</dcterms:modified>
</cp:coreProperties>
</file>