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8E0195">
        <w:tc>
          <w:tcPr>
            <w:tcW w:w="3271" w:type="dxa"/>
          </w:tcPr>
          <w:p w:rsidR="008E0195" w:rsidRDefault="008E0195" w:rsidP="00A93E77">
            <w:pPr>
              <w:rPr>
                <w:sz w:val="28"/>
                <w:szCs w:val="28"/>
                <w:lang w:val="uk-UA"/>
              </w:rPr>
            </w:pPr>
          </w:p>
          <w:p w:rsidR="00210C3F" w:rsidRDefault="008E0195" w:rsidP="00A93E77">
            <w:pPr>
              <w:rPr>
                <w:sz w:val="28"/>
                <w:szCs w:val="28"/>
                <w:lang w:val="uk-UA"/>
              </w:rPr>
            </w:pPr>
            <w:r>
              <w:rPr>
                <w:sz w:val="28"/>
                <w:szCs w:val="28"/>
                <w:lang w:val="uk-UA"/>
              </w:rPr>
              <w:t>11 квітня 2023 року</w:t>
            </w:r>
          </w:p>
          <w:p w:rsidR="004E5F69" w:rsidRDefault="004E5F69" w:rsidP="00A93E77">
            <w:pPr>
              <w:rPr>
                <w:sz w:val="28"/>
                <w:szCs w:val="28"/>
                <w:lang w:val="uk-UA"/>
              </w:rPr>
            </w:pP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8E0195" w:rsidRDefault="008E0195" w:rsidP="00A93E77">
            <w:pPr>
              <w:ind w:firstLine="72"/>
              <w:jc w:val="center"/>
              <w:rPr>
                <w:sz w:val="28"/>
                <w:szCs w:val="28"/>
                <w:lang w:val="uk-UA"/>
              </w:rPr>
            </w:pPr>
          </w:p>
          <w:p w:rsidR="00210C3F" w:rsidRDefault="008E0195" w:rsidP="00A93E77">
            <w:pPr>
              <w:ind w:firstLine="72"/>
              <w:jc w:val="center"/>
              <w:rPr>
                <w:sz w:val="28"/>
                <w:szCs w:val="28"/>
                <w:lang w:val="uk-UA"/>
              </w:rPr>
            </w:pPr>
            <w:r>
              <w:rPr>
                <w:sz w:val="28"/>
                <w:szCs w:val="28"/>
                <w:lang w:val="uk-UA"/>
              </w:rPr>
              <w:t xml:space="preserve">                                               № 683</w:t>
            </w:r>
          </w:p>
          <w:p w:rsidR="004E5F69" w:rsidRDefault="00210C3F" w:rsidP="00A93E77">
            <w:pPr>
              <w:ind w:firstLine="72"/>
              <w:jc w:val="center"/>
              <w:rPr>
                <w:sz w:val="28"/>
                <w:szCs w:val="28"/>
                <w:lang w:val="uk-UA"/>
              </w:rPr>
            </w:pPr>
            <w:r>
              <w:rPr>
                <w:sz w:val="28"/>
                <w:szCs w:val="28"/>
                <w:lang w:val="uk-UA"/>
              </w:rPr>
              <w:t xml:space="preserve">                                    </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EB602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0D32CE" w:rsidP="00EB6027">
      <w:pPr>
        <w:tabs>
          <w:tab w:val="left" w:pos="1080"/>
        </w:tabs>
        <w:ind w:firstLine="720"/>
        <w:jc w:val="both"/>
        <w:rPr>
          <w:sz w:val="28"/>
          <w:szCs w:val="28"/>
          <w:lang w:val="uk-UA"/>
        </w:rPr>
      </w:pPr>
    </w:p>
    <w:p w:rsidR="00EB6027" w:rsidRPr="00BE64DF" w:rsidRDefault="00EB6027" w:rsidP="00EB6027">
      <w:pPr>
        <w:tabs>
          <w:tab w:val="left" w:pos="720"/>
          <w:tab w:val="left" w:pos="993"/>
        </w:tabs>
        <w:ind w:firstLine="720"/>
        <w:jc w:val="both"/>
        <w:rPr>
          <w:sz w:val="28"/>
          <w:szCs w:val="28"/>
          <w:lang w:val="uk-UA"/>
        </w:rPr>
      </w:pPr>
      <w:r>
        <w:rPr>
          <w:sz w:val="28"/>
          <w:szCs w:val="28"/>
          <w:lang w:val="uk-UA"/>
        </w:rPr>
        <w:t xml:space="preserve">4. Фармацевтичному </w:t>
      </w:r>
      <w:r w:rsidR="0038108A">
        <w:rPr>
          <w:sz w:val="28"/>
          <w:szCs w:val="28"/>
          <w:lang w:val="uk-UA"/>
        </w:rPr>
        <w:t>управлінню</w:t>
      </w:r>
      <w:r w:rsidR="00554BD0">
        <w:rPr>
          <w:sz w:val="28"/>
          <w:szCs w:val="28"/>
          <w:lang w:val="uk-UA"/>
        </w:rPr>
        <w:t xml:space="preserve"> (Олександр</w:t>
      </w:r>
      <w:r w:rsidR="00A3392C">
        <w:rPr>
          <w:sz w:val="28"/>
          <w:szCs w:val="28"/>
          <w:lang w:val="uk-UA"/>
        </w:rPr>
        <w:t>у</w:t>
      </w:r>
      <w:r w:rsidR="00554BD0">
        <w:rPr>
          <w:sz w:val="28"/>
          <w:szCs w:val="28"/>
          <w:lang w:val="uk-UA"/>
        </w:rPr>
        <w:t xml:space="preserve"> Гріценк</w:t>
      </w:r>
      <w:r w:rsidR="00A3392C">
        <w:rPr>
          <w:sz w:val="28"/>
          <w:szCs w:val="28"/>
          <w:lang w:val="uk-UA"/>
        </w:rPr>
        <w:t>у</w:t>
      </w:r>
      <w:r w:rsidR="00554BD0">
        <w:rPr>
          <w:sz w:val="28"/>
          <w:szCs w:val="28"/>
          <w:lang w:val="uk-UA"/>
        </w:rPr>
        <w:t>)</w:t>
      </w:r>
      <w:r>
        <w:rPr>
          <w:sz w:val="28"/>
          <w:szCs w:val="28"/>
          <w:lang w:val="uk-UA"/>
        </w:rPr>
        <w:t xml:space="preserve"> забезпечити оприлюднення цього наказу на офіційному вебсайті Міністерства охорони здоров’я України.</w:t>
      </w:r>
    </w:p>
    <w:p w:rsidR="00EB6027" w:rsidRDefault="00EB6027" w:rsidP="00EB6027">
      <w:pPr>
        <w:tabs>
          <w:tab w:val="left" w:pos="1080"/>
        </w:tabs>
        <w:ind w:firstLine="720"/>
        <w:jc w:val="both"/>
        <w:rPr>
          <w:sz w:val="28"/>
          <w:szCs w:val="28"/>
          <w:lang w:val="uk-UA"/>
        </w:rPr>
      </w:pPr>
    </w:p>
    <w:p w:rsidR="000D32CE" w:rsidRPr="00E37B30" w:rsidRDefault="00D60AF1" w:rsidP="00EB6027">
      <w:pPr>
        <w:tabs>
          <w:tab w:val="left" w:pos="720"/>
          <w:tab w:val="left" w:pos="1080"/>
        </w:tabs>
        <w:ind w:firstLine="720"/>
        <w:jc w:val="both"/>
        <w:rPr>
          <w:sz w:val="28"/>
          <w:szCs w:val="28"/>
          <w:lang w:val="uk-UA"/>
        </w:rPr>
      </w:pPr>
      <w:r>
        <w:rPr>
          <w:sz w:val="28"/>
          <w:szCs w:val="28"/>
          <w:lang w:val="uk-UA"/>
        </w:rPr>
        <w:t xml:space="preserve">5.  </w:t>
      </w:r>
      <w:r w:rsidR="000D32CE" w:rsidRPr="005418EE">
        <w:rPr>
          <w:sz w:val="28"/>
          <w:szCs w:val="28"/>
          <w:lang w:val="uk-UA"/>
        </w:rPr>
        <w:t xml:space="preserve">Контроль за виконанням цього наказу </w:t>
      </w:r>
      <w:r>
        <w:rPr>
          <w:sz w:val="28"/>
          <w:szCs w:val="28"/>
          <w:lang w:val="uk-UA"/>
        </w:rPr>
        <w:t>покласти на першого заступника Міністра Сергія Дуброва</w:t>
      </w:r>
      <w:r w:rsidR="00E36438">
        <w:rPr>
          <w:sz w:val="28"/>
          <w:szCs w:val="28"/>
          <w:lang w:val="uk-UA"/>
        </w:rPr>
        <w:t>.</w:t>
      </w:r>
      <w:r w:rsidR="00BA0BCD">
        <w:rPr>
          <w:sz w:val="28"/>
          <w:szCs w:val="28"/>
          <w:lang w:val="uk-UA"/>
        </w:rPr>
        <w:t xml:space="preserve"> </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sidR="00BA0BCD">
        <w:rPr>
          <w:b/>
          <w:sz w:val="28"/>
          <w:szCs w:val="28"/>
          <w:lang w:val="uk-UA"/>
        </w:rPr>
        <w:t xml:space="preserve">                                       </w:t>
      </w:r>
      <w:r w:rsidR="00E36438">
        <w:rPr>
          <w:b/>
          <w:sz w:val="28"/>
          <w:szCs w:val="28"/>
          <w:lang w:val="uk-UA"/>
        </w:rPr>
        <w:t xml:space="preserve">                                                  </w:t>
      </w:r>
      <w:r w:rsidR="00BA0BCD">
        <w:rPr>
          <w:b/>
          <w:sz w:val="28"/>
          <w:szCs w:val="28"/>
          <w:lang w:val="uk-UA"/>
        </w:rPr>
        <w:t xml:space="preserve">  </w:t>
      </w:r>
      <w:r w:rsidR="00E36438">
        <w:rPr>
          <w:b/>
          <w:sz w:val="28"/>
          <w:szCs w:val="28"/>
          <w:lang w:val="uk-UA"/>
        </w:rPr>
        <w:t>Віктор ЛЯШКО</w:t>
      </w:r>
      <w:r>
        <w:rPr>
          <w:b/>
          <w:sz w:val="28"/>
          <w:szCs w:val="28"/>
          <w:lang w:val="uk-UA"/>
        </w:rPr>
        <w:t xml:space="preserve">                                                                                          </w:t>
      </w:r>
    </w:p>
    <w:p w:rsidR="00D74462" w:rsidRPr="008B5689" w:rsidRDefault="00E36438" w:rsidP="006D0A8F">
      <w:pPr>
        <w:rPr>
          <w:b/>
          <w:sz w:val="28"/>
          <w:szCs w:val="28"/>
          <w:lang w:val="uk-UA"/>
        </w:rPr>
      </w:pPr>
      <w:r>
        <w:rPr>
          <w:b/>
          <w:sz w:val="28"/>
          <w:szCs w:val="28"/>
          <w:lang w:val="uk-UA"/>
        </w:rPr>
        <w:t xml:space="preserve">  </w:t>
      </w:r>
    </w:p>
    <w:p w:rsidR="00BC4106" w:rsidRPr="00422F7F" w:rsidRDefault="00BC4106" w:rsidP="00BC4106">
      <w:pPr>
        <w:pStyle w:val="31"/>
        <w:spacing w:after="0"/>
        <w:ind w:left="0"/>
        <w:rPr>
          <w:b/>
          <w:sz w:val="28"/>
          <w:szCs w:val="28"/>
          <w:lang w:val="uk-UA"/>
        </w:rPr>
      </w:pPr>
    </w:p>
    <w:p w:rsidR="00527F2F" w:rsidRDefault="00527F2F" w:rsidP="00FC73F7">
      <w:pPr>
        <w:pStyle w:val="31"/>
        <w:spacing w:after="0"/>
        <w:ind w:left="0"/>
        <w:rPr>
          <w:b/>
          <w:sz w:val="28"/>
          <w:szCs w:val="28"/>
          <w:lang w:val="uk-UA"/>
        </w:rPr>
        <w:sectPr w:rsidR="00527F2F"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527F2F" w:rsidRPr="00031A34" w:rsidTr="00EE0459">
        <w:tc>
          <w:tcPr>
            <w:tcW w:w="3825" w:type="dxa"/>
            <w:hideMark/>
          </w:tcPr>
          <w:p w:rsidR="00527F2F" w:rsidRPr="00563C5F" w:rsidRDefault="00527F2F" w:rsidP="009E184F">
            <w:pPr>
              <w:pStyle w:val="4"/>
              <w:tabs>
                <w:tab w:val="left" w:pos="12600"/>
              </w:tabs>
              <w:spacing w:before="0" w:after="0"/>
              <w:rPr>
                <w:sz w:val="18"/>
                <w:szCs w:val="18"/>
              </w:rPr>
            </w:pPr>
            <w:r w:rsidRPr="00563C5F">
              <w:rPr>
                <w:sz w:val="18"/>
                <w:szCs w:val="18"/>
              </w:rPr>
              <w:lastRenderedPageBreak/>
              <w:t>Додаток 1</w:t>
            </w:r>
          </w:p>
          <w:p w:rsidR="00527F2F" w:rsidRPr="00563C5F" w:rsidRDefault="00527F2F" w:rsidP="009E184F">
            <w:pPr>
              <w:pStyle w:val="4"/>
              <w:tabs>
                <w:tab w:val="left" w:pos="12600"/>
              </w:tabs>
              <w:spacing w:before="0" w:after="0"/>
              <w:rPr>
                <w:sz w:val="18"/>
                <w:szCs w:val="18"/>
              </w:rPr>
            </w:pPr>
            <w:r w:rsidRPr="00563C5F">
              <w:rPr>
                <w:sz w:val="18"/>
                <w:szCs w:val="18"/>
              </w:rPr>
              <w:t>до наказу Міністерства охорони</w:t>
            </w:r>
          </w:p>
          <w:p w:rsidR="00527F2F" w:rsidRPr="00563C5F" w:rsidRDefault="00527F2F" w:rsidP="009E184F">
            <w:pPr>
              <w:pStyle w:val="4"/>
              <w:tabs>
                <w:tab w:val="left" w:pos="12600"/>
              </w:tabs>
              <w:spacing w:before="0" w:after="0"/>
              <w:rPr>
                <w:sz w:val="18"/>
                <w:szCs w:val="18"/>
              </w:rPr>
            </w:pPr>
            <w:r w:rsidRPr="00563C5F">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527F2F" w:rsidRPr="002C073B" w:rsidRDefault="00527F2F" w:rsidP="009E184F">
            <w:pPr>
              <w:pStyle w:val="4"/>
              <w:tabs>
                <w:tab w:val="left" w:pos="12600"/>
              </w:tabs>
              <w:spacing w:before="0" w:after="0"/>
              <w:rPr>
                <w:rFonts w:cs="Arial"/>
                <w:sz w:val="18"/>
                <w:szCs w:val="18"/>
                <w:u w:val="single"/>
              </w:rPr>
            </w:pPr>
            <w:r w:rsidRPr="002C073B">
              <w:rPr>
                <w:bCs w:val="0"/>
                <w:iCs/>
                <w:sz w:val="18"/>
                <w:szCs w:val="18"/>
                <w:u w:val="single"/>
              </w:rPr>
              <w:t>від 11 квітня 2023 року № 683</w:t>
            </w:r>
          </w:p>
        </w:tc>
      </w:tr>
    </w:tbl>
    <w:p w:rsidR="009E184F" w:rsidRDefault="009E184F" w:rsidP="00527F2F">
      <w:pPr>
        <w:keepNext/>
        <w:tabs>
          <w:tab w:val="left" w:pos="12600"/>
        </w:tabs>
        <w:jc w:val="center"/>
        <w:outlineLvl w:val="1"/>
        <w:rPr>
          <w:b/>
          <w:caps/>
          <w:sz w:val="28"/>
          <w:szCs w:val="28"/>
        </w:rPr>
      </w:pPr>
    </w:p>
    <w:p w:rsidR="00527F2F" w:rsidRPr="00574516" w:rsidRDefault="00527F2F" w:rsidP="00527F2F">
      <w:pPr>
        <w:keepNext/>
        <w:tabs>
          <w:tab w:val="left" w:pos="12600"/>
        </w:tabs>
        <w:jc w:val="center"/>
        <w:outlineLvl w:val="1"/>
        <w:rPr>
          <w:b/>
          <w:sz w:val="28"/>
          <w:szCs w:val="28"/>
        </w:rPr>
      </w:pPr>
      <w:r w:rsidRPr="00574516">
        <w:rPr>
          <w:b/>
          <w:caps/>
          <w:sz w:val="28"/>
          <w:szCs w:val="28"/>
        </w:rPr>
        <w:t>ПЕРЕЛІК</w:t>
      </w:r>
    </w:p>
    <w:p w:rsidR="00527F2F" w:rsidRPr="00574516" w:rsidRDefault="00527F2F" w:rsidP="00527F2F">
      <w:pPr>
        <w:tabs>
          <w:tab w:val="left" w:pos="12600"/>
        </w:tabs>
        <w:jc w:val="center"/>
        <w:rPr>
          <w:b/>
          <w:caps/>
          <w:sz w:val="28"/>
          <w:szCs w:val="28"/>
        </w:rPr>
      </w:pPr>
      <w:r w:rsidRPr="00574516">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527F2F" w:rsidRPr="00D42194" w:rsidRDefault="00527F2F" w:rsidP="00527F2F">
      <w:pPr>
        <w:keepNext/>
        <w:jc w:val="center"/>
        <w:outlineLvl w:val="3"/>
        <w:rPr>
          <w:rFonts w:ascii="Arial" w:hAnsi="Arial" w:cs="Arial"/>
          <w:b/>
          <w:caps/>
          <w:sz w:val="26"/>
          <w:szCs w:val="26"/>
        </w:rPr>
      </w:pPr>
    </w:p>
    <w:tbl>
      <w:tblPr>
        <w:tblW w:w="15876"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1"/>
        <w:gridCol w:w="1701"/>
        <w:gridCol w:w="1276"/>
        <w:gridCol w:w="993"/>
        <w:gridCol w:w="1417"/>
        <w:gridCol w:w="1134"/>
        <w:gridCol w:w="3401"/>
        <w:gridCol w:w="1134"/>
        <w:gridCol w:w="992"/>
        <w:gridCol w:w="1559"/>
      </w:tblGrid>
      <w:tr w:rsidR="00527F2F" w:rsidRPr="00031A34" w:rsidTr="009E184F">
        <w:trPr>
          <w:tblHeader/>
        </w:trPr>
        <w:tc>
          <w:tcPr>
            <w:tcW w:w="568" w:type="dxa"/>
            <w:tcBorders>
              <w:top w:val="single" w:sz="4" w:space="0" w:color="000000"/>
            </w:tcBorders>
            <w:shd w:val="clear" w:color="auto" w:fill="D9D9D9"/>
            <w:hideMark/>
          </w:tcPr>
          <w:p w:rsidR="00527F2F" w:rsidRPr="00031A34" w:rsidRDefault="00527F2F" w:rsidP="00EE0459">
            <w:pPr>
              <w:tabs>
                <w:tab w:val="left" w:pos="12600"/>
              </w:tabs>
              <w:jc w:val="center"/>
              <w:rPr>
                <w:rFonts w:ascii="Arial" w:hAnsi="Arial" w:cs="Arial"/>
                <w:b/>
                <w:i/>
                <w:sz w:val="16"/>
                <w:szCs w:val="16"/>
              </w:rPr>
            </w:pPr>
          </w:p>
          <w:p w:rsidR="00527F2F" w:rsidRPr="00031A34" w:rsidRDefault="00527F2F" w:rsidP="00EE0459">
            <w:pPr>
              <w:tabs>
                <w:tab w:val="left" w:pos="12600"/>
              </w:tabs>
              <w:jc w:val="center"/>
              <w:rPr>
                <w:rFonts w:ascii="Arial" w:hAnsi="Arial" w:cs="Arial"/>
                <w:b/>
                <w:i/>
                <w:sz w:val="16"/>
                <w:szCs w:val="16"/>
              </w:rPr>
            </w:pPr>
            <w:r w:rsidRPr="00031A34">
              <w:rPr>
                <w:rFonts w:ascii="Arial" w:hAnsi="Arial" w:cs="Arial"/>
                <w:b/>
                <w:i/>
                <w:sz w:val="16"/>
                <w:szCs w:val="16"/>
              </w:rPr>
              <w:t>№ п/п</w:t>
            </w:r>
          </w:p>
        </w:tc>
        <w:tc>
          <w:tcPr>
            <w:tcW w:w="1701" w:type="dxa"/>
            <w:tcBorders>
              <w:top w:val="single" w:sz="4" w:space="0" w:color="000000"/>
            </w:tcBorders>
            <w:shd w:val="clear" w:color="auto" w:fill="D9D9D9"/>
          </w:tcPr>
          <w:p w:rsidR="00527F2F" w:rsidRPr="00031A34" w:rsidRDefault="00527F2F" w:rsidP="00EE0459">
            <w:pPr>
              <w:tabs>
                <w:tab w:val="left" w:pos="12600"/>
              </w:tabs>
              <w:jc w:val="center"/>
              <w:rPr>
                <w:rFonts w:ascii="Arial" w:hAnsi="Arial" w:cs="Arial"/>
                <w:b/>
                <w:i/>
                <w:sz w:val="16"/>
                <w:szCs w:val="16"/>
              </w:rPr>
            </w:pPr>
            <w:r w:rsidRPr="00031A34">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527F2F" w:rsidRPr="00031A34" w:rsidRDefault="00527F2F" w:rsidP="00EE0459">
            <w:pPr>
              <w:tabs>
                <w:tab w:val="left" w:pos="12600"/>
              </w:tabs>
              <w:jc w:val="center"/>
              <w:rPr>
                <w:rFonts w:ascii="Arial" w:hAnsi="Arial" w:cs="Arial"/>
                <w:b/>
                <w:i/>
                <w:sz w:val="16"/>
                <w:szCs w:val="16"/>
              </w:rPr>
            </w:pPr>
            <w:r w:rsidRPr="00031A34">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527F2F" w:rsidRPr="00031A34" w:rsidRDefault="00527F2F" w:rsidP="00EE0459">
            <w:pPr>
              <w:tabs>
                <w:tab w:val="left" w:pos="12600"/>
              </w:tabs>
              <w:jc w:val="center"/>
              <w:rPr>
                <w:rFonts w:ascii="Arial" w:hAnsi="Arial" w:cs="Arial"/>
                <w:b/>
                <w:i/>
                <w:sz w:val="16"/>
                <w:szCs w:val="16"/>
              </w:rPr>
            </w:pPr>
            <w:r w:rsidRPr="00031A34">
              <w:rPr>
                <w:rFonts w:ascii="Arial" w:hAnsi="Arial" w:cs="Arial"/>
                <w:b/>
                <w:i/>
                <w:sz w:val="16"/>
                <w:szCs w:val="16"/>
              </w:rPr>
              <w:t>Заявник</w:t>
            </w:r>
          </w:p>
        </w:tc>
        <w:tc>
          <w:tcPr>
            <w:tcW w:w="993" w:type="dxa"/>
            <w:tcBorders>
              <w:top w:val="single" w:sz="4" w:space="0" w:color="000000"/>
            </w:tcBorders>
            <w:shd w:val="clear" w:color="auto" w:fill="D9D9D9"/>
          </w:tcPr>
          <w:p w:rsidR="00527F2F" w:rsidRPr="00031A34" w:rsidRDefault="00527F2F" w:rsidP="00EE0459">
            <w:pPr>
              <w:tabs>
                <w:tab w:val="left" w:pos="12600"/>
              </w:tabs>
              <w:jc w:val="center"/>
              <w:rPr>
                <w:rFonts w:ascii="Arial" w:hAnsi="Arial" w:cs="Arial"/>
                <w:b/>
                <w:i/>
                <w:sz w:val="16"/>
                <w:szCs w:val="16"/>
              </w:rPr>
            </w:pPr>
            <w:r w:rsidRPr="00031A34">
              <w:rPr>
                <w:rFonts w:ascii="Arial" w:hAnsi="Arial" w:cs="Arial"/>
                <w:b/>
                <w:i/>
                <w:sz w:val="16"/>
                <w:szCs w:val="16"/>
              </w:rPr>
              <w:t>Країна заявника</w:t>
            </w:r>
          </w:p>
        </w:tc>
        <w:tc>
          <w:tcPr>
            <w:tcW w:w="1417" w:type="dxa"/>
            <w:tcBorders>
              <w:top w:val="single" w:sz="4" w:space="0" w:color="000000"/>
            </w:tcBorders>
            <w:shd w:val="clear" w:color="auto" w:fill="D9D9D9"/>
          </w:tcPr>
          <w:p w:rsidR="00527F2F" w:rsidRPr="00031A34" w:rsidRDefault="00527F2F" w:rsidP="00EE0459">
            <w:pPr>
              <w:tabs>
                <w:tab w:val="left" w:pos="12600"/>
              </w:tabs>
              <w:jc w:val="center"/>
              <w:rPr>
                <w:rFonts w:ascii="Arial" w:hAnsi="Arial" w:cs="Arial"/>
                <w:b/>
                <w:i/>
                <w:sz w:val="16"/>
                <w:szCs w:val="16"/>
              </w:rPr>
            </w:pPr>
            <w:r w:rsidRPr="00031A34">
              <w:rPr>
                <w:rFonts w:ascii="Arial" w:hAnsi="Arial" w:cs="Arial"/>
                <w:b/>
                <w:i/>
                <w:sz w:val="16"/>
                <w:szCs w:val="16"/>
              </w:rPr>
              <w:t>Виробник</w:t>
            </w:r>
          </w:p>
        </w:tc>
        <w:tc>
          <w:tcPr>
            <w:tcW w:w="1134" w:type="dxa"/>
            <w:tcBorders>
              <w:top w:val="single" w:sz="4" w:space="0" w:color="000000"/>
            </w:tcBorders>
            <w:shd w:val="clear" w:color="auto" w:fill="D9D9D9"/>
          </w:tcPr>
          <w:p w:rsidR="00527F2F" w:rsidRPr="00031A34" w:rsidRDefault="00527F2F" w:rsidP="00EE0459">
            <w:pPr>
              <w:tabs>
                <w:tab w:val="left" w:pos="12600"/>
              </w:tabs>
              <w:jc w:val="center"/>
              <w:rPr>
                <w:rFonts w:ascii="Arial" w:hAnsi="Arial" w:cs="Arial"/>
                <w:b/>
                <w:i/>
                <w:sz w:val="16"/>
                <w:szCs w:val="16"/>
              </w:rPr>
            </w:pPr>
            <w:r w:rsidRPr="00031A34">
              <w:rPr>
                <w:rFonts w:ascii="Arial" w:hAnsi="Arial" w:cs="Arial"/>
                <w:b/>
                <w:i/>
                <w:sz w:val="16"/>
                <w:szCs w:val="16"/>
              </w:rPr>
              <w:t>Країна виробника</w:t>
            </w:r>
          </w:p>
        </w:tc>
        <w:tc>
          <w:tcPr>
            <w:tcW w:w="3401" w:type="dxa"/>
            <w:tcBorders>
              <w:top w:val="single" w:sz="4" w:space="0" w:color="000000"/>
            </w:tcBorders>
            <w:shd w:val="clear" w:color="auto" w:fill="D9D9D9"/>
          </w:tcPr>
          <w:p w:rsidR="00527F2F" w:rsidRPr="00031A34" w:rsidRDefault="00527F2F" w:rsidP="00EE0459">
            <w:pPr>
              <w:tabs>
                <w:tab w:val="left" w:pos="12600"/>
              </w:tabs>
              <w:jc w:val="center"/>
              <w:rPr>
                <w:rFonts w:ascii="Arial" w:hAnsi="Arial" w:cs="Arial"/>
                <w:b/>
                <w:i/>
                <w:sz w:val="16"/>
                <w:szCs w:val="16"/>
              </w:rPr>
            </w:pPr>
            <w:r w:rsidRPr="00031A34">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527F2F" w:rsidRPr="00031A34" w:rsidRDefault="00527F2F" w:rsidP="00EE0459">
            <w:pPr>
              <w:tabs>
                <w:tab w:val="left" w:pos="12600"/>
              </w:tabs>
              <w:jc w:val="center"/>
              <w:rPr>
                <w:rFonts w:ascii="Arial" w:hAnsi="Arial" w:cs="Arial"/>
                <w:b/>
                <w:i/>
                <w:sz w:val="16"/>
                <w:szCs w:val="16"/>
              </w:rPr>
            </w:pPr>
            <w:r w:rsidRPr="00031A34">
              <w:rPr>
                <w:rFonts w:ascii="Arial" w:hAnsi="Arial" w:cs="Arial"/>
                <w:b/>
                <w:i/>
                <w:sz w:val="16"/>
                <w:szCs w:val="16"/>
              </w:rPr>
              <w:t>Умови відпуску</w:t>
            </w:r>
          </w:p>
        </w:tc>
        <w:tc>
          <w:tcPr>
            <w:tcW w:w="992" w:type="dxa"/>
            <w:tcBorders>
              <w:top w:val="single" w:sz="4" w:space="0" w:color="000000"/>
            </w:tcBorders>
            <w:shd w:val="clear" w:color="auto" w:fill="D9D9D9"/>
          </w:tcPr>
          <w:p w:rsidR="00527F2F" w:rsidRPr="00031A34" w:rsidRDefault="00527F2F" w:rsidP="00EE0459">
            <w:pPr>
              <w:tabs>
                <w:tab w:val="left" w:pos="12600"/>
              </w:tabs>
              <w:jc w:val="center"/>
              <w:rPr>
                <w:rFonts w:ascii="Arial" w:hAnsi="Arial" w:cs="Arial"/>
                <w:b/>
                <w:i/>
                <w:sz w:val="16"/>
                <w:szCs w:val="16"/>
              </w:rPr>
            </w:pPr>
            <w:r w:rsidRPr="00031A34">
              <w:rPr>
                <w:rFonts w:ascii="Arial" w:hAnsi="Arial" w:cs="Arial"/>
                <w:b/>
                <w:i/>
                <w:sz w:val="16"/>
                <w:szCs w:val="16"/>
              </w:rPr>
              <w:t>Рекламування</w:t>
            </w:r>
          </w:p>
        </w:tc>
        <w:tc>
          <w:tcPr>
            <w:tcW w:w="1559" w:type="dxa"/>
            <w:tcBorders>
              <w:top w:val="single" w:sz="4" w:space="0" w:color="000000"/>
            </w:tcBorders>
            <w:shd w:val="clear" w:color="auto" w:fill="D9D9D9"/>
          </w:tcPr>
          <w:p w:rsidR="00527F2F" w:rsidRPr="00031A34" w:rsidRDefault="00527F2F" w:rsidP="00EE0459">
            <w:pPr>
              <w:tabs>
                <w:tab w:val="left" w:pos="12600"/>
              </w:tabs>
              <w:jc w:val="center"/>
              <w:rPr>
                <w:rFonts w:ascii="Arial" w:hAnsi="Arial" w:cs="Arial"/>
                <w:b/>
                <w:i/>
                <w:sz w:val="16"/>
                <w:szCs w:val="16"/>
              </w:rPr>
            </w:pPr>
            <w:r w:rsidRPr="00031A34">
              <w:rPr>
                <w:rFonts w:ascii="Arial" w:hAnsi="Arial" w:cs="Arial"/>
                <w:b/>
                <w:i/>
                <w:sz w:val="16"/>
                <w:szCs w:val="16"/>
              </w:rPr>
              <w:t>Номер реєстраційного посвідчення</w:t>
            </w:r>
          </w:p>
        </w:tc>
      </w:tr>
      <w:tr w:rsidR="00527F2F" w:rsidRPr="00031A34" w:rsidTr="009E184F">
        <w:tc>
          <w:tcPr>
            <w:tcW w:w="568"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527F2F">
            <w:pPr>
              <w:pStyle w:val="110"/>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EE0459">
            <w:pPr>
              <w:pStyle w:val="110"/>
              <w:tabs>
                <w:tab w:val="left" w:pos="12600"/>
              </w:tabs>
              <w:rPr>
                <w:rFonts w:ascii="Arial" w:hAnsi="Arial" w:cs="Arial"/>
                <w:b/>
                <w:i/>
                <w:sz w:val="16"/>
                <w:szCs w:val="16"/>
              </w:rPr>
            </w:pPr>
            <w:r w:rsidRPr="00031A34">
              <w:rPr>
                <w:rFonts w:ascii="Arial" w:hAnsi="Arial" w:cs="Arial"/>
                <w:b/>
                <w:sz w:val="16"/>
                <w:szCs w:val="16"/>
              </w:rPr>
              <w:t>АГРІППА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rPr>
                <w:rFonts w:ascii="Arial" w:hAnsi="Arial" w:cs="Arial"/>
                <w:sz w:val="16"/>
                <w:szCs w:val="16"/>
              </w:rPr>
            </w:pPr>
            <w:r w:rsidRPr="00031A34">
              <w:rPr>
                <w:rFonts w:ascii="Arial" w:hAnsi="Arial" w:cs="Arial"/>
                <w:sz w:val="16"/>
                <w:szCs w:val="16"/>
              </w:rPr>
              <w:t>капсули тверді, по 75 мг, по 10 капсул твердих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ТОВ «Тева Україна»</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Балканфарма-Дупниця АТ</w:t>
            </w:r>
            <w:r w:rsidRPr="00031A3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Болгарія</w:t>
            </w:r>
          </w:p>
        </w:tc>
        <w:tc>
          <w:tcPr>
            <w:tcW w:w="34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реєтрація на 5 років</w:t>
            </w:r>
            <w:r w:rsidRPr="00031A3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i/>
                <w:sz w:val="16"/>
                <w:szCs w:val="16"/>
              </w:rPr>
            </w:pPr>
            <w:r w:rsidRPr="00031A34">
              <w:rPr>
                <w:rFonts w:ascii="Arial" w:hAnsi="Arial" w:cs="Arial"/>
                <w:i/>
                <w:sz w:val="16"/>
                <w:szCs w:val="16"/>
              </w:rPr>
              <w:t xml:space="preserve">Не </w:t>
            </w:r>
          </w:p>
          <w:p w:rsidR="00527F2F" w:rsidRPr="00031A34" w:rsidRDefault="00527F2F" w:rsidP="00EE0459">
            <w:pPr>
              <w:pStyle w:val="110"/>
              <w:tabs>
                <w:tab w:val="left" w:pos="12600"/>
              </w:tabs>
              <w:jc w:val="center"/>
              <w:rPr>
                <w:sz w:val="16"/>
                <w:szCs w:val="16"/>
              </w:rPr>
            </w:pPr>
            <w:r w:rsidRPr="00031A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UA/19985/01/01</w:t>
            </w:r>
          </w:p>
        </w:tc>
      </w:tr>
      <w:tr w:rsidR="00527F2F" w:rsidRPr="00031A34" w:rsidTr="009E184F">
        <w:tc>
          <w:tcPr>
            <w:tcW w:w="568"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527F2F">
            <w:pPr>
              <w:pStyle w:val="110"/>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EE0459">
            <w:pPr>
              <w:pStyle w:val="110"/>
              <w:tabs>
                <w:tab w:val="left" w:pos="12600"/>
              </w:tabs>
              <w:rPr>
                <w:rFonts w:ascii="Arial" w:hAnsi="Arial" w:cs="Arial"/>
                <w:b/>
                <w:i/>
                <w:sz w:val="16"/>
                <w:szCs w:val="16"/>
              </w:rPr>
            </w:pPr>
            <w:r w:rsidRPr="00031A34">
              <w:rPr>
                <w:rFonts w:ascii="Arial" w:hAnsi="Arial" w:cs="Arial"/>
                <w:b/>
                <w:sz w:val="16"/>
                <w:szCs w:val="16"/>
              </w:rPr>
              <w:t>АДЕМЕТІОНІН 1,4-БУТАНДИСУЛЬФОНАТ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rPr>
                <w:rFonts w:ascii="Arial" w:hAnsi="Arial" w:cs="Arial"/>
                <w:sz w:val="16"/>
                <w:szCs w:val="16"/>
              </w:rPr>
            </w:pPr>
            <w:r w:rsidRPr="00031A34">
              <w:rPr>
                <w:rFonts w:ascii="Arial" w:hAnsi="Arial" w:cs="Arial"/>
                <w:sz w:val="16"/>
                <w:szCs w:val="16"/>
              </w:rPr>
              <w:t>порошок (субстанція) у подвійних пакетах з поліетилену низької щільності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АТ "Фармак"</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Шандонг Джинченг Біо-Фармасьютікал Ко., Лтд.</w:t>
            </w:r>
            <w:r w:rsidRPr="00031A3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Китай</w:t>
            </w:r>
          </w:p>
        </w:tc>
        <w:tc>
          <w:tcPr>
            <w:tcW w:w="34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b/>
                <w:i/>
                <w:sz w:val="16"/>
                <w:szCs w:val="16"/>
              </w:rPr>
            </w:pPr>
            <w:r w:rsidRPr="00031A3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i/>
                <w:sz w:val="16"/>
                <w:szCs w:val="16"/>
              </w:rPr>
            </w:pPr>
            <w:r w:rsidRPr="00031A34">
              <w:rPr>
                <w:rFonts w:ascii="Arial" w:hAnsi="Arial" w:cs="Arial"/>
                <w:i/>
                <w:sz w:val="16"/>
                <w:szCs w:val="16"/>
              </w:rPr>
              <w:t xml:space="preserve">Не </w:t>
            </w:r>
          </w:p>
          <w:p w:rsidR="00527F2F" w:rsidRPr="00031A34" w:rsidRDefault="00527F2F" w:rsidP="00EE0459">
            <w:pPr>
              <w:pStyle w:val="110"/>
              <w:tabs>
                <w:tab w:val="left" w:pos="12600"/>
              </w:tabs>
              <w:jc w:val="center"/>
              <w:rPr>
                <w:sz w:val="16"/>
                <w:szCs w:val="16"/>
              </w:rPr>
            </w:pPr>
            <w:r w:rsidRPr="00031A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UA/19986/01/01</w:t>
            </w:r>
          </w:p>
        </w:tc>
      </w:tr>
      <w:tr w:rsidR="00527F2F" w:rsidRPr="00031A34" w:rsidTr="009E184F">
        <w:tc>
          <w:tcPr>
            <w:tcW w:w="568"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527F2F">
            <w:pPr>
              <w:pStyle w:val="110"/>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EE0459">
            <w:pPr>
              <w:pStyle w:val="110"/>
              <w:tabs>
                <w:tab w:val="left" w:pos="12600"/>
              </w:tabs>
              <w:rPr>
                <w:rFonts w:ascii="Arial" w:hAnsi="Arial" w:cs="Arial"/>
                <w:b/>
                <w:i/>
                <w:sz w:val="16"/>
                <w:szCs w:val="16"/>
              </w:rPr>
            </w:pPr>
            <w:r w:rsidRPr="00031A34">
              <w:rPr>
                <w:rFonts w:ascii="Arial" w:hAnsi="Arial" w:cs="Arial"/>
                <w:b/>
                <w:sz w:val="16"/>
                <w:szCs w:val="16"/>
              </w:rPr>
              <w:t>БАРАЛГІН®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rPr>
                <w:rFonts w:ascii="Arial" w:hAnsi="Arial" w:cs="Arial"/>
                <w:sz w:val="16"/>
                <w:szCs w:val="16"/>
              </w:rPr>
            </w:pPr>
            <w:r w:rsidRPr="00031A34">
              <w:rPr>
                <w:rFonts w:ascii="Arial" w:hAnsi="Arial" w:cs="Arial"/>
                <w:sz w:val="16"/>
                <w:szCs w:val="16"/>
              </w:rPr>
              <w:t>розчин для ін'єкцій, по 2 мл або 5 мл в ампулі, по 5 ампул в блістері, по 1 або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АЛЕКСФАРМ ГМБХ ЛТД</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Сполучене Королiвство</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СК Балкан Фармасьютікалс СРЛ</w:t>
            </w:r>
            <w:r w:rsidRPr="00031A3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Республіка Молдова</w:t>
            </w:r>
          </w:p>
        </w:tc>
        <w:tc>
          <w:tcPr>
            <w:tcW w:w="34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Реєстрація на 5 років</w:t>
            </w:r>
            <w:r w:rsidRPr="00031A3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w:t>
            </w:r>
            <w:r w:rsidRPr="00031A34">
              <w:rPr>
                <w:rFonts w:ascii="Arial" w:hAnsi="Arial" w:cs="Arial"/>
                <w:sz w:val="16"/>
                <w:szCs w:val="16"/>
              </w:rPr>
              <w:lastRenderedPageBreak/>
              <w:t>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b/>
                <w:i/>
                <w:sz w:val="16"/>
                <w:szCs w:val="16"/>
              </w:rPr>
            </w:pPr>
            <w:r w:rsidRPr="00031A34">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i/>
                <w:sz w:val="16"/>
                <w:szCs w:val="16"/>
              </w:rPr>
            </w:pPr>
            <w:r w:rsidRPr="00031A34">
              <w:rPr>
                <w:rFonts w:ascii="Arial" w:hAnsi="Arial" w:cs="Arial"/>
                <w:i/>
                <w:sz w:val="16"/>
                <w:szCs w:val="16"/>
              </w:rPr>
              <w:t xml:space="preserve">Не </w:t>
            </w:r>
          </w:p>
          <w:p w:rsidR="00527F2F" w:rsidRPr="00031A34" w:rsidRDefault="00527F2F" w:rsidP="00EE0459">
            <w:pPr>
              <w:pStyle w:val="110"/>
              <w:tabs>
                <w:tab w:val="left" w:pos="12600"/>
              </w:tabs>
              <w:jc w:val="center"/>
              <w:rPr>
                <w:sz w:val="16"/>
                <w:szCs w:val="16"/>
              </w:rPr>
            </w:pPr>
            <w:r w:rsidRPr="00031A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UA/19987/01/01</w:t>
            </w:r>
          </w:p>
        </w:tc>
      </w:tr>
      <w:tr w:rsidR="00527F2F" w:rsidRPr="00031A34" w:rsidTr="009E184F">
        <w:tc>
          <w:tcPr>
            <w:tcW w:w="568"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527F2F">
            <w:pPr>
              <w:pStyle w:val="110"/>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EE0459">
            <w:pPr>
              <w:pStyle w:val="110"/>
              <w:tabs>
                <w:tab w:val="left" w:pos="12600"/>
              </w:tabs>
              <w:rPr>
                <w:rFonts w:ascii="Arial" w:hAnsi="Arial" w:cs="Arial"/>
                <w:b/>
                <w:i/>
                <w:sz w:val="16"/>
                <w:szCs w:val="16"/>
              </w:rPr>
            </w:pPr>
            <w:r w:rsidRPr="00031A34">
              <w:rPr>
                <w:rFonts w:ascii="Arial" w:hAnsi="Arial" w:cs="Arial"/>
                <w:b/>
                <w:sz w:val="16"/>
                <w:szCs w:val="16"/>
              </w:rPr>
              <w:t>БІБРАЙТ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rPr>
                <w:rFonts w:ascii="Arial" w:hAnsi="Arial" w:cs="Arial"/>
                <w:sz w:val="16"/>
                <w:szCs w:val="16"/>
              </w:rPr>
            </w:pPr>
            <w:r w:rsidRPr="00031A34">
              <w:rPr>
                <w:rFonts w:ascii="Arial" w:hAnsi="Arial" w:cs="Arial"/>
                <w:sz w:val="16"/>
                <w:szCs w:val="16"/>
              </w:rPr>
              <w:t>таблетки по 250 мг, по 10 таблеток у блістері, по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ТОВ "Астрафарм" </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ТОВ "Астрафарм" </w:t>
            </w:r>
            <w:r w:rsidRPr="00031A3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4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реєстрація на 5 років</w:t>
            </w:r>
            <w:r w:rsidRPr="00031A3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i/>
                <w:sz w:val="16"/>
                <w:szCs w:val="16"/>
              </w:rPr>
            </w:pPr>
            <w:r w:rsidRPr="00031A34">
              <w:rPr>
                <w:rFonts w:ascii="Arial" w:hAnsi="Arial" w:cs="Arial"/>
                <w:i/>
                <w:sz w:val="16"/>
                <w:szCs w:val="16"/>
              </w:rPr>
              <w:t xml:space="preserve">Не </w:t>
            </w:r>
          </w:p>
          <w:p w:rsidR="00527F2F" w:rsidRPr="00031A34" w:rsidRDefault="00527F2F" w:rsidP="00EE0459">
            <w:pPr>
              <w:pStyle w:val="110"/>
              <w:tabs>
                <w:tab w:val="left" w:pos="12600"/>
              </w:tabs>
              <w:jc w:val="center"/>
              <w:rPr>
                <w:sz w:val="16"/>
                <w:szCs w:val="16"/>
              </w:rPr>
            </w:pPr>
            <w:r w:rsidRPr="00031A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UA/20002/01/01</w:t>
            </w:r>
          </w:p>
        </w:tc>
      </w:tr>
      <w:tr w:rsidR="00527F2F" w:rsidRPr="00031A34" w:rsidTr="009E184F">
        <w:tc>
          <w:tcPr>
            <w:tcW w:w="568"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527F2F">
            <w:pPr>
              <w:pStyle w:val="110"/>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EE0459">
            <w:pPr>
              <w:pStyle w:val="110"/>
              <w:tabs>
                <w:tab w:val="left" w:pos="12600"/>
              </w:tabs>
              <w:rPr>
                <w:rFonts w:ascii="Arial" w:hAnsi="Arial" w:cs="Arial"/>
                <w:b/>
                <w:i/>
                <w:sz w:val="16"/>
                <w:szCs w:val="16"/>
              </w:rPr>
            </w:pPr>
            <w:r w:rsidRPr="00031A34">
              <w:rPr>
                <w:rFonts w:ascii="Arial" w:hAnsi="Arial" w:cs="Arial"/>
                <w:b/>
                <w:sz w:val="16"/>
                <w:szCs w:val="16"/>
              </w:rPr>
              <w:t>ВАЛСАРТАН 160/ГІДРОХЛОРОТІАЗИД 12,5 МАКЛЕОДС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rPr>
                <w:rFonts w:ascii="Arial" w:hAnsi="Arial" w:cs="Arial"/>
                <w:sz w:val="16"/>
                <w:szCs w:val="16"/>
                <w:lang w:val="ru-RU"/>
              </w:rPr>
            </w:pPr>
            <w:r w:rsidRPr="00031A34">
              <w:rPr>
                <w:rFonts w:ascii="Arial" w:hAnsi="Arial" w:cs="Arial"/>
                <w:sz w:val="16"/>
                <w:szCs w:val="16"/>
                <w:lang w:val="ru-RU"/>
              </w:rPr>
              <w:t>таблетки, вкриті плівковою оболонкою по 160/12,5 мг, по 90 таблеток у флаконі, по 1 флакону в картонній упаковці, по 10 таблеток у блістері, по 3 або 9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lang w:val="ru-RU"/>
              </w:rPr>
            </w:pPr>
            <w:r w:rsidRPr="00031A34">
              <w:rPr>
                <w:rFonts w:ascii="Arial" w:hAnsi="Arial" w:cs="Arial"/>
                <w:sz w:val="16"/>
                <w:szCs w:val="16"/>
              </w:rPr>
              <w:t xml:space="preserve">Маклеодс Фармасьютикалс Лімітед </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Маклеодс Фармасьютикалс Лімітед</w:t>
            </w:r>
            <w:r w:rsidRPr="00031A3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34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реєстрація на 5 років</w:t>
            </w:r>
            <w:r w:rsidRPr="00031A3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i/>
                <w:sz w:val="16"/>
                <w:szCs w:val="16"/>
              </w:rPr>
            </w:pPr>
            <w:r w:rsidRPr="00031A34">
              <w:rPr>
                <w:rFonts w:ascii="Arial" w:hAnsi="Arial" w:cs="Arial"/>
                <w:i/>
                <w:sz w:val="16"/>
                <w:szCs w:val="16"/>
              </w:rPr>
              <w:t xml:space="preserve">Не </w:t>
            </w:r>
          </w:p>
          <w:p w:rsidR="00527F2F" w:rsidRPr="00031A34" w:rsidRDefault="00527F2F" w:rsidP="00EE0459">
            <w:pPr>
              <w:pStyle w:val="110"/>
              <w:tabs>
                <w:tab w:val="left" w:pos="12600"/>
              </w:tabs>
              <w:jc w:val="center"/>
              <w:rPr>
                <w:sz w:val="16"/>
                <w:szCs w:val="16"/>
              </w:rPr>
            </w:pPr>
            <w:r w:rsidRPr="00031A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UA/19988/01/01</w:t>
            </w:r>
          </w:p>
        </w:tc>
      </w:tr>
      <w:tr w:rsidR="00527F2F" w:rsidRPr="00031A34" w:rsidTr="009E184F">
        <w:tc>
          <w:tcPr>
            <w:tcW w:w="568"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527F2F">
            <w:pPr>
              <w:pStyle w:val="110"/>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EE0459">
            <w:pPr>
              <w:pStyle w:val="110"/>
              <w:tabs>
                <w:tab w:val="left" w:pos="12600"/>
              </w:tabs>
              <w:rPr>
                <w:rFonts w:ascii="Arial" w:hAnsi="Arial" w:cs="Arial"/>
                <w:b/>
                <w:i/>
                <w:sz w:val="16"/>
                <w:szCs w:val="16"/>
              </w:rPr>
            </w:pPr>
            <w:r w:rsidRPr="00031A34">
              <w:rPr>
                <w:rFonts w:ascii="Arial" w:hAnsi="Arial" w:cs="Arial"/>
                <w:b/>
                <w:sz w:val="16"/>
                <w:szCs w:val="16"/>
              </w:rPr>
              <w:t>ВАЛСАРТАН 160/ГІДРОХЛОРОТІАЗИД 25 МАКЛЕОДС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rPr>
                <w:rFonts w:ascii="Arial" w:hAnsi="Arial" w:cs="Arial"/>
                <w:sz w:val="16"/>
                <w:szCs w:val="16"/>
                <w:lang w:val="ru-RU"/>
              </w:rPr>
            </w:pPr>
            <w:r w:rsidRPr="00031A34">
              <w:rPr>
                <w:rFonts w:ascii="Arial" w:hAnsi="Arial" w:cs="Arial"/>
                <w:sz w:val="16"/>
                <w:szCs w:val="16"/>
                <w:lang w:val="ru-RU"/>
              </w:rPr>
              <w:t>таблетки, вкриті плівковою оболонкою по 160/25 мг, по 90 таблеток у флаконі, по 1 флакону в картонній упаковці, по 10 таблеток у блістері, по 3 або 9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lang w:val="ru-RU"/>
              </w:rPr>
            </w:pPr>
            <w:r w:rsidRPr="00031A34">
              <w:rPr>
                <w:rFonts w:ascii="Arial" w:hAnsi="Arial" w:cs="Arial"/>
                <w:sz w:val="16"/>
                <w:szCs w:val="16"/>
              </w:rPr>
              <w:t xml:space="preserve">Маклеодс Фармасьютикалс Лімітед </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Маклеодс Фармасьютикалс Лімітед</w:t>
            </w:r>
            <w:r w:rsidRPr="00031A3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34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реєстрація на 5 років</w:t>
            </w:r>
            <w:r w:rsidRPr="00031A3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i/>
                <w:sz w:val="16"/>
                <w:szCs w:val="16"/>
              </w:rPr>
            </w:pPr>
            <w:r w:rsidRPr="00031A34">
              <w:rPr>
                <w:rFonts w:ascii="Arial" w:hAnsi="Arial" w:cs="Arial"/>
                <w:i/>
                <w:sz w:val="16"/>
                <w:szCs w:val="16"/>
              </w:rPr>
              <w:t xml:space="preserve">Не </w:t>
            </w:r>
          </w:p>
          <w:p w:rsidR="00527F2F" w:rsidRPr="00031A34" w:rsidRDefault="00527F2F" w:rsidP="00EE0459">
            <w:pPr>
              <w:pStyle w:val="110"/>
              <w:tabs>
                <w:tab w:val="left" w:pos="12600"/>
              </w:tabs>
              <w:jc w:val="center"/>
              <w:rPr>
                <w:sz w:val="16"/>
                <w:szCs w:val="16"/>
              </w:rPr>
            </w:pPr>
            <w:r w:rsidRPr="00031A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UA/19988/01/02</w:t>
            </w:r>
          </w:p>
        </w:tc>
      </w:tr>
      <w:tr w:rsidR="00527F2F" w:rsidRPr="00031A34" w:rsidTr="009E184F">
        <w:tc>
          <w:tcPr>
            <w:tcW w:w="568"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527F2F">
            <w:pPr>
              <w:pStyle w:val="110"/>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EE0459">
            <w:pPr>
              <w:pStyle w:val="110"/>
              <w:tabs>
                <w:tab w:val="left" w:pos="12600"/>
              </w:tabs>
              <w:rPr>
                <w:rFonts w:ascii="Arial" w:hAnsi="Arial" w:cs="Arial"/>
                <w:b/>
                <w:i/>
                <w:sz w:val="16"/>
                <w:szCs w:val="16"/>
              </w:rPr>
            </w:pPr>
            <w:r w:rsidRPr="00031A34">
              <w:rPr>
                <w:rFonts w:ascii="Arial" w:hAnsi="Arial" w:cs="Arial"/>
                <w:b/>
                <w:sz w:val="16"/>
                <w:szCs w:val="16"/>
              </w:rPr>
              <w:t xml:space="preserve">ВАЛСАРТАН 320/ГІДРОХЛОРОТІАЗИД 12,5 </w:t>
            </w:r>
            <w:r w:rsidRPr="00031A34">
              <w:rPr>
                <w:rFonts w:ascii="Arial" w:hAnsi="Arial" w:cs="Arial"/>
                <w:b/>
                <w:sz w:val="16"/>
                <w:szCs w:val="16"/>
              </w:rPr>
              <w:lastRenderedPageBreak/>
              <w:t>МАКЛЕОДС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rPr>
                <w:rFonts w:ascii="Arial" w:hAnsi="Arial" w:cs="Arial"/>
                <w:sz w:val="16"/>
                <w:szCs w:val="16"/>
                <w:lang w:val="ru-RU"/>
              </w:rPr>
            </w:pPr>
            <w:r w:rsidRPr="00031A34">
              <w:rPr>
                <w:rFonts w:ascii="Arial" w:hAnsi="Arial" w:cs="Arial"/>
                <w:sz w:val="16"/>
                <w:szCs w:val="16"/>
                <w:lang w:val="ru-RU"/>
              </w:rPr>
              <w:lastRenderedPageBreak/>
              <w:t xml:space="preserve">таблетки, вкриті плівковою оболонкою по </w:t>
            </w:r>
            <w:r w:rsidRPr="00031A34">
              <w:rPr>
                <w:rFonts w:ascii="Arial" w:hAnsi="Arial" w:cs="Arial"/>
                <w:sz w:val="16"/>
                <w:szCs w:val="16"/>
                <w:lang w:val="ru-RU"/>
              </w:rPr>
              <w:lastRenderedPageBreak/>
              <w:t>320/12,5 мг, по 90 таблеток у флаконі, по 1 флакону в картонній упаковці, по 10 таблеток у блістері, по 3 або 9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lang w:val="ru-RU"/>
              </w:rPr>
            </w:pPr>
            <w:r w:rsidRPr="00031A34">
              <w:rPr>
                <w:rFonts w:ascii="Arial" w:hAnsi="Arial" w:cs="Arial"/>
                <w:sz w:val="16"/>
                <w:szCs w:val="16"/>
                <w:lang w:val="ru-RU"/>
              </w:rPr>
              <w:lastRenderedPageBreak/>
              <w:t xml:space="preserve">Маклеодс Фармасьютикалс Лімітед </w:t>
            </w:r>
            <w:r w:rsidRPr="00031A34">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lastRenderedPageBreak/>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Маклеодс Фармасьютикалс Лімітед</w:t>
            </w:r>
            <w:r w:rsidRPr="00031A3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lastRenderedPageBreak/>
              <w:t>Індія</w:t>
            </w:r>
          </w:p>
        </w:tc>
        <w:tc>
          <w:tcPr>
            <w:tcW w:w="34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реєстрація на 5 років</w:t>
            </w:r>
            <w:r w:rsidRPr="00031A34">
              <w:rPr>
                <w:rFonts w:ascii="Arial" w:hAnsi="Arial" w:cs="Arial"/>
                <w:sz w:val="16"/>
                <w:szCs w:val="16"/>
              </w:rPr>
              <w:br/>
              <w:t xml:space="preserve">Періодичність подання регулярно оновлюваного звіту з безпеки, відповідно </w:t>
            </w:r>
            <w:r w:rsidRPr="00031A34">
              <w:rPr>
                <w:rFonts w:ascii="Arial" w:hAnsi="Arial" w:cs="Arial"/>
                <w:sz w:val="16"/>
                <w:szCs w:val="16"/>
              </w:rPr>
              <w:lastRenderedPageBreak/>
              <w:t>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b/>
                <w:i/>
                <w:sz w:val="16"/>
                <w:szCs w:val="16"/>
              </w:rPr>
            </w:pPr>
            <w:r w:rsidRPr="00031A34">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i/>
                <w:sz w:val="16"/>
                <w:szCs w:val="16"/>
              </w:rPr>
            </w:pPr>
            <w:r w:rsidRPr="00031A34">
              <w:rPr>
                <w:rFonts w:ascii="Arial" w:hAnsi="Arial" w:cs="Arial"/>
                <w:i/>
                <w:sz w:val="16"/>
                <w:szCs w:val="16"/>
              </w:rPr>
              <w:t xml:space="preserve">Не </w:t>
            </w:r>
          </w:p>
          <w:p w:rsidR="00527F2F" w:rsidRPr="00031A34" w:rsidRDefault="00527F2F" w:rsidP="00EE0459">
            <w:pPr>
              <w:pStyle w:val="110"/>
              <w:tabs>
                <w:tab w:val="left" w:pos="12600"/>
              </w:tabs>
              <w:jc w:val="center"/>
              <w:rPr>
                <w:sz w:val="16"/>
                <w:szCs w:val="16"/>
              </w:rPr>
            </w:pPr>
            <w:r w:rsidRPr="00031A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UA/19988/01/03</w:t>
            </w:r>
          </w:p>
        </w:tc>
      </w:tr>
      <w:tr w:rsidR="00527F2F" w:rsidRPr="00031A34" w:rsidTr="009E184F">
        <w:tc>
          <w:tcPr>
            <w:tcW w:w="568"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527F2F">
            <w:pPr>
              <w:pStyle w:val="110"/>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EE0459">
            <w:pPr>
              <w:pStyle w:val="110"/>
              <w:tabs>
                <w:tab w:val="left" w:pos="12600"/>
              </w:tabs>
              <w:rPr>
                <w:rFonts w:ascii="Arial" w:hAnsi="Arial" w:cs="Arial"/>
                <w:b/>
                <w:i/>
                <w:sz w:val="16"/>
                <w:szCs w:val="16"/>
              </w:rPr>
            </w:pPr>
            <w:r w:rsidRPr="00031A34">
              <w:rPr>
                <w:rFonts w:ascii="Arial" w:hAnsi="Arial" w:cs="Arial"/>
                <w:b/>
                <w:sz w:val="16"/>
                <w:szCs w:val="16"/>
              </w:rPr>
              <w:t xml:space="preserve">ВАЛСАРТАН 320/ГІДРОХЛОРОТІАЗИД 25 МАКЛЕОДС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rPr>
                <w:rFonts w:ascii="Arial" w:hAnsi="Arial" w:cs="Arial"/>
                <w:sz w:val="16"/>
                <w:szCs w:val="16"/>
                <w:lang w:val="ru-RU"/>
              </w:rPr>
            </w:pPr>
            <w:r w:rsidRPr="00031A34">
              <w:rPr>
                <w:rFonts w:ascii="Arial" w:hAnsi="Arial" w:cs="Arial"/>
                <w:sz w:val="16"/>
                <w:szCs w:val="16"/>
                <w:lang w:val="ru-RU"/>
              </w:rPr>
              <w:t>таблетки, вкриті плівковою оболонкою по 320/25 мг по 90 таблеток у флаконі, по 1 флакону в картонній упаковці, по 10 таблеток у блістері, по 3 або 9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lang w:val="ru-RU"/>
              </w:rPr>
            </w:pPr>
            <w:r w:rsidRPr="00031A34">
              <w:rPr>
                <w:rFonts w:ascii="Arial" w:hAnsi="Arial" w:cs="Arial"/>
                <w:sz w:val="16"/>
                <w:szCs w:val="16"/>
                <w:lang w:val="ru-RU"/>
              </w:rPr>
              <w:t xml:space="preserve">Маклеодс Фармасьютикалс Лімітед </w:t>
            </w:r>
            <w:r w:rsidRPr="00031A34">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Маклеодс Фармасьютикалс Лімітед</w:t>
            </w:r>
            <w:r w:rsidRPr="00031A3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34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реєстрація на 5 років</w:t>
            </w:r>
            <w:r w:rsidRPr="00031A3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i/>
                <w:sz w:val="16"/>
                <w:szCs w:val="16"/>
              </w:rPr>
            </w:pPr>
            <w:r w:rsidRPr="00031A34">
              <w:rPr>
                <w:rFonts w:ascii="Arial" w:hAnsi="Arial" w:cs="Arial"/>
                <w:i/>
                <w:sz w:val="16"/>
                <w:szCs w:val="16"/>
              </w:rPr>
              <w:t xml:space="preserve">Не </w:t>
            </w:r>
          </w:p>
          <w:p w:rsidR="00527F2F" w:rsidRPr="00031A34" w:rsidRDefault="00527F2F" w:rsidP="00EE0459">
            <w:pPr>
              <w:pStyle w:val="110"/>
              <w:tabs>
                <w:tab w:val="left" w:pos="12600"/>
              </w:tabs>
              <w:jc w:val="center"/>
              <w:rPr>
                <w:sz w:val="16"/>
                <w:szCs w:val="16"/>
              </w:rPr>
            </w:pPr>
            <w:r w:rsidRPr="00031A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UA/19988/01/04</w:t>
            </w:r>
          </w:p>
        </w:tc>
      </w:tr>
      <w:tr w:rsidR="00527F2F" w:rsidRPr="00031A34" w:rsidTr="009E184F">
        <w:tc>
          <w:tcPr>
            <w:tcW w:w="568"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527F2F">
            <w:pPr>
              <w:pStyle w:val="110"/>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EE0459">
            <w:pPr>
              <w:pStyle w:val="110"/>
              <w:tabs>
                <w:tab w:val="left" w:pos="12600"/>
              </w:tabs>
              <w:rPr>
                <w:rFonts w:ascii="Arial" w:hAnsi="Arial" w:cs="Arial"/>
                <w:b/>
                <w:i/>
                <w:sz w:val="16"/>
                <w:szCs w:val="16"/>
              </w:rPr>
            </w:pPr>
            <w:r w:rsidRPr="00031A34">
              <w:rPr>
                <w:rFonts w:ascii="Arial" w:hAnsi="Arial" w:cs="Arial"/>
                <w:b/>
                <w:sz w:val="16"/>
                <w:szCs w:val="16"/>
              </w:rPr>
              <w:t>ДАРФЕН®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оболонкою, по 200 мг, по 7 таблеток у блістері, по 1 або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ПрАТ "Фармацевтична фірма "Дарниця"</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ПрАТ "Фармацевтична фірма "Дарниця"</w:t>
            </w:r>
            <w:r w:rsidRPr="00031A3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4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Реєстрація на 5 років</w:t>
            </w:r>
            <w:r w:rsidRPr="00031A3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sz w:val="16"/>
                <w:szCs w:val="16"/>
              </w:rPr>
            </w:pPr>
            <w:r w:rsidRPr="00031A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UA/19989/01/01</w:t>
            </w:r>
          </w:p>
        </w:tc>
      </w:tr>
      <w:tr w:rsidR="00527F2F" w:rsidRPr="00031A34" w:rsidTr="009E184F">
        <w:tc>
          <w:tcPr>
            <w:tcW w:w="568"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527F2F">
            <w:pPr>
              <w:pStyle w:val="110"/>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EE0459">
            <w:pPr>
              <w:pStyle w:val="110"/>
              <w:tabs>
                <w:tab w:val="left" w:pos="12600"/>
              </w:tabs>
              <w:rPr>
                <w:rFonts w:ascii="Arial" w:hAnsi="Arial" w:cs="Arial"/>
                <w:b/>
                <w:i/>
                <w:sz w:val="16"/>
                <w:szCs w:val="16"/>
              </w:rPr>
            </w:pPr>
            <w:r w:rsidRPr="00031A34">
              <w:rPr>
                <w:rFonts w:ascii="Arial" w:hAnsi="Arial" w:cs="Arial"/>
                <w:b/>
                <w:sz w:val="16"/>
                <w:szCs w:val="16"/>
              </w:rPr>
              <w:t>ДАРФЕН®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оболонкою, по 400 мг, по 7 таблеток у блістері, по 1 або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ПрАТ "Фармацевтична фірма "Дарниця"</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ПрАТ "Фармацевтична фірма "Дарниця"</w:t>
            </w:r>
            <w:r w:rsidRPr="00031A3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4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Реєстрація на 5 років</w:t>
            </w:r>
            <w:r w:rsidRPr="00031A3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sz w:val="16"/>
                <w:szCs w:val="16"/>
              </w:rPr>
            </w:pPr>
            <w:r w:rsidRPr="00031A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UA/19989/01/02</w:t>
            </w:r>
          </w:p>
        </w:tc>
      </w:tr>
      <w:tr w:rsidR="00527F2F" w:rsidRPr="00031A34" w:rsidTr="009E184F">
        <w:tc>
          <w:tcPr>
            <w:tcW w:w="568"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527F2F">
            <w:pPr>
              <w:pStyle w:val="110"/>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EE0459">
            <w:pPr>
              <w:pStyle w:val="110"/>
              <w:tabs>
                <w:tab w:val="left" w:pos="12600"/>
              </w:tabs>
              <w:rPr>
                <w:rFonts w:ascii="Arial" w:hAnsi="Arial" w:cs="Arial"/>
                <w:b/>
                <w:i/>
                <w:sz w:val="16"/>
                <w:szCs w:val="16"/>
              </w:rPr>
            </w:pPr>
            <w:r w:rsidRPr="00031A34">
              <w:rPr>
                <w:rFonts w:ascii="Arial" w:hAnsi="Arial" w:cs="Arial"/>
                <w:b/>
                <w:sz w:val="16"/>
                <w:szCs w:val="16"/>
              </w:rPr>
              <w:t xml:space="preserve">ЄУРОФЕНАК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100 мг, по 10 таблеток у блістері, по 3 або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Рівофарм СА</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Рівофарм СА</w:t>
            </w:r>
            <w:r w:rsidRPr="00031A3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Швейцарія</w:t>
            </w:r>
          </w:p>
        </w:tc>
        <w:tc>
          <w:tcPr>
            <w:tcW w:w="34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реєтрація на 5 років</w:t>
            </w:r>
            <w:r w:rsidRPr="00031A3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i/>
                <w:sz w:val="16"/>
                <w:szCs w:val="16"/>
              </w:rPr>
            </w:pPr>
            <w:r w:rsidRPr="00031A34">
              <w:rPr>
                <w:rFonts w:ascii="Arial" w:hAnsi="Arial" w:cs="Arial"/>
                <w:i/>
                <w:sz w:val="16"/>
                <w:szCs w:val="16"/>
              </w:rPr>
              <w:t xml:space="preserve">Не </w:t>
            </w:r>
          </w:p>
          <w:p w:rsidR="00527F2F" w:rsidRPr="00031A34" w:rsidRDefault="00527F2F" w:rsidP="00EE0459">
            <w:pPr>
              <w:pStyle w:val="110"/>
              <w:tabs>
                <w:tab w:val="left" w:pos="12600"/>
              </w:tabs>
              <w:jc w:val="center"/>
              <w:rPr>
                <w:sz w:val="16"/>
                <w:szCs w:val="16"/>
              </w:rPr>
            </w:pPr>
            <w:r w:rsidRPr="00031A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UA/19990/01/01</w:t>
            </w:r>
          </w:p>
        </w:tc>
      </w:tr>
      <w:tr w:rsidR="00527F2F" w:rsidRPr="00031A34" w:rsidTr="009E184F">
        <w:tc>
          <w:tcPr>
            <w:tcW w:w="568"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527F2F">
            <w:pPr>
              <w:pStyle w:val="110"/>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EE0459">
            <w:pPr>
              <w:pStyle w:val="110"/>
              <w:tabs>
                <w:tab w:val="left" w:pos="12600"/>
              </w:tabs>
              <w:rPr>
                <w:rFonts w:ascii="Arial" w:hAnsi="Arial" w:cs="Arial"/>
                <w:b/>
                <w:i/>
                <w:sz w:val="16"/>
                <w:szCs w:val="16"/>
              </w:rPr>
            </w:pPr>
            <w:r w:rsidRPr="00031A34">
              <w:rPr>
                <w:rFonts w:ascii="Arial" w:hAnsi="Arial" w:cs="Arial"/>
                <w:b/>
                <w:sz w:val="16"/>
                <w:szCs w:val="16"/>
              </w:rPr>
              <w:t>КЕТОЛІЗИН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rPr>
                <w:rFonts w:ascii="Arial" w:hAnsi="Arial" w:cs="Arial"/>
                <w:sz w:val="16"/>
                <w:szCs w:val="16"/>
              </w:rPr>
            </w:pPr>
            <w:r w:rsidRPr="00031A34">
              <w:rPr>
                <w:rFonts w:ascii="Arial" w:hAnsi="Arial" w:cs="Arial"/>
                <w:sz w:val="16"/>
                <w:szCs w:val="16"/>
              </w:rPr>
              <w:t>гранули для орального розчину, 80 мг по 30 саше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ВІГАФАРМА С.Р.Л. </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Італiя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ЛА.ФА.РЕ. С.Р.Л. </w:t>
            </w:r>
            <w:r w:rsidRPr="00031A3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Італiя</w:t>
            </w:r>
          </w:p>
        </w:tc>
        <w:tc>
          <w:tcPr>
            <w:tcW w:w="34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Реєстрація на 5 років</w:t>
            </w:r>
            <w:r w:rsidRPr="00031A3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i/>
                <w:sz w:val="16"/>
                <w:szCs w:val="16"/>
              </w:rPr>
            </w:pPr>
            <w:r w:rsidRPr="00031A34">
              <w:rPr>
                <w:rFonts w:ascii="Arial" w:hAnsi="Arial" w:cs="Arial"/>
                <w:i/>
                <w:sz w:val="16"/>
                <w:szCs w:val="16"/>
              </w:rPr>
              <w:t xml:space="preserve">Не </w:t>
            </w:r>
          </w:p>
          <w:p w:rsidR="00527F2F" w:rsidRPr="00031A34" w:rsidRDefault="00527F2F" w:rsidP="00EE0459">
            <w:pPr>
              <w:pStyle w:val="110"/>
              <w:tabs>
                <w:tab w:val="left" w:pos="12600"/>
              </w:tabs>
              <w:jc w:val="center"/>
              <w:rPr>
                <w:sz w:val="16"/>
                <w:szCs w:val="16"/>
              </w:rPr>
            </w:pPr>
            <w:r w:rsidRPr="00031A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UA/19991/01/01</w:t>
            </w:r>
          </w:p>
        </w:tc>
      </w:tr>
      <w:tr w:rsidR="00527F2F" w:rsidRPr="00031A34" w:rsidTr="009E184F">
        <w:tc>
          <w:tcPr>
            <w:tcW w:w="568"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527F2F">
            <w:pPr>
              <w:pStyle w:val="110"/>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EE0459">
            <w:pPr>
              <w:pStyle w:val="110"/>
              <w:tabs>
                <w:tab w:val="left" w:pos="12600"/>
              </w:tabs>
              <w:rPr>
                <w:rFonts w:ascii="Arial" w:hAnsi="Arial" w:cs="Arial"/>
                <w:b/>
                <w:i/>
                <w:sz w:val="16"/>
                <w:szCs w:val="16"/>
              </w:rPr>
            </w:pPr>
            <w:r w:rsidRPr="00031A34">
              <w:rPr>
                <w:rFonts w:ascii="Arial" w:hAnsi="Arial" w:cs="Arial"/>
                <w:b/>
                <w:sz w:val="16"/>
                <w:szCs w:val="16"/>
              </w:rPr>
              <w:t>КОРДІПРАЗ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10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ТОВ «Тева Україна»</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ПЛІВА Хрватска д.о.о.</w:t>
            </w:r>
            <w:r w:rsidRPr="00031A3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Хорватія</w:t>
            </w:r>
          </w:p>
        </w:tc>
        <w:tc>
          <w:tcPr>
            <w:tcW w:w="34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реєтрація на 5 років</w:t>
            </w:r>
            <w:r w:rsidRPr="00031A3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i/>
                <w:sz w:val="16"/>
                <w:szCs w:val="16"/>
              </w:rPr>
            </w:pPr>
            <w:r w:rsidRPr="00031A34">
              <w:rPr>
                <w:rFonts w:ascii="Arial" w:hAnsi="Arial" w:cs="Arial"/>
                <w:i/>
                <w:sz w:val="16"/>
                <w:szCs w:val="16"/>
              </w:rPr>
              <w:t xml:space="preserve">Не </w:t>
            </w:r>
          </w:p>
          <w:p w:rsidR="00527F2F" w:rsidRPr="00031A34" w:rsidRDefault="00527F2F" w:rsidP="00EE0459">
            <w:pPr>
              <w:pStyle w:val="110"/>
              <w:tabs>
                <w:tab w:val="left" w:pos="12600"/>
              </w:tabs>
              <w:jc w:val="center"/>
              <w:rPr>
                <w:sz w:val="16"/>
                <w:szCs w:val="16"/>
              </w:rPr>
            </w:pPr>
            <w:r w:rsidRPr="00031A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UA/19992/01/02</w:t>
            </w:r>
          </w:p>
        </w:tc>
      </w:tr>
      <w:tr w:rsidR="00527F2F" w:rsidRPr="00031A34" w:rsidTr="009E184F">
        <w:tc>
          <w:tcPr>
            <w:tcW w:w="568"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527F2F">
            <w:pPr>
              <w:pStyle w:val="110"/>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EE0459">
            <w:pPr>
              <w:pStyle w:val="110"/>
              <w:tabs>
                <w:tab w:val="left" w:pos="12600"/>
              </w:tabs>
              <w:rPr>
                <w:rFonts w:ascii="Arial" w:hAnsi="Arial" w:cs="Arial"/>
                <w:b/>
                <w:i/>
                <w:sz w:val="16"/>
                <w:szCs w:val="16"/>
              </w:rPr>
            </w:pPr>
            <w:r w:rsidRPr="00031A34">
              <w:rPr>
                <w:rFonts w:ascii="Arial" w:hAnsi="Arial" w:cs="Arial"/>
                <w:b/>
                <w:sz w:val="16"/>
                <w:szCs w:val="16"/>
              </w:rPr>
              <w:t>КОРДІПРАЗ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5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ТОВ «Тева Україна»</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ПЛІВА Хрватска д.о.о.</w:t>
            </w:r>
            <w:r w:rsidRPr="00031A3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Хорватія</w:t>
            </w:r>
          </w:p>
        </w:tc>
        <w:tc>
          <w:tcPr>
            <w:tcW w:w="34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реєтрація на 5 років</w:t>
            </w:r>
            <w:r w:rsidRPr="00031A3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i/>
                <w:sz w:val="16"/>
                <w:szCs w:val="16"/>
              </w:rPr>
            </w:pPr>
            <w:r w:rsidRPr="00031A34">
              <w:rPr>
                <w:rFonts w:ascii="Arial" w:hAnsi="Arial" w:cs="Arial"/>
                <w:i/>
                <w:sz w:val="16"/>
                <w:szCs w:val="16"/>
              </w:rPr>
              <w:t xml:space="preserve">Не </w:t>
            </w:r>
          </w:p>
          <w:p w:rsidR="00527F2F" w:rsidRPr="00031A34" w:rsidRDefault="00527F2F" w:rsidP="00EE0459">
            <w:pPr>
              <w:pStyle w:val="110"/>
              <w:tabs>
                <w:tab w:val="left" w:pos="12600"/>
              </w:tabs>
              <w:jc w:val="center"/>
              <w:rPr>
                <w:sz w:val="16"/>
                <w:szCs w:val="16"/>
              </w:rPr>
            </w:pPr>
            <w:r w:rsidRPr="00031A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UA/19992/01/01</w:t>
            </w:r>
          </w:p>
        </w:tc>
      </w:tr>
      <w:tr w:rsidR="00527F2F" w:rsidRPr="00031A34" w:rsidTr="009E184F">
        <w:tc>
          <w:tcPr>
            <w:tcW w:w="568"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527F2F">
            <w:pPr>
              <w:pStyle w:val="110"/>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EE0459">
            <w:pPr>
              <w:pStyle w:val="110"/>
              <w:tabs>
                <w:tab w:val="left" w:pos="12600"/>
              </w:tabs>
              <w:rPr>
                <w:rFonts w:ascii="Arial" w:hAnsi="Arial" w:cs="Arial"/>
                <w:b/>
                <w:i/>
                <w:sz w:val="16"/>
                <w:szCs w:val="16"/>
              </w:rPr>
            </w:pPr>
            <w:r w:rsidRPr="00031A34">
              <w:rPr>
                <w:rFonts w:ascii="Arial" w:hAnsi="Arial" w:cs="Arial"/>
                <w:b/>
                <w:sz w:val="16"/>
                <w:szCs w:val="16"/>
              </w:rPr>
              <w:t>КОЦИТАФ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50 мг/200 мг/25 мг, по 30 таблеток у флаконі з осушувачем або по 180 таблеток у флаконі з осушувачем;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М.БІОТЕК ЛІМІТЕД</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Майлан Лабораторіз Лімітед</w:t>
            </w:r>
            <w:r w:rsidRPr="00031A3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34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Реєстрація на 5 років</w:t>
            </w:r>
            <w:r w:rsidRPr="00031A3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i/>
                <w:sz w:val="16"/>
                <w:szCs w:val="16"/>
              </w:rPr>
            </w:pPr>
            <w:r w:rsidRPr="00031A34">
              <w:rPr>
                <w:rFonts w:ascii="Arial" w:hAnsi="Arial" w:cs="Arial"/>
                <w:i/>
                <w:sz w:val="16"/>
                <w:szCs w:val="16"/>
              </w:rPr>
              <w:t xml:space="preserve">Не </w:t>
            </w:r>
          </w:p>
          <w:p w:rsidR="00527F2F" w:rsidRPr="00031A34" w:rsidRDefault="00527F2F" w:rsidP="00EE0459">
            <w:pPr>
              <w:pStyle w:val="110"/>
              <w:tabs>
                <w:tab w:val="left" w:pos="12600"/>
              </w:tabs>
              <w:jc w:val="center"/>
              <w:rPr>
                <w:sz w:val="16"/>
                <w:szCs w:val="16"/>
              </w:rPr>
            </w:pPr>
            <w:r w:rsidRPr="00031A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UA/19993/01/01</w:t>
            </w:r>
          </w:p>
        </w:tc>
      </w:tr>
      <w:tr w:rsidR="00527F2F" w:rsidRPr="00031A34" w:rsidTr="009E184F">
        <w:tc>
          <w:tcPr>
            <w:tcW w:w="568"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527F2F">
            <w:pPr>
              <w:pStyle w:val="110"/>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EE0459">
            <w:pPr>
              <w:pStyle w:val="110"/>
              <w:tabs>
                <w:tab w:val="left" w:pos="12600"/>
              </w:tabs>
              <w:rPr>
                <w:rFonts w:ascii="Arial" w:hAnsi="Arial" w:cs="Arial"/>
                <w:b/>
                <w:i/>
                <w:sz w:val="16"/>
                <w:szCs w:val="16"/>
              </w:rPr>
            </w:pPr>
            <w:r w:rsidRPr="00031A34">
              <w:rPr>
                <w:rFonts w:ascii="Arial" w:hAnsi="Arial" w:cs="Arial"/>
                <w:b/>
                <w:sz w:val="16"/>
                <w:szCs w:val="16"/>
              </w:rPr>
              <w:t>МОКСИФЛОКСАЦИН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оболонкою, по 400 мг, по 5 або 10 таблеток у блістері; по 1 блістеру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ТОВ "АСТРАФАРМ"</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ТОВ "АСТРАФАРМ"</w:t>
            </w:r>
            <w:r w:rsidRPr="00031A3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4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Реєстрація на 5 років</w:t>
            </w:r>
            <w:r w:rsidRPr="00031A3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i/>
                <w:sz w:val="16"/>
                <w:szCs w:val="16"/>
              </w:rPr>
            </w:pPr>
            <w:r w:rsidRPr="00031A34">
              <w:rPr>
                <w:rFonts w:ascii="Arial" w:hAnsi="Arial" w:cs="Arial"/>
                <w:i/>
                <w:sz w:val="16"/>
                <w:szCs w:val="16"/>
              </w:rPr>
              <w:t xml:space="preserve">Не </w:t>
            </w:r>
          </w:p>
          <w:p w:rsidR="00527F2F" w:rsidRPr="00031A34" w:rsidRDefault="00527F2F" w:rsidP="00EE0459">
            <w:pPr>
              <w:pStyle w:val="110"/>
              <w:tabs>
                <w:tab w:val="left" w:pos="12600"/>
              </w:tabs>
              <w:jc w:val="center"/>
              <w:rPr>
                <w:sz w:val="16"/>
                <w:szCs w:val="16"/>
              </w:rPr>
            </w:pPr>
            <w:r w:rsidRPr="00031A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UA/19995/01/01</w:t>
            </w:r>
          </w:p>
        </w:tc>
      </w:tr>
      <w:tr w:rsidR="00527F2F" w:rsidRPr="00031A34" w:rsidTr="009E184F">
        <w:tc>
          <w:tcPr>
            <w:tcW w:w="568"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527F2F">
            <w:pPr>
              <w:pStyle w:val="110"/>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EE0459">
            <w:pPr>
              <w:pStyle w:val="110"/>
              <w:tabs>
                <w:tab w:val="left" w:pos="12600"/>
              </w:tabs>
              <w:rPr>
                <w:rFonts w:ascii="Arial" w:hAnsi="Arial" w:cs="Arial"/>
                <w:b/>
                <w:i/>
                <w:sz w:val="16"/>
                <w:szCs w:val="16"/>
              </w:rPr>
            </w:pPr>
            <w:r w:rsidRPr="00031A34">
              <w:rPr>
                <w:rFonts w:ascii="Arial" w:hAnsi="Arial" w:cs="Arial"/>
                <w:b/>
                <w:sz w:val="16"/>
                <w:szCs w:val="16"/>
              </w:rPr>
              <w:t>МОКСИФЛОКСАЦИНУ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rPr>
                <w:rFonts w:ascii="Arial" w:hAnsi="Arial" w:cs="Arial"/>
                <w:sz w:val="16"/>
                <w:szCs w:val="16"/>
              </w:rPr>
            </w:pPr>
            <w:r w:rsidRPr="00031A34">
              <w:rPr>
                <w:rFonts w:ascii="Arial" w:hAnsi="Arial" w:cs="Arial"/>
                <w:sz w:val="16"/>
                <w:szCs w:val="16"/>
              </w:rPr>
              <w:t>порошок (субстанція) у пакетах подвійних поліетиленових, вкладених у фіброві барабани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ТОВ "АСТРАФАРМ"</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Їчан Хек Чанджан Фармасьютикал Ко., Лтд.</w:t>
            </w:r>
            <w:r w:rsidRPr="00031A3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Китай</w:t>
            </w:r>
          </w:p>
        </w:tc>
        <w:tc>
          <w:tcPr>
            <w:tcW w:w="34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b/>
                <w:i/>
                <w:sz w:val="16"/>
                <w:szCs w:val="16"/>
              </w:rPr>
            </w:pPr>
            <w:r w:rsidRPr="00031A3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i/>
                <w:sz w:val="16"/>
                <w:szCs w:val="16"/>
              </w:rPr>
            </w:pPr>
            <w:r w:rsidRPr="00031A34">
              <w:rPr>
                <w:rFonts w:ascii="Arial" w:hAnsi="Arial" w:cs="Arial"/>
                <w:i/>
                <w:sz w:val="16"/>
                <w:szCs w:val="16"/>
              </w:rPr>
              <w:t xml:space="preserve">Не </w:t>
            </w:r>
          </w:p>
          <w:p w:rsidR="00527F2F" w:rsidRPr="00031A34" w:rsidRDefault="00527F2F" w:rsidP="00EE0459">
            <w:pPr>
              <w:pStyle w:val="110"/>
              <w:tabs>
                <w:tab w:val="left" w:pos="12600"/>
              </w:tabs>
              <w:jc w:val="center"/>
              <w:rPr>
                <w:sz w:val="16"/>
                <w:szCs w:val="16"/>
              </w:rPr>
            </w:pPr>
            <w:r w:rsidRPr="00031A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UA/19996/01/01</w:t>
            </w:r>
          </w:p>
        </w:tc>
      </w:tr>
      <w:tr w:rsidR="00527F2F" w:rsidRPr="00031A34" w:rsidTr="009E184F">
        <w:tc>
          <w:tcPr>
            <w:tcW w:w="568"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527F2F">
            <w:pPr>
              <w:pStyle w:val="110"/>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EE0459">
            <w:pPr>
              <w:pStyle w:val="110"/>
              <w:tabs>
                <w:tab w:val="left" w:pos="12600"/>
              </w:tabs>
              <w:rPr>
                <w:rFonts w:ascii="Arial" w:hAnsi="Arial" w:cs="Arial"/>
                <w:b/>
                <w:i/>
                <w:sz w:val="16"/>
                <w:szCs w:val="16"/>
              </w:rPr>
            </w:pPr>
            <w:r w:rsidRPr="00031A34">
              <w:rPr>
                <w:rFonts w:ascii="Arial" w:hAnsi="Arial" w:cs="Arial"/>
                <w:b/>
                <w:sz w:val="16"/>
                <w:szCs w:val="16"/>
              </w:rPr>
              <w:t>ПЕЛТА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rPr>
                <w:rFonts w:ascii="Arial" w:hAnsi="Arial" w:cs="Arial"/>
                <w:sz w:val="16"/>
                <w:szCs w:val="16"/>
              </w:rPr>
            </w:pPr>
            <w:r w:rsidRPr="00031A34">
              <w:rPr>
                <w:rFonts w:ascii="Arial" w:hAnsi="Arial" w:cs="Arial"/>
                <w:sz w:val="16"/>
                <w:szCs w:val="16"/>
              </w:rPr>
              <w:t>порошок для розчину для ін'єкцій, 40 мг, in bulk: по 150 флаконів у транспортній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АТ "Фармак"</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Демо СА Фармасьютікал Індастрі</w:t>
            </w:r>
            <w:r w:rsidRPr="00031A3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Греція</w:t>
            </w:r>
          </w:p>
        </w:tc>
        <w:tc>
          <w:tcPr>
            <w:tcW w:w="34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реєстрація на 5 років</w:t>
            </w:r>
            <w:r w:rsidRPr="00031A3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b/>
                <w:i/>
                <w:sz w:val="16"/>
                <w:szCs w:val="16"/>
              </w:rPr>
            </w:pPr>
            <w:r w:rsidRPr="00031A3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i/>
                <w:sz w:val="16"/>
                <w:szCs w:val="16"/>
              </w:rPr>
            </w:pPr>
            <w:r w:rsidRPr="00031A34">
              <w:rPr>
                <w:rFonts w:ascii="Arial" w:hAnsi="Arial" w:cs="Arial"/>
                <w:i/>
                <w:sz w:val="16"/>
                <w:szCs w:val="16"/>
              </w:rPr>
              <w:t xml:space="preserve">Не </w:t>
            </w:r>
          </w:p>
          <w:p w:rsidR="00527F2F" w:rsidRPr="00031A34" w:rsidRDefault="00527F2F" w:rsidP="00EE0459">
            <w:pPr>
              <w:pStyle w:val="110"/>
              <w:tabs>
                <w:tab w:val="left" w:pos="12600"/>
              </w:tabs>
              <w:jc w:val="center"/>
              <w:rPr>
                <w:sz w:val="16"/>
                <w:szCs w:val="16"/>
              </w:rPr>
            </w:pPr>
            <w:r w:rsidRPr="00031A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UA/19997/01/01</w:t>
            </w:r>
          </w:p>
        </w:tc>
      </w:tr>
      <w:tr w:rsidR="00527F2F" w:rsidRPr="00031A34" w:rsidTr="009E184F">
        <w:tc>
          <w:tcPr>
            <w:tcW w:w="568"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527F2F">
            <w:pPr>
              <w:pStyle w:val="110"/>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EE0459">
            <w:pPr>
              <w:pStyle w:val="110"/>
              <w:tabs>
                <w:tab w:val="left" w:pos="12600"/>
              </w:tabs>
              <w:rPr>
                <w:rFonts w:ascii="Arial" w:hAnsi="Arial" w:cs="Arial"/>
                <w:b/>
                <w:i/>
                <w:sz w:val="16"/>
                <w:szCs w:val="16"/>
              </w:rPr>
            </w:pPr>
            <w:r w:rsidRPr="00031A34">
              <w:rPr>
                <w:rFonts w:ascii="Arial" w:hAnsi="Arial" w:cs="Arial"/>
                <w:b/>
                <w:sz w:val="16"/>
                <w:szCs w:val="16"/>
              </w:rPr>
              <w:t>ПЕЛТА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rPr>
                <w:rFonts w:ascii="Arial" w:hAnsi="Arial" w:cs="Arial"/>
                <w:sz w:val="16"/>
                <w:szCs w:val="16"/>
              </w:rPr>
            </w:pPr>
            <w:r w:rsidRPr="00031A34">
              <w:rPr>
                <w:rFonts w:ascii="Arial" w:hAnsi="Arial" w:cs="Arial"/>
                <w:sz w:val="16"/>
                <w:szCs w:val="16"/>
              </w:rPr>
              <w:t>порошок для розчину для ін'єкцій, 40 мг,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АТ "Фармак"</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АТ "Фармак", Україна</w:t>
            </w:r>
            <w:r w:rsidRPr="00031A34">
              <w:rPr>
                <w:rFonts w:ascii="Arial" w:hAnsi="Arial" w:cs="Arial"/>
                <w:sz w:val="16"/>
                <w:szCs w:val="16"/>
              </w:rPr>
              <w:br/>
              <w:t>(вторинне пакування, випуск серії з продукції in bulk фірми-виробника Демо СА Фармасьютікал Індастрі, Греція)</w:t>
            </w:r>
          </w:p>
          <w:p w:rsidR="00527F2F" w:rsidRPr="00031A34" w:rsidRDefault="00527F2F" w:rsidP="00EE0459">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4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реєстрація на 5 років</w:t>
            </w:r>
            <w:r w:rsidRPr="00031A3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i/>
                <w:sz w:val="16"/>
                <w:szCs w:val="16"/>
              </w:rPr>
            </w:pPr>
            <w:r w:rsidRPr="00031A34">
              <w:rPr>
                <w:rFonts w:ascii="Arial" w:hAnsi="Arial" w:cs="Arial"/>
                <w:i/>
                <w:sz w:val="16"/>
                <w:szCs w:val="16"/>
              </w:rPr>
              <w:t xml:space="preserve">Не </w:t>
            </w:r>
          </w:p>
          <w:p w:rsidR="00527F2F" w:rsidRPr="00031A34" w:rsidRDefault="00527F2F" w:rsidP="00EE0459">
            <w:pPr>
              <w:pStyle w:val="110"/>
              <w:tabs>
                <w:tab w:val="left" w:pos="12600"/>
              </w:tabs>
              <w:jc w:val="center"/>
              <w:rPr>
                <w:sz w:val="16"/>
                <w:szCs w:val="16"/>
              </w:rPr>
            </w:pPr>
            <w:r w:rsidRPr="00031A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UA/19998/01/01</w:t>
            </w:r>
          </w:p>
        </w:tc>
      </w:tr>
      <w:tr w:rsidR="00527F2F" w:rsidRPr="00031A34" w:rsidTr="009E184F">
        <w:tc>
          <w:tcPr>
            <w:tcW w:w="568"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527F2F">
            <w:pPr>
              <w:pStyle w:val="110"/>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EE0459">
            <w:pPr>
              <w:pStyle w:val="110"/>
              <w:tabs>
                <w:tab w:val="left" w:pos="12600"/>
              </w:tabs>
              <w:rPr>
                <w:rFonts w:ascii="Arial" w:hAnsi="Arial" w:cs="Arial"/>
                <w:b/>
                <w:i/>
                <w:sz w:val="16"/>
                <w:szCs w:val="16"/>
              </w:rPr>
            </w:pPr>
            <w:r w:rsidRPr="00031A34">
              <w:rPr>
                <w:rFonts w:ascii="Arial" w:hAnsi="Arial" w:cs="Arial"/>
                <w:b/>
                <w:sz w:val="16"/>
                <w:szCs w:val="16"/>
              </w:rPr>
              <w:t>САЛЬБУТАМОЛУ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rPr>
                <w:rFonts w:ascii="Arial" w:hAnsi="Arial" w:cs="Arial"/>
                <w:sz w:val="16"/>
                <w:szCs w:val="16"/>
              </w:rPr>
            </w:pPr>
            <w:r w:rsidRPr="00031A34">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ТОВ "ФАРМАСЕЛ"</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ЛЮЗОХІМІКА С.П.А.</w:t>
            </w:r>
            <w:r w:rsidRPr="00031A3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Італiя</w:t>
            </w:r>
          </w:p>
        </w:tc>
        <w:tc>
          <w:tcPr>
            <w:tcW w:w="34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b/>
                <w:i/>
                <w:sz w:val="16"/>
                <w:szCs w:val="16"/>
              </w:rPr>
            </w:pPr>
            <w:r w:rsidRPr="00031A3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i/>
                <w:sz w:val="16"/>
                <w:szCs w:val="16"/>
              </w:rPr>
            </w:pPr>
            <w:r w:rsidRPr="00031A34">
              <w:rPr>
                <w:rFonts w:ascii="Arial" w:hAnsi="Arial" w:cs="Arial"/>
                <w:i/>
                <w:sz w:val="16"/>
                <w:szCs w:val="16"/>
              </w:rPr>
              <w:t xml:space="preserve">Не </w:t>
            </w:r>
          </w:p>
          <w:p w:rsidR="00527F2F" w:rsidRPr="00031A34" w:rsidRDefault="00527F2F" w:rsidP="00EE0459">
            <w:pPr>
              <w:pStyle w:val="110"/>
              <w:tabs>
                <w:tab w:val="left" w:pos="12600"/>
              </w:tabs>
              <w:jc w:val="center"/>
              <w:rPr>
                <w:sz w:val="16"/>
                <w:szCs w:val="16"/>
              </w:rPr>
            </w:pPr>
            <w:r w:rsidRPr="00031A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UA/19999/01/01</w:t>
            </w:r>
          </w:p>
        </w:tc>
      </w:tr>
      <w:tr w:rsidR="00527F2F" w:rsidRPr="00031A34" w:rsidTr="009E184F">
        <w:tc>
          <w:tcPr>
            <w:tcW w:w="568"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527F2F">
            <w:pPr>
              <w:pStyle w:val="110"/>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EE0459">
            <w:pPr>
              <w:pStyle w:val="110"/>
              <w:tabs>
                <w:tab w:val="left" w:pos="12600"/>
              </w:tabs>
              <w:rPr>
                <w:rFonts w:ascii="Arial" w:hAnsi="Arial" w:cs="Arial"/>
                <w:b/>
                <w:i/>
                <w:sz w:val="16"/>
                <w:szCs w:val="16"/>
              </w:rPr>
            </w:pPr>
            <w:r w:rsidRPr="00031A34">
              <w:rPr>
                <w:rFonts w:ascii="Arial" w:hAnsi="Arial" w:cs="Arial"/>
                <w:b/>
                <w:sz w:val="16"/>
                <w:szCs w:val="16"/>
              </w:rPr>
              <w:t>СОРБОЛОНГ ДЕТОКС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rPr>
                <w:rFonts w:ascii="Arial" w:hAnsi="Arial" w:cs="Arial"/>
                <w:sz w:val="16"/>
                <w:szCs w:val="16"/>
              </w:rPr>
            </w:pPr>
            <w:r w:rsidRPr="00031A34">
              <w:rPr>
                <w:rFonts w:ascii="Arial" w:hAnsi="Arial" w:cs="Arial"/>
                <w:sz w:val="16"/>
                <w:szCs w:val="16"/>
              </w:rPr>
              <w:t>капсули по 0, 427 г, по 7 капсул у блістері, по 1 або по 2 блістери у коробці з картону; по 10 капсул у блістері, по 1 або по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ПрАТ «ЕОФ «КРЕОМА-ФАРМ»</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ПрАТ «ЕОФ «КРЕОМА-ФАРМ»</w:t>
            </w:r>
            <w:r w:rsidRPr="00031A3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4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Реєстрація на 5 років</w:t>
            </w:r>
            <w:r w:rsidRPr="00031A3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sz w:val="16"/>
                <w:szCs w:val="16"/>
              </w:rPr>
            </w:pPr>
            <w:r w:rsidRPr="00031A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UA/20000/01/01</w:t>
            </w:r>
          </w:p>
        </w:tc>
      </w:tr>
      <w:tr w:rsidR="00527F2F" w:rsidRPr="00031A34" w:rsidTr="009E184F">
        <w:tc>
          <w:tcPr>
            <w:tcW w:w="568"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527F2F">
            <w:pPr>
              <w:pStyle w:val="110"/>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27F2F" w:rsidRPr="00031A34" w:rsidRDefault="00527F2F" w:rsidP="00EE0459">
            <w:pPr>
              <w:pStyle w:val="110"/>
              <w:tabs>
                <w:tab w:val="left" w:pos="12600"/>
              </w:tabs>
              <w:rPr>
                <w:rFonts w:ascii="Arial" w:hAnsi="Arial" w:cs="Arial"/>
                <w:b/>
                <w:i/>
                <w:sz w:val="16"/>
                <w:szCs w:val="16"/>
              </w:rPr>
            </w:pPr>
            <w:r w:rsidRPr="00031A34">
              <w:rPr>
                <w:rFonts w:ascii="Arial" w:hAnsi="Arial" w:cs="Arial"/>
                <w:b/>
                <w:sz w:val="16"/>
                <w:szCs w:val="16"/>
              </w:rPr>
              <w:t>ТІОКОЛХІКОЗИД, КРИСТАЛІЗОВАНИЙ З ЕТАНОЛУ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rPr>
                <w:rFonts w:ascii="Arial" w:hAnsi="Arial" w:cs="Arial"/>
                <w:sz w:val="16"/>
                <w:szCs w:val="16"/>
              </w:rPr>
            </w:pPr>
            <w:r w:rsidRPr="00031A34">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ТОВ "ФАРМАСЕЛ"</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Індія Гліколз Лімітед</w:t>
            </w:r>
            <w:r w:rsidRPr="00031A3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3401"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b/>
                <w:i/>
                <w:sz w:val="16"/>
                <w:szCs w:val="16"/>
              </w:rPr>
            </w:pPr>
            <w:r w:rsidRPr="00031A3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i/>
                <w:sz w:val="16"/>
                <w:szCs w:val="16"/>
              </w:rPr>
            </w:pPr>
            <w:r w:rsidRPr="00031A34">
              <w:rPr>
                <w:rFonts w:ascii="Arial" w:hAnsi="Arial" w:cs="Arial"/>
                <w:i/>
                <w:sz w:val="16"/>
                <w:szCs w:val="16"/>
              </w:rPr>
              <w:t xml:space="preserve">Не </w:t>
            </w:r>
          </w:p>
          <w:p w:rsidR="00527F2F" w:rsidRPr="00031A34" w:rsidRDefault="00527F2F" w:rsidP="00EE0459">
            <w:pPr>
              <w:pStyle w:val="110"/>
              <w:tabs>
                <w:tab w:val="left" w:pos="12600"/>
              </w:tabs>
              <w:jc w:val="center"/>
              <w:rPr>
                <w:sz w:val="16"/>
                <w:szCs w:val="16"/>
              </w:rPr>
            </w:pPr>
            <w:r w:rsidRPr="00031A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7F2F" w:rsidRPr="00031A34" w:rsidRDefault="00527F2F" w:rsidP="00EE0459">
            <w:pPr>
              <w:pStyle w:val="110"/>
              <w:tabs>
                <w:tab w:val="left" w:pos="12600"/>
              </w:tabs>
              <w:jc w:val="center"/>
              <w:rPr>
                <w:rFonts w:ascii="Arial" w:hAnsi="Arial" w:cs="Arial"/>
                <w:sz w:val="16"/>
                <w:szCs w:val="16"/>
              </w:rPr>
            </w:pPr>
            <w:r w:rsidRPr="00031A34">
              <w:rPr>
                <w:rFonts w:ascii="Arial" w:hAnsi="Arial" w:cs="Arial"/>
                <w:sz w:val="16"/>
                <w:szCs w:val="16"/>
              </w:rPr>
              <w:t>UA/20001/01/01</w:t>
            </w:r>
          </w:p>
        </w:tc>
      </w:tr>
    </w:tbl>
    <w:p w:rsidR="00527F2F" w:rsidRDefault="00527F2F" w:rsidP="00527F2F"/>
    <w:p w:rsidR="00527F2F" w:rsidRDefault="00527F2F" w:rsidP="00527F2F"/>
    <w:p w:rsidR="00527F2F" w:rsidRPr="00031A34" w:rsidRDefault="00527F2F" w:rsidP="00527F2F"/>
    <w:tbl>
      <w:tblPr>
        <w:tblW w:w="0" w:type="auto"/>
        <w:tblLook w:val="04A0" w:firstRow="1" w:lastRow="0" w:firstColumn="1" w:lastColumn="0" w:noHBand="0" w:noVBand="1"/>
      </w:tblPr>
      <w:tblGrid>
        <w:gridCol w:w="7421"/>
        <w:gridCol w:w="7422"/>
      </w:tblGrid>
      <w:tr w:rsidR="00527F2F" w:rsidRPr="00031A34" w:rsidTr="00EE0459">
        <w:tc>
          <w:tcPr>
            <w:tcW w:w="7421" w:type="dxa"/>
            <w:shd w:val="clear" w:color="auto" w:fill="auto"/>
          </w:tcPr>
          <w:p w:rsidR="00527F2F" w:rsidRPr="00031A34" w:rsidRDefault="00527F2F" w:rsidP="00EE0459">
            <w:pPr>
              <w:rPr>
                <w:rStyle w:val="cs95e872d03"/>
                <w:rFonts w:ascii="Arial" w:hAnsi="Arial" w:cs="Arial"/>
                <w:sz w:val="28"/>
                <w:szCs w:val="28"/>
              </w:rPr>
            </w:pPr>
            <w:r w:rsidRPr="00031A34">
              <w:rPr>
                <w:rStyle w:val="cs7a65ad241"/>
                <w:rFonts w:ascii="Arial" w:hAnsi="Arial" w:cs="Arial"/>
                <w:sz w:val="28"/>
                <w:szCs w:val="28"/>
              </w:rPr>
              <w:t xml:space="preserve">В.о. начальника </w:t>
            </w:r>
          </w:p>
          <w:p w:rsidR="00527F2F" w:rsidRPr="00031A34" w:rsidRDefault="00527F2F" w:rsidP="00EE0459">
            <w:pPr>
              <w:ind w:right="20"/>
              <w:rPr>
                <w:rStyle w:val="cs7864ebcf1"/>
                <w:rFonts w:ascii="Arial" w:hAnsi="Arial" w:cs="Arial"/>
                <w:b w:val="0"/>
                <w:color w:val="auto"/>
                <w:sz w:val="28"/>
                <w:szCs w:val="28"/>
              </w:rPr>
            </w:pPr>
            <w:r w:rsidRPr="00031A34">
              <w:rPr>
                <w:rStyle w:val="cs7a65ad241"/>
                <w:rFonts w:ascii="Arial" w:hAnsi="Arial" w:cs="Arial"/>
                <w:sz w:val="28"/>
                <w:szCs w:val="28"/>
              </w:rPr>
              <w:t>Фармацевтичного управління</w:t>
            </w:r>
          </w:p>
        </w:tc>
        <w:tc>
          <w:tcPr>
            <w:tcW w:w="7422" w:type="dxa"/>
            <w:shd w:val="clear" w:color="auto" w:fill="auto"/>
          </w:tcPr>
          <w:p w:rsidR="00527F2F" w:rsidRPr="00031A34" w:rsidRDefault="00527F2F" w:rsidP="00EE0459">
            <w:pPr>
              <w:pStyle w:val="cs95e872d0"/>
              <w:rPr>
                <w:rStyle w:val="cs7864ebcf1"/>
                <w:rFonts w:ascii="Arial" w:hAnsi="Arial" w:cs="Arial"/>
                <w:color w:val="auto"/>
                <w:sz w:val="28"/>
                <w:szCs w:val="28"/>
              </w:rPr>
            </w:pPr>
          </w:p>
          <w:p w:rsidR="00527F2F" w:rsidRPr="00031A34" w:rsidRDefault="00527F2F" w:rsidP="00EE0459">
            <w:pPr>
              <w:pStyle w:val="cs95e872d0"/>
              <w:jc w:val="right"/>
              <w:rPr>
                <w:rStyle w:val="cs7864ebcf1"/>
                <w:rFonts w:ascii="Arial" w:hAnsi="Arial" w:cs="Arial"/>
                <w:color w:val="auto"/>
                <w:sz w:val="28"/>
                <w:szCs w:val="28"/>
              </w:rPr>
            </w:pPr>
            <w:r w:rsidRPr="00031A34">
              <w:rPr>
                <w:rStyle w:val="cs7a65ad241"/>
                <w:rFonts w:ascii="Arial" w:hAnsi="Arial" w:cs="Arial"/>
                <w:sz w:val="28"/>
                <w:szCs w:val="28"/>
              </w:rPr>
              <w:t>Олександр ГРІЦЕНКО</w:t>
            </w:r>
          </w:p>
        </w:tc>
      </w:tr>
    </w:tbl>
    <w:p w:rsidR="00527F2F" w:rsidRDefault="00527F2F" w:rsidP="00527F2F">
      <w:pPr>
        <w:tabs>
          <w:tab w:val="left" w:pos="12600"/>
        </w:tabs>
        <w:jc w:val="center"/>
        <w:rPr>
          <w:rStyle w:val="cs7a65ad241"/>
          <w:rFonts w:ascii="Arial" w:hAnsi="Arial" w:cs="Arial"/>
          <w:sz w:val="28"/>
          <w:szCs w:val="28"/>
        </w:rPr>
      </w:pPr>
    </w:p>
    <w:p w:rsidR="00527F2F" w:rsidRDefault="00527F2F" w:rsidP="00FC73F7">
      <w:pPr>
        <w:pStyle w:val="31"/>
        <w:spacing w:after="0"/>
        <w:ind w:left="0"/>
        <w:rPr>
          <w:b/>
          <w:sz w:val="28"/>
          <w:szCs w:val="28"/>
          <w:lang w:val="uk-UA"/>
        </w:rPr>
        <w:sectPr w:rsidR="00527F2F" w:rsidSect="00EE0459">
          <w:headerReference w:type="default" r:id="rId13"/>
          <w:foot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DF2305" w:rsidRPr="00031A34" w:rsidTr="00EE0459">
        <w:tc>
          <w:tcPr>
            <w:tcW w:w="3828" w:type="dxa"/>
          </w:tcPr>
          <w:p w:rsidR="00DF2305" w:rsidRPr="008C1EC6" w:rsidRDefault="00DF2305" w:rsidP="00765CB5">
            <w:pPr>
              <w:pStyle w:val="4"/>
              <w:tabs>
                <w:tab w:val="left" w:pos="12600"/>
              </w:tabs>
              <w:spacing w:before="0" w:after="0"/>
              <w:rPr>
                <w:bCs w:val="0"/>
                <w:iCs/>
                <w:sz w:val="18"/>
                <w:szCs w:val="18"/>
              </w:rPr>
            </w:pPr>
            <w:r w:rsidRPr="008C1EC6">
              <w:rPr>
                <w:bCs w:val="0"/>
                <w:iCs/>
                <w:sz w:val="18"/>
                <w:szCs w:val="18"/>
              </w:rPr>
              <w:t>Додаток 2</w:t>
            </w:r>
          </w:p>
          <w:p w:rsidR="00DF2305" w:rsidRPr="008C1EC6" w:rsidRDefault="00DF2305" w:rsidP="00765CB5">
            <w:pPr>
              <w:pStyle w:val="4"/>
              <w:tabs>
                <w:tab w:val="left" w:pos="12600"/>
              </w:tabs>
              <w:spacing w:before="0" w:after="0"/>
              <w:rPr>
                <w:bCs w:val="0"/>
                <w:iCs/>
                <w:sz w:val="18"/>
                <w:szCs w:val="18"/>
              </w:rPr>
            </w:pPr>
            <w:r w:rsidRPr="008C1EC6">
              <w:rPr>
                <w:bCs w:val="0"/>
                <w:iCs/>
                <w:sz w:val="18"/>
                <w:szCs w:val="18"/>
              </w:rPr>
              <w:t>до наказу Міністерства охорони</w:t>
            </w:r>
          </w:p>
          <w:p w:rsidR="00DF2305" w:rsidRPr="008C1EC6" w:rsidRDefault="00DF2305" w:rsidP="00765CB5">
            <w:pPr>
              <w:pStyle w:val="4"/>
              <w:tabs>
                <w:tab w:val="left" w:pos="12600"/>
              </w:tabs>
              <w:spacing w:before="0" w:after="0"/>
              <w:rPr>
                <w:bCs w:val="0"/>
                <w:iCs/>
                <w:sz w:val="18"/>
                <w:szCs w:val="18"/>
              </w:rPr>
            </w:pPr>
            <w:r w:rsidRPr="008C1EC6">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DF2305" w:rsidRPr="00031A34" w:rsidRDefault="00DF2305" w:rsidP="00765CB5">
            <w:pPr>
              <w:tabs>
                <w:tab w:val="left" w:pos="12600"/>
              </w:tabs>
              <w:rPr>
                <w:rFonts w:ascii="Arial" w:hAnsi="Arial" w:cs="Arial"/>
                <w:b/>
                <w:sz w:val="18"/>
                <w:szCs w:val="18"/>
              </w:rPr>
            </w:pPr>
            <w:r w:rsidRPr="008C1EC6">
              <w:rPr>
                <w:b/>
                <w:bCs/>
                <w:iCs/>
                <w:sz w:val="18"/>
                <w:szCs w:val="18"/>
              </w:rPr>
              <w:t>від __________________№</w:t>
            </w:r>
          </w:p>
        </w:tc>
      </w:tr>
    </w:tbl>
    <w:p w:rsidR="00765CB5" w:rsidRDefault="00765CB5" w:rsidP="00DF2305">
      <w:pPr>
        <w:keepNext/>
        <w:tabs>
          <w:tab w:val="left" w:pos="12600"/>
        </w:tabs>
        <w:jc w:val="center"/>
        <w:outlineLvl w:val="1"/>
        <w:rPr>
          <w:b/>
          <w:caps/>
          <w:sz w:val="26"/>
          <w:szCs w:val="26"/>
        </w:rPr>
      </w:pPr>
    </w:p>
    <w:p w:rsidR="00DF2305" w:rsidRPr="00735940" w:rsidRDefault="00DF2305" w:rsidP="00DF2305">
      <w:pPr>
        <w:keepNext/>
        <w:tabs>
          <w:tab w:val="left" w:pos="12600"/>
        </w:tabs>
        <w:jc w:val="center"/>
        <w:outlineLvl w:val="1"/>
        <w:rPr>
          <w:b/>
          <w:caps/>
          <w:sz w:val="26"/>
          <w:szCs w:val="26"/>
        </w:rPr>
      </w:pPr>
      <w:r w:rsidRPr="00735940">
        <w:rPr>
          <w:b/>
          <w:caps/>
          <w:sz w:val="26"/>
          <w:szCs w:val="26"/>
        </w:rPr>
        <w:t>ПЕРЕЛІК</w:t>
      </w:r>
    </w:p>
    <w:p w:rsidR="00DF2305" w:rsidRDefault="00DF2305" w:rsidP="00DF2305">
      <w:pPr>
        <w:tabs>
          <w:tab w:val="left" w:pos="12600"/>
        </w:tabs>
        <w:jc w:val="center"/>
        <w:rPr>
          <w:b/>
          <w:caps/>
          <w:sz w:val="26"/>
          <w:szCs w:val="26"/>
        </w:rPr>
      </w:pPr>
      <w:r w:rsidRPr="00735940">
        <w:rPr>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DF2305" w:rsidRPr="00031A34" w:rsidRDefault="00DF2305" w:rsidP="00DF2305">
      <w:pPr>
        <w:ind w:right="20"/>
        <w:rPr>
          <w:rStyle w:val="cs7864ebcf1"/>
          <w:rFonts w:ascii="Arial" w:hAnsi="Arial" w:cs="Arial"/>
          <w:color w:val="auto"/>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8"/>
        <w:gridCol w:w="1701"/>
        <w:gridCol w:w="992"/>
        <w:gridCol w:w="992"/>
        <w:gridCol w:w="1701"/>
        <w:gridCol w:w="1276"/>
        <w:gridCol w:w="3544"/>
        <w:gridCol w:w="1134"/>
        <w:gridCol w:w="992"/>
        <w:gridCol w:w="1559"/>
      </w:tblGrid>
      <w:tr w:rsidR="00DF2305" w:rsidRPr="00031A34" w:rsidTr="00765CB5">
        <w:trPr>
          <w:tblHeader/>
        </w:trPr>
        <w:tc>
          <w:tcPr>
            <w:tcW w:w="568" w:type="dxa"/>
            <w:tcBorders>
              <w:top w:val="single" w:sz="4" w:space="0" w:color="000000"/>
            </w:tcBorders>
            <w:shd w:val="clear" w:color="auto" w:fill="D9D9D9"/>
            <w:hideMark/>
          </w:tcPr>
          <w:p w:rsidR="00DF2305" w:rsidRPr="00031A34" w:rsidRDefault="00DF2305" w:rsidP="00EE0459">
            <w:pPr>
              <w:tabs>
                <w:tab w:val="left" w:pos="12600"/>
              </w:tabs>
              <w:jc w:val="center"/>
              <w:rPr>
                <w:rFonts w:ascii="Arial" w:hAnsi="Arial" w:cs="Arial"/>
                <w:b/>
                <w:i/>
                <w:sz w:val="16"/>
                <w:szCs w:val="16"/>
              </w:rPr>
            </w:pPr>
            <w:r w:rsidRPr="00031A34">
              <w:rPr>
                <w:rFonts w:ascii="Arial" w:hAnsi="Arial" w:cs="Arial"/>
                <w:b/>
                <w:i/>
                <w:sz w:val="16"/>
                <w:szCs w:val="16"/>
              </w:rPr>
              <w:t>№ п/п</w:t>
            </w:r>
          </w:p>
        </w:tc>
        <w:tc>
          <w:tcPr>
            <w:tcW w:w="1418" w:type="dxa"/>
            <w:tcBorders>
              <w:top w:val="single" w:sz="4" w:space="0" w:color="000000"/>
            </w:tcBorders>
            <w:shd w:val="clear" w:color="auto" w:fill="D9D9D9"/>
          </w:tcPr>
          <w:p w:rsidR="00DF2305" w:rsidRPr="00031A34" w:rsidRDefault="00DF2305" w:rsidP="00EE0459">
            <w:pPr>
              <w:tabs>
                <w:tab w:val="left" w:pos="12600"/>
              </w:tabs>
              <w:jc w:val="center"/>
              <w:rPr>
                <w:rFonts w:ascii="Arial" w:hAnsi="Arial" w:cs="Arial"/>
                <w:b/>
                <w:i/>
                <w:sz w:val="16"/>
                <w:szCs w:val="16"/>
              </w:rPr>
            </w:pPr>
            <w:r w:rsidRPr="00031A34">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DF2305" w:rsidRPr="00031A34" w:rsidRDefault="00DF2305" w:rsidP="00EE0459">
            <w:pPr>
              <w:tabs>
                <w:tab w:val="left" w:pos="12600"/>
              </w:tabs>
              <w:jc w:val="center"/>
              <w:rPr>
                <w:rFonts w:ascii="Arial" w:hAnsi="Arial" w:cs="Arial"/>
                <w:b/>
                <w:i/>
                <w:sz w:val="16"/>
                <w:szCs w:val="16"/>
              </w:rPr>
            </w:pPr>
            <w:r w:rsidRPr="00031A34">
              <w:rPr>
                <w:rFonts w:ascii="Arial" w:hAnsi="Arial" w:cs="Arial"/>
                <w:b/>
                <w:i/>
                <w:sz w:val="16"/>
                <w:szCs w:val="16"/>
              </w:rPr>
              <w:t>Форма випуску (лікарська форма, упаковка)</w:t>
            </w:r>
          </w:p>
        </w:tc>
        <w:tc>
          <w:tcPr>
            <w:tcW w:w="992" w:type="dxa"/>
            <w:tcBorders>
              <w:top w:val="single" w:sz="4" w:space="0" w:color="000000"/>
            </w:tcBorders>
            <w:shd w:val="clear" w:color="auto" w:fill="D9D9D9"/>
          </w:tcPr>
          <w:p w:rsidR="00DF2305" w:rsidRPr="00031A34" w:rsidRDefault="00DF2305" w:rsidP="00EE0459">
            <w:pPr>
              <w:tabs>
                <w:tab w:val="left" w:pos="12600"/>
              </w:tabs>
              <w:jc w:val="center"/>
              <w:rPr>
                <w:rFonts w:ascii="Arial" w:hAnsi="Arial" w:cs="Arial"/>
                <w:b/>
                <w:i/>
                <w:sz w:val="16"/>
                <w:szCs w:val="16"/>
              </w:rPr>
            </w:pPr>
            <w:r w:rsidRPr="00031A34">
              <w:rPr>
                <w:rFonts w:ascii="Arial" w:hAnsi="Arial" w:cs="Arial"/>
                <w:b/>
                <w:i/>
                <w:sz w:val="16"/>
                <w:szCs w:val="16"/>
              </w:rPr>
              <w:t>Заявник</w:t>
            </w:r>
          </w:p>
        </w:tc>
        <w:tc>
          <w:tcPr>
            <w:tcW w:w="992" w:type="dxa"/>
            <w:tcBorders>
              <w:top w:val="single" w:sz="4" w:space="0" w:color="000000"/>
            </w:tcBorders>
            <w:shd w:val="clear" w:color="auto" w:fill="D9D9D9"/>
          </w:tcPr>
          <w:p w:rsidR="00DF2305" w:rsidRPr="00031A34" w:rsidRDefault="00DF2305" w:rsidP="00EE0459">
            <w:pPr>
              <w:tabs>
                <w:tab w:val="left" w:pos="12600"/>
              </w:tabs>
              <w:jc w:val="center"/>
              <w:rPr>
                <w:rFonts w:ascii="Arial" w:hAnsi="Arial" w:cs="Arial"/>
                <w:b/>
                <w:i/>
                <w:sz w:val="16"/>
                <w:szCs w:val="16"/>
              </w:rPr>
            </w:pPr>
            <w:r w:rsidRPr="00031A34">
              <w:rPr>
                <w:rFonts w:ascii="Arial" w:hAnsi="Arial" w:cs="Arial"/>
                <w:b/>
                <w:i/>
                <w:sz w:val="16"/>
                <w:szCs w:val="16"/>
              </w:rPr>
              <w:t>Країна заявника</w:t>
            </w:r>
          </w:p>
        </w:tc>
        <w:tc>
          <w:tcPr>
            <w:tcW w:w="1701" w:type="dxa"/>
            <w:tcBorders>
              <w:top w:val="single" w:sz="4" w:space="0" w:color="000000"/>
            </w:tcBorders>
            <w:shd w:val="clear" w:color="auto" w:fill="D9D9D9"/>
          </w:tcPr>
          <w:p w:rsidR="00DF2305" w:rsidRPr="00031A34" w:rsidRDefault="00DF2305" w:rsidP="00EE0459">
            <w:pPr>
              <w:tabs>
                <w:tab w:val="left" w:pos="12600"/>
              </w:tabs>
              <w:jc w:val="center"/>
              <w:rPr>
                <w:rFonts w:ascii="Arial" w:hAnsi="Arial" w:cs="Arial"/>
                <w:b/>
                <w:i/>
                <w:sz w:val="16"/>
                <w:szCs w:val="16"/>
              </w:rPr>
            </w:pPr>
            <w:r w:rsidRPr="00031A34">
              <w:rPr>
                <w:rFonts w:ascii="Arial" w:hAnsi="Arial" w:cs="Arial"/>
                <w:b/>
                <w:i/>
                <w:sz w:val="16"/>
                <w:szCs w:val="16"/>
              </w:rPr>
              <w:t>Виробник</w:t>
            </w:r>
          </w:p>
        </w:tc>
        <w:tc>
          <w:tcPr>
            <w:tcW w:w="1276" w:type="dxa"/>
            <w:tcBorders>
              <w:top w:val="single" w:sz="4" w:space="0" w:color="000000"/>
            </w:tcBorders>
            <w:shd w:val="clear" w:color="auto" w:fill="D9D9D9"/>
          </w:tcPr>
          <w:p w:rsidR="00DF2305" w:rsidRPr="00031A34" w:rsidRDefault="00DF2305" w:rsidP="00EE0459">
            <w:pPr>
              <w:tabs>
                <w:tab w:val="left" w:pos="12600"/>
              </w:tabs>
              <w:jc w:val="center"/>
              <w:rPr>
                <w:rFonts w:ascii="Arial" w:hAnsi="Arial" w:cs="Arial"/>
                <w:b/>
                <w:i/>
                <w:sz w:val="16"/>
                <w:szCs w:val="16"/>
              </w:rPr>
            </w:pPr>
            <w:r w:rsidRPr="00031A34">
              <w:rPr>
                <w:rFonts w:ascii="Arial" w:hAnsi="Arial" w:cs="Arial"/>
                <w:b/>
                <w:i/>
                <w:sz w:val="16"/>
                <w:szCs w:val="16"/>
              </w:rPr>
              <w:t>Країна виробника</w:t>
            </w:r>
          </w:p>
        </w:tc>
        <w:tc>
          <w:tcPr>
            <w:tcW w:w="3544" w:type="dxa"/>
            <w:tcBorders>
              <w:top w:val="single" w:sz="4" w:space="0" w:color="000000"/>
            </w:tcBorders>
            <w:shd w:val="clear" w:color="auto" w:fill="D9D9D9"/>
          </w:tcPr>
          <w:p w:rsidR="00DF2305" w:rsidRPr="00031A34" w:rsidRDefault="00DF2305" w:rsidP="00EE0459">
            <w:pPr>
              <w:tabs>
                <w:tab w:val="left" w:pos="12600"/>
              </w:tabs>
              <w:jc w:val="center"/>
              <w:rPr>
                <w:rFonts w:ascii="Arial" w:hAnsi="Arial" w:cs="Arial"/>
                <w:b/>
                <w:i/>
                <w:sz w:val="16"/>
                <w:szCs w:val="16"/>
              </w:rPr>
            </w:pPr>
            <w:r w:rsidRPr="00031A34">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DF2305" w:rsidRPr="00031A34" w:rsidRDefault="00DF2305" w:rsidP="00EE0459">
            <w:pPr>
              <w:tabs>
                <w:tab w:val="left" w:pos="12600"/>
              </w:tabs>
              <w:jc w:val="center"/>
              <w:rPr>
                <w:rFonts w:ascii="Arial" w:hAnsi="Arial" w:cs="Arial"/>
                <w:b/>
                <w:i/>
                <w:sz w:val="16"/>
                <w:szCs w:val="16"/>
              </w:rPr>
            </w:pPr>
            <w:r w:rsidRPr="00031A34">
              <w:rPr>
                <w:rFonts w:ascii="Arial" w:hAnsi="Arial" w:cs="Arial"/>
                <w:b/>
                <w:i/>
                <w:sz w:val="16"/>
                <w:szCs w:val="16"/>
              </w:rPr>
              <w:t>Умови відпуску</w:t>
            </w:r>
          </w:p>
        </w:tc>
        <w:tc>
          <w:tcPr>
            <w:tcW w:w="992" w:type="dxa"/>
            <w:tcBorders>
              <w:top w:val="single" w:sz="4" w:space="0" w:color="000000"/>
            </w:tcBorders>
            <w:shd w:val="clear" w:color="auto" w:fill="D9D9D9"/>
          </w:tcPr>
          <w:p w:rsidR="00DF2305" w:rsidRPr="00031A34" w:rsidRDefault="00DF2305" w:rsidP="00EE0459">
            <w:pPr>
              <w:tabs>
                <w:tab w:val="left" w:pos="12600"/>
              </w:tabs>
              <w:jc w:val="center"/>
              <w:rPr>
                <w:rFonts w:ascii="Arial" w:hAnsi="Arial" w:cs="Arial"/>
                <w:b/>
                <w:i/>
                <w:sz w:val="16"/>
                <w:szCs w:val="16"/>
              </w:rPr>
            </w:pPr>
            <w:r w:rsidRPr="00031A34">
              <w:rPr>
                <w:rFonts w:ascii="Arial" w:hAnsi="Arial" w:cs="Arial"/>
                <w:b/>
                <w:i/>
                <w:sz w:val="16"/>
                <w:szCs w:val="16"/>
              </w:rPr>
              <w:t>Рекламування</w:t>
            </w:r>
          </w:p>
        </w:tc>
        <w:tc>
          <w:tcPr>
            <w:tcW w:w="1559" w:type="dxa"/>
            <w:tcBorders>
              <w:top w:val="single" w:sz="4" w:space="0" w:color="000000"/>
            </w:tcBorders>
            <w:shd w:val="clear" w:color="auto" w:fill="D9D9D9"/>
          </w:tcPr>
          <w:p w:rsidR="00DF2305" w:rsidRPr="00031A34" w:rsidRDefault="00DF2305" w:rsidP="00EE0459">
            <w:pPr>
              <w:tabs>
                <w:tab w:val="left" w:pos="12600"/>
              </w:tabs>
              <w:jc w:val="center"/>
              <w:rPr>
                <w:rFonts w:ascii="Arial" w:hAnsi="Arial" w:cs="Arial"/>
                <w:b/>
                <w:i/>
                <w:sz w:val="16"/>
                <w:szCs w:val="16"/>
              </w:rPr>
            </w:pPr>
            <w:r w:rsidRPr="00031A34">
              <w:rPr>
                <w:rFonts w:ascii="Arial" w:hAnsi="Arial" w:cs="Arial"/>
                <w:b/>
                <w:i/>
                <w:sz w:val="16"/>
                <w:szCs w:val="16"/>
              </w:rPr>
              <w:t>Номер реєстраційного посвідчення</w:t>
            </w:r>
          </w:p>
        </w:tc>
      </w:tr>
      <w:tr w:rsidR="00DF2305" w:rsidRPr="00031A34" w:rsidTr="00765CB5">
        <w:tc>
          <w:tcPr>
            <w:tcW w:w="568" w:type="dxa"/>
            <w:tcBorders>
              <w:top w:val="single" w:sz="4" w:space="0" w:color="auto"/>
              <w:left w:val="single" w:sz="4" w:space="0" w:color="000000"/>
              <w:bottom w:val="single" w:sz="4" w:space="0" w:color="auto"/>
              <w:right w:val="single" w:sz="4" w:space="0" w:color="000000"/>
            </w:tcBorders>
            <w:shd w:val="clear" w:color="auto" w:fill="auto"/>
          </w:tcPr>
          <w:p w:rsidR="00DF2305" w:rsidRPr="00031A34" w:rsidRDefault="00DF2305" w:rsidP="00DF230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F2305" w:rsidRPr="00031A34" w:rsidRDefault="00DF2305" w:rsidP="00EE0459">
            <w:pPr>
              <w:pStyle w:val="110"/>
              <w:tabs>
                <w:tab w:val="left" w:pos="12600"/>
              </w:tabs>
              <w:rPr>
                <w:rFonts w:ascii="Arial" w:hAnsi="Arial" w:cs="Arial"/>
                <w:b/>
                <w:i/>
                <w:sz w:val="16"/>
                <w:szCs w:val="16"/>
              </w:rPr>
            </w:pPr>
            <w:r w:rsidRPr="00031A34">
              <w:rPr>
                <w:rFonts w:ascii="Arial" w:hAnsi="Arial" w:cs="Arial"/>
                <w:b/>
                <w:sz w:val="16"/>
                <w:szCs w:val="16"/>
              </w:rPr>
              <w:t>L-АРГІНІНУ L-АСПАРТАТ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2305" w:rsidRDefault="00DF2305" w:rsidP="00EE0459">
            <w:pPr>
              <w:pStyle w:val="110"/>
              <w:tabs>
                <w:tab w:val="left" w:pos="12600"/>
              </w:tabs>
              <w:rPr>
                <w:rFonts w:ascii="Arial" w:hAnsi="Arial" w:cs="Arial"/>
                <w:sz w:val="16"/>
                <w:szCs w:val="16"/>
              </w:rPr>
            </w:pPr>
            <w:r w:rsidRPr="00031A34">
              <w:rPr>
                <w:rFonts w:ascii="Arial" w:hAnsi="Arial" w:cs="Arial"/>
                <w:sz w:val="16"/>
                <w:szCs w:val="16"/>
              </w:rPr>
              <w:t>кристалічний порошок (субстанція) у пакетах подвійних поліетиленових для фармацевтичного застосування</w:t>
            </w:r>
          </w:p>
          <w:p w:rsidR="00DF2305" w:rsidRPr="00031A34" w:rsidRDefault="00DF2305" w:rsidP="00EE0459">
            <w:pPr>
              <w:pStyle w:val="110"/>
              <w:tabs>
                <w:tab w:val="left" w:pos="12600"/>
              </w:tabs>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ПрАТ "Фармацевтична фірма "Дарниця"</w:t>
            </w:r>
            <w:r w:rsidRPr="00031A3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Флемме С.п.А</w:t>
            </w:r>
            <w:r w:rsidRPr="00031A3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Італія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b/>
                <w:i/>
                <w:sz w:val="16"/>
                <w:szCs w:val="16"/>
              </w:rPr>
            </w:pPr>
            <w:r w:rsidRPr="00031A3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i/>
                <w:sz w:val="16"/>
                <w:szCs w:val="16"/>
              </w:rPr>
            </w:pPr>
            <w:r w:rsidRPr="00031A34">
              <w:rPr>
                <w:rFonts w:ascii="Arial" w:hAnsi="Arial" w:cs="Arial"/>
                <w:i/>
                <w:sz w:val="16"/>
                <w:szCs w:val="16"/>
              </w:rPr>
              <w:t xml:space="preserve">Не </w:t>
            </w:r>
          </w:p>
          <w:p w:rsidR="00DF2305" w:rsidRPr="00031A34" w:rsidRDefault="00DF2305" w:rsidP="00EE0459">
            <w:pPr>
              <w:pStyle w:val="110"/>
              <w:tabs>
                <w:tab w:val="left" w:pos="12600"/>
              </w:tabs>
              <w:jc w:val="center"/>
              <w:rPr>
                <w:sz w:val="16"/>
                <w:szCs w:val="16"/>
              </w:rPr>
            </w:pPr>
            <w:r w:rsidRPr="00031A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UA/16973/01/01</w:t>
            </w:r>
          </w:p>
        </w:tc>
      </w:tr>
      <w:tr w:rsidR="00DF2305" w:rsidRPr="00031A34" w:rsidTr="00765CB5">
        <w:tc>
          <w:tcPr>
            <w:tcW w:w="568" w:type="dxa"/>
            <w:tcBorders>
              <w:top w:val="single" w:sz="4" w:space="0" w:color="auto"/>
              <w:left w:val="single" w:sz="4" w:space="0" w:color="000000"/>
              <w:bottom w:val="single" w:sz="4" w:space="0" w:color="auto"/>
              <w:right w:val="single" w:sz="4" w:space="0" w:color="000000"/>
            </w:tcBorders>
            <w:shd w:val="clear" w:color="auto" w:fill="auto"/>
          </w:tcPr>
          <w:p w:rsidR="00DF2305" w:rsidRPr="00031A34" w:rsidRDefault="00DF2305" w:rsidP="00DF230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F2305" w:rsidRPr="00031A34" w:rsidRDefault="00DF2305" w:rsidP="00EE0459">
            <w:pPr>
              <w:pStyle w:val="110"/>
              <w:tabs>
                <w:tab w:val="left" w:pos="12600"/>
              </w:tabs>
              <w:rPr>
                <w:rFonts w:ascii="Arial" w:hAnsi="Arial" w:cs="Arial"/>
                <w:b/>
                <w:i/>
                <w:sz w:val="16"/>
                <w:szCs w:val="16"/>
              </w:rPr>
            </w:pPr>
            <w:r w:rsidRPr="00031A34">
              <w:rPr>
                <w:rFonts w:ascii="Arial" w:hAnsi="Arial" w:cs="Arial"/>
                <w:b/>
                <w:sz w:val="16"/>
                <w:szCs w:val="16"/>
              </w:rPr>
              <w:t>БІМІКАН® ЕКО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rPr>
                <w:rFonts w:ascii="Arial" w:hAnsi="Arial" w:cs="Arial"/>
                <w:sz w:val="16"/>
                <w:szCs w:val="16"/>
              </w:rPr>
            </w:pPr>
            <w:r w:rsidRPr="00031A34">
              <w:rPr>
                <w:rFonts w:ascii="Arial" w:hAnsi="Arial" w:cs="Arial"/>
                <w:sz w:val="16"/>
                <w:szCs w:val="16"/>
              </w:rPr>
              <w:t>краплі очні, розчин 0,3 мг/мл по 3 мл препарату у флаконі-крапельниці,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Фармацевтичний завод “ПОЛЬФАРМА” С.А.</w:t>
            </w:r>
            <w:r w:rsidRPr="00031A3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Варшавський фармацевтичний завод Польфа АТ </w:t>
            </w:r>
            <w:r w:rsidRPr="00031A3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F2305"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"Спосіб застосування та дози", "Побічні реакції" відповідно до інформації щодо медичного застосування референтного лікарського засобу (ЛУМІГАН, краплі очні, розчин).</w:t>
            </w:r>
            <w:r w:rsidRPr="00031A3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DF2305" w:rsidRPr="00031A34" w:rsidRDefault="00DF2305" w:rsidP="00EE0459">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i/>
                <w:sz w:val="16"/>
                <w:szCs w:val="16"/>
              </w:rPr>
            </w:pPr>
            <w:r w:rsidRPr="00031A34">
              <w:rPr>
                <w:rFonts w:ascii="Arial" w:hAnsi="Arial" w:cs="Arial"/>
                <w:i/>
                <w:sz w:val="16"/>
                <w:szCs w:val="16"/>
              </w:rPr>
              <w:t xml:space="preserve">Не </w:t>
            </w:r>
          </w:p>
          <w:p w:rsidR="00DF2305" w:rsidRPr="00031A34" w:rsidRDefault="00DF2305" w:rsidP="00EE0459">
            <w:pPr>
              <w:pStyle w:val="110"/>
              <w:tabs>
                <w:tab w:val="left" w:pos="12600"/>
              </w:tabs>
              <w:jc w:val="center"/>
              <w:rPr>
                <w:sz w:val="16"/>
                <w:szCs w:val="16"/>
              </w:rPr>
            </w:pPr>
            <w:r w:rsidRPr="00031A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UA/16893/01/01</w:t>
            </w:r>
          </w:p>
        </w:tc>
      </w:tr>
      <w:tr w:rsidR="00DF2305" w:rsidRPr="00031A34" w:rsidTr="00765CB5">
        <w:tc>
          <w:tcPr>
            <w:tcW w:w="568" w:type="dxa"/>
            <w:tcBorders>
              <w:top w:val="single" w:sz="4" w:space="0" w:color="auto"/>
              <w:left w:val="single" w:sz="4" w:space="0" w:color="000000"/>
              <w:bottom w:val="single" w:sz="4" w:space="0" w:color="auto"/>
              <w:right w:val="single" w:sz="4" w:space="0" w:color="000000"/>
            </w:tcBorders>
            <w:shd w:val="clear" w:color="auto" w:fill="auto"/>
          </w:tcPr>
          <w:p w:rsidR="00DF2305" w:rsidRPr="00031A34" w:rsidRDefault="00DF2305" w:rsidP="00DF230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F2305" w:rsidRPr="00031A34" w:rsidRDefault="00DF2305" w:rsidP="00EE0459">
            <w:pPr>
              <w:pStyle w:val="110"/>
              <w:tabs>
                <w:tab w:val="left" w:pos="12600"/>
              </w:tabs>
              <w:rPr>
                <w:rFonts w:ascii="Arial" w:hAnsi="Arial" w:cs="Arial"/>
                <w:b/>
                <w:i/>
                <w:sz w:val="16"/>
                <w:szCs w:val="16"/>
              </w:rPr>
            </w:pPr>
            <w:r w:rsidRPr="00031A34">
              <w:rPr>
                <w:rFonts w:ascii="Arial" w:hAnsi="Arial" w:cs="Arial"/>
                <w:b/>
                <w:sz w:val="16"/>
                <w:szCs w:val="16"/>
              </w:rPr>
              <w:t>РЕМОТІВ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rPr>
                <w:rFonts w:ascii="Arial" w:hAnsi="Arial" w:cs="Arial"/>
                <w:sz w:val="16"/>
                <w:szCs w:val="16"/>
                <w:lang w:val="ru-RU"/>
              </w:rPr>
            </w:pPr>
            <w:r w:rsidRPr="00031A34">
              <w:rPr>
                <w:rFonts w:ascii="Arial" w:hAnsi="Arial" w:cs="Arial"/>
                <w:sz w:val="16"/>
                <w:szCs w:val="16"/>
                <w:lang w:val="ru-RU"/>
              </w:rPr>
              <w:t>таблетки, вкриті плівковою оболонкою, по 500 мг; по 10 таблеток у блістері; по 3 або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lang w:val="ru-RU"/>
              </w:rPr>
            </w:pPr>
            <w:r w:rsidRPr="00031A34">
              <w:rPr>
                <w:rFonts w:ascii="Arial" w:hAnsi="Arial" w:cs="Arial"/>
                <w:sz w:val="16"/>
                <w:szCs w:val="16"/>
              </w:rPr>
              <w:t>Амакса ЛТД</w:t>
            </w:r>
            <w:r w:rsidRPr="00031A3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виробництво за повним циклом:</w:t>
            </w:r>
            <w:r w:rsidRPr="00031A34">
              <w:rPr>
                <w:rFonts w:ascii="Arial" w:hAnsi="Arial" w:cs="Arial"/>
                <w:sz w:val="16"/>
                <w:szCs w:val="16"/>
              </w:rPr>
              <w:br/>
              <w:t>Макс Целлєр Зьоне АГ, Швейцарія</w:t>
            </w:r>
            <w:r w:rsidRPr="00031A34">
              <w:rPr>
                <w:rFonts w:ascii="Arial" w:hAnsi="Arial" w:cs="Arial"/>
                <w:sz w:val="16"/>
                <w:szCs w:val="16"/>
              </w:rPr>
              <w:br/>
              <w:t>первинне пакування (фасування), вторинне пакування, маркування:</w:t>
            </w:r>
            <w:r w:rsidRPr="00031A34">
              <w:rPr>
                <w:rFonts w:ascii="Arial" w:hAnsi="Arial" w:cs="Arial"/>
                <w:sz w:val="16"/>
                <w:szCs w:val="16"/>
              </w:rPr>
              <w:br/>
              <w:t>Сого Флордіс Інтернешнл Світзерленд СА, Швейцарія</w:t>
            </w:r>
            <w:r w:rsidRPr="00031A34">
              <w:rPr>
                <w:rFonts w:ascii="Arial" w:hAnsi="Arial" w:cs="Arial"/>
                <w:sz w:val="16"/>
                <w:szCs w:val="16"/>
              </w:rPr>
              <w:br/>
              <w:t>контроль якості:</w:t>
            </w:r>
            <w:r w:rsidRPr="00031A34">
              <w:rPr>
                <w:rFonts w:ascii="Arial" w:hAnsi="Arial" w:cs="Arial"/>
                <w:sz w:val="16"/>
                <w:szCs w:val="16"/>
              </w:rPr>
              <w:br/>
              <w:t>Лабор Цоллінгер АГ, Швейцарія</w:t>
            </w:r>
            <w:r w:rsidRPr="00031A34">
              <w:rPr>
                <w:rFonts w:ascii="Arial" w:hAnsi="Arial" w:cs="Arial"/>
                <w:sz w:val="16"/>
                <w:szCs w:val="16"/>
              </w:rPr>
              <w:br/>
              <w:t>контроль якості:</w:t>
            </w:r>
            <w:r w:rsidRPr="00031A34">
              <w:rPr>
                <w:rFonts w:ascii="Arial" w:hAnsi="Arial" w:cs="Arial"/>
                <w:sz w:val="16"/>
                <w:szCs w:val="16"/>
              </w:rPr>
              <w:br/>
              <w:t>Інтерлабор Белп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Швейцарія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F2305"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"Застосування у період вагітності або годування груддю", "Спосіб застосування та дози", "Діти" (редаговано текст розділу), "Побічні реакції" відповідно до інформації стосовно безпеки, яка зазначена в матеріалах реєстраційного досьє.</w:t>
            </w:r>
            <w:r w:rsidRPr="00031A3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DF2305" w:rsidRPr="00031A34" w:rsidRDefault="00DF2305" w:rsidP="00EE0459">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sz w:val="16"/>
                <w:szCs w:val="16"/>
              </w:rPr>
            </w:pPr>
            <w:r w:rsidRPr="00031A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UA/16299/01/01</w:t>
            </w:r>
          </w:p>
        </w:tc>
      </w:tr>
      <w:tr w:rsidR="00DF2305" w:rsidRPr="00031A34" w:rsidTr="00765CB5">
        <w:tc>
          <w:tcPr>
            <w:tcW w:w="568" w:type="dxa"/>
            <w:tcBorders>
              <w:top w:val="single" w:sz="4" w:space="0" w:color="auto"/>
              <w:left w:val="single" w:sz="4" w:space="0" w:color="000000"/>
              <w:bottom w:val="single" w:sz="4" w:space="0" w:color="auto"/>
              <w:right w:val="single" w:sz="4" w:space="0" w:color="000000"/>
            </w:tcBorders>
            <w:shd w:val="clear" w:color="auto" w:fill="auto"/>
          </w:tcPr>
          <w:p w:rsidR="00DF2305" w:rsidRPr="00031A34" w:rsidRDefault="00DF2305" w:rsidP="00DF230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F2305" w:rsidRPr="00031A34" w:rsidRDefault="00DF2305" w:rsidP="00EE0459">
            <w:pPr>
              <w:pStyle w:val="110"/>
              <w:tabs>
                <w:tab w:val="left" w:pos="12600"/>
              </w:tabs>
              <w:rPr>
                <w:rFonts w:ascii="Arial" w:hAnsi="Arial" w:cs="Arial"/>
                <w:b/>
                <w:i/>
                <w:sz w:val="16"/>
                <w:szCs w:val="16"/>
              </w:rPr>
            </w:pPr>
            <w:r w:rsidRPr="00031A34">
              <w:rPr>
                <w:rFonts w:ascii="Arial" w:hAnsi="Arial" w:cs="Arial"/>
                <w:b/>
                <w:sz w:val="16"/>
                <w:szCs w:val="16"/>
              </w:rPr>
              <w:t>САЛІЦИЛОВА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rPr>
                <w:rFonts w:ascii="Arial" w:hAnsi="Arial" w:cs="Arial"/>
                <w:sz w:val="16"/>
                <w:szCs w:val="16"/>
              </w:rPr>
            </w:pPr>
            <w:r w:rsidRPr="00031A34">
              <w:rPr>
                <w:rFonts w:ascii="Arial" w:hAnsi="Arial" w:cs="Arial"/>
                <w:sz w:val="16"/>
                <w:szCs w:val="16"/>
              </w:rPr>
              <w:t>порошок (субстанція) у поліетиленових мішках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ТОВ "Исток-Плюс"</w:t>
            </w:r>
            <w:r w:rsidRPr="00031A3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Хебей Цзіньє Медікал Технолоджи Корп., ЛТД., Коастал Порт Фармасьютікал Бранч</w:t>
            </w:r>
            <w:r w:rsidRPr="00031A3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Китай</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b/>
                <w:i/>
                <w:sz w:val="16"/>
                <w:szCs w:val="16"/>
              </w:rPr>
            </w:pPr>
            <w:r w:rsidRPr="00031A3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i/>
                <w:sz w:val="16"/>
                <w:szCs w:val="16"/>
              </w:rPr>
            </w:pPr>
            <w:r w:rsidRPr="00031A34">
              <w:rPr>
                <w:rFonts w:ascii="Arial" w:hAnsi="Arial" w:cs="Arial"/>
                <w:i/>
                <w:sz w:val="16"/>
                <w:szCs w:val="16"/>
              </w:rPr>
              <w:t xml:space="preserve">Не </w:t>
            </w:r>
          </w:p>
          <w:p w:rsidR="00DF2305" w:rsidRPr="00031A34" w:rsidRDefault="00DF2305" w:rsidP="00EE0459">
            <w:pPr>
              <w:pStyle w:val="110"/>
              <w:tabs>
                <w:tab w:val="left" w:pos="12600"/>
              </w:tabs>
              <w:jc w:val="center"/>
              <w:rPr>
                <w:sz w:val="16"/>
                <w:szCs w:val="16"/>
              </w:rPr>
            </w:pPr>
            <w:r w:rsidRPr="00031A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UA/17164/01/01</w:t>
            </w:r>
          </w:p>
        </w:tc>
      </w:tr>
      <w:tr w:rsidR="00DF2305" w:rsidRPr="00031A34" w:rsidTr="00765CB5">
        <w:tc>
          <w:tcPr>
            <w:tcW w:w="568" w:type="dxa"/>
            <w:tcBorders>
              <w:top w:val="single" w:sz="4" w:space="0" w:color="auto"/>
              <w:left w:val="single" w:sz="4" w:space="0" w:color="000000"/>
              <w:bottom w:val="single" w:sz="4" w:space="0" w:color="auto"/>
              <w:right w:val="single" w:sz="4" w:space="0" w:color="000000"/>
            </w:tcBorders>
            <w:shd w:val="clear" w:color="auto" w:fill="auto"/>
          </w:tcPr>
          <w:p w:rsidR="00DF2305" w:rsidRPr="00031A34" w:rsidRDefault="00DF2305" w:rsidP="00DF230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F2305" w:rsidRPr="00031A34" w:rsidRDefault="00DF2305" w:rsidP="00EE0459">
            <w:pPr>
              <w:pStyle w:val="110"/>
              <w:tabs>
                <w:tab w:val="left" w:pos="12600"/>
              </w:tabs>
              <w:rPr>
                <w:rFonts w:ascii="Arial" w:hAnsi="Arial" w:cs="Arial"/>
                <w:b/>
                <w:i/>
                <w:sz w:val="16"/>
                <w:szCs w:val="16"/>
              </w:rPr>
            </w:pPr>
            <w:r w:rsidRPr="00031A34">
              <w:rPr>
                <w:rFonts w:ascii="Arial" w:hAnsi="Arial" w:cs="Arial"/>
                <w:b/>
                <w:sz w:val="16"/>
                <w:szCs w:val="16"/>
              </w:rPr>
              <w:t>СЕВЕЛАМЕРУ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2305" w:rsidRDefault="00DF2305" w:rsidP="00EE0459">
            <w:pPr>
              <w:pStyle w:val="110"/>
              <w:tabs>
                <w:tab w:val="left" w:pos="12600"/>
              </w:tabs>
              <w:rPr>
                <w:rFonts w:ascii="Arial" w:hAnsi="Arial" w:cs="Arial"/>
                <w:sz w:val="16"/>
                <w:szCs w:val="16"/>
              </w:rPr>
            </w:pPr>
            <w:r w:rsidRPr="00031A34">
              <w:rPr>
                <w:rFonts w:ascii="Arial" w:hAnsi="Arial" w:cs="Arial"/>
                <w:sz w:val="16"/>
                <w:szCs w:val="16"/>
              </w:rPr>
              <w:t>порошок (субстанція) в поліетиленових пакетах для фармацевтичного застосування</w:t>
            </w:r>
          </w:p>
          <w:p w:rsidR="00DF2305" w:rsidRPr="00031A34" w:rsidRDefault="00DF2305" w:rsidP="00EE0459">
            <w:pPr>
              <w:pStyle w:val="110"/>
              <w:tabs>
                <w:tab w:val="left" w:pos="12600"/>
              </w:tabs>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ТОВ "АРТЕРІУМ ЛТД"</w:t>
            </w:r>
            <w:r w:rsidRPr="00031A3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АМІ ЛАЙФСАЙЕНСЕЗ ПВТ. ЛТД.</w:t>
            </w:r>
            <w:r w:rsidRPr="00031A3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b/>
                <w:i/>
                <w:sz w:val="16"/>
                <w:szCs w:val="16"/>
              </w:rPr>
            </w:pPr>
            <w:r w:rsidRPr="00031A3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i/>
                <w:sz w:val="16"/>
                <w:szCs w:val="16"/>
              </w:rPr>
            </w:pPr>
            <w:r w:rsidRPr="00031A34">
              <w:rPr>
                <w:rFonts w:ascii="Arial" w:hAnsi="Arial" w:cs="Arial"/>
                <w:i/>
                <w:sz w:val="16"/>
                <w:szCs w:val="16"/>
              </w:rPr>
              <w:t xml:space="preserve">Не </w:t>
            </w:r>
          </w:p>
          <w:p w:rsidR="00DF2305" w:rsidRPr="00031A34" w:rsidRDefault="00DF2305" w:rsidP="00EE0459">
            <w:pPr>
              <w:pStyle w:val="110"/>
              <w:tabs>
                <w:tab w:val="left" w:pos="12600"/>
              </w:tabs>
              <w:jc w:val="center"/>
              <w:rPr>
                <w:sz w:val="16"/>
                <w:szCs w:val="16"/>
              </w:rPr>
            </w:pPr>
            <w:r w:rsidRPr="00031A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UA/17155/01/01</w:t>
            </w:r>
          </w:p>
        </w:tc>
      </w:tr>
      <w:tr w:rsidR="00DF2305" w:rsidRPr="00031A34" w:rsidTr="00765CB5">
        <w:tc>
          <w:tcPr>
            <w:tcW w:w="568" w:type="dxa"/>
            <w:tcBorders>
              <w:top w:val="single" w:sz="4" w:space="0" w:color="auto"/>
              <w:left w:val="single" w:sz="4" w:space="0" w:color="000000"/>
              <w:bottom w:val="single" w:sz="4" w:space="0" w:color="auto"/>
              <w:right w:val="single" w:sz="4" w:space="0" w:color="000000"/>
            </w:tcBorders>
            <w:shd w:val="clear" w:color="auto" w:fill="auto"/>
          </w:tcPr>
          <w:p w:rsidR="00DF2305" w:rsidRPr="00031A34" w:rsidRDefault="00DF2305" w:rsidP="00DF2305">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F2305" w:rsidRPr="00031A34" w:rsidRDefault="00DF2305" w:rsidP="00EE0459">
            <w:pPr>
              <w:pStyle w:val="110"/>
              <w:tabs>
                <w:tab w:val="left" w:pos="12600"/>
              </w:tabs>
              <w:rPr>
                <w:rFonts w:ascii="Arial" w:hAnsi="Arial" w:cs="Arial"/>
                <w:b/>
                <w:i/>
                <w:sz w:val="16"/>
                <w:szCs w:val="16"/>
              </w:rPr>
            </w:pPr>
            <w:r w:rsidRPr="00031A34">
              <w:rPr>
                <w:rFonts w:ascii="Arial" w:hAnsi="Arial" w:cs="Arial"/>
                <w:b/>
                <w:sz w:val="16"/>
                <w:szCs w:val="16"/>
              </w:rPr>
              <w:t>УЛСЕПАН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rPr>
                <w:rFonts w:ascii="Arial" w:hAnsi="Arial" w:cs="Arial"/>
                <w:sz w:val="16"/>
                <w:szCs w:val="16"/>
              </w:rPr>
            </w:pPr>
            <w:r w:rsidRPr="00031A34">
              <w:rPr>
                <w:rFonts w:ascii="Arial" w:hAnsi="Arial" w:cs="Arial"/>
                <w:sz w:val="16"/>
                <w:szCs w:val="16"/>
              </w:rPr>
              <w:t>ліофілізат для розчину для ін`єкцій, по 40 мг; 1 флакон у контурній чарунковій упаковці, по 1 контурній чарунковій упаковці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ТОВ «УОРЛД МЕДИЦИН» </w:t>
            </w:r>
            <w:r w:rsidRPr="00031A3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Мефар Ілач Сан. А.Ш.</w:t>
            </w:r>
            <w:r w:rsidRPr="00031A3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Туреччина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Перереєстрація на необмежений термін</w:t>
            </w:r>
            <w:r w:rsidRPr="00031A34">
              <w:rPr>
                <w:rFonts w:ascii="Arial" w:hAnsi="Arial" w:cs="Arial"/>
                <w:sz w:val="16"/>
                <w:szCs w:val="16"/>
              </w:rPr>
              <w:br/>
              <w:t xml:space="preserve">Оновлено інформацію в інструкції для медичного застосування лікарського засобу в розділах "Показання" (уточнення), "Особливості застосування", "Побічні реакції" відповідно до інформації референтного лікарського засобу (Pantpas 40mg, powder for solution for injection, в Україні зареєстрований як КОНТРОЛОК, порошок для розчину для ін’єкцій по 40 мг). </w:t>
            </w:r>
            <w:r w:rsidRPr="00031A3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i/>
                <w:sz w:val="16"/>
                <w:szCs w:val="16"/>
              </w:rPr>
            </w:pPr>
            <w:r w:rsidRPr="00031A34">
              <w:rPr>
                <w:rFonts w:ascii="Arial" w:hAnsi="Arial" w:cs="Arial"/>
                <w:i/>
                <w:sz w:val="16"/>
                <w:szCs w:val="16"/>
              </w:rPr>
              <w:t xml:space="preserve">Не </w:t>
            </w:r>
          </w:p>
          <w:p w:rsidR="00DF2305" w:rsidRPr="00031A34" w:rsidRDefault="00DF2305" w:rsidP="00EE0459">
            <w:pPr>
              <w:pStyle w:val="110"/>
              <w:tabs>
                <w:tab w:val="left" w:pos="12600"/>
              </w:tabs>
              <w:jc w:val="center"/>
              <w:rPr>
                <w:sz w:val="16"/>
                <w:szCs w:val="16"/>
              </w:rPr>
            </w:pPr>
            <w:r w:rsidRPr="00031A3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F2305" w:rsidRPr="00031A34" w:rsidRDefault="00DF2305" w:rsidP="00EE0459">
            <w:pPr>
              <w:pStyle w:val="110"/>
              <w:tabs>
                <w:tab w:val="left" w:pos="12600"/>
              </w:tabs>
              <w:jc w:val="center"/>
              <w:rPr>
                <w:rFonts w:ascii="Arial" w:hAnsi="Arial" w:cs="Arial"/>
                <w:sz w:val="16"/>
                <w:szCs w:val="16"/>
              </w:rPr>
            </w:pPr>
            <w:r w:rsidRPr="00031A34">
              <w:rPr>
                <w:rFonts w:ascii="Arial" w:hAnsi="Arial" w:cs="Arial"/>
                <w:sz w:val="16"/>
                <w:szCs w:val="16"/>
              </w:rPr>
              <w:t>UA/16671/01/01</w:t>
            </w:r>
          </w:p>
        </w:tc>
      </w:tr>
    </w:tbl>
    <w:p w:rsidR="00DF2305" w:rsidRPr="00031A34" w:rsidRDefault="00DF2305" w:rsidP="00DF2305"/>
    <w:p w:rsidR="00DF2305" w:rsidRPr="00031A34" w:rsidRDefault="00DF2305" w:rsidP="00DF2305"/>
    <w:p w:rsidR="00DF2305" w:rsidRPr="00031A34" w:rsidRDefault="00DF2305" w:rsidP="00DF2305"/>
    <w:tbl>
      <w:tblPr>
        <w:tblW w:w="0" w:type="auto"/>
        <w:tblLook w:val="04A0" w:firstRow="1" w:lastRow="0" w:firstColumn="1" w:lastColumn="0" w:noHBand="0" w:noVBand="1"/>
      </w:tblPr>
      <w:tblGrid>
        <w:gridCol w:w="7421"/>
        <w:gridCol w:w="7422"/>
      </w:tblGrid>
      <w:tr w:rsidR="00DF2305" w:rsidRPr="00031A34" w:rsidTr="00EE0459">
        <w:tc>
          <w:tcPr>
            <w:tcW w:w="7421" w:type="dxa"/>
            <w:shd w:val="clear" w:color="auto" w:fill="auto"/>
          </w:tcPr>
          <w:p w:rsidR="00DF2305" w:rsidRPr="00031A34" w:rsidRDefault="00DF2305" w:rsidP="00EE0459">
            <w:pPr>
              <w:rPr>
                <w:rStyle w:val="cs95e872d03"/>
                <w:rFonts w:ascii="Arial" w:hAnsi="Arial" w:cs="Arial"/>
                <w:sz w:val="28"/>
                <w:szCs w:val="28"/>
              </w:rPr>
            </w:pPr>
            <w:r w:rsidRPr="00031A34">
              <w:rPr>
                <w:rStyle w:val="cs7a65ad241"/>
                <w:rFonts w:ascii="Arial" w:hAnsi="Arial" w:cs="Arial"/>
                <w:sz w:val="28"/>
                <w:szCs w:val="28"/>
              </w:rPr>
              <w:t xml:space="preserve">В.о. начальника </w:t>
            </w:r>
          </w:p>
          <w:p w:rsidR="00DF2305" w:rsidRPr="00031A34" w:rsidRDefault="00DF2305" w:rsidP="00EE0459">
            <w:pPr>
              <w:ind w:right="20"/>
              <w:rPr>
                <w:rStyle w:val="cs7864ebcf1"/>
                <w:rFonts w:ascii="Arial" w:hAnsi="Arial" w:cs="Arial"/>
                <w:b w:val="0"/>
                <w:color w:val="auto"/>
                <w:sz w:val="28"/>
                <w:szCs w:val="28"/>
              </w:rPr>
            </w:pPr>
            <w:r w:rsidRPr="00031A34">
              <w:rPr>
                <w:rStyle w:val="cs7a65ad241"/>
                <w:rFonts w:ascii="Arial" w:hAnsi="Arial" w:cs="Arial"/>
                <w:sz w:val="28"/>
                <w:szCs w:val="28"/>
              </w:rPr>
              <w:t>Фармацевтичного управління</w:t>
            </w:r>
          </w:p>
        </w:tc>
        <w:tc>
          <w:tcPr>
            <w:tcW w:w="7422" w:type="dxa"/>
            <w:shd w:val="clear" w:color="auto" w:fill="auto"/>
          </w:tcPr>
          <w:p w:rsidR="00DF2305" w:rsidRPr="00031A34" w:rsidRDefault="00DF2305" w:rsidP="00EE0459">
            <w:pPr>
              <w:pStyle w:val="cs95e872d0"/>
              <w:rPr>
                <w:rStyle w:val="cs7864ebcf1"/>
                <w:rFonts w:ascii="Arial" w:hAnsi="Arial" w:cs="Arial"/>
                <w:color w:val="auto"/>
                <w:sz w:val="28"/>
                <w:szCs w:val="28"/>
              </w:rPr>
            </w:pPr>
          </w:p>
          <w:p w:rsidR="00DF2305" w:rsidRPr="00031A34" w:rsidRDefault="00DF2305" w:rsidP="00EE0459">
            <w:pPr>
              <w:pStyle w:val="cs95e872d0"/>
              <w:jc w:val="right"/>
              <w:rPr>
                <w:rStyle w:val="cs7a65ad241"/>
                <w:rFonts w:ascii="Arial" w:hAnsi="Arial" w:cs="Arial"/>
                <w:sz w:val="28"/>
                <w:szCs w:val="28"/>
              </w:rPr>
            </w:pPr>
            <w:r w:rsidRPr="00031A34">
              <w:rPr>
                <w:rStyle w:val="cs7a65ad241"/>
                <w:rFonts w:ascii="Arial" w:hAnsi="Arial" w:cs="Arial"/>
                <w:sz w:val="28"/>
                <w:szCs w:val="28"/>
              </w:rPr>
              <w:t>Олександр ГРІЦЕНКО</w:t>
            </w:r>
          </w:p>
          <w:p w:rsidR="00DF2305" w:rsidRPr="00031A34" w:rsidRDefault="00DF2305" w:rsidP="00EE0459">
            <w:pPr>
              <w:pStyle w:val="cs95e872d0"/>
              <w:rPr>
                <w:rStyle w:val="cs7a65ad241"/>
                <w:rFonts w:ascii="Arial" w:hAnsi="Arial" w:cs="Arial"/>
                <w:sz w:val="28"/>
                <w:szCs w:val="28"/>
              </w:rPr>
            </w:pPr>
          </w:p>
          <w:p w:rsidR="00DF2305" w:rsidRPr="00031A34" w:rsidRDefault="00DF2305" w:rsidP="00EE0459">
            <w:pPr>
              <w:pStyle w:val="cs95e872d0"/>
              <w:jc w:val="center"/>
              <w:rPr>
                <w:rStyle w:val="cs7864ebcf1"/>
                <w:rFonts w:ascii="Arial" w:hAnsi="Arial" w:cs="Arial"/>
                <w:color w:val="auto"/>
                <w:sz w:val="28"/>
                <w:szCs w:val="28"/>
              </w:rPr>
            </w:pPr>
          </w:p>
        </w:tc>
      </w:tr>
    </w:tbl>
    <w:p w:rsidR="00DF2305" w:rsidRPr="00031A34" w:rsidRDefault="00DF2305" w:rsidP="00DF2305"/>
    <w:p w:rsidR="00DF2305" w:rsidRPr="00031A34" w:rsidRDefault="00DF2305" w:rsidP="00DF2305"/>
    <w:p w:rsidR="00DF2305" w:rsidRPr="00031A34" w:rsidRDefault="00DF2305" w:rsidP="00DF2305"/>
    <w:p w:rsidR="00DF2305" w:rsidRPr="00031A34" w:rsidRDefault="00DF2305" w:rsidP="00DF2305"/>
    <w:p w:rsidR="00DF2305" w:rsidRDefault="00DF2305" w:rsidP="00FC73F7">
      <w:pPr>
        <w:pStyle w:val="31"/>
        <w:spacing w:after="0"/>
        <w:ind w:left="0"/>
        <w:rPr>
          <w:b/>
          <w:sz w:val="28"/>
          <w:szCs w:val="28"/>
          <w:lang w:val="uk-UA"/>
        </w:rPr>
        <w:sectPr w:rsidR="00DF2305" w:rsidSect="00EE0459">
          <w:headerReference w:type="default" r:id="rId15"/>
          <w:footerReference w:type="default" r:id="rId16"/>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82533F" w:rsidRPr="00031A34" w:rsidTr="00EE0459">
        <w:tc>
          <w:tcPr>
            <w:tcW w:w="3828" w:type="dxa"/>
          </w:tcPr>
          <w:p w:rsidR="0082533F" w:rsidRPr="00021C98" w:rsidRDefault="0082533F" w:rsidP="00EA101A">
            <w:pPr>
              <w:keepNext/>
              <w:tabs>
                <w:tab w:val="left" w:pos="12600"/>
              </w:tabs>
              <w:outlineLvl w:val="3"/>
              <w:rPr>
                <w:b/>
                <w:iCs/>
                <w:sz w:val="18"/>
                <w:szCs w:val="18"/>
              </w:rPr>
            </w:pPr>
            <w:r w:rsidRPr="00031A34">
              <w:rPr>
                <w:rFonts w:ascii="Arial" w:hAnsi="Arial" w:cs="Arial"/>
                <w:b/>
              </w:rPr>
              <w:br w:type="page"/>
            </w:r>
            <w:r w:rsidRPr="00021C98">
              <w:rPr>
                <w:b/>
                <w:iCs/>
                <w:sz w:val="18"/>
                <w:szCs w:val="18"/>
              </w:rPr>
              <w:t>Додаток 3</w:t>
            </w:r>
          </w:p>
          <w:p w:rsidR="0082533F" w:rsidRPr="00021C98" w:rsidRDefault="0082533F" w:rsidP="00EA101A">
            <w:pPr>
              <w:pStyle w:val="4"/>
              <w:tabs>
                <w:tab w:val="left" w:pos="12600"/>
              </w:tabs>
              <w:spacing w:before="0" w:after="0"/>
              <w:rPr>
                <w:iCs/>
                <w:sz w:val="18"/>
                <w:szCs w:val="18"/>
              </w:rPr>
            </w:pPr>
            <w:r w:rsidRPr="00021C98">
              <w:rPr>
                <w:iCs/>
                <w:sz w:val="18"/>
                <w:szCs w:val="18"/>
              </w:rPr>
              <w:t>до наказу Міністерства охорони</w:t>
            </w:r>
          </w:p>
          <w:p w:rsidR="0082533F" w:rsidRPr="00021C98" w:rsidRDefault="0082533F" w:rsidP="00EA101A">
            <w:pPr>
              <w:pStyle w:val="4"/>
              <w:tabs>
                <w:tab w:val="left" w:pos="12600"/>
              </w:tabs>
              <w:spacing w:before="0" w:after="0"/>
              <w:rPr>
                <w:iCs/>
                <w:sz w:val="18"/>
                <w:szCs w:val="18"/>
              </w:rPr>
            </w:pPr>
            <w:r w:rsidRPr="00021C98">
              <w:rPr>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82533F" w:rsidRPr="00013E5B" w:rsidRDefault="0082533F" w:rsidP="00EA101A">
            <w:pPr>
              <w:tabs>
                <w:tab w:val="left" w:pos="12600"/>
              </w:tabs>
              <w:rPr>
                <w:rFonts w:ascii="Arial" w:hAnsi="Arial" w:cs="Arial"/>
                <w:b/>
                <w:sz w:val="18"/>
                <w:szCs w:val="18"/>
                <w:u w:val="single"/>
              </w:rPr>
            </w:pPr>
            <w:r w:rsidRPr="00013E5B">
              <w:rPr>
                <w:b/>
                <w:sz w:val="18"/>
                <w:szCs w:val="18"/>
                <w:u w:val="single"/>
              </w:rPr>
              <w:t>від 11 квітня 2023 року № 683</w:t>
            </w:r>
          </w:p>
        </w:tc>
      </w:tr>
    </w:tbl>
    <w:p w:rsidR="0082533F" w:rsidRPr="00031A34" w:rsidRDefault="0082533F" w:rsidP="0082533F">
      <w:pPr>
        <w:tabs>
          <w:tab w:val="left" w:pos="12600"/>
        </w:tabs>
        <w:jc w:val="center"/>
        <w:rPr>
          <w:rFonts w:ascii="Arial" w:hAnsi="Arial" w:cs="Arial"/>
          <w:sz w:val="18"/>
          <w:szCs w:val="18"/>
          <w:u w:val="single"/>
        </w:rPr>
      </w:pPr>
    </w:p>
    <w:p w:rsidR="0082533F" w:rsidRPr="004B381D" w:rsidRDefault="0082533F" w:rsidP="0082533F">
      <w:pPr>
        <w:pStyle w:val="3a"/>
        <w:jc w:val="center"/>
        <w:rPr>
          <w:b/>
          <w:caps/>
          <w:sz w:val="28"/>
          <w:szCs w:val="28"/>
          <w:lang w:eastAsia="uk-UA"/>
        </w:rPr>
      </w:pPr>
      <w:r w:rsidRPr="004B381D">
        <w:rPr>
          <w:b/>
          <w:caps/>
          <w:sz w:val="28"/>
          <w:szCs w:val="28"/>
          <w:lang w:eastAsia="uk-UA"/>
        </w:rPr>
        <w:t>ПЕРЕЛІК</w:t>
      </w:r>
    </w:p>
    <w:p w:rsidR="0082533F" w:rsidRPr="002666E5" w:rsidRDefault="0082533F" w:rsidP="0082533F">
      <w:pPr>
        <w:pStyle w:val="3a"/>
        <w:jc w:val="center"/>
        <w:rPr>
          <w:rFonts w:ascii="Arial" w:hAnsi="Arial" w:cs="Arial"/>
          <w:color w:val="000000"/>
          <w:sz w:val="26"/>
          <w:szCs w:val="26"/>
        </w:rPr>
      </w:pPr>
      <w:r w:rsidRPr="004B381D">
        <w:rPr>
          <w:b/>
          <w:caps/>
          <w:sz w:val="28"/>
          <w:szCs w:val="28"/>
          <w:lang w:eastAsia="uk-UA"/>
        </w:rPr>
        <w:t xml:space="preserve">ЛІКАРСЬКИХ ЗАСОБІВ (МЕДИЧНИХ ІМУНОБІОЛОГІЧНИХ ПРЕПАРАТІВ), ЩОДО ЯКИХ БУЛИ ВНЕСЕНІ ЗМІНИ ДО </w:t>
      </w:r>
      <w:r w:rsidRPr="004B381D">
        <w:rPr>
          <w:b/>
          <w:caps/>
          <w:sz w:val="28"/>
          <w:szCs w:val="28"/>
        </w:rPr>
        <w:t>реєстраційних матеріалів</w:t>
      </w:r>
      <w:r w:rsidRPr="004B381D">
        <w:rPr>
          <w:b/>
          <w:caps/>
          <w:sz w:val="28"/>
          <w:szCs w:val="28"/>
          <w:lang w:eastAsia="uk-UA"/>
        </w:rPr>
        <w:t>, ЯКІ ВНОСЯТЬСЯ ДО ДЕРЖАВНОГО РЕЄСТРУ ЛІКАРСЬКИХ ЗАСОБІВ УКРАЇНИ</w:t>
      </w:r>
    </w:p>
    <w:p w:rsidR="0082533F" w:rsidRPr="009E184F" w:rsidRDefault="0082533F" w:rsidP="0082533F">
      <w:pPr>
        <w:jc w:val="center"/>
        <w:rPr>
          <w:rFonts w:ascii="Arial" w:hAnsi="Arial" w:cs="Arial"/>
          <w:sz w:val="26"/>
          <w:szCs w:val="26"/>
          <w:lang w:val="uk-UA"/>
        </w:rPr>
      </w:pPr>
    </w:p>
    <w:tbl>
      <w:tblPr>
        <w:tblW w:w="1587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276"/>
        <w:gridCol w:w="1842"/>
        <w:gridCol w:w="1134"/>
        <w:gridCol w:w="993"/>
        <w:gridCol w:w="1417"/>
        <w:gridCol w:w="1276"/>
        <w:gridCol w:w="3684"/>
        <w:gridCol w:w="1134"/>
        <w:gridCol w:w="992"/>
        <w:gridCol w:w="1559"/>
      </w:tblGrid>
      <w:tr w:rsidR="0082533F" w:rsidRPr="00031A34" w:rsidTr="00EA101A">
        <w:trPr>
          <w:tblHeader/>
        </w:trPr>
        <w:tc>
          <w:tcPr>
            <w:tcW w:w="568" w:type="dxa"/>
            <w:tcBorders>
              <w:top w:val="single" w:sz="4" w:space="0" w:color="000000"/>
            </w:tcBorders>
            <w:shd w:val="clear" w:color="auto" w:fill="D9D9D9"/>
          </w:tcPr>
          <w:p w:rsidR="0082533F" w:rsidRPr="00031A34" w:rsidRDefault="0082533F" w:rsidP="00EE0459">
            <w:pPr>
              <w:tabs>
                <w:tab w:val="left" w:pos="12600"/>
              </w:tabs>
              <w:jc w:val="center"/>
              <w:rPr>
                <w:rFonts w:ascii="Arial" w:hAnsi="Arial" w:cs="Arial"/>
                <w:b/>
                <w:i/>
                <w:sz w:val="16"/>
                <w:szCs w:val="16"/>
              </w:rPr>
            </w:pPr>
            <w:r w:rsidRPr="00031A34">
              <w:rPr>
                <w:rFonts w:ascii="Arial" w:hAnsi="Arial" w:cs="Arial"/>
                <w:b/>
                <w:i/>
                <w:sz w:val="16"/>
                <w:szCs w:val="16"/>
              </w:rPr>
              <w:t>№ п/п</w:t>
            </w:r>
          </w:p>
        </w:tc>
        <w:tc>
          <w:tcPr>
            <w:tcW w:w="1276" w:type="dxa"/>
            <w:tcBorders>
              <w:top w:val="single" w:sz="4" w:space="0" w:color="000000"/>
            </w:tcBorders>
            <w:shd w:val="clear" w:color="auto" w:fill="D9D9D9"/>
          </w:tcPr>
          <w:p w:rsidR="0082533F" w:rsidRPr="00031A34" w:rsidRDefault="0082533F" w:rsidP="00EE0459">
            <w:pPr>
              <w:tabs>
                <w:tab w:val="left" w:pos="12600"/>
              </w:tabs>
              <w:jc w:val="center"/>
              <w:rPr>
                <w:rFonts w:ascii="Arial" w:hAnsi="Arial" w:cs="Arial"/>
                <w:b/>
                <w:i/>
                <w:sz w:val="16"/>
                <w:szCs w:val="16"/>
              </w:rPr>
            </w:pPr>
            <w:r w:rsidRPr="00031A34">
              <w:rPr>
                <w:rFonts w:ascii="Arial" w:hAnsi="Arial" w:cs="Arial"/>
                <w:b/>
                <w:i/>
                <w:sz w:val="16"/>
                <w:szCs w:val="16"/>
              </w:rPr>
              <w:t>Назва лікарського засобу</w:t>
            </w:r>
          </w:p>
        </w:tc>
        <w:tc>
          <w:tcPr>
            <w:tcW w:w="1842" w:type="dxa"/>
            <w:tcBorders>
              <w:top w:val="single" w:sz="4" w:space="0" w:color="000000"/>
            </w:tcBorders>
            <w:shd w:val="clear" w:color="auto" w:fill="D9D9D9"/>
          </w:tcPr>
          <w:p w:rsidR="0082533F" w:rsidRPr="00031A34" w:rsidRDefault="0082533F" w:rsidP="00EE0459">
            <w:pPr>
              <w:tabs>
                <w:tab w:val="left" w:pos="12600"/>
              </w:tabs>
              <w:jc w:val="center"/>
              <w:rPr>
                <w:rFonts w:ascii="Arial" w:hAnsi="Arial" w:cs="Arial"/>
                <w:b/>
                <w:i/>
                <w:sz w:val="16"/>
                <w:szCs w:val="16"/>
              </w:rPr>
            </w:pPr>
            <w:r w:rsidRPr="00031A34">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82533F" w:rsidRPr="00031A34" w:rsidRDefault="0082533F" w:rsidP="00EE0459">
            <w:pPr>
              <w:tabs>
                <w:tab w:val="left" w:pos="12600"/>
              </w:tabs>
              <w:jc w:val="center"/>
              <w:rPr>
                <w:rFonts w:ascii="Arial" w:hAnsi="Arial" w:cs="Arial"/>
                <w:b/>
                <w:i/>
                <w:sz w:val="16"/>
                <w:szCs w:val="16"/>
              </w:rPr>
            </w:pPr>
            <w:r w:rsidRPr="00031A34">
              <w:rPr>
                <w:rFonts w:ascii="Arial" w:hAnsi="Arial" w:cs="Arial"/>
                <w:b/>
                <w:i/>
                <w:sz w:val="16"/>
                <w:szCs w:val="16"/>
              </w:rPr>
              <w:t>Заявник</w:t>
            </w:r>
          </w:p>
        </w:tc>
        <w:tc>
          <w:tcPr>
            <w:tcW w:w="993" w:type="dxa"/>
            <w:tcBorders>
              <w:top w:val="single" w:sz="4" w:space="0" w:color="000000"/>
            </w:tcBorders>
            <w:shd w:val="clear" w:color="auto" w:fill="D9D9D9"/>
          </w:tcPr>
          <w:p w:rsidR="0082533F" w:rsidRPr="00031A34" w:rsidRDefault="0082533F" w:rsidP="00EE0459">
            <w:pPr>
              <w:tabs>
                <w:tab w:val="left" w:pos="12600"/>
              </w:tabs>
              <w:jc w:val="center"/>
              <w:rPr>
                <w:rFonts w:ascii="Arial" w:hAnsi="Arial" w:cs="Arial"/>
                <w:b/>
                <w:i/>
                <w:sz w:val="16"/>
                <w:szCs w:val="16"/>
              </w:rPr>
            </w:pPr>
            <w:r w:rsidRPr="00031A34">
              <w:rPr>
                <w:rFonts w:ascii="Arial" w:hAnsi="Arial" w:cs="Arial"/>
                <w:b/>
                <w:i/>
                <w:sz w:val="16"/>
                <w:szCs w:val="16"/>
              </w:rPr>
              <w:t>Країна заявника</w:t>
            </w:r>
          </w:p>
        </w:tc>
        <w:tc>
          <w:tcPr>
            <w:tcW w:w="1417" w:type="dxa"/>
            <w:tcBorders>
              <w:top w:val="single" w:sz="4" w:space="0" w:color="000000"/>
            </w:tcBorders>
            <w:shd w:val="clear" w:color="auto" w:fill="D9D9D9"/>
          </w:tcPr>
          <w:p w:rsidR="0082533F" w:rsidRPr="00031A34" w:rsidRDefault="0082533F" w:rsidP="00EE0459">
            <w:pPr>
              <w:tabs>
                <w:tab w:val="left" w:pos="12600"/>
              </w:tabs>
              <w:jc w:val="center"/>
              <w:rPr>
                <w:rFonts w:ascii="Arial" w:hAnsi="Arial" w:cs="Arial"/>
                <w:b/>
                <w:i/>
                <w:sz w:val="16"/>
                <w:szCs w:val="16"/>
              </w:rPr>
            </w:pPr>
            <w:r w:rsidRPr="00031A34">
              <w:rPr>
                <w:rFonts w:ascii="Arial" w:hAnsi="Arial" w:cs="Arial"/>
                <w:b/>
                <w:i/>
                <w:sz w:val="16"/>
                <w:szCs w:val="16"/>
              </w:rPr>
              <w:t>Виробник</w:t>
            </w:r>
          </w:p>
        </w:tc>
        <w:tc>
          <w:tcPr>
            <w:tcW w:w="1276" w:type="dxa"/>
            <w:tcBorders>
              <w:top w:val="single" w:sz="4" w:space="0" w:color="000000"/>
            </w:tcBorders>
            <w:shd w:val="clear" w:color="auto" w:fill="D9D9D9"/>
          </w:tcPr>
          <w:p w:rsidR="0082533F" w:rsidRPr="00031A34" w:rsidRDefault="0082533F" w:rsidP="00EE0459">
            <w:pPr>
              <w:tabs>
                <w:tab w:val="left" w:pos="12600"/>
              </w:tabs>
              <w:jc w:val="center"/>
              <w:rPr>
                <w:rFonts w:ascii="Arial" w:hAnsi="Arial" w:cs="Arial"/>
                <w:b/>
                <w:i/>
                <w:sz w:val="16"/>
                <w:szCs w:val="16"/>
              </w:rPr>
            </w:pPr>
            <w:r w:rsidRPr="00031A34">
              <w:rPr>
                <w:rFonts w:ascii="Arial" w:hAnsi="Arial" w:cs="Arial"/>
                <w:b/>
                <w:i/>
                <w:sz w:val="16"/>
                <w:szCs w:val="16"/>
              </w:rPr>
              <w:t>Країна виробника</w:t>
            </w:r>
          </w:p>
        </w:tc>
        <w:tc>
          <w:tcPr>
            <w:tcW w:w="3684" w:type="dxa"/>
            <w:tcBorders>
              <w:top w:val="single" w:sz="4" w:space="0" w:color="000000"/>
            </w:tcBorders>
            <w:shd w:val="clear" w:color="auto" w:fill="D9D9D9"/>
          </w:tcPr>
          <w:p w:rsidR="0082533F" w:rsidRPr="00031A34" w:rsidRDefault="0082533F" w:rsidP="00EE0459">
            <w:pPr>
              <w:tabs>
                <w:tab w:val="left" w:pos="12600"/>
              </w:tabs>
              <w:jc w:val="center"/>
              <w:rPr>
                <w:rFonts w:ascii="Arial" w:hAnsi="Arial" w:cs="Arial"/>
                <w:b/>
                <w:i/>
                <w:sz w:val="16"/>
                <w:szCs w:val="16"/>
              </w:rPr>
            </w:pPr>
            <w:r w:rsidRPr="00031A34">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82533F" w:rsidRPr="00031A34" w:rsidRDefault="0082533F" w:rsidP="00EE0459">
            <w:pPr>
              <w:tabs>
                <w:tab w:val="left" w:pos="12600"/>
              </w:tabs>
              <w:jc w:val="center"/>
              <w:rPr>
                <w:rFonts w:ascii="Arial" w:hAnsi="Arial" w:cs="Arial"/>
                <w:b/>
                <w:i/>
                <w:sz w:val="16"/>
                <w:szCs w:val="16"/>
              </w:rPr>
            </w:pPr>
            <w:r w:rsidRPr="00031A34">
              <w:rPr>
                <w:rFonts w:ascii="Arial" w:hAnsi="Arial" w:cs="Arial"/>
                <w:b/>
                <w:i/>
                <w:sz w:val="16"/>
                <w:szCs w:val="16"/>
              </w:rPr>
              <w:t>Умови відпуску</w:t>
            </w:r>
          </w:p>
        </w:tc>
        <w:tc>
          <w:tcPr>
            <w:tcW w:w="992" w:type="dxa"/>
            <w:tcBorders>
              <w:top w:val="single" w:sz="4" w:space="0" w:color="000000"/>
            </w:tcBorders>
            <w:shd w:val="clear" w:color="auto" w:fill="D9D9D9"/>
          </w:tcPr>
          <w:p w:rsidR="0082533F" w:rsidRPr="00031A34" w:rsidRDefault="0082533F" w:rsidP="00EE0459">
            <w:pPr>
              <w:tabs>
                <w:tab w:val="left" w:pos="12600"/>
              </w:tabs>
              <w:jc w:val="center"/>
              <w:rPr>
                <w:rFonts w:ascii="Arial" w:hAnsi="Arial" w:cs="Arial"/>
                <w:b/>
                <w:i/>
                <w:sz w:val="16"/>
                <w:szCs w:val="16"/>
              </w:rPr>
            </w:pPr>
            <w:r w:rsidRPr="00031A34">
              <w:rPr>
                <w:rFonts w:ascii="Arial" w:hAnsi="Arial" w:cs="Arial"/>
                <w:b/>
                <w:i/>
                <w:sz w:val="16"/>
                <w:szCs w:val="16"/>
              </w:rPr>
              <w:t>Рекламування*</w:t>
            </w:r>
          </w:p>
        </w:tc>
        <w:tc>
          <w:tcPr>
            <w:tcW w:w="1559" w:type="dxa"/>
            <w:tcBorders>
              <w:top w:val="single" w:sz="4" w:space="0" w:color="000000"/>
            </w:tcBorders>
            <w:shd w:val="clear" w:color="auto" w:fill="D9D9D9"/>
          </w:tcPr>
          <w:p w:rsidR="0082533F" w:rsidRPr="00031A34" w:rsidRDefault="0082533F" w:rsidP="00EE0459">
            <w:pPr>
              <w:tabs>
                <w:tab w:val="left" w:pos="12600"/>
              </w:tabs>
              <w:jc w:val="center"/>
              <w:rPr>
                <w:rFonts w:ascii="Arial" w:hAnsi="Arial" w:cs="Arial"/>
                <w:b/>
                <w:i/>
                <w:sz w:val="16"/>
                <w:szCs w:val="16"/>
              </w:rPr>
            </w:pPr>
            <w:r w:rsidRPr="00031A34">
              <w:rPr>
                <w:rFonts w:ascii="Arial" w:hAnsi="Arial" w:cs="Arial"/>
                <w:b/>
                <w:i/>
                <w:sz w:val="16"/>
                <w:szCs w:val="16"/>
              </w:rPr>
              <w:t>Номер реєстраційного посвідчення</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АДЦЕТРИС®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 xml:space="preserve">порошок для концентрату для розчину для інфузій по 50 мг; 1 флакон з порошком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Такеда Фарма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Данiя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Виробництво нерозфасованої продукції, первинна упаковка, контроль якості серій готового продукту: БСП Фармасьютікалз С.П.А., Італiя; Виробництво нерозфасованої продукції, первинна упаковка: Фарева Пау 2, Франція; вторинна упаковка, дозвіл на випуск серії: Такеда Австрія ГмбХ,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rPr>
              <w:t>Італiя</w:t>
            </w:r>
            <w:r w:rsidRPr="00031A34">
              <w:rPr>
                <w:rFonts w:ascii="Arial" w:hAnsi="Arial" w:cs="Arial"/>
                <w:sz w:val="16"/>
                <w:szCs w:val="16"/>
                <w:lang w:val="ru-RU"/>
              </w:rPr>
              <w:t>/</w:t>
            </w:r>
          </w:p>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rPr>
              <w:t>Франція</w:t>
            </w:r>
            <w:r w:rsidRPr="00031A34">
              <w:rPr>
                <w:rFonts w:ascii="Arial" w:hAnsi="Arial" w:cs="Arial"/>
                <w:sz w:val="16"/>
                <w:szCs w:val="16"/>
                <w:lang w:val="ru-RU"/>
              </w:rPr>
              <w:t>/</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Австрія</w:t>
            </w:r>
          </w:p>
          <w:p w:rsidR="0082533F" w:rsidRPr="00031A34" w:rsidRDefault="0082533F" w:rsidP="00EE0459">
            <w:pPr>
              <w:pStyle w:val="110"/>
              <w:tabs>
                <w:tab w:val="left" w:pos="12600"/>
              </w:tabs>
              <w:jc w:val="center"/>
              <w:rPr>
                <w:rFonts w:ascii="Arial" w:hAnsi="Arial" w:cs="Arial"/>
                <w:sz w:val="16"/>
                <w:szCs w:val="16"/>
              </w:rPr>
            </w:pP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відповідальної за фармаконагляд: </w:t>
            </w:r>
            <w:r w:rsidRPr="00031A34">
              <w:rPr>
                <w:rFonts w:ascii="Arial" w:hAnsi="Arial" w:cs="Arial"/>
                <w:sz w:val="16"/>
                <w:szCs w:val="16"/>
              </w:rPr>
              <w:br/>
              <w:t>Діюча редакція: Simon Ashworth. Пропонована редакція: Суміт Мунжал /Sumit Munjal.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Діюча редакція: Самоненко Марина Володимирівна. Пропонована редакція: Уретій Сергій Іванович / Sergii Uretii.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lang w:val="ru-RU"/>
              </w:rPr>
            </w:pPr>
            <w:r w:rsidRPr="00031A34">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UA/13286/01/01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АЗАГІЛІН® АСІНО</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по 1 мг, по 10 таблеток у блістері; по 3 або по 10 блістерів у картонній пачці; по 15 таблеток у блістері, по 2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ТОВ "АСІНО УКРАЇНА" </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виробництво, первинне та вторинне пакування, контроль та випуск серії: Дженефарм СА,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Греція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Введення додатковї упаковки №30 (15х2), що обумовлено маркетинговим рішенням заявника для уникнення відсутності ЛЗ на ринку України.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i/>
                <w:sz w:val="16"/>
                <w:szCs w:val="16"/>
                <w:lang w:val="ru-RU"/>
              </w:rPr>
            </w:pPr>
            <w:r w:rsidRPr="00031A34">
              <w:rPr>
                <w:rFonts w:ascii="Arial" w:hAnsi="Arial" w:cs="Arial"/>
                <w:i/>
                <w:sz w:val="16"/>
                <w:szCs w:val="16"/>
                <w:lang w:val="ru-RU"/>
              </w:rPr>
              <w:t>Не</w:t>
            </w:r>
          </w:p>
          <w:p w:rsidR="0082533F" w:rsidRPr="00031A34" w:rsidRDefault="0082533F" w:rsidP="00EE0459">
            <w:pPr>
              <w:jc w:val="center"/>
              <w:rPr>
                <w:rFonts w:ascii="Arial" w:hAnsi="Arial" w:cs="Arial"/>
                <w:i/>
                <w:sz w:val="16"/>
                <w:szCs w:val="16"/>
              </w:rPr>
            </w:pPr>
            <w:r w:rsidRPr="00031A34">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UA/19767/01/01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АЗАРГА®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краплі очні; по 5 мл у флаконі-крапельниці "Дроп-Тейнер®"; по 1 флакону-крапельниці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Алкон-Куврьор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Бельгiя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3.1. Зміни внесено до частин:</w:t>
            </w:r>
            <w:r w:rsidRPr="00031A34">
              <w:rPr>
                <w:rFonts w:ascii="Arial" w:hAnsi="Arial" w:cs="Arial"/>
                <w:sz w:val="16"/>
                <w:szCs w:val="16"/>
              </w:rPr>
              <w:br/>
              <w:t>II «Специфікація з безпеки» (модулі CI «Епідеміологія показань до застосування та цільова(і) популяція(ї), CV «Післяреєстраційний досвід»,</w:t>
            </w:r>
            <w:r w:rsidRPr="00031A34">
              <w:rPr>
                <w:rFonts w:ascii="Arial" w:hAnsi="Arial" w:cs="Arial"/>
                <w:sz w:val="16"/>
                <w:szCs w:val="16"/>
              </w:rPr>
              <w:br/>
              <w:t>CVII «Ідентифіковані та потенційні ризики»,</w:t>
            </w:r>
            <w:r w:rsidRPr="00031A34">
              <w:rPr>
                <w:rFonts w:ascii="Arial" w:hAnsi="Arial" w:cs="Arial"/>
                <w:sz w:val="16"/>
                <w:szCs w:val="16"/>
              </w:rPr>
              <w:br/>
              <w:t>CVIII «Резюме проблем безпеки»;</w:t>
            </w:r>
            <w:r w:rsidRPr="00031A34">
              <w:rPr>
                <w:rFonts w:ascii="Arial" w:hAnsi="Arial" w:cs="Arial"/>
                <w:sz w:val="16"/>
                <w:szCs w:val="16"/>
              </w:rPr>
              <w:br/>
              <w:t>III «План з фармаконагляду»,</w:t>
            </w:r>
            <w:r w:rsidRPr="00031A34">
              <w:rPr>
                <w:rFonts w:ascii="Arial" w:hAnsi="Arial" w:cs="Arial"/>
                <w:sz w:val="16"/>
                <w:szCs w:val="16"/>
              </w:rPr>
              <w:br/>
              <w:t>IV»Плани щодо післяреєстраційних досліджень ефективності»;</w:t>
            </w:r>
            <w:r w:rsidRPr="00031A34">
              <w:rPr>
                <w:rFonts w:ascii="Arial" w:hAnsi="Arial" w:cs="Arial"/>
                <w:sz w:val="16"/>
                <w:szCs w:val="16"/>
              </w:rPr>
              <w:br/>
              <w:t>V «Заходи з мінімізації ризиків»;</w:t>
            </w:r>
            <w:r w:rsidRPr="00031A34">
              <w:rPr>
                <w:rFonts w:ascii="Arial" w:hAnsi="Arial" w:cs="Arial"/>
                <w:sz w:val="16"/>
                <w:szCs w:val="16"/>
              </w:rPr>
              <w:br/>
              <w:t>VI «Резюме плану управління ризиками»;</w:t>
            </w:r>
            <w:r w:rsidRPr="00031A34">
              <w:rPr>
                <w:rFonts w:ascii="Arial" w:hAnsi="Arial" w:cs="Arial"/>
                <w:sz w:val="16"/>
                <w:szCs w:val="16"/>
              </w:rPr>
              <w:br/>
              <w:t>VII «Додатки», у зв’язку з оновленням проблем з безпеки на підставі аналізу післяреєстраційного дослідження з безпеки, та приведення Плану управління ризиками до оновленої структури, відповідно до вимог ЄМА (Rеview 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lang w:val="ru-RU"/>
              </w:rPr>
            </w:pPr>
            <w:r w:rsidRPr="00031A34">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UA/10400/01/01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АЗИЦИН®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оболонкою, по 500 мг, по 3 таблетки у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Супутня зміна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на допоміжну речовину макрогол 4000, а саме: за показником "Етиленоксид і діоксан" запропоновано введення нової in-house методики випробування ГХ (ДФУ, 2.2.28), що є альтернативною методиці, зазначеної в монографії ЄФ «Macrogols»; внесення стилістичних та редакційних правок, без змін встановлених критерій прийнятності за даним показником якості.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якості на допоміжну речовину Макрогол 4000 до вимог діючої монографії «Macrogols» Європейської Фармакопеї, відповідно до р. 3.2.Р.4.1. Специфікації та 3.2.Р.4.2. Аналітичні методики внесено наступні зміни: до п. "Ідентифікація", "Прозорість розчину", "Кольоровість розчину", "Кислотність або лужність", "Гідроксильне число", "Вода", "Відновлюючі речовини" та "Формальдегід" - аналітичні методи контролю залишились без змін, внесені редакційні правки, що оформлені відповідно до рекомендацій та стилістики ДФУ; п. "Кінематична в'язкість", "Динамічна в'язкість" - аналітичні методики контролю залишені без змін, внесено редакційні правки, відповідно до діючої монографії "Macrogols" Європейської Фармакопеї визначення показників "Кінематична в'язкість" і "Динамічна в'язкість" проводиться в рамках тесту "В'язкість". Також уточнено значення густини, що використовується для розрахунку динамічної в'язкості; п. "Розчинність" - відповідно до вимог ДФУ 1.4. "Монографії" даний показник має рекомендаційних характер, на цій підставі, вимоги до розчинності субстанції перенесено до загальних властивостей; показник "Мікробіологічна чистота" приведений відповідно до вимог ЄФ 2.6.12, 5.1.4.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зі специфікації на допоміжну речовину Макрогол 4000 показника якості «Важкі метали», відповідно до вимог ICH Q3D Guideline for Elemental Impurities.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lang w:val="ru-RU"/>
              </w:rPr>
            </w:pPr>
            <w:r w:rsidRPr="00031A34">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UA/0137/02/01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АЛЕРДЕЗ</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5 мг, по 10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31A34">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"Побічні реакції" відповідно до оновленої інформації щодо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jc w:val="center"/>
              <w:rPr>
                <w:rFonts w:ascii="Arial" w:hAnsi="Arial" w:cs="Arial"/>
                <w:i/>
                <w:sz w:val="16"/>
                <w:szCs w:val="16"/>
              </w:rPr>
            </w:pPr>
            <w:r w:rsidRPr="00031A34">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UA/14492/02/01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АМ-АЛІТЕР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по 4 мг/10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Товариство з обмеженою відповідальністю Науково-виробнича фірма "МІКРОХІМ"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Товариство з обмеженою відповідальністю Науково-виробнича фірма "МІКРОХІМ"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31A34">
              <w:rPr>
                <w:rFonts w:ascii="Arial" w:hAnsi="Arial" w:cs="Arial"/>
                <w:sz w:val="16"/>
                <w:szCs w:val="16"/>
              </w:rPr>
              <w:br/>
              <w:t>Зміни внесено до Інструкції для медичного застосування лікарського засобу до розділу "Побічні реакції" щодо безпеки застосування діючої речовини периндоприл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i/>
                <w:sz w:val="16"/>
                <w:szCs w:val="16"/>
                <w:lang w:val="ru-RU"/>
              </w:rPr>
            </w:pPr>
            <w:r w:rsidRPr="00031A34">
              <w:rPr>
                <w:rFonts w:ascii="Arial" w:hAnsi="Arial" w:cs="Arial"/>
                <w:i/>
                <w:sz w:val="16"/>
                <w:szCs w:val="16"/>
                <w:lang w:val="ru-RU"/>
              </w:rPr>
              <w:t>Не</w:t>
            </w:r>
          </w:p>
          <w:p w:rsidR="0082533F" w:rsidRPr="00031A34" w:rsidRDefault="0082533F" w:rsidP="00EE0459">
            <w:pPr>
              <w:jc w:val="center"/>
              <w:rPr>
                <w:rFonts w:ascii="Arial" w:hAnsi="Arial" w:cs="Arial"/>
                <w:i/>
                <w:sz w:val="16"/>
                <w:szCs w:val="16"/>
              </w:rPr>
            </w:pPr>
            <w:r w:rsidRPr="00031A34">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UA/17391/01/02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АМ-АЛІТЕР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по 8 мг/5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Товариство з обмеженою відповідальністю Науково-виробнича фірма "МІКРОХІМ"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Товариство з обмеженою відповідальністю Науково-виробнича фірма "МІКРОХІМ"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31A34">
              <w:rPr>
                <w:rFonts w:ascii="Arial" w:hAnsi="Arial" w:cs="Arial"/>
                <w:sz w:val="16"/>
                <w:szCs w:val="16"/>
              </w:rPr>
              <w:br/>
              <w:t>Зміни внесено до Інструкції для медичного застосування лікарського засобу до розділу "Побічні реакції" щодо безпеки застосування діючої речовини периндоприл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i/>
                <w:sz w:val="16"/>
                <w:szCs w:val="16"/>
                <w:lang w:val="ru-RU"/>
              </w:rPr>
            </w:pPr>
            <w:r w:rsidRPr="00031A34">
              <w:rPr>
                <w:rFonts w:ascii="Arial" w:hAnsi="Arial" w:cs="Arial"/>
                <w:i/>
                <w:sz w:val="16"/>
                <w:szCs w:val="16"/>
                <w:lang w:val="ru-RU"/>
              </w:rPr>
              <w:t>Не</w:t>
            </w:r>
          </w:p>
          <w:p w:rsidR="0082533F" w:rsidRPr="00031A34" w:rsidRDefault="0082533F" w:rsidP="00EE0459">
            <w:pPr>
              <w:jc w:val="center"/>
              <w:rPr>
                <w:rFonts w:ascii="Arial" w:hAnsi="Arial" w:cs="Arial"/>
                <w:i/>
                <w:sz w:val="16"/>
                <w:szCs w:val="16"/>
              </w:rPr>
            </w:pPr>
            <w:r w:rsidRPr="00031A34">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UA/17391/01/03</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АМ-АЛІТЕР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по 8 мг/10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Товариство з обмеженою відповідальністю Науково-виробнича фірма "МІКРОХІМ"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Товариство з обмеженою відповідальністю Науково-виробнича фірма "МІКРОХІМ"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31A34">
              <w:rPr>
                <w:rFonts w:ascii="Arial" w:hAnsi="Arial" w:cs="Arial"/>
                <w:sz w:val="16"/>
                <w:szCs w:val="16"/>
              </w:rPr>
              <w:br/>
              <w:t>Зміни внесено до Інструкції для медичного застосування лікарського засобу до розділу "Побічні реакції" щодо безпеки застосування діючої речовини периндоприл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i/>
                <w:sz w:val="16"/>
                <w:szCs w:val="16"/>
                <w:lang w:val="ru-RU"/>
              </w:rPr>
            </w:pPr>
            <w:r w:rsidRPr="00031A34">
              <w:rPr>
                <w:rFonts w:ascii="Arial" w:hAnsi="Arial" w:cs="Arial"/>
                <w:i/>
                <w:sz w:val="16"/>
                <w:szCs w:val="16"/>
                <w:lang w:val="ru-RU"/>
              </w:rPr>
              <w:t>Не</w:t>
            </w:r>
          </w:p>
          <w:p w:rsidR="0082533F" w:rsidRPr="00031A34" w:rsidRDefault="0082533F" w:rsidP="00EE0459">
            <w:pPr>
              <w:jc w:val="center"/>
              <w:rPr>
                <w:rFonts w:ascii="Arial" w:hAnsi="Arial" w:cs="Arial"/>
                <w:i/>
                <w:sz w:val="16"/>
                <w:szCs w:val="16"/>
              </w:rPr>
            </w:pPr>
            <w:r w:rsidRPr="00031A34">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UA/17391/01/04</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АМ-АЛІТЕР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по 4 мг/5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Товариство з обмеженою відповідальністю Науково-виробнича фірма "МІКРОХІМ"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Товариство з обмеженою відповідальністю Науково-виробнича фірма "МІКРОХІМ"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31A34">
              <w:rPr>
                <w:rFonts w:ascii="Arial" w:hAnsi="Arial" w:cs="Arial"/>
                <w:sz w:val="16"/>
                <w:szCs w:val="16"/>
              </w:rPr>
              <w:br/>
              <w:t>Зміни внесено до Інструкції для медичного застосування лікарського засобу до розділу "Побічні реакції" щодо безпеки застосування діючої речовини периндоприл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i/>
                <w:sz w:val="16"/>
                <w:szCs w:val="16"/>
                <w:lang w:val="ru-RU"/>
              </w:rPr>
            </w:pPr>
            <w:r w:rsidRPr="00031A34">
              <w:rPr>
                <w:rFonts w:ascii="Arial" w:hAnsi="Arial" w:cs="Arial"/>
                <w:i/>
                <w:sz w:val="16"/>
                <w:szCs w:val="16"/>
                <w:lang w:val="ru-RU"/>
              </w:rPr>
              <w:t>Не</w:t>
            </w:r>
          </w:p>
          <w:p w:rsidR="0082533F" w:rsidRPr="00031A34" w:rsidRDefault="0082533F" w:rsidP="00EE0459">
            <w:pPr>
              <w:jc w:val="center"/>
              <w:rPr>
                <w:rFonts w:ascii="Arial" w:hAnsi="Arial" w:cs="Arial"/>
                <w:i/>
                <w:sz w:val="16"/>
                <w:szCs w:val="16"/>
              </w:rPr>
            </w:pPr>
            <w:r w:rsidRPr="00031A34">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UA/17391/01/01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АМБРОКСОЛ 15</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сироп, 15 мг/5 мл, по 50 мл у флаконі полімерному; по 1 флакону разом з ложкою дозувальною в пачці; по 100 мл у флаконі полімерному або банці полімерній; по 1 флакону або по 1 банці разом з ложкою дозувальною в пачці; по 100 мл у флаконі скляному; по 1 флакону разом з ложкою дозувальною в пачці; по 120 мл у флаконі полімерному або банці полімерній; по 1 флакону або по 1 банці разом з ложкою дозувальною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Технічна помилка (згідно наказу МОЗ від 23.07.2015 № 460) Виправлено технічну помилку у п.6 ІНШЕ тексту маркування первинної упаковки лікарського засобу, а саме вилучено фразу щодо умов зберігання, зазначену російською мовою.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sidRPr="00031A34">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UA/0595/01/01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АМЛІПІН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Туреччина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031A34">
              <w:rPr>
                <w:rFonts w:ascii="Arial" w:hAnsi="Arial" w:cs="Arial"/>
                <w:sz w:val="16"/>
                <w:szCs w:val="16"/>
              </w:rPr>
              <w:br/>
              <w:t>Зміни внесено до інструкції для медичного застосування лікарського засобу до розділу "Передозування" відповідно до оновленої інформації з безпеки застосування діючої речовини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i/>
                <w:sz w:val="16"/>
                <w:szCs w:val="16"/>
                <w:lang w:val="ru-RU"/>
              </w:rPr>
            </w:pPr>
            <w:r w:rsidRPr="00031A34">
              <w:rPr>
                <w:rFonts w:ascii="Arial" w:hAnsi="Arial" w:cs="Arial"/>
                <w:i/>
                <w:sz w:val="16"/>
                <w:szCs w:val="16"/>
                <w:lang w:val="ru-RU"/>
              </w:rPr>
              <w:t>Не</w:t>
            </w:r>
          </w:p>
          <w:p w:rsidR="0082533F" w:rsidRPr="00031A34" w:rsidRDefault="0082533F" w:rsidP="00EE0459">
            <w:pPr>
              <w:jc w:val="center"/>
              <w:rPr>
                <w:rFonts w:ascii="Arial" w:hAnsi="Arial" w:cs="Arial"/>
                <w:i/>
                <w:sz w:val="16"/>
                <w:szCs w:val="16"/>
              </w:rPr>
            </w:pPr>
            <w:r w:rsidRPr="00031A34">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UA/13455/01/01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АНТИТУСИН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по 10 таблеток у блістерах; по 10 таблеток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"Тернофарм"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ТОВ "Тернофарм"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в специфікацію щодо зміни рутинності проведення аналізу мікробіологічного контролю ГЛЗ, а саме скорочення кількості контролю серій: «не рутинний тест: допускається проводити контроль першої та кожної п’ятої наступної серії ГЛЗ, але не рідше ніж 1 серії в рік». А також зазначення коректного посилання на діюче видання ДФУ в специфікації та методах контролю МКЯ ЛЗ (затверджено ДФУ, 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sidRPr="00031A34">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UA/8984/01/01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АРИПІКАД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по 10 мг, по 10 таблеток у блістері; по 3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Каділа Фармасьютикалз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Каділа Фармасьютикалз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31A34">
              <w:rPr>
                <w:rFonts w:ascii="Arial" w:hAnsi="Arial" w:cs="Arial"/>
                <w:sz w:val="16"/>
                <w:szCs w:val="16"/>
              </w:rPr>
              <w:br/>
              <w:t>Діюча редакція: Savchenko Dmytro Sergiyovych. Пропонована редакція: Onyshchuk Liudmyla Valeriivna. Зміна контактних даних контактної особи заявника, відповідальної за фармаконагляд в Україні.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sidRPr="00031A34">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UA/19119/01/01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АРИПІКАД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по 30 мг; по 10 таблеток у блістері; по 3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Каділа Фармасьютикалз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Каділа Фармасьютикалз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31A34">
              <w:rPr>
                <w:rFonts w:ascii="Arial" w:hAnsi="Arial" w:cs="Arial"/>
                <w:sz w:val="16"/>
                <w:szCs w:val="16"/>
              </w:rPr>
              <w:br/>
              <w:t>Діюча редакція: Savchenko Dmytro Sergiyovych. Пропонована редакція: Onyshchuk Liudmyla Valeriivna. Зміна контактних даних контактної особи заявника, відповідальної за фармаконагляд в Україні.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sidRPr="00031A34">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UA/19119/01/02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АРТРОКОЛ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 xml:space="preserve">розчин для ін'єкцій, 100 мг/2 мл; по 2 мл в ампулі; по 5 ампул в контурній чарунковій упаковці; по 1 або 2 контурні чарункові упаковки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К.О. Ромфарм Компані С.Р.Л.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Румунія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i/>
                <w:sz w:val="16"/>
                <w:szCs w:val="16"/>
                <w:lang w:val="ru-RU"/>
              </w:rPr>
            </w:pPr>
            <w:r w:rsidRPr="00031A34">
              <w:rPr>
                <w:rFonts w:ascii="Arial" w:hAnsi="Arial" w:cs="Arial"/>
                <w:i/>
                <w:sz w:val="16"/>
                <w:szCs w:val="16"/>
                <w:lang w:val="ru-RU"/>
              </w:rPr>
              <w:t>Не</w:t>
            </w:r>
          </w:p>
          <w:p w:rsidR="0082533F" w:rsidRPr="00031A34" w:rsidRDefault="0082533F" w:rsidP="00EE0459">
            <w:pPr>
              <w:jc w:val="center"/>
              <w:rPr>
                <w:rFonts w:ascii="Arial" w:hAnsi="Arial" w:cs="Arial"/>
                <w:i/>
                <w:sz w:val="16"/>
                <w:szCs w:val="16"/>
              </w:rPr>
            </w:pPr>
            <w:r w:rsidRPr="00031A34">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UA/14707/01/01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АФФИДА ПЛЮС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 xml:space="preserve">таблетки, вкриті плівковою оболонкою, 200 мг/500 мг; по 10 таблеток у бістері, по 1 або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Дельта Медікел Промоушнз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Північна Македонія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31A34">
              <w:rPr>
                <w:rFonts w:ascii="Arial" w:hAnsi="Arial" w:cs="Arial"/>
                <w:sz w:val="16"/>
                <w:szCs w:val="16"/>
              </w:rPr>
              <w:br/>
              <w:t>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jc w:val="center"/>
              <w:rPr>
                <w:rFonts w:ascii="Arial" w:hAnsi="Arial" w:cs="Arial"/>
                <w:i/>
                <w:sz w:val="16"/>
                <w:szCs w:val="16"/>
              </w:rPr>
            </w:pPr>
            <w:r w:rsidRPr="00031A34">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UA/19663/01/01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АФФИДА ПЛЮС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 xml:space="preserve">таблетки, вкриті плівковою оболонкою, 200 мг/500 мг; по 10 таблеток у бістері, по 1 або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Дельта Медікел Промоушнз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Північна Македонія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Технічна помилка (згідно наказу МОЗ від 23.07.2015 № 460) – Виправлення технічної помилки, пов’язано з невідповідністю (різночитання) в межах одного документа, допущення помилки при написанні специфікації на термін придатності, а саме у розділі «Домішки та продукти розпаду ібупрофену (ВЕРХ)».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sidRPr="00031A34">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UA/19663/01/01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АЦИКЛОВІР 200 СТАДА®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по 200 мг, по 25 таблеток у блістері; по 4 блістери у картонній коробці; по 5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СТАДА Арцнайміттель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СТАДА Арцнайміттель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2003-218-Rev 05 (Затверджено № R1-CEP 2003-218-Rev 04) на АФІ Ацикловір, від вже затвердженого виробника Olon S.p.A., Італiя, у зв’язку з додаванням виробника інтермедіату XINXIANG WEIDE CHEMICAL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sidRPr="00031A34">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UA/3840/01/01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АЦИКЛОВІР 400 СТАДА®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по 400 мг, по 5 таблеток у блістері; по 5 або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СТАДА Арцнайміттель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СТАДА Арцнайміттель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2003-218-Rev 05 (Затверджено № R1-CEP 2003-218-Rev 04) на АФІ Ацикловір, від вже затвердженого виробника Olon S.p.A., Італiя, у зв’язку з додаванням виробника інтермедіату XINXIANG WEIDE CHEMICAL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sidRPr="00031A34">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UA/3840/01/02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АЦИКЛОВІР 800 СТАДА®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по 800 мг, по 5 таблеток у блістері;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СТАДА Арцнайміттель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СТАДА Арцнайміттель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2003-218-Rev 05 (Затверджено № R1-CEP 2003-218-Rev 04) на АФІ Ацикловір, від вже затвердженого виробника Olon S.p.A., Італiя, у зв’язку з додаванням виробника інтермедіату XINXIANG WEIDE CHEMICAL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sidRPr="00031A34">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UA/3840/01/03</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АЦИКЛОСТАД®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 xml:space="preserve">крем 5 % по 2 г у тубі; по 1 тубі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СТАДА Арцнайміттель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СТАДА Арцнайміттель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2003-218-Rev 05 (Затверджено № R1-CEP 2003-218-Rev 04) на АФІ Ацикловір, від вже затвердженого виробника Olon S.p.A., Італiя, у зв’язку з додаванням виробника інтермедіату XINXIANG WEIDE CHEMICAL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sidRPr="00031A34">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UA/3806/01/01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БЕМФОЛА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розчин для ін`єкцій в попередньо наповненій ручці по 75 МО (5,5 мкг)/0,125 мл; по 0,125 мл розчину для ін'єкцій в попередньо наповненій ручці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Угорщина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w:t>
            </w:r>
            <w:r w:rsidRPr="00031A34">
              <w:rPr>
                <w:rFonts w:ascii="Arial" w:hAnsi="Arial" w:cs="Arial"/>
                <w:sz w:val="16"/>
                <w:szCs w:val="16"/>
              </w:rPr>
              <w:br/>
              <w:t xml:space="preserve">ВАТ "Гедеон Ріхтер", Угорщина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Угорщина/</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Франція/</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Велика Британія</w:t>
            </w:r>
          </w:p>
          <w:p w:rsidR="0082533F" w:rsidRPr="00031A34" w:rsidRDefault="0082533F" w:rsidP="00EE0459">
            <w:pPr>
              <w:pStyle w:val="110"/>
              <w:tabs>
                <w:tab w:val="left" w:pos="12600"/>
              </w:tabs>
              <w:jc w:val="center"/>
              <w:rPr>
                <w:rFonts w:ascii="Arial" w:hAnsi="Arial" w:cs="Arial"/>
                <w:sz w:val="16"/>
                <w:szCs w:val="16"/>
              </w:rPr>
            </w:pP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"Спосіб застосування та дози" відповідно до оновленої інформації щодо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i/>
                <w:sz w:val="16"/>
                <w:szCs w:val="16"/>
                <w:lang w:val="ru-RU"/>
              </w:rPr>
            </w:pPr>
            <w:r w:rsidRPr="00031A34">
              <w:rPr>
                <w:rFonts w:ascii="Arial" w:hAnsi="Arial" w:cs="Arial"/>
                <w:i/>
                <w:sz w:val="16"/>
                <w:szCs w:val="16"/>
                <w:lang w:val="ru-RU"/>
              </w:rPr>
              <w:t>Не</w:t>
            </w:r>
          </w:p>
          <w:p w:rsidR="0082533F" w:rsidRPr="00031A34" w:rsidRDefault="0082533F" w:rsidP="00EE0459">
            <w:pPr>
              <w:jc w:val="center"/>
              <w:rPr>
                <w:rFonts w:ascii="Arial" w:hAnsi="Arial" w:cs="Arial"/>
                <w:i/>
                <w:sz w:val="16"/>
                <w:szCs w:val="16"/>
              </w:rPr>
            </w:pPr>
            <w:r w:rsidRPr="00031A34">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UA/17528/01/01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БЕМФОЛА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розчин для ін`єкцій в попередньо наповненій ручці по 150 МО (11 мкг)/0,25 мл; по 0,25 мл розчину для ін'єкцій в попередньо наповненій ручці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Угорщина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w:t>
            </w:r>
            <w:r w:rsidRPr="00031A34">
              <w:rPr>
                <w:rFonts w:ascii="Arial" w:hAnsi="Arial" w:cs="Arial"/>
                <w:sz w:val="16"/>
                <w:szCs w:val="16"/>
              </w:rPr>
              <w:br/>
              <w:t xml:space="preserve">ВАТ "Гедеон Ріхтер", Угорщина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Угорщина/</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Франція/</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Велика Британія</w:t>
            </w:r>
          </w:p>
          <w:p w:rsidR="0082533F" w:rsidRPr="00031A34" w:rsidRDefault="0082533F" w:rsidP="00EE0459">
            <w:pPr>
              <w:pStyle w:val="110"/>
              <w:tabs>
                <w:tab w:val="left" w:pos="12600"/>
              </w:tabs>
              <w:jc w:val="center"/>
              <w:rPr>
                <w:rFonts w:ascii="Arial" w:hAnsi="Arial" w:cs="Arial"/>
                <w:sz w:val="16"/>
                <w:szCs w:val="16"/>
              </w:rPr>
            </w:pP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"Спосіб застосування та дози" відповідно до оновленої інформації щодо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ind w:left="-185"/>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i/>
                <w:sz w:val="16"/>
                <w:szCs w:val="16"/>
                <w:lang w:val="ru-RU"/>
              </w:rPr>
            </w:pPr>
            <w:r w:rsidRPr="00031A34">
              <w:rPr>
                <w:rFonts w:ascii="Arial" w:hAnsi="Arial" w:cs="Arial"/>
                <w:i/>
                <w:sz w:val="16"/>
                <w:szCs w:val="16"/>
                <w:lang w:val="ru-RU"/>
              </w:rPr>
              <w:t>Не</w:t>
            </w:r>
          </w:p>
          <w:p w:rsidR="0082533F" w:rsidRPr="00031A34" w:rsidRDefault="0082533F" w:rsidP="00EE0459">
            <w:pPr>
              <w:jc w:val="center"/>
              <w:rPr>
                <w:rFonts w:ascii="Arial" w:hAnsi="Arial" w:cs="Arial"/>
                <w:i/>
                <w:sz w:val="16"/>
                <w:szCs w:val="16"/>
              </w:rPr>
            </w:pPr>
            <w:r w:rsidRPr="00031A34">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UA/17528/01/02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БЕМФОЛА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розчин для ін`єкцій в попередньо наповненій ручці по 225 МО (16,5 мкг)/0,375 мл; по 0,375 мл розчину для ін'єкцій в попередньо наповненій ручці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Угорщина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w:t>
            </w:r>
            <w:r w:rsidRPr="00031A34">
              <w:rPr>
                <w:rFonts w:ascii="Arial" w:hAnsi="Arial" w:cs="Arial"/>
                <w:sz w:val="16"/>
                <w:szCs w:val="16"/>
              </w:rPr>
              <w:br/>
              <w:t xml:space="preserve">ВАТ "Гедеон Ріхтер", Угорщина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Угорщина/</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Франція/</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Велика Британія</w:t>
            </w:r>
          </w:p>
          <w:p w:rsidR="0082533F" w:rsidRPr="00031A34" w:rsidRDefault="0082533F" w:rsidP="00EE0459">
            <w:pPr>
              <w:pStyle w:val="110"/>
              <w:tabs>
                <w:tab w:val="left" w:pos="12600"/>
              </w:tabs>
              <w:jc w:val="center"/>
              <w:rPr>
                <w:rFonts w:ascii="Arial" w:hAnsi="Arial" w:cs="Arial"/>
                <w:sz w:val="16"/>
                <w:szCs w:val="16"/>
              </w:rPr>
            </w:pP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"Спосіб застосування та дози" відповідно до оновленої інформації щодо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i/>
                <w:sz w:val="16"/>
                <w:szCs w:val="16"/>
                <w:lang w:val="ru-RU"/>
              </w:rPr>
            </w:pPr>
            <w:r w:rsidRPr="00031A34">
              <w:rPr>
                <w:rFonts w:ascii="Arial" w:hAnsi="Arial" w:cs="Arial"/>
                <w:i/>
                <w:sz w:val="16"/>
                <w:szCs w:val="16"/>
                <w:lang w:val="ru-RU"/>
              </w:rPr>
              <w:t>Не</w:t>
            </w:r>
          </w:p>
          <w:p w:rsidR="0082533F" w:rsidRPr="00031A34" w:rsidRDefault="0082533F" w:rsidP="00EE0459">
            <w:pPr>
              <w:jc w:val="center"/>
              <w:rPr>
                <w:rFonts w:ascii="Arial" w:hAnsi="Arial" w:cs="Arial"/>
                <w:i/>
                <w:sz w:val="16"/>
                <w:szCs w:val="16"/>
              </w:rPr>
            </w:pPr>
            <w:r w:rsidRPr="00031A34">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UA/17528/01/03</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БЕМФОЛА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розчин для ін`єкцій в попередньо наповненій ручці по 300 МО (22 мкг)/0,5 мл; по 0,5 мл розчину для ін'єкцій в попередньо наповненій ручці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Угорщина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w:t>
            </w:r>
            <w:r w:rsidRPr="00031A34">
              <w:rPr>
                <w:rFonts w:ascii="Arial" w:hAnsi="Arial" w:cs="Arial"/>
                <w:sz w:val="16"/>
                <w:szCs w:val="16"/>
              </w:rPr>
              <w:br/>
              <w:t xml:space="preserve">ВАТ "Гедеон Ріхтер", Угорщина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Угорщина/</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Франція/</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Велика Британія</w:t>
            </w:r>
          </w:p>
          <w:p w:rsidR="0082533F" w:rsidRPr="00031A34" w:rsidRDefault="0082533F" w:rsidP="00EE0459">
            <w:pPr>
              <w:pStyle w:val="110"/>
              <w:tabs>
                <w:tab w:val="left" w:pos="12600"/>
              </w:tabs>
              <w:jc w:val="center"/>
              <w:rPr>
                <w:rFonts w:ascii="Arial" w:hAnsi="Arial" w:cs="Arial"/>
                <w:sz w:val="16"/>
                <w:szCs w:val="16"/>
              </w:rPr>
            </w:pP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"Спосіб застосування та дози" відповідно до оновленої інформації щодо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i/>
                <w:sz w:val="16"/>
                <w:szCs w:val="16"/>
                <w:lang w:val="ru-RU"/>
              </w:rPr>
            </w:pPr>
            <w:r w:rsidRPr="00031A34">
              <w:rPr>
                <w:rFonts w:ascii="Arial" w:hAnsi="Arial" w:cs="Arial"/>
                <w:i/>
                <w:sz w:val="16"/>
                <w:szCs w:val="16"/>
                <w:lang w:val="ru-RU"/>
              </w:rPr>
              <w:t>Не</w:t>
            </w:r>
          </w:p>
          <w:p w:rsidR="0082533F" w:rsidRPr="00031A34" w:rsidRDefault="0082533F" w:rsidP="00EE0459">
            <w:pPr>
              <w:jc w:val="center"/>
              <w:rPr>
                <w:rFonts w:ascii="Arial" w:hAnsi="Arial" w:cs="Arial"/>
                <w:i/>
                <w:sz w:val="16"/>
                <w:szCs w:val="16"/>
              </w:rPr>
            </w:pPr>
            <w:r w:rsidRPr="00031A34">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UA/17528/01/04</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БЕМФОЛА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розчин для ін`єкцій в попередньо наповненій ручці по 450 МО (33 мкг)/0,75 мл; по 0,75 мл розчину для ін'єкцій в попередньо наповненій ручці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Угорщина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w:t>
            </w:r>
            <w:r w:rsidRPr="00031A34">
              <w:rPr>
                <w:rFonts w:ascii="Arial" w:hAnsi="Arial" w:cs="Arial"/>
                <w:sz w:val="16"/>
                <w:szCs w:val="16"/>
              </w:rPr>
              <w:br/>
              <w:t xml:space="preserve">ВАТ "Гедеон Ріхтер", Угорщина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Угорщина/</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Франція/</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Велика Британія</w:t>
            </w:r>
          </w:p>
          <w:p w:rsidR="0082533F" w:rsidRPr="00031A34" w:rsidRDefault="0082533F" w:rsidP="00EE0459">
            <w:pPr>
              <w:pStyle w:val="110"/>
              <w:tabs>
                <w:tab w:val="left" w:pos="12600"/>
              </w:tabs>
              <w:jc w:val="center"/>
              <w:rPr>
                <w:rFonts w:ascii="Arial" w:hAnsi="Arial" w:cs="Arial"/>
                <w:sz w:val="16"/>
                <w:szCs w:val="16"/>
              </w:rPr>
            </w:pP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"Спосіб застосування та дози" відповідно до оновленої інформації щодо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i/>
                <w:sz w:val="16"/>
                <w:szCs w:val="16"/>
                <w:lang w:val="ru-RU"/>
              </w:rPr>
            </w:pPr>
            <w:r w:rsidRPr="00031A34">
              <w:rPr>
                <w:rFonts w:ascii="Arial" w:hAnsi="Arial" w:cs="Arial"/>
                <w:i/>
                <w:sz w:val="16"/>
                <w:szCs w:val="16"/>
                <w:lang w:val="ru-RU"/>
              </w:rPr>
              <w:t>Не</w:t>
            </w:r>
          </w:p>
          <w:p w:rsidR="0082533F" w:rsidRPr="00031A34" w:rsidRDefault="0082533F" w:rsidP="00EE0459">
            <w:pPr>
              <w:jc w:val="center"/>
              <w:rPr>
                <w:rFonts w:ascii="Arial" w:hAnsi="Arial" w:cs="Arial"/>
                <w:i/>
                <w:sz w:val="16"/>
                <w:szCs w:val="16"/>
              </w:rPr>
            </w:pPr>
            <w:r w:rsidRPr="00031A34">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UA/17528/01/05</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БЕРОТЕК®Н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аерозоль дозований, 100 мкг/інгаляцію; по 10 мл (200 інгаляцій) у металевому балончику з дозуючим клапаном; по 1 балончику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Берінгер Інгельхайм Фарма ГмбХ і Ко. КГ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Попівчак Олена Вікторівна. Пропонована редакція: Чумак Артем Володимирович.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sidRPr="00031A34">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UA/3123/01/01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БІОВЕН МОНО®</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розчин для інфузій 5%, по 25 мл, 50 мл або 100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"БІОФАРМА ПЛАЗМА"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"БІОФАРМА ПЛАЗМА", Україна (виробництво, первинне та вторинне пакування, випуск серій;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(додавання або заміна випробування за результатами досліджень з безпеки або якості) - Заміна випробування «Загальний білок» на випробування «Розподіл молекул за розміром», у специфікації проміжного продукту «осад фракції ІІ+ІІІ», з відповідним критерієм прийнятності. Затверджено: Загальний білок: Не менше 15%. Запропоновано: Розподіл молекул за розміром: Сума площ піків мономеру та димеру має становити не менше 50% суми площ усіх піків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sidRPr="00031A34">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UA/14526/01/01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БІОВЕН МОНО®</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розчин для інфузій 5%, in bulk: по 25 мл у флаконі; по 96 флаконів у груповій тарі; in bulk: по 50 мл у флаконі; по 56 флаконів у груповій тарі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"БІОФАРМА ПЛАЗМА"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"БІОФАРМА ПЛАЗМА", Україна (виробництво, первинне та вторинне пакування, випуск серій;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(додавання або заміна випробування за результатами досліджень з безпеки або якості) - Заміна випробування «Загальний білок» на випробування «Розподіл молекул за розміром», у специфікації проміжного продукту «осад фракції ІІ+ІІІ», з відповідним критерієм прийнятності. Затверджено: Загальний білок: Не менше 15%. Запропоновано: Розподіл молекул за розміром: Сума площ піків мономеру та димеру має становити не менше 50% суми площ усіх піків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sidRPr="00031A34">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UA/14527/01/01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БІОТЕБАЛ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по 5 мг, по 30 таблеток у блістері; по 1, 2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Польща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Фармацевтичний завод "ПОЛЬФАРМА"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Польща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2001-405-Rev 04 для діючої речовини біотин від уже затвердженого виробника DSM NUTRITIONAL PRODUCTS LTD. Затверджено: R1-CEP 2001-405-Rev 03. Запропоновано: R1-CEP 2001-405-Rev 04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sidRPr="00031A34">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UA/18951/01/01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БІОТЕБАЛ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по 10 мг, по 15 таблеток у блістері; по 2, 4 або 6 блістерів у картонній коробці; по 20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Польща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Фармацевтичний завод "ПОЛЬФАРМА"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Польща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2001-405-Rev 04 для діючої речовини біотин від уже затвердженого виробника DSM NUTRITIONAL PRODUCTS LTD. Затверджено: R1-CEP 2001-405-Rev 03. Запропоновано: R1-CEP 2001-405-Rev 04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sidRPr="00031A34">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UA/18951/01/02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БОМ-БЕНГЕ МАЗЬ</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мазь, по 25 г у контейнерах пластмасових; по 20 г у тубах; по 20 г у тубі; по 1 тубі у пачці з картону; по 20 г або по 25 г або по 30 г у тубах ламінатних; по 20 г або по 25 г або по 30 г у тубі ламінатній, по 1 тубі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ПрАТ Фармацевтична фабрика "Віола"</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ПрАТ Фармацевтична фабрика "Віола"</w:t>
            </w:r>
            <w:r w:rsidRPr="00031A3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введення додаткових упаковок по 20 г, по 25 г та по 30 г у тубах ламінатних з бушонами типу ABL у пачці та без пачки, з відповідними змінами до р. «Упаковка». Зміни внесені в розділ "Упаковка" в інструкцію для медичного застосування лікарського засобу у зв'зку введенням 6 додаткових упаковок, як наслідок - затвердження тексту маркування додаткових упаковок лікарського засобу.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додаткового розміру упаковки, а саме по 30 г у тубах ламінатних з бушонами типу ABL у пачці або без пачки, з відповідними змінами до р. «Упаковка» МКЯ ЛЗ. Зміни внесені в розділ "Упаковка" в інструкцію для медичного застосування лікарського засобу у зв"язку зі зміною об'єму вмісту контейнера, як наслідок - затвердження тексту маркування додаткових розмірів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jc w:val="center"/>
              <w:rPr>
                <w:rFonts w:ascii="Arial" w:hAnsi="Arial" w:cs="Arial"/>
                <w:i/>
                <w:sz w:val="16"/>
                <w:szCs w:val="16"/>
              </w:rPr>
            </w:pPr>
            <w:r w:rsidRPr="00031A34">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UA/7622/01/01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БРАУНОДИН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розчин нашкірний, 7,5%, по 100 мл у поліетиленових флаконах; по 250 мл у поліетиленових флаконах зі спрей-насосом, по 20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Б. Браун Мельзунген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Б. Браун Медікал АГ, Швейцарія (виробництво "in bulk", первинне та вторинне пакування, контроль серії); Б. Браун Мельзунген АГ, Німеччина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rPr>
              <w:t>Швейцарія</w:t>
            </w:r>
            <w:r w:rsidRPr="00031A34">
              <w:rPr>
                <w:rFonts w:ascii="Arial" w:hAnsi="Arial" w:cs="Arial"/>
                <w:sz w:val="16"/>
                <w:szCs w:val="16"/>
                <w:lang w:val="ru-RU"/>
              </w:rPr>
              <w:t>/</w:t>
            </w:r>
            <w:r w:rsidRPr="00031A34">
              <w:rPr>
                <w:rFonts w:ascii="Arial" w:hAnsi="Arial" w:cs="Arial"/>
                <w:sz w:val="16"/>
                <w:szCs w:val="16"/>
              </w:rPr>
              <w:t xml:space="preserve"> Німеччина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31A34">
              <w:rPr>
                <w:rFonts w:ascii="Arial" w:hAnsi="Arial" w:cs="Arial"/>
                <w:sz w:val="16"/>
                <w:szCs w:val="16"/>
              </w:rPr>
              <w:br/>
              <w:t xml:space="preserve">Діюча редакція: Dr. Marco Junginger. Пропонована редакція: Майкл Маршлер / Michael Marschler.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Лебединець Єлизавета Романівна. Пропонована редакція: Михайлюк Марина Станіславівна.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sidRPr="00031A34">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UA/18496/01/01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БРИМОНІДИНУ ТАРТРАТ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порошок (субстанція) в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Центаур Фармасеутікалз Пріват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II типу - Зміни з якості. АФІ. (інші зміни) оновлення версії ДМФ АФІ Бримонідину тартрат, виробництва Centaur Pharmaceuticals Private Limited, India з DMF EP AP April 2018 на DMF ЕР АР January 2021.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sidRPr="00031A34">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UA/17928/01/01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БРІОНІТ®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краплі очні, розчин по 5 мл у флаконі; по 1 або 3 флакони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АТ "Фармак"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у затверджених методах випробування за п. «Супровідні домішки Тимололу» (змінено приготування розчину порівняння (b)у зв'язку зі зміною складу стандартного зразку (СЗ) тимололу для придатності системи EP CRS; додано порядок приготування розчину порівняння (b) згідно змінених стандартних зразків; зміна пов’язана лише з уточненням приготування розчину порівняння (b), який використовується для оцінки придатності хроматографічної системи, жодних змін в умовах хроматографування, концентраціях розчинів, що використовуються для розрахунку вмісту домішок, та нормуванню вмісту домішок не відбулось, однак було вилучено посилання на якість стандартних зразків в методах контролю ГЛЗ; інформація щодо якості стандартних зразків, що використовуються при аналізі субстанції наведена в розділі 3.2.Р.6 реєстраційного досьє). Зміни II типу - Зміни з якості. АФІ. (інші зміни) Оновлення DMF АФІ бримонідину тартрату (з версії EP AP, April 2018 на версію EP AP, January 2021) виробника АФІ «Centaur Pharmaceuticals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sidRPr="00031A34">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UA/17935/01/01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E45378" w:rsidRDefault="0082533F" w:rsidP="00EE0459">
            <w:pPr>
              <w:pStyle w:val="110"/>
              <w:tabs>
                <w:tab w:val="left" w:pos="12600"/>
              </w:tabs>
              <w:rPr>
                <w:rFonts w:ascii="Arial" w:hAnsi="Arial" w:cs="Arial"/>
                <w:b/>
                <w:i/>
                <w:color w:val="000000"/>
                <w:sz w:val="16"/>
                <w:szCs w:val="16"/>
              </w:rPr>
            </w:pPr>
            <w:r w:rsidRPr="00E45378">
              <w:rPr>
                <w:rFonts w:ascii="Arial" w:hAnsi="Arial" w:cs="Arial"/>
                <w:b/>
                <w:sz w:val="16"/>
                <w:szCs w:val="16"/>
              </w:rPr>
              <w:t>БРОНХО ВЕДА ПЛЮС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E45378" w:rsidRDefault="0082533F" w:rsidP="00EE0459">
            <w:pPr>
              <w:pStyle w:val="110"/>
              <w:tabs>
                <w:tab w:val="left" w:pos="12600"/>
              </w:tabs>
              <w:rPr>
                <w:rFonts w:ascii="Arial" w:hAnsi="Arial" w:cs="Arial"/>
                <w:color w:val="000000"/>
                <w:sz w:val="16"/>
                <w:szCs w:val="16"/>
                <w:lang w:val="ru-RU"/>
              </w:rPr>
            </w:pPr>
            <w:r w:rsidRPr="00E45378">
              <w:rPr>
                <w:rFonts w:ascii="Arial" w:hAnsi="Arial" w:cs="Arial"/>
                <w:color w:val="000000"/>
                <w:sz w:val="16"/>
                <w:szCs w:val="16"/>
                <w:lang w:val="ru-RU"/>
              </w:rPr>
              <w:t xml:space="preserve">сироп по 100 мл у флаконах; по 1 флакону з мірним ковпачком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E45378" w:rsidRDefault="0082533F" w:rsidP="00EE0459">
            <w:pPr>
              <w:pStyle w:val="110"/>
              <w:tabs>
                <w:tab w:val="left" w:pos="12600"/>
              </w:tabs>
              <w:jc w:val="center"/>
              <w:rPr>
                <w:rFonts w:ascii="Arial" w:hAnsi="Arial" w:cs="Arial"/>
                <w:color w:val="000000"/>
                <w:sz w:val="16"/>
                <w:szCs w:val="16"/>
              </w:rPr>
            </w:pPr>
            <w:r w:rsidRPr="00E45378">
              <w:rPr>
                <w:rFonts w:ascii="Arial" w:hAnsi="Arial" w:cs="Arial"/>
                <w:color w:val="000000"/>
                <w:sz w:val="16"/>
                <w:szCs w:val="16"/>
              </w:rPr>
              <w:t xml:space="preserve">Євро Лайфкер Лтд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E45378" w:rsidRDefault="0082533F" w:rsidP="00EE0459">
            <w:pPr>
              <w:pStyle w:val="110"/>
              <w:tabs>
                <w:tab w:val="left" w:pos="12600"/>
              </w:tabs>
              <w:jc w:val="center"/>
              <w:rPr>
                <w:rFonts w:ascii="Arial" w:hAnsi="Arial" w:cs="Arial"/>
                <w:color w:val="000000"/>
                <w:sz w:val="16"/>
                <w:szCs w:val="16"/>
              </w:rPr>
            </w:pPr>
            <w:r w:rsidRPr="00E45378">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E45378" w:rsidRDefault="0082533F" w:rsidP="00EE0459">
            <w:pPr>
              <w:pStyle w:val="110"/>
              <w:tabs>
                <w:tab w:val="left" w:pos="12600"/>
              </w:tabs>
              <w:jc w:val="center"/>
              <w:rPr>
                <w:rFonts w:ascii="Arial" w:hAnsi="Arial" w:cs="Arial"/>
                <w:color w:val="000000"/>
                <w:sz w:val="16"/>
                <w:szCs w:val="16"/>
              </w:rPr>
            </w:pPr>
            <w:r w:rsidRPr="00E45378">
              <w:rPr>
                <w:rFonts w:ascii="Arial" w:hAnsi="Arial" w:cs="Arial"/>
                <w:color w:val="000000"/>
                <w:sz w:val="16"/>
                <w:szCs w:val="16"/>
              </w:rPr>
              <w:t xml:space="preserve">ПАТ "Хімфармзавод "Червона зірка"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E45378" w:rsidRDefault="0082533F" w:rsidP="00EE0459">
            <w:pPr>
              <w:pStyle w:val="110"/>
              <w:tabs>
                <w:tab w:val="left" w:pos="12600"/>
              </w:tabs>
              <w:jc w:val="center"/>
              <w:rPr>
                <w:rFonts w:ascii="Arial" w:hAnsi="Arial" w:cs="Arial"/>
                <w:color w:val="000000"/>
                <w:sz w:val="16"/>
                <w:szCs w:val="16"/>
              </w:rPr>
            </w:pPr>
            <w:r w:rsidRPr="00E45378">
              <w:rPr>
                <w:rFonts w:ascii="Arial" w:hAnsi="Arial" w:cs="Arial"/>
                <w:color w:val="000000"/>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E45378" w:rsidRDefault="0082533F" w:rsidP="00EE0459">
            <w:pPr>
              <w:pStyle w:val="110"/>
              <w:tabs>
                <w:tab w:val="left" w:pos="12600"/>
              </w:tabs>
              <w:jc w:val="center"/>
              <w:rPr>
                <w:rFonts w:ascii="Arial" w:hAnsi="Arial" w:cs="Arial"/>
                <w:color w:val="000000"/>
                <w:sz w:val="16"/>
                <w:szCs w:val="16"/>
              </w:rPr>
            </w:pPr>
            <w:r w:rsidRPr="00E45378">
              <w:rPr>
                <w:rFonts w:ascii="Arial" w:hAnsi="Arial" w:cs="Arial"/>
                <w:color w:val="000000"/>
                <w:sz w:val="16"/>
                <w:szCs w:val="16"/>
              </w:rPr>
              <w:t xml:space="preserve">внесення змін до реєстраційних матеріалів: </w:t>
            </w:r>
            <w:r w:rsidRPr="00E45378">
              <w:rPr>
                <w:rFonts w:ascii="Arial" w:hAnsi="Arial" w:cs="Arial"/>
                <w:b/>
                <w:color w:val="000000"/>
                <w:sz w:val="16"/>
                <w:szCs w:val="16"/>
              </w:rPr>
              <w:t>уточнення реєстраційної процедури в наказі МОЗ України № 387 від 25.02.2023</w:t>
            </w:r>
            <w:r w:rsidRPr="00E45378">
              <w:rPr>
                <w:rFonts w:ascii="Arial" w:hAnsi="Arial" w:cs="Arial"/>
                <w:color w:val="000000"/>
                <w:sz w:val="16"/>
                <w:szCs w:val="16"/>
              </w:rPr>
              <w:t xml:space="preserve"> - Зміни І типу - Адміністративні зміни. Зміна найменування та/або адреси заявника (власника реєстраційного посвідчення) - зміна адреси заявника. </w:t>
            </w:r>
            <w:r w:rsidRPr="00312F8D">
              <w:rPr>
                <w:rFonts w:ascii="Arial" w:hAnsi="Arial" w:cs="Arial"/>
                <w:b/>
                <w:color w:val="000000"/>
                <w:sz w:val="16"/>
                <w:szCs w:val="16"/>
              </w:rPr>
              <w:t>Зміни І типу - Зміни щодо безпеки/ефективності та фармаконагляду (інші зміни) - Зміни внесено в текст маркування первинної упаковки, а саме: вилучення інформації щодо заявника (пункт 5) та внесення інформації щодо компанії, що здійснює маркетинг (пункт 6).</w:t>
            </w:r>
            <w:r w:rsidRPr="00E45378">
              <w:rPr>
                <w:rFonts w:ascii="Arial" w:hAnsi="Arial" w:cs="Arial"/>
                <w:color w:val="000000"/>
                <w:sz w:val="16"/>
                <w:szCs w:val="16"/>
              </w:rPr>
              <w:t xml:space="preserve"> Зміни внесено в текст маркування вторинної упаковки, а саме: вилучення інформації щодо заявника (пункт 11) та внесення інформації щодо компанії, що здійснює маркетинг (пункт 17).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E45378" w:rsidRDefault="0082533F" w:rsidP="00EE0459">
            <w:pPr>
              <w:pStyle w:val="110"/>
              <w:tabs>
                <w:tab w:val="left" w:pos="12600"/>
              </w:tabs>
              <w:jc w:val="center"/>
              <w:rPr>
                <w:rFonts w:ascii="Arial" w:hAnsi="Arial" w:cs="Arial"/>
                <w:b/>
                <w:i/>
                <w:color w:val="000000"/>
                <w:sz w:val="16"/>
                <w:szCs w:val="16"/>
              </w:rPr>
            </w:pPr>
            <w:r w:rsidRPr="00E45378">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E45378"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E45378" w:rsidRDefault="0082533F" w:rsidP="00EE0459">
            <w:pPr>
              <w:pStyle w:val="110"/>
              <w:tabs>
                <w:tab w:val="left" w:pos="12600"/>
              </w:tabs>
              <w:jc w:val="center"/>
              <w:rPr>
                <w:rFonts w:ascii="Arial" w:hAnsi="Arial" w:cs="Arial"/>
                <w:sz w:val="16"/>
                <w:szCs w:val="16"/>
              </w:rPr>
            </w:pPr>
            <w:r w:rsidRPr="00E45378">
              <w:rPr>
                <w:rFonts w:ascii="Arial" w:hAnsi="Arial" w:cs="Arial"/>
                <w:sz w:val="16"/>
                <w:szCs w:val="16"/>
              </w:rPr>
              <w:t>UA/5141/01/01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БУДЕСОНІД АСТРАЗЕНЕКА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суспензія для розпилення, 0,25 мг/мл по 2 мл в контейнері; по 5 контейнерів у конверті; по 4 конверти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АСТРАЗЕНЕКА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Швеція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виробництво, контроль якості та випуск серії:</w:t>
            </w:r>
            <w:r w:rsidRPr="00031A34">
              <w:rPr>
                <w:rFonts w:ascii="Arial" w:hAnsi="Arial" w:cs="Arial"/>
                <w:sz w:val="16"/>
                <w:szCs w:val="16"/>
              </w:rPr>
              <w:br/>
              <w:t>АстраЗенека АБ, Швеція</w:t>
            </w:r>
            <w:r w:rsidRPr="00031A34">
              <w:rPr>
                <w:rFonts w:ascii="Arial" w:hAnsi="Arial" w:cs="Arial"/>
                <w:sz w:val="16"/>
                <w:szCs w:val="16"/>
              </w:rPr>
              <w:br/>
              <w:t>контроль якості:</w:t>
            </w:r>
            <w:r w:rsidRPr="00031A34">
              <w:rPr>
                <w:rFonts w:ascii="Arial" w:hAnsi="Arial" w:cs="Arial"/>
                <w:sz w:val="16"/>
                <w:szCs w:val="16"/>
              </w:rPr>
              <w:br/>
              <w:t>АстраЗенека АБ, Швеція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Швеція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Адміністративна зміна поштового індексу без зміни фактичного місцезнаходження виробника діючої речовини АстраЗенека АБ (Forskargatan 18) та АстраЗенека АБ (Gartunavagen), у зв'язку застосування ЕМА правила валідації даних, яке передбачає використання географічного поштового індексу.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sidRPr="00031A34">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UA/19102/01/01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БУДЕСОНІД АСТРАЗЕНЕКА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суспензія для розпилення, 0,5 мг/мл по 2 мл в контейнері; по 5 контейнерів у конверті; по 4 конверти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АСТРАЗЕНЕКА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Швеція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виробництво, контроль якості та випуск серії:</w:t>
            </w:r>
            <w:r w:rsidRPr="00031A34">
              <w:rPr>
                <w:rFonts w:ascii="Arial" w:hAnsi="Arial" w:cs="Arial"/>
                <w:sz w:val="16"/>
                <w:szCs w:val="16"/>
              </w:rPr>
              <w:br/>
              <w:t>АстраЗенека АБ, Швеція</w:t>
            </w:r>
            <w:r w:rsidRPr="00031A34">
              <w:rPr>
                <w:rFonts w:ascii="Arial" w:hAnsi="Arial" w:cs="Arial"/>
                <w:sz w:val="16"/>
                <w:szCs w:val="16"/>
              </w:rPr>
              <w:br/>
              <w:t>контроль якості:</w:t>
            </w:r>
            <w:r w:rsidRPr="00031A34">
              <w:rPr>
                <w:rFonts w:ascii="Arial" w:hAnsi="Arial" w:cs="Arial"/>
                <w:sz w:val="16"/>
                <w:szCs w:val="16"/>
              </w:rPr>
              <w:br/>
              <w:t>АстраЗенека АБ, Швеція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Швеція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Адміністративна зміна поштового індексу без зміни фактичного місцезнаходження виробника діючої речовини АстраЗенека АБ (Forskargatan 18) та АстраЗенека АБ (Gartunavagen), у зв'язку застосування ЕМА правила валідації даних, яке передбачає використання географічного поштового індексу.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sidRPr="00031A34">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UA/19102/01/02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ВАЗАР 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5 мг/160 мг по 7 таблеток у блістері; по 2 або 4 блістери у коробці; по 10 таблеток у блістері; по 3 або 9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Балканфарма-Дупниця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Болгарія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2015-140 - Rev 00 (затверджено: R0-CEP 2015-140 - Rev 01) для АФІ амлодипіну бесилату від вже затвердженого виробника Cipla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sidRPr="00031A34">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370A2D">
              <w:rPr>
                <w:rFonts w:ascii="Arial" w:hAnsi="Arial" w:cs="Arial"/>
                <w:sz w:val="16"/>
                <w:szCs w:val="16"/>
              </w:rPr>
              <w:t>UA/16612/01/02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ВАЗАР 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10 мг/160 мг по 7 таблеток у блістері; по 2 або 4 блістери у коробці; по 10 таблеток у блістері; по 3 або 9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Балканфарма-Дупниця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Болгарія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2015-140 - Rev 00 (затверджено: R0-CEP 2015-140 - Rev 01) для АФІ амлодипіну бесилату від вже затвердженого виробника Cipla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BB373A">
              <w:rPr>
                <w:rFonts w:ascii="Arial" w:hAnsi="Arial" w:cs="Arial"/>
                <w:sz w:val="16"/>
                <w:szCs w:val="16"/>
              </w:rPr>
              <w:t>UA/16612/01/03</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ВАЗАР 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5 мг/80 мг по 7 таблеток у блістері; по 2 або 4 блістери у коробці; по 10 таблеток у блістері; по 3 або 9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Балканфарма-Дупниця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Болгарія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2015-140 - Rev 00 (затверджено: R0-CEP 2015-140 - Rev 01) для АФІ амлодипіну бесилату від вже затвердженого виробника Cipla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UA/16612/01/01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ВАРІВАКС ВАКЦИНА ДЛЯ ПРОФІЛАКТИКИ ВІТРЯНОЇ ВІСПИ ЖИВА АТЕНУЙОВАНА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 xml:space="preserve">порошок та розчинник для суспензії для ін'єкцій 1 флакон з порошком (1 доза) в комплекті з 1 флаконом з розчинником (вода для ін’єкцій)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Мерк Шарп і Доум ІДЕА ГмбХ </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Виробництво, первинне пакування та аналітичне тестування вакцини:</w:t>
            </w:r>
            <w:r w:rsidRPr="00031A34">
              <w:rPr>
                <w:rFonts w:ascii="Arial" w:hAnsi="Arial" w:cs="Arial"/>
                <w:sz w:val="16"/>
                <w:szCs w:val="16"/>
              </w:rPr>
              <w:br/>
              <w:t>Мерк Шарп і Доум ЛЛС, США</w:t>
            </w:r>
            <w:r w:rsidRPr="00031A34">
              <w:rPr>
                <w:rFonts w:ascii="Arial" w:hAnsi="Arial" w:cs="Arial"/>
                <w:sz w:val="16"/>
                <w:szCs w:val="16"/>
              </w:rPr>
              <w:br/>
              <w:t xml:space="preserve">Мерк Шарп і Доум ЛЛС, США </w:t>
            </w:r>
            <w:r w:rsidRPr="00031A34">
              <w:rPr>
                <w:rFonts w:ascii="Arial" w:hAnsi="Arial" w:cs="Arial"/>
                <w:sz w:val="16"/>
                <w:szCs w:val="16"/>
              </w:rPr>
              <w:br/>
              <w:t>Маркування первинного пакування, вторинне пакування та дозвіл на випуск серії вакцини та розчинника:</w:t>
            </w:r>
            <w:r w:rsidRPr="00031A34">
              <w:rPr>
                <w:rFonts w:ascii="Arial" w:hAnsi="Arial" w:cs="Arial"/>
                <w:sz w:val="16"/>
                <w:szCs w:val="16"/>
              </w:rPr>
              <w:br/>
              <w:t>Мерк Шарп і Доум Б.В., Нідерланди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rPr>
              <w:t>США</w:t>
            </w:r>
            <w:r w:rsidRPr="00031A34">
              <w:rPr>
                <w:rFonts w:ascii="Arial" w:hAnsi="Arial" w:cs="Arial"/>
                <w:sz w:val="16"/>
                <w:szCs w:val="16"/>
                <w:lang w:val="ru-RU"/>
              </w:rPr>
              <w:t>/</w:t>
            </w:r>
          </w:p>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rPr>
              <w:t>Нідерланди</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виробничої ділянки відповідальної за виробництво та контроль якості діючої речовини Varicella з Merck Sharp &amp; Dohme Corp., 770 Sumneytown Pike, West Point, Pennsylvania 19486, USA.на Merck Sharp &amp; Dohme LLC без зміни адреси.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виробничої ділянки відповідальної за виробництво, первинне пакування та тестування готового лікарського засобу Варівакс. Зміни вносяться до Реєстраційного посвідчення та МКЯ.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виробничої ділянки відповідальної за виробництво, первинне пакування та тестування готового лікарського засобу Варівакс. Зміни вносяться до Реєстраційного посвідчення та МКЯ.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UA/19665/01/01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ВІТАМІН С 500 АПЕЛЬСИНОВИЙ</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жувальні по 500 мг, по 10 таблеток у блістері; по 2 або по 10 блістерів у пачці з картону; по 12 таблеток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ПАТ "Хімфармзавод "Червона зірка"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Технічна помилка (згідно наказу МОЗ від 23.07.2015 № 460) Виправлено технічну помилку у тексті маркування вторинної упаковки (пачка №24) лікарського засобу: Затверджено: 4. ЛІКАРСЬКА ФОРМА ТА КІЛЬКІСТЬ ОДИНИЦЬ В УПАКОВЦІ 24 таблеток жувальних. Запропоновано: 4. ЛІКАРСЬКА ФОРМА ТА КІЛЬКІСТЬ ОДИНИЦЬ В УПАКОВЦІ 24 таблетки жувальні.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UA/16251/01/01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ГАСТРИТОЛ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краплі оральні, по 20 мл або по 50 мл, або по 100 мл у флаконі з крапельницею;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Альпен Фарма ГмбХ </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Др. Густав Кляйн ГмбХ &amp; Ко. КГ</w:t>
            </w:r>
            <w:r w:rsidRPr="00031A3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внесені в текст маркування упаковки лікарського засобу щодо зміни заявника (власника реєстрайного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Діюча редакція: Войтенко Антон Георгійович. Пропонована редакція: Будяк Олександра Сергіївна. Зміна контактних даних контактної особи заявника, відповідальної за фармаконагляд в Україні. </w:t>
            </w:r>
            <w:r w:rsidRPr="00031A34">
              <w:rPr>
                <w:rFonts w:ascii="Arial" w:hAnsi="Arial" w:cs="Arial"/>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UA/17807/01/01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ГЕМЦИТАБІН АККОРД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концентрат для розчину для інфузій, 100 мг/мл; по 2 мл (200 мг), 10 мл (1000 мг), 15 мл (1500 мг), 20 мл (2000 мг) у флаконі; по 1 флакону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Аккорд Хелскеа Полска Сп. з.о.о. </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Польща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Виробництво, контроль якості, первинне та вторинне пакування:</w:t>
            </w:r>
            <w:r w:rsidRPr="00031A34">
              <w:rPr>
                <w:rFonts w:ascii="Arial" w:hAnsi="Arial" w:cs="Arial"/>
                <w:sz w:val="16"/>
                <w:szCs w:val="16"/>
              </w:rPr>
              <w:br/>
              <w:t>Інтас Фармасьютікалс Лімітед, Індія</w:t>
            </w:r>
            <w:r w:rsidRPr="00031A34">
              <w:rPr>
                <w:rFonts w:ascii="Arial" w:hAnsi="Arial" w:cs="Arial"/>
                <w:sz w:val="16"/>
                <w:szCs w:val="16"/>
              </w:rPr>
              <w:br/>
              <w:t>Виробництво, контроль якості, первинне та вторинне пакування:</w:t>
            </w:r>
            <w:r w:rsidRPr="00031A34">
              <w:rPr>
                <w:rFonts w:ascii="Arial" w:hAnsi="Arial" w:cs="Arial"/>
                <w:sz w:val="16"/>
                <w:szCs w:val="16"/>
              </w:rPr>
              <w:br/>
              <w:t>Інтас Фармасьютікалс Лімітед, Індія</w:t>
            </w:r>
            <w:r w:rsidRPr="00031A34">
              <w:rPr>
                <w:rFonts w:ascii="Arial" w:hAnsi="Arial" w:cs="Arial"/>
                <w:sz w:val="16"/>
                <w:szCs w:val="16"/>
              </w:rPr>
              <w:br/>
              <w:t>Вторинне пакування:</w:t>
            </w:r>
            <w:r w:rsidRPr="00031A34">
              <w:rPr>
                <w:rFonts w:ascii="Arial" w:hAnsi="Arial" w:cs="Arial"/>
                <w:sz w:val="16"/>
                <w:szCs w:val="16"/>
              </w:rPr>
              <w:br/>
              <w:t>Аккорд Хелскеа Лімітед, Велика Британія</w:t>
            </w:r>
            <w:r w:rsidRPr="00031A34">
              <w:rPr>
                <w:rFonts w:ascii="Arial" w:hAnsi="Arial" w:cs="Arial"/>
                <w:sz w:val="16"/>
                <w:szCs w:val="16"/>
              </w:rPr>
              <w:br/>
              <w:t>Відповідальний випуск серії:</w:t>
            </w:r>
            <w:r w:rsidRPr="00031A34">
              <w:rPr>
                <w:rFonts w:ascii="Arial" w:hAnsi="Arial" w:cs="Arial"/>
                <w:sz w:val="16"/>
                <w:szCs w:val="16"/>
              </w:rPr>
              <w:br/>
              <w:t>Аккорд Хелскеа Лімітед, Велика Британiя</w:t>
            </w:r>
            <w:r w:rsidRPr="00031A34">
              <w:rPr>
                <w:rFonts w:ascii="Arial" w:hAnsi="Arial" w:cs="Arial"/>
                <w:sz w:val="16"/>
                <w:szCs w:val="16"/>
              </w:rPr>
              <w:br/>
              <w:t>Контроль якості серії:</w:t>
            </w:r>
            <w:r w:rsidRPr="00031A34">
              <w:rPr>
                <w:rFonts w:ascii="Arial" w:hAnsi="Arial" w:cs="Arial"/>
                <w:sz w:val="16"/>
                <w:szCs w:val="16"/>
              </w:rPr>
              <w:br/>
              <w:t xml:space="preserve">Весслінг Хангері Кфт., Угорщина </w:t>
            </w:r>
            <w:r w:rsidRPr="00031A34">
              <w:rPr>
                <w:rFonts w:ascii="Arial" w:hAnsi="Arial" w:cs="Arial"/>
                <w:sz w:val="16"/>
                <w:szCs w:val="16"/>
              </w:rPr>
              <w:br/>
              <w:t>Контроль якості серії:</w:t>
            </w:r>
            <w:r w:rsidRPr="00031A34">
              <w:rPr>
                <w:rFonts w:ascii="Arial" w:hAnsi="Arial" w:cs="Arial"/>
                <w:sz w:val="16"/>
                <w:szCs w:val="16"/>
              </w:rPr>
              <w:br/>
              <w:t>Астрон Резьорч Лімітед, Велика Британiя</w:t>
            </w:r>
            <w:r w:rsidRPr="00031A34">
              <w:rPr>
                <w:rFonts w:ascii="Arial" w:hAnsi="Arial" w:cs="Arial"/>
                <w:sz w:val="16"/>
                <w:szCs w:val="16"/>
              </w:rPr>
              <w:br/>
              <w:t>Контроль якості серії:</w:t>
            </w:r>
            <w:r w:rsidRPr="00031A34">
              <w:rPr>
                <w:rFonts w:ascii="Arial" w:hAnsi="Arial" w:cs="Arial"/>
                <w:sz w:val="16"/>
                <w:szCs w:val="16"/>
              </w:rPr>
              <w:br/>
              <w:t>Фармадокс Хелскеа Лтд., Мальта</w:t>
            </w:r>
            <w:r w:rsidRPr="00031A34">
              <w:rPr>
                <w:rFonts w:ascii="Arial" w:hAnsi="Arial" w:cs="Arial"/>
                <w:sz w:val="16"/>
                <w:szCs w:val="16"/>
              </w:rPr>
              <w:br/>
              <w:t>Контроль якості серії:</w:t>
            </w:r>
            <w:r w:rsidRPr="00031A34">
              <w:rPr>
                <w:rFonts w:ascii="Arial" w:hAnsi="Arial" w:cs="Arial"/>
                <w:sz w:val="16"/>
                <w:szCs w:val="16"/>
              </w:rPr>
              <w:br/>
              <w:t>ЛАБАНАЛІЗІС С.Р.Л, Італія</w:t>
            </w:r>
            <w:r w:rsidRPr="00031A34">
              <w:rPr>
                <w:rFonts w:ascii="Arial" w:hAnsi="Arial" w:cs="Arial"/>
                <w:sz w:val="16"/>
                <w:szCs w:val="16"/>
              </w:rPr>
              <w:br/>
              <w:t>Контроль якості серії:</w:t>
            </w:r>
            <w:r w:rsidRPr="00031A34">
              <w:rPr>
                <w:rFonts w:ascii="Arial" w:hAnsi="Arial" w:cs="Arial"/>
                <w:sz w:val="16"/>
                <w:szCs w:val="16"/>
              </w:rPr>
              <w:br/>
              <w:t>ФАРМАВАЛІД Лтд., Мікробіологічна Лабораторія,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Велика Британія/</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Угорщина/</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Мальта/</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Італія</w:t>
            </w:r>
          </w:p>
          <w:p w:rsidR="0082533F" w:rsidRPr="00031A34" w:rsidRDefault="0082533F" w:rsidP="00EE0459">
            <w:pPr>
              <w:pStyle w:val="110"/>
              <w:tabs>
                <w:tab w:val="left" w:pos="12600"/>
              </w:tabs>
              <w:jc w:val="center"/>
              <w:rPr>
                <w:rFonts w:ascii="Arial" w:hAnsi="Arial" w:cs="Arial"/>
                <w:sz w:val="16"/>
                <w:szCs w:val="16"/>
              </w:rPr>
            </w:pP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ЛЗ з 2 років до 3 років, що підтверджується даними реального часу.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UA/17799/01/01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ГЕНТОС®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по 20 таблеток у блістері; по 1, 2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Ріхард Біттнер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Австрія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Ріхард Біттнер АГ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Австрія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031A34">
              <w:rPr>
                <w:rFonts w:ascii="Arial" w:hAnsi="Arial" w:cs="Arial"/>
                <w:sz w:val="16"/>
                <w:szCs w:val="16"/>
              </w:rPr>
              <w:br/>
              <w:t>додавання до матеріалів реєстраційного досьє, розділу 3.2.Р.3.1. Виробник(и) дільниці, на якій здійснюється мікробіологічний контроль/тестування партій готового лікарського засобу MPL Mikrobiologisches Pruflabor GmbH, Grabenweg 68 6020 Innsbruck, Austria.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UA/10026/01/01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ГЕРБІОН® СИРОП ПЛЮЩА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сироп, 7 мг/мл, по 150 мл сиропу у флаконі; по 1 флакону разом з пластиковою мірною ложкою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КРКА, д.д., Ново место </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виробник, відповідальний за виробництво "in bulk", первинне пакування та вторинне пакування, контроль серії:</w:t>
            </w:r>
            <w:r w:rsidRPr="00031A34">
              <w:rPr>
                <w:rFonts w:ascii="Arial" w:hAnsi="Arial" w:cs="Arial"/>
                <w:sz w:val="16"/>
                <w:szCs w:val="16"/>
              </w:rPr>
              <w:br/>
              <w:t>КРКА, д.д., Ново место, Словенія</w:t>
            </w:r>
            <w:r w:rsidRPr="00031A34">
              <w:rPr>
                <w:rFonts w:ascii="Arial" w:hAnsi="Arial" w:cs="Arial"/>
                <w:sz w:val="16"/>
                <w:szCs w:val="16"/>
              </w:rPr>
              <w:br/>
              <w:t>виробник, відповідальний за контроль та випуск серії:</w:t>
            </w:r>
            <w:r w:rsidRPr="00031A34">
              <w:rPr>
                <w:rFonts w:ascii="Arial" w:hAnsi="Arial" w:cs="Arial"/>
                <w:sz w:val="16"/>
                <w:szCs w:val="16"/>
              </w:rPr>
              <w:br/>
              <w:t>КРКА, д.д., Ново место, Словенія</w:t>
            </w:r>
            <w:r w:rsidRPr="00031A34">
              <w:rPr>
                <w:rFonts w:ascii="Arial" w:hAnsi="Arial" w:cs="Arial"/>
                <w:sz w:val="16"/>
                <w:szCs w:val="16"/>
              </w:rPr>
              <w:br/>
              <w:t>виробник, відповідальний за контроль серії:</w:t>
            </w:r>
            <w:r w:rsidRPr="00031A34">
              <w:rPr>
                <w:rFonts w:ascii="Arial" w:hAnsi="Arial" w:cs="Arial"/>
                <w:sz w:val="16"/>
                <w:szCs w:val="16"/>
              </w:rPr>
              <w:br/>
              <w:t>НЛЗОХ (Національні лабораторія за здрав’є, околє ін храно),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Словенія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spacing w:after="240"/>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розділів "Фармакологічні властивості" (уточнення), "Протипоказання", "Особливості застосування", "Застосування у період вагітності або годування груддю" (безпека), "Здатність впливати на швидкість реакції при керуванні автотранспортом або іншими механізмами", "Спосіб застосування та дози" (безпека), "Діти" (безпека), "Передозування", "Побічні реакції" відповідно до оновленої інформації з безпеки застосування діючої та допоміжних речовин лікарського засобу. Як наслідок, зміни внесені в текст маркування вторинної упаковки в п.15 (уточнення стосовно застосування дітям). Введення змін протягом 6-ти місяців після затвердження.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Засоби, що застосовуються при кашлі та застудних захворюваннях. Відхаркувальний засіб. Код АТX R05C A16. Запропоновано: Засоби, що застосовуються у разі кашлю та застудних захворювань. Відхаркувальні засоби, за винятком комбінованих препаратів, що містять протикашльові засоби. Відхаркувальні засоби. Код АТX R05CA12.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та первинної упаковок лікарського засобу в п.п. 8 та 4 відповідно (уточнення зазначення терміну придатності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UA/12176/01/01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ГІНІПРАЛ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 xml:space="preserve">розчин для ін’єкцій, 10 мкг/2 мл по 2 мл в ампулі; по 5 ампул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Такеда Австрія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Австрія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ЕйДжЕС ГмбХ АйМЕД, Австрія (проведення тесту "Стерильність"); Такеда Австрія ГмбХ, Австрія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Австрія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w:t>
            </w:r>
            <w:r w:rsidRPr="00353402">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Johan Hellmer. Пропонована редакція: д-р Суміт Мунджал / Sumit Munjal.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Самоненко Марина Володимирівна. Пропонована редакція: Уретій Сергій Іванович / Sergii Uretii.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UA/2845/01/01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ГІНІПРАЛ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концентрат для розчину для інфузій, 25 мкг/5 мл; по 5 мл в ампулі; по 5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Такеда Австрія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Австрія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Виробництво за повним циклом: Такеда Австрія ГмбХ, Австрія; Проведення тесту "Стерильність": ЕйДжЕс ГмбХ, АйМЕД,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Австрія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w:t>
            </w:r>
            <w:r w:rsidRPr="00031A34">
              <w:rPr>
                <w:rFonts w:ascii="Arial" w:hAnsi="Arial" w:cs="Arial"/>
                <w:sz w:val="16"/>
                <w:szCs w:val="16"/>
              </w:rPr>
              <w:br/>
              <w:t>Діюча редакція: Йохан Хелмер. Пропонована редакція: д-р Суміт Мунджал / Sumit Munjal.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Самоненко Марина Володимирівна. Пропонована редакція: Уретій Сергій Іванович / Sergii Uretii.</w:t>
            </w:r>
            <w:r w:rsidRPr="00031A34">
              <w:rPr>
                <w:rFonts w:ascii="Arial" w:hAnsi="Arial" w:cs="Arial"/>
                <w:sz w:val="16"/>
                <w:szCs w:val="16"/>
              </w:rPr>
              <w:br/>
              <w:t>Зміна контактних даних контактної особи заявника, відповідальної за фармаконагляд в Україні.</w:t>
            </w:r>
            <w:r w:rsidRPr="00031A34">
              <w:rPr>
                <w:rFonts w:ascii="Arial" w:hAnsi="Arial" w:cs="Arial"/>
                <w:sz w:val="16"/>
                <w:szCs w:val="16"/>
              </w:rPr>
              <w:br/>
              <w:t>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UA/2845/03/01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ГЛОДУ НАСТОЙКА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 xml:space="preserve">настойка для перорального застосування; по 25 мл або по 100 мл у флаконах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АТ "Лубнифарм"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Введення додаткового тексту маркування упаковки (100 мл) лікарського засобу з нанесенням логотипу замовника.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UA/7464/01/01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ГЛЮКОФАЖ®</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lang w:val="ru-RU"/>
              </w:rPr>
            </w:pPr>
            <w:r w:rsidRPr="00031A34">
              <w:rPr>
                <w:rFonts w:ascii="Arial" w:hAnsi="Arial" w:cs="Arial"/>
                <w:sz w:val="16"/>
                <w:szCs w:val="16"/>
                <w:lang w:val="ru-RU"/>
              </w:rPr>
              <w:t>таблетки, вкриті плівковою оболонкою, по 500 мг по 15 таблеток у блістері; по 2 або по 4 блістери у картонній коробці; по 20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lang w:val="ru-RU"/>
              </w:rPr>
              <w:t>Мерк Санте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Францiя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lang w:val="ru-RU"/>
              </w:rPr>
              <w:t>Мерк Санте, Франц</w:t>
            </w:r>
            <w:r w:rsidRPr="00031A34">
              <w:rPr>
                <w:rFonts w:ascii="Arial" w:hAnsi="Arial" w:cs="Arial"/>
                <w:sz w:val="16"/>
                <w:szCs w:val="16"/>
              </w:rPr>
              <w:t>i</w:t>
            </w:r>
            <w:r w:rsidRPr="00031A34">
              <w:rPr>
                <w:rFonts w:ascii="Arial" w:hAnsi="Arial" w:cs="Arial"/>
                <w:sz w:val="16"/>
                <w:szCs w:val="16"/>
                <w:lang w:val="ru-RU"/>
              </w:rPr>
              <w:t>я (виробництво за повним циклом); Мерк, СЛ, Іспан</w:t>
            </w:r>
            <w:r w:rsidRPr="00031A34">
              <w:rPr>
                <w:rFonts w:ascii="Arial" w:hAnsi="Arial" w:cs="Arial"/>
                <w:sz w:val="16"/>
                <w:szCs w:val="16"/>
              </w:rPr>
              <w:t>i</w:t>
            </w:r>
            <w:r w:rsidRPr="00031A34">
              <w:rPr>
                <w:rFonts w:ascii="Arial" w:hAnsi="Arial" w:cs="Arial"/>
                <w:sz w:val="16"/>
                <w:szCs w:val="16"/>
                <w:lang w:val="ru-RU"/>
              </w:rPr>
              <w:t>я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lang w:val="ru-RU"/>
              </w:rPr>
              <w:t>Франц</w:t>
            </w:r>
            <w:r w:rsidRPr="00031A34">
              <w:rPr>
                <w:rFonts w:ascii="Arial" w:hAnsi="Arial" w:cs="Arial"/>
                <w:sz w:val="16"/>
                <w:szCs w:val="16"/>
              </w:rPr>
              <w:t>i</w:t>
            </w:r>
            <w:r w:rsidRPr="00031A34">
              <w:rPr>
                <w:rFonts w:ascii="Arial" w:hAnsi="Arial" w:cs="Arial"/>
                <w:sz w:val="16"/>
                <w:szCs w:val="16"/>
                <w:lang w:val="ru-RU"/>
              </w:rPr>
              <w:t>я/ Іспан</w:t>
            </w:r>
            <w:r w:rsidRPr="00031A34">
              <w:rPr>
                <w:rFonts w:ascii="Arial" w:hAnsi="Arial" w:cs="Arial"/>
                <w:sz w:val="16"/>
                <w:szCs w:val="16"/>
              </w:rPr>
              <w:t>i</w:t>
            </w:r>
            <w:r w:rsidRPr="00031A34">
              <w:rPr>
                <w:rFonts w:ascii="Arial" w:hAnsi="Arial" w:cs="Arial"/>
                <w:sz w:val="16"/>
                <w:szCs w:val="16"/>
                <w:lang w:val="ru-RU"/>
              </w:rPr>
              <w:t>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w:t>
            </w:r>
            <w:r w:rsidRPr="00031A34">
              <w:rPr>
                <w:rFonts w:ascii="Arial" w:hAnsi="Arial" w:cs="Arial"/>
                <w:sz w:val="16"/>
                <w:szCs w:val="16"/>
                <w:lang w:val="ru-RU"/>
              </w:rPr>
              <w:t xml:space="preserve">Зміни </w:t>
            </w:r>
            <w:r w:rsidRPr="00031A34">
              <w:rPr>
                <w:rFonts w:ascii="Arial" w:hAnsi="Arial" w:cs="Arial"/>
                <w:sz w:val="16"/>
                <w:szCs w:val="16"/>
              </w:rPr>
              <w:t>II</w:t>
            </w:r>
            <w:r w:rsidRPr="00031A34">
              <w:rPr>
                <w:rFonts w:ascii="Arial" w:hAnsi="Arial" w:cs="Arial"/>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"Застосування у період вагітності або годування груддю". Введення змін протягом 6-ти місяців після затвердження. Зміни </w:t>
            </w:r>
            <w:r w:rsidRPr="00031A34">
              <w:rPr>
                <w:rFonts w:ascii="Arial" w:hAnsi="Arial" w:cs="Arial"/>
                <w:sz w:val="16"/>
                <w:szCs w:val="16"/>
              </w:rPr>
              <w:t>II</w:t>
            </w:r>
            <w:r w:rsidRPr="00031A34">
              <w:rPr>
                <w:rFonts w:ascii="Arial" w:hAnsi="Arial" w:cs="Arial"/>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031A34">
              <w:rPr>
                <w:rFonts w:ascii="Arial" w:hAnsi="Arial" w:cs="Arial"/>
                <w:sz w:val="16"/>
                <w:szCs w:val="16"/>
                <w:lang w:val="ru-RU"/>
              </w:rPr>
              <w:br/>
              <w:t xml:space="preserve">Зміни внесено до інструкції для медичного застосування лікарського засобу до розділів "Особливості застосування", "Побічні реакції". </w:t>
            </w:r>
            <w:r w:rsidRPr="00031A34">
              <w:rPr>
                <w:rFonts w:ascii="Arial" w:hAnsi="Arial" w:cs="Arial"/>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UA/3994/01/01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ГЛЮКОФАЖ®</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lang w:val="ru-RU"/>
              </w:rPr>
            </w:pPr>
            <w:r w:rsidRPr="00031A34">
              <w:rPr>
                <w:rFonts w:ascii="Arial" w:hAnsi="Arial" w:cs="Arial"/>
                <w:sz w:val="16"/>
                <w:szCs w:val="16"/>
                <w:lang w:val="ru-RU"/>
              </w:rPr>
              <w:t>таблетки, вкриті плівковою оболонкою, по 850 мг</w:t>
            </w:r>
            <w:r>
              <w:rPr>
                <w:rFonts w:ascii="Arial" w:hAnsi="Arial" w:cs="Arial"/>
                <w:sz w:val="16"/>
                <w:szCs w:val="16"/>
                <w:lang w:val="ru-RU"/>
              </w:rPr>
              <w:t>,</w:t>
            </w:r>
            <w:r w:rsidRPr="00031A34">
              <w:rPr>
                <w:rFonts w:ascii="Arial" w:hAnsi="Arial" w:cs="Arial"/>
                <w:sz w:val="16"/>
                <w:szCs w:val="16"/>
                <w:lang w:val="ru-RU"/>
              </w:rPr>
              <w:t xml:space="preserve"> по 15 таблеток у блістері; по 2 або по 4 блістери у картонній коробці; по 20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lang w:val="ru-RU"/>
              </w:rPr>
              <w:t>Мерк Санте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Францiя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lang w:val="ru-RU"/>
              </w:rPr>
              <w:t>Мерк Санте, Франц</w:t>
            </w:r>
            <w:r w:rsidRPr="00031A34">
              <w:rPr>
                <w:rFonts w:ascii="Arial" w:hAnsi="Arial" w:cs="Arial"/>
                <w:sz w:val="16"/>
                <w:szCs w:val="16"/>
              </w:rPr>
              <w:t>i</w:t>
            </w:r>
            <w:r w:rsidRPr="00031A34">
              <w:rPr>
                <w:rFonts w:ascii="Arial" w:hAnsi="Arial" w:cs="Arial"/>
                <w:sz w:val="16"/>
                <w:szCs w:val="16"/>
                <w:lang w:val="ru-RU"/>
              </w:rPr>
              <w:t>я (виробництво за повним циклом); Мерк, СЛ, Іспан</w:t>
            </w:r>
            <w:r w:rsidRPr="00031A34">
              <w:rPr>
                <w:rFonts w:ascii="Arial" w:hAnsi="Arial" w:cs="Arial"/>
                <w:sz w:val="16"/>
                <w:szCs w:val="16"/>
              </w:rPr>
              <w:t>i</w:t>
            </w:r>
            <w:r w:rsidRPr="00031A34">
              <w:rPr>
                <w:rFonts w:ascii="Arial" w:hAnsi="Arial" w:cs="Arial"/>
                <w:sz w:val="16"/>
                <w:szCs w:val="16"/>
                <w:lang w:val="ru-RU"/>
              </w:rPr>
              <w:t>я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lang w:val="ru-RU"/>
              </w:rPr>
              <w:t>Франц</w:t>
            </w:r>
            <w:r w:rsidRPr="00031A34">
              <w:rPr>
                <w:rFonts w:ascii="Arial" w:hAnsi="Arial" w:cs="Arial"/>
                <w:sz w:val="16"/>
                <w:szCs w:val="16"/>
              </w:rPr>
              <w:t>i</w:t>
            </w:r>
            <w:r w:rsidRPr="00031A34">
              <w:rPr>
                <w:rFonts w:ascii="Arial" w:hAnsi="Arial" w:cs="Arial"/>
                <w:sz w:val="16"/>
                <w:szCs w:val="16"/>
                <w:lang w:val="ru-RU"/>
              </w:rPr>
              <w:t>я/ Іспан</w:t>
            </w:r>
            <w:r w:rsidRPr="00031A34">
              <w:rPr>
                <w:rFonts w:ascii="Arial" w:hAnsi="Arial" w:cs="Arial"/>
                <w:sz w:val="16"/>
                <w:szCs w:val="16"/>
              </w:rPr>
              <w:t>i</w:t>
            </w:r>
            <w:r w:rsidRPr="00031A34">
              <w:rPr>
                <w:rFonts w:ascii="Arial" w:hAnsi="Arial" w:cs="Arial"/>
                <w:sz w:val="16"/>
                <w:szCs w:val="16"/>
                <w:lang w:val="ru-RU"/>
              </w:rPr>
              <w:t>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w:t>
            </w:r>
            <w:r w:rsidRPr="00031A34">
              <w:rPr>
                <w:rFonts w:ascii="Arial" w:hAnsi="Arial" w:cs="Arial"/>
                <w:sz w:val="16"/>
                <w:szCs w:val="16"/>
                <w:lang w:val="ru-RU"/>
              </w:rPr>
              <w:t xml:space="preserve">Зміни </w:t>
            </w:r>
            <w:r w:rsidRPr="00031A34">
              <w:rPr>
                <w:rFonts w:ascii="Arial" w:hAnsi="Arial" w:cs="Arial"/>
                <w:sz w:val="16"/>
                <w:szCs w:val="16"/>
              </w:rPr>
              <w:t>II</w:t>
            </w:r>
            <w:r w:rsidRPr="00031A34">
              <w:rPr>
                <w:rFonts w:ascii="Arial" w:hAnsi="Arial" w:cs="Arial"/>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"Застосування у період вагітності або годування груддю". Введення змін протягом 6-ти місяців після затвердження. Зміни </w:t>
            </w:r>
            <w:r w:rsidRPr="00031A34">
              <w:rPr>
                <w:rFonts w:ascii="Arial" w:hAnsi="Arial" w:cs="Arial"/>
                <w:sz w:val="16"/>
                <w:szCs w:val="16"/>
              </w:rPr>
              <w:t>II</w:t>
            </w:r>
            <w:r w:rsidRPr="00031A34">
              <w:rPr>
                <w:rFonts w:ascii="Arial" w:hAnsi="Arial" w:cs="Arial"/>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031A34">
              <w:rPr>
                <w:rFonts w:ascii="Arial" w:hAnsi="Arial" w:cs="Arial"/>
                <w:sz w:val="16"/>
                <w:szCs w:val="16"/>
                <w:lang w:val="ru-RU"/>
              </w:rPr>
              <w:br/>
              <w:t xml:space="preserve">Зміни внесено до інструкції для медичного застосування лікарського засобу до розділів "Особливості застосування", "Побічні реакції". </w:t>
            </w:r>
            <w:r w:rsidRPr="00031A34">
              <w:rPr>
                <w:rFonts w:ascii="Arial" w:hAnsi="Arial" w:cs="Arial"/>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UA/3994/01/02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ГЛЮКОФАЖ®</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lang w:val="ru-RU"/>
              </w:rPr>
            </w:pPr>
            <w:r w:rsidRPr="00031A34">
              <w:rPr>
                <w:rFonts w:ascii="Arial" w:hAnsi="Arial" w:cs="Arial"/>
                <w:sz w:val="16"/>
                <w:szCs w:val="16"/>
                <w:lang w:val="ru-RU"/>
              </w:rPr>
              <w:t>таблетки, вкриті плівковою оболонкою, по 1000 мг</w:t>
            </w:r>
            <w:r>
              <w:rPr>
                <w:rFonts w:ascii="Arial" w:hAnsi="Arial" w:cs="Arial"/>
                <w:sz w:val="16"/>
                <w:szCs w:val="16"/>
                <w:lang w:val="ru-RU"/>
              </w:rPr>
              <w:t>,</w:t>
            </w:r>
            <w:r w:rsidRPr="00031A34">
              <w:rPr>
                <w:rFonts w:ascii="Arial" w:hAnsi="Arial" w:cs="Arial"/>
                <w:sz w:val="16"/>
                <w:szCs w:val="16"/>
                <w:lang w:val="ru-RU"/>
              </w:rPr>
              <w:t xml:space="preserve"> по 15 таблеток у блістері; по 2 або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lang w:val="ru-RU"/>
              </w:rPr>
              <w:t>Мерк Санте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Францiя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lang w:val="ru-RU"/>
              </w:rPr>
              <w:t>Мерк Санте, Франц</w:t>
            </w:r>
            <w:r w:rsidRPr="00031A34">
              <w:rPr>
                <w:rFonts w:ascii="Arial" w:hAnsi="Arial" w:cs="Arial"/>
                <w:sz w:val="16"/>
                <w:szCs w:val="16"/>
              </w:rPr>
              <w:t>i</w:t>
            </w:r>
            <w:r w:rsidRPr="00031A34">
              <w:rPr>
                <w:rFonts w:ascii="Arial" w:hAnsi="Arial" w:cs="Arial"/>
                <w:sz w:val="16"/>
                <w:szCs w:val="16"/>
                <w:lang w:val="ru-RU"/>
              </w:rPr>
              <w:t>я (виробництво за повним циклом); Мерк, СЛ, Іспан</w:t>
            </w:r>
            <w:r w:rsidRPr="00031A34">
              <w:rPr>
                <w:rFonts w:ascii="Arial" w:hAnsi="Arial" w:cs="Arial"/>
                <w:sz w:val="16"/>
                <w:szCs w:val="16"/>
              </w:rPr>
              <w:t>i</w:t>
            </w:r>
            <w:r w:rsidRPr="00031A34">
              <w:rPr>
                <w:rFonts w:ascii="Arial" w:hAnsi="Arial" w:cs="Arial"/>
                <w:sz w:val="16"/>
                <w:szCs w:val="16"/>
                <w:lang w:val="ru-RU"/>
              </w:rPr>
              <w:t>я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lang w:val="ru-RU"/>
              </w:rPr>
              <w:t>Франц</w:t>
            </w:r>
            <w:r w:rsidRPr="00031A34">
              <w:rPr>
                <w:rFonts w:ascii="Arial" w:hAnsi="Arial" w:cs="Arial"/>
                <w:sz w:val="16"/>
                <w:szCs w:val="16"/>
              </w:rPr>
              <w:t>i</w:t>
            </w:r>
            <w:r w:rsidRPr="00031A34">
              <w:rPr>
                <w:rFonts w:ascii="Arial" w:hAnsi="Arial" w:cs="Arial"/>
                <w:sz w:val="16"/>
                <w:szCs w:val="16"/>
                <w:lang w:val="ru-RU"/>
              </w:rPr>
              <w:t>я/ Іспан</w:t>
            </w:r>
            <w:r w:rsidRPr="00031A34">
              <w:rPr>
                <w:rFonts w:ascii="Arial" w:hAnsi="Arial" w:cs="Arial"/>
                <w:sz w:val="16"/>
                <w:szCs w:val="16"/>
              </w:rPr>
              <w:t>i</w:t>
            </w:r>
            <w:r w:rsidRPr="00031A34">
              <w:rPr>
                <w:rFonts w:ascii="Arial" w:hAnsi="Arial" w:cs="Arial"/>
                <w:sz w:val="16"/>
                <w:szCs w:val="16"/>
                <w:lang w:val="ru-RU"/>
              </w:rPr>
              <w:t>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w:t>
            </w:r>
            <w:r w:rsidRPr="00031A34">
              <w:rPr>
                <w:rFonts w:ascii="Arial" w:hAnsi="Arial" w:cs="Arial"/>
                <w:sz w:val="16"/>
                <w:szCs w:val="16"/>
                <w:lang w:val="ru-RU"/>
              </w:rPr>
              <w:t xml:space="preserve">Зміни </w:t>
            </w:r>
            <w:r w:rsidRPr="00031A34">
              <w:rPr>
                <w:rFonts w:ascii="Arial" w:hAnsi="Arial" w:cs="Arial"/>
                <w:sz w:val="16"/>
                <w:szCs w:val="16"/>
              </w:rPr>
              <w:t>II</w:t>
            </w:r>
            <w:r w:rsidRPr="00031A34">
              <w:rPr>
                <w:rFonts w:ascii="Arial" w:hAnsi="Arial" w:cs="Arial"/>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"Застосування у період вагітності або годування груддю". Введення змін протягом 6-ти місяців після затвердження. Зміни </w:t>
            </w:r>
            <w:r w:rsidRPr="00031A34">
              <w:rPr>
                <w:rFonts w:ascii="Arial" w:hAnsi="Arial" w:cs="Arial"/>
                <w:sz w:val="16"/>
                <w:szCs w:val="16"/>
              </w:rPr>
              <w:t>II</w:t>
            </w:r>
            <w:r w:rsidRPr="00031A34">
              <w:rPr>
                <w:rFonts w:ascii="Arial" w:hAnsi="Arial" w:cs="Arial"/>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031A34">
              <w:rPr>
                <w:rFonts w:ascii="Arial" w:hAnsi="Arial" w:cs="Arial"/>
                <w:sz w:val="16"/>
                <w:szCs w:val="16"/>
                <w:lang w:val="ru-RU"/>
              </w:rPr>
              <w:br/>
              <w:t xml:space="preserve">Зміни внесено до інструкції для медичного застосування лікарського засобу до розділів "Особливості застосування", "Побічні реакції". </w:t>
            </w:r>
            <w:r w:rsidRPr="00031A34">
              <w:rPr>
                <w:rFonts w:ascii="Arial" w:hAnsi="Arial" w:cs="Arial"/>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UA/3994/01/03</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ГРИПОЦИТРОН ХОТ ЛИМОН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порошок для орального розчину по 4,0 г порошку у пакеті; по 5 або по 10 пакетів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Товариство з обмеженою відповідальністю "Фармацевтична компанія "Здоров'я"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31A34">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з безпеки застосування діючої речовини лікарського засобу.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Зміни внесено до частин: V «Заходи з мінімізації ризиків», VI «Резюме плану управління ризиками», VII «Додатки». Представлені зміни в інформації з безпеки щодо внесення змін та доповнень згідно з інформацією з безпеки відповідно до рекомендацій суворих регуляторних агенцій (PRAC EMA) та ДЕЦ МОЗ України щодо необхідності внесення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UA/10174/01/01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ГРУДНИЙ ЗБІР №1</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збір по 50 г у пачках з внутрішнім пакетом; по 1,5 г у фільтр-пакеті; по 20 фільтр-пакетів у пачці або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ПрАТ "Ліктрави"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ПрАТ "Ліктрави"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UA/5858/01/01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ГРУДНИЙ ЗБІР №2</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збір по 50 г у пачках з внутрішнім пакетом; по 1,5 г у фільтр-пакеті; по 20 фільтр-пакетів у пачці або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ПрАТ "Ліктрави"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ПрАТ "Ліктрави"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UA/5859/01/01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ДАРФЕН® ЛОНГ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200 мг/500 мг; по 10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ПрАТ "Фармацевтична фірма "Дарниця"</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Ронтіс Хеллас Медікал енд Фармасьютікал Продактс С.А.</w:t>
            </w:r>
            <w:r w:rsidRPr="00031A3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Греція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3 роки. Запропоновано: 4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UA/18537/01/01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ДЕНІГМА®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оболонкою по 10 мг; по 14 таблеток у блістері; по 1 блістеру в картонній упаковці; по 14 таблеток у блістері; по 1 блістеру в картонній упаковці; по 10 картонних упаковок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ТОВ «ГЛЕДФАРМ ЛТД» </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КУСУМ ХЕЛТХКЕР ПВТ ЛТД, Індія</w:t>
            </w:r>
            <w:r>
              <w:rPr>
                <w:rFonts w:ascii="Arial" w:hAnsi="Arial" w:cs="Arial"/>
                <w:sz w:val="16"/>
                <w:szCs w:val="16"/>
              </w:rPr>
              <w:t>;</w:t>
            </w:r>
            <w:r w:rsidRPr="00031A34">
              <w:rPr>
                <w:rFonts w:ascii="Arial" w:hAnsi="Arial" w:cs="Arial"/>
                <w:sz w:val="16"/>
                <w:szCs w:val="16"/>
              </w:rPr>
              <w:br/>
              <w:t>Альтернативний виробник, що здійснює вторинне пакування, контроль якості та випуск серії:</w:t>
            </w:r>
            <w:r w:rsidRPr="00031A34">
              <w:rPr>
                <w:rFonts w:ascii="Arial" w:hAnsi="Arial" w:cs="Arial"/>
                <w:sz w:val="16"/>
                <w:szCs w:val="16"/>
              </w:rPr>
              <w:br/>
              <w:t>ТОВ "КУСУМ ФАРМ", Україна</w:t>
            </w:r>
          </w:p>
          <w:p w:rsidR="0082533F" w:rsidRPr="00031A34" w:rsidRDefault="0082533F" w:rsidP="00EE0459">
            <w:pPr>
              <w:pStyle w:val="110"/>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Вилучення (сила дії) - з реєстраційного досьє вилучено дозування по 5 мг. Зміни внесені до інструкції для медичного застосування лікарського засобу у розділ "Склад/Діюча речовина", як наслідок - у розділ "Спосіб застосування та дози", з відповідними змінами до тексту маркування упаковки лікарського засобу. Ведення змін протягом 6-ти місяців після затвердження;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риски, призначеної для розділення таблетки на рівні дози) - нанесення риски на таблетку з дозуванням 10 мг, призначеної для розділення таблетки на рівні дози, відповідно до мінімальної терапевтичної дози 5 мг. Зміни внесені до інструкції для медичного застосування лікарського засобу у розділ "Лікарська форма/Основні фізико-хімічні властивості", як наслідок - у розділ "Спосіб застосування та дози".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 зміни профілю домішок, допустимих меж та методики (методом ГХ) за показником «Супровідні домішки» у методах контролю ГЛЗ. Введення змін протягом 6-ти місяців після затвердження;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специфікацію та методи контролю якості на діючу речовину мемантану гідрохлориду приведено у відповідність до вимог монографії «Memantine hydrochloride» USP;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-введено додаткову дільницю виробництва діючої речовини мемантину гідрохлориду, яка належить до затвердженого виробника Megafine Pharma (P) LTD, Індія; Зміни І типу - Зміни з якості. Готовий лікарський засіб. Контроль готового лікарського засобу (інші зміни) - методи контролю якості ГЛЗ представлено українською мовою.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 показника «Identification» додано метод XRD для контролю поліморфної форми діючої речовини мемантину гідрохлориду;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До показника «Organic impurities» методом GC додано визначення домішки МЕМ-ІІ з допустимою межею NMT 0,10%;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До показника «Residual solvents» методом GC HS додано визначення ізопропіл хлориду (з допустимою межею NMT 50 ppm ), етил ацетату (з допустимою межею NMT 500 ppm ), ізопропіл ацетату (з допустимою межею NMT 500 ppm) та бензолу (з допустимою межею NMT 2 ppm);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Якісні або кількісні зміни щодо однієї або декількох допоміжних речовин, які можуть значно вплинути на безпеку, якість або ефективність готового лікарського засобу – якісні та кількісні зміни допоміжних речовин і як наслідок зміна середньої маси таблетки. Введення змін протягом 6-ти місяців після затвердження</w:t>
            </w:r>
            <w:r w:rsidRPr="00031A34">
              <w:rPr>
                <w:rFonts w:ascii="Arial" w:hAnsi="Arial" w:cs="Arial"/>
                <w:sz w:val="16"/>
                <w:szCs w:val="16"/>
              </w:rPr>
              <w:br/>
              <w:t>Супутня зміна</w:t>
            </w:r>
            <w:r w:rsidRPr="00031A34">
              <w:rPr>
                <w:rFonts w:ascii="Arial" w:hAnsi="Arial" w:cs="Arial"/>
                <w:sz w:val="16"/>
                <w:szCs w:val="16"/>
              </w:rPr>
              <w:br/>
              <w:t xml:space="preserve">- Зміни з якості. Готовий лікарський засіб. Опис та склад. Зміна форми або розмірів лікарської форми (таблетки з негайним вивільненням, капсули, супозиторії та песарії); </w:t>
            </w:r>
            <w:r w:rsidRPr="00031A34">
              <w:rPr>
                <w:rFonts w:ascii="Arial" w:hAnsi="Arial" w:cs="Arial"/>
                <w:sz w:val="16"/>
                <w:szCs w:val="16"/>
              </w:rPr>
              <w:br/>
              <w:t>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 зміни у процесі виробництва ГЛЗ для адаптації технологічного процесу у зв’язку із зміною допоміжних речовин у складі ГЛЗ, а саме:</w:t>
            </w:r>
            <w:r w:rsidRPr="00031A34">
              <w:rPr>
                <w:rFonts w:ascii="Arial" w:hAnsi="Arial" w:cs="Arial"/>
                <w:sz w:val="16"/>
                <w:szCs w:val="16"/>
              </w:rPr>
              <w:br/>
              <w:t>- зміна методу вологої грануляції на метод прямого пресування;</w:t>
            </w:r>
            <w:r w:rsidRPr="00031A34">
              <w:rPr>
                <w:rFonts w:ascii="Arial" w:hAnsi="Arial" w:cs="Arial"/>
                <w:sz w:val="16"/>
                <w:szCs w:val="16"/>
              </w:rPr>
              <w:br/>
              <w:t>- видалено ряд підготовчих технологічних стадій;</w:t>
            </w:r>
            <w:r w:rsidRPr="00031A34">
              <w:rPr>
                <w:rFonts w:ascii="Arial" w:hAnsi="Arial" w:cs="Arial"/>
                <w:sz w:val="16"/>
                <w:szCs w:val="16"/>
              </w:rPr>
              <w:br/>
              <w:t xml:space="preserve">- корегуються параметри технологічного процесу на стадіях змішування, опудрювання, таблетування та покриття оболонкою. </w:t>
            </w:r>
            <w:r w:rsidRPr="00031A34">
              <w:rPr>
                <w:rFonts w:ascii="Arial" w:hAnsi="Arial" w:cs="Arial"/>
                <w:sz w:val="16"/>
                <w:szCs w:val="16"/>
              </w:rPr>
              <w:br/>
              <w:t xml:space="preserve">Як наслідок, відбуваються зміни у специфікаціях під час виробництва ГЛЗ. </w:t>
            </w:r>
            <w:r w:rsidRPr="00031A34">
              <w:rPr>
                <w:rFonts w:ascii="Arial" w:hAnsi="Arial" w:cs="Arial"/>
                <w:sz w:val="16"/>
                <w:szCs w:val="16"/>
              </w:rPr>
              <w:br/>
              <w:t>Зміни внесені до інструкції для медичного застосування лікарського засобу у розділ "Склад/Допоміжні речовини", з відповідними змінами до тексту маркування упаковки лікарського засобу. Введення змін протягом 6-ти місяців після затвердження</w:t>
            </w:r>
            <w:r w:rsidRPr="00031A34">
              <w:rPr>
                <w:rFonts w:ascii="Arial" w:hAnsi="Arial" w:cs="Arial"/>
                <w:sz w:val="16"/>
                <w:szCs w:val="16"/>
              </w:rPr>
              <w:br/>
              <w:t>Супутня зміна</w:t>
            </w:r>
            <w:r w:rsidRPr="00031A34">
              <w:rPr>
                <w:rFonts w:ascii="Arial" w:hAnsi="Arial" w:cs="Arial"/>
                <w:sz w:val="16"/>
                <w:szCs w:val="16"/>
              </w:rPr>
              <w:br/>
              <w:t>-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UA/13254/01/02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ДЕНІГМА®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оболонкою по 10 мг; in bulk: № 14х200: по 14 таблеток у блістері; по 200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КУСУМ ХЕЛТХКЕР ПВТ ЛТД, Індія; Альтернативний виробник, що здійснює вторинне пакування, контроль якості та випуск серії: ТОВ "КУСУМ 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Вилучення (сила дії) - з реєстраційного досьє вилучено дозування по 5 мг;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риски, призначеної для розділення таблетки на рівні дози) – нанесення риски на таблетку з дозуванням 10 мг, призначеної для розділення таблетки на рівні дози, відповідно до мінімальної терапевтичної дози 5 мг;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 зміни профілю домішок, допустимих меж та методики (методом ГХ) за показником «Супровідні домішки» у методах контролю ГЛЗ. Введення змін протягом 6-ти місяців після затвердження.</w:t>
            </w:r>
            <w:r w:rsidRPr="00031A34">
              <w:rPr>
                <w:rFonts w:ascii="Arial" w:hAnsi="Arial" w:cs="Arial"/>
                <w:sz w:val="16"/>
                <w:szCs w:val="16"/>
              </w:rPr>
              <w:br/>
              <w:t>Супутня зміна</w:t>
            </w:r>
            <w:r w:rsidRPr="00031A34">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w:t>
            </w:r>
            <w:r w:rsidRPr="00031A34">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специфікацію та методи контролю якості на діючу речовину мемантану гідрохлориду приведено у відповідність до вимог монографії «Memantine hydrochloride» USP;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w:t>
            </w:r>
            <w:r w:rsidRPr="00031A34">
              <w:rPr>
                <w:rFonts w:ascii="Arial" w:hAnsi="Arial" w:cs="Arial"/>
                <w:sz w:val="16"/>
                <w:szCs w:val="16"/>
              </w:rPr>
              <w:br/>
              <w:t>введено додаткову дільницю виробництва діючої речовини мемантину гідрохлориду, яка належить до затвердженого виробника Megafine Pharma (P) LTD, Індія; Зміни І типу - Зміни з якості. Готовий лікарський засіб. Контроль готового лікарського засобу (інші зміни) - методи контролю якості ГЛЗ представлено українською мовою.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w:t>
            </w:r>
            <w:r w:rsidRPr="00031A34">
              <w:rPr>
                <w:rFonts w:ascii="Arial" w:hAnsi="Arial" w:cs="Arial"/>
                <w:sz w:val="16"/>
                <w:szCs w:val="16"/>
              </w:rPr>
              <w:br/>
              <w:t>-до показника «Identification» додано метод XRD для контролю поліморфної форми діючої речовини мемантину гідрохлориду;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-до показника «Organic impurities» методом GC додано визначення домішки МЕМ-ІІ з допустимою межею NMT 0,10%;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до показника «Residual solvents» методом GC HS додано визначення ізопропіл хлориду (з допустимою межею NMT 50 ppm ), етил ацетату (з допустимою межею NMT 500 ppm ), ізопропіл ацетату (з допустимою межею NMT 500 ppm) та бензолу (з допустимою межею NMT 2 ppm);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Якісні або кількісні зміни щодо однієї або декількох допоміжних речовин, які можуть значно вплинути на безпеку, якість або ефективність готового лікарського засобу – якісні та кількісні зміни допоміжних речовин і як наслідок зміна середньої маси таблетки. Введення змін протягом 6-ти місяців після затвердження; Супутня зміна</w:t>
            </w:r>
            <w:r w:rsidRPr="00031A34">
              <w:rPr>
                <w:rFonts w:ascii="Arial" w:hAnsi="Arial" w:cs="Arial"/>
                <w:sz w:val="16"/>
                <w:szCs w:val="16"/>
              </w:rPr>
              <w:br/>
              <w:t>- Зміни з якості. Готовий лікарський засіб. Опис та склад. Зміна форми або розмірів лікарської форми (таблетки з негайним вивільненням, капсули, супозиторії та песарії)-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 зміни у процесі виробництва ГЛЗ для адаптації технологічного процесу у зв’язку із зміною допоміжних речовин у складі ГЛЗ, а саме:</w:t>
            </w:r>
            <w:r w:rsidRPr="00031A34">
              <w:rPr>
                <w:rFonts w:ascii="Arial" w:hAnsi="Arial" w:cs="Arial"/>
                <w:sz w:val="16"/>
                <w:szCs w:val="16"/>
              </w:rPr>
              <w:br/>
              <w:t>- зміна методу вологої грануляції на метод прямого пресування;</w:t>
            </w:r>
            <w:r w:rsidRPr="00031A34">
              <w:rPr>
                <w:rFonts w:ascii="Arial" w:hAnsi="Arial" w:cs="Arial"/>
                <w:sz w:val="16"/>
                <w:szCs w:val="16"/>
              </w:rPr>
              <w:br/>
              <w:t>- видалено ряд підготовчих технологічних стадій;</w:t>
            </w:r>
            <w:r w:rsidRPr="00031A34">
              <w:rPr>
                <w:rFonts w:ascii="Arial" w:hAnsi="Arial" w:cs="Arial"/>
                <w:sz w:val="16"/>
                <w:szCs w:val="16"/>
              </w:rPr>
              <w:br/>
              <w:t xml:space="preserve">- корегуються параметри технологічного процесу на стадіях змішування, опудрювання, таблетування та покриття оболонкою. </w:t>
            </w:r>
            <w:r w:rsidRPr="00031A34">
              <w:rPr>
                <w:rFonts w:ascii="Arial" w:hAnsi="Arial" w:cs="Arial"/>
                <w:sz w:val="16"/>
                <w:szCs w:val="16"/>
              </w:rPr>
              <w:br/>
              <w:t>Як наслідок, відбуваються зміни у специфікаціях під час виробництва ГЛЗ; Супутня зміна</w:t>
            </w:r>
            <w:r w:rsidRPr="00031A34">
              <w:rPr>
                <w:rFonts w:ascii="Arial" w:hAnsi="Arial" w:cs="Arial"/>
                <w:sz w:val="16"/>
                <w:szCs w:val="16"/>
              </w:rPr>
              <w:br/>
              <w:t>-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UA/15791/01/02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ДЕПРИВОКС®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 xml:space="preserve">таблетки, вкриті плівковою оболонкою по 50 мг по 10 таблеток у блістері; по 2 або 5, або 10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СТАДА Арцнайміттель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Випуск серій:</w:t>
            </w:r>
            <w:r w:rsidRPr="00031A34">
              <w:rPr>
                <w:rFonts w:ascii="Arial" w:hAnsi="Arial" w:cs="Arial"/>
                <w:sz w:val="16"/>
                <w:szCs w:val="16"/>
              </w:rPr>
              <w:br/>
              <w:t>СТАДА Арцнайміттель АГ, Нiмеччина</w:t>
            </w:r>
            <w:r w:rsidRPr="00031A34">
              <w:rPr>
                <w:rFonts w:ascii="Arial" w:hAnsi="Arial" w:cs="Arial"/>
                <w:sz w:val="16"/>
                <w:szCs w:val="16"/>
              </w:rPr>
              <w:br/>
              <w:t>Виробництво нерозфасованого продукту, контроль серій:</w:t>
            </w:r>
            <w:r w:rsidRPr="00031A34">
              <w:rPr>
                <w:rFonts w:ascii="Arial" w:hAnsi="Arial" w:cs="Arial"/>
                <w:sz w:val="16"/>
                <w:szCs w:val="16"/>
              </w:rPr>
              <w:br/>
              <w:t>Роттендорф Фарма ГмбХ, Німеччина</w:t>
            </w:r>
            <w:r w:rsidRPr="00031A34">
              <w:rPr>
                <w:rFonts w:ascii="Arial" w:hAnsi="Arial" w:cs="Arial"/>
                <w:sz w:val="16"/>
                <w:szCs w:val="16"/>
              </w:rPr>
              <w:br/>
              <w:t xml:space="preserve">Первинне та вторинне пакування, контроль серій: </w:t>
            </w:r>
            <w:r w:rsidRPr="00031A34">
              <w:rPr>
                <w:rFonts w:ascii="Arial" w:hAnsi="Arial" w:cs="Arial"/>
                <w:sz w:val="16"/>
                <w:szCs w:val="16"/>
              </w:rPr>
              <w:br/>
              <w:t>Роттендорф Фарма ГмбХ, Німеччина</w:t>
            </w:r>
            <w:r w:rsidRPr="00031A34">
              <w:rPr>
                <w:rFonts w:ascii="Arial" w:hAnsi="Arial" w:cs="Arial"/>
                <w:sz w:val="16"/>
                <w:szCs w:val="16"/>
              </w:rPr>
              <w:br/>
              <w:t>Контроль серій:</w:t>
            </w:r>
            <w:r w:rsidRPr="00031A34">
              <w:rPr>
                <w:rFonts w:ascii="Arial" w:hAnsi="Arial" w:cs="Arial"/>
                <w:sz w:val="16"/>
                <w:szCs w:val="16"/>
              </w:rPr>
              <w:br/>
              <w:t>Лабор ЛС СЕ і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p w:rsidR="0082533F" w:rsidRPr="00031A34" w:rsidRDefault="0082533F" w:rsidP="00EE0459">
            <w:pPr>
              <w:pStyle w:val="110"/>
              <w:tabs>
                <w:tab w:val="left" w:pos="12600"/>
              </w:tabs>
              <w:jc w:val="center"/>
              <w:rPr>
                <w:rFonts w:ascii="Arial" w:hAnsi="Arial" w:cs="Arial"/>
                <w:sz w:val="16"/>
                <w:szCs w:val="16"/>
              </w:rPr>
            </w:pP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31A34">
              <w:rPr>
                <w:rFonts w:ascii="Arial" w:hAnsi="Arial" w:cs="Arial"/>
                <w:sz w:val="16"/>
                <w:szCs w:val="16"/>
              </w:rPr>
              <w:br/>
              <w:t xml:space="preserve">Діюча редакція: Д-р Фредеріка Кляйн. Пропонована редакція: Д-р Андреас Іванович.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w:t>
            </w:r>
            <w:r w:rsidRPr="00031A34">
              <w:rPr>
                <w:rFonts w:ascii="Arial" w:hAnsi="Arial" w:cs="Arial"/>
                <w:sz w:val="16"/>
                <w:szCs w:val="16"/>
              </w:rPr>
              <w:br/>
              <w:t>Діюча редакція: Пруський Станіслав Володимирович. Пропонована редакція: Гоц Тетяна Юріївна.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UA/3091/01/01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ДЕПРИВОКС®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 xml:space="preserve">таблетки, вкриті плівковою оболонкою по 100 мг по 10 таблеток у блістері; по 2 або 5, або 10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СТАДА Арцнайміттель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Випуск серій:</w:t>
            </w:r>
            <w:r w:rsidRPr="00031A34">
              <w:rPr>
                <w:rFonts w:ascii="Arial" w:hAnsi="Arial" w:cs="Arial"/>
                <w:sz w:val="16"/>
                <w:szCs w:val="16"/>
              </w:rPr>
              <w:br/>
              <w:t>СТАДА Арцнайміттель АГ, Нiмеччина</w:t>
            </w:r>
            <w:r w:rsidRPr="00031A34">
              <w:rPr>
                <w:rFonts w:ascii="Arial" w:hAnsi="Arial" w:cs="Arial"/>
                <w:sz w:val="16"/>
                <w:szCs w:val="16"/>
              </w:rPr>
              <w:br/>
              <w:t>Виробництво нерозфасованого продукту, контроль серій:</w:t>
            </w:r>
            <w:r w:rsidRPr="00031A34">
              <w:rPr>
                <w:rFonts w:ascii="Arial" w:hAnsi="Arial" w:cs="Arial"/>
                <w:sz w:val="16"/>
                <w:szCs w:val="16"/>
              </w:rPr>
              <w:br/>
              <w:t>Роттендорф Фарма ГмбХ, Німеччина</w:t>
            </w:r>
            <w:r w:rsidRPr="00031A34">
              <w:rPr>
                <w:rFonts w:ascii="Arial" w:hAnsi="Arial" w:cs="Arial"/>
                <w:sz w:val="16"/>
                <w:szCs w:val="16"/>
              </w:rPr>
              <w:br/>
              <w:t xml:space="preserve">Первинне та вторинне пакування, контроль серій: </w:t>
            </w:r>
            <w:r w:rsidRPr="00031A34">
              <w:rPr>
                <w:rFonts w:ascii="Arial" w:hAnsi="Arial" w:cs="Arial"/>
                <w:sz w:val="16"/>
                <w:szCs w:val="16"/>
              </w:rPr>
              <w:br/>
              <w:t>Роттендорф Фарма ГмбХ, Німеччина</w:t>
            </w:r>
            <w:r w:rsidRPr="00031A34">
              <w:rPr>
                <w:rFonts w:ascii="Arial" w:hAnsi="Arial" w:cs="Arial"/>
                <w:sz w:val="16"/>
                <w:szCs w:val="16"/>
              </w:rPr>
              <w:br/>
              <w:t>Контроль серій:</w:t>
            </w:r>
            <w:r w:rsidRPr="00031A34">
              <w:rPr>
                <w:rFonts w:ascii="Arial" w:hAnsi="Arial" w:cs="Arial"/>
                <w:sz w:val="16"/>
                <w:szCs w:val="16"/>
              </w:rPr>
              <w:br/>
              <w:t>Лабор ЛС СЕ і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Нiмеччина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31A34">
              <w:rPr>
                <w:rFonts w:ascii="Arial" w:hAnsi="Arial" w:cs="Arial"/>
                <w:sz w:val="16"/>
                <w:szCs w:val="16"/>
              </w:rPr>
              <w:br/>
              <w:t xml:space="preserve">Діюча редакція: Д-р Фредеріка Кляйн. Пропонована редакція: Д-р Андреас Іванович.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w:t>
            </w:r>
            <w:r w:rsidRPr="00031A34">
              <w:rPr>
                <w:rFonts w:ascii="Arial" w:hAnsi="Arial" w:cs="Arial"/>
                <w:sz w:val="16"/>
                <w:szCs w:val="16"/>
              </w:rPr>
              <w:br/>
              <w:t>Діюча редакція: Пруський Станіслав Володимирович. Пропонована редакція: Гоц Тетяна Юріївна.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UA/3091/01/02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ДИСПОРТ®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 xml:space="preserve">порошок для розчину для ін'єкцій по 500 ОД; 1 флакон з порошком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ІПСЕН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Францiя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ІПСЕН БІОФАРМ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Велика Британiя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31A34">
              <w:rPr>
                <w:rFonts w:ascii="Arial" w:hAnsi="Arial" w:cs="Arial"/>
                <w:sz w:val="16"/>
                <w:szCs w:val="16"/>
              </w:rPr>
              <w:br/>
              <w:t>Діюча редакція: Голубничий Олександр Сергійович. Пропонована редакція: Прокопенко Ірина Миколаївна.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UA/13719/01/01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ДИСПОРТ®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 xml:space="preserve">порошок для розчину для ін'єкцій по 300 ОД; 1 флакон з порошком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ІПСЕН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Францiя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ІПСЕН БІОФАРМ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Велика Британiя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31A34">
              <w:rPr>
                <w:rFonts w:ascii="Arial" w:hAnsi="Arial" w:cs="Arial"/>
                <w:sz w:val="16"/>
                <w:szCs w:val="16"/>
              </w:rPr>
              <w:br/>
              <w:t>Діюча редакція: Голубничий Олександр Сергійович. Пропонована редакція: Прокопенко Ірина Миколаївна.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UA/13719/01/02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ДИФЕРЕЛІН®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порошок по 22,5 мг та розчинник для суспензії для ін'єкцій з пролонгованим вивільненням; 1 флакон з порошком у комплекті з розчинником (вода для ін 'єкцій) по 2 мл в ампулі № 1, 1 блістером, що містить 1 шприц для ін'єкцій та 2 ін'єкційні голки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ІПСЕН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Францiя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Виробництво, первинне пакування, контроль якості та випробування на стабільність: порошок: Дебіофарм Рісерч енд Мануфакчуринг С.А., Швейцарія; Виробництво, первинне пакування та контроль якості: розчинник: СЕНЕКСІ, Франція; ЗІГФРІД ХАМЕЛЬН ГмбХ, Німеччина; Вторинне пакування та випуск серії: ІПСЕН ФАРМА БІОТЕК,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Швейцарія/</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Франція/</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p w:rsidR="0082533F" w:rsidRPr="00031A34" w:rsidRDefault="0082533F" w:rsidP="00EE0459">
            <w:pPr>
              <w:pStyle w:val="110"/>
              <w:tabs>
                <w:tab w:val="left" w:pos="12600"/>
              </w:tabs>
              <w:jc w:val="center"/>
              <w:rPr>
                <w:rFonts w:ascii="Arial" w:hAnsi="Arial" w:cs="Arial"/>
                <w:sz w:val="16"/>
                <w:szCs w:val="16"/>
              </w:rPr>
            </w:pP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31A34">
              <w:rPr>
                <w:rFonts w:ascii="Arial" w:hAnsi="Arial" w:cs="Arial"/>
                <w:sz w:val="16"/>
                <w:szCs w:val="16"/>
              </w:rPr>
              <w:br/>
              <w:t>Діюча редакція: Голубничий Олександр Сергійович. Пропонована редакція: Прокопенко Ірина Миколаївна.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UA/9454/01/02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ДИФЕРЕЛІН®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порошок по 0,1 мг та розчинник для розчину для ін'єкцій, по 7 флаконів з порошком та 7 ампул з 1 мл розчинника (розчин натрію хлориду 0,9 %)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ІПСЕН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Францiя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Порошок: Виробництво, тестування, пакування, випуск серії: ІПСЕН ФАРМА БІОТЕК, Франція; Розчинник: Виробництво, первинне пакування та контроль якості: СЕНЕКСІ, Франція; Вторинне пакування, випуск серії: ІПСЕН ФАРМА БІОТЕК,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Франція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31A34">
              <w:rPr>
                <w:rFonts w:ascii="Arial" w:hAnsi="Arial" w:cs="Arial"/>
                <w:sz w:val="16"/>
                <w:szCs w:val="16"/>
              </w:rPr>
              <w:br/>
              <w:t>Діюча редакція: Голубничий Олександр Сергійович. Пропонована редакція: Прокопенко Ірина Миколаївна.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UA/0695/02/01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ДИФЕРЕЛІН®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 xml:space="preserve">порошок по 3,75 мг та розчинник для суспензії для ін'єкцій пролонгованого вивільнення; 1 флакон з порошком у комплекті з розчинником по 2 мл (маніт (Е 421), вода для ін’єкцій) в ампулі, шприцом для одноразового використання та двома голками (у блістерній упаковці)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ІПСЕН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Францiя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Порошок: Виробництво та пакування: ІПСЕН ФАРМА БІОТЕК, Франція; Гамма-випромінювання:</w:t>
            </w:r>
            <w:r w:rsidRPr="00031A34">
              <w:rPr>
                <w:rFonts w:ascii="Arial" w:hAnsi="Arial" w:cs="Arial"/>
                <w:sz w:val="16"/>
                <w:szCs w:val="16"/>
              </w:rPr>
              <w:br/>
              <w:t>ІПСЕН ФАРМА БІОТЕК, Франція</w:t>
            </w:r>
            <w:r w:rsidRPr="00031A34">
              <w:rPr>
                <w:rFonts w:ascii="Arial" w:hAnsi="Arial" w:cs="Arial"/>
                <w:sz w:val="16"/>
                <w:szCs w:val="16"/>
              </w:rPr>
              <w:br/>
              <w:t>або</w:t>
            </w:r>
            <w:r w:rsidRPr="00031A34">
              <w:rPr>
                <w:rFonts w:ascii="Arial" w:hAnsi="Arial" w:cs="Arial"/>
                <w:sz w:val="16"/>
                <w:szCs w:val="16"/>
              </w:rPr>
              <w:br/>
              <w:t>СТЕРІДЖЕНІКС ІТАЛІЯ С.П.А., Італiя</w:t>
            </w:r>
            <w:r w:rsidRPr="00031A34">
              <w:rPr>
                <w:rFonts w:ascii="Arial" w:hAnsi="Arial" w:cs="Arial"/>
                <w:sz w:val="16"/>
                <w:szCs w:val="16"/>
              </w:rPr>
              <w:br/>
              <w:t>або</w:t>
            </w:r>
            <w:r w:rsidRPr="00031A34">
              <w:rPr>
                <w:rFonts w:ascii="Arial" w:hAnsi="Arial" w:cs="Arial"/>
                <w:sz w:val="16"/>
                <w:szCs w:val="16"/>
              </w:rPr>
              <w:br/>
              <w:t>СТЕРІДЖЕНІКС БЕЛЬГІЯ СА (Флерус), Бельгiя; Вторинне пакування, контроль якості та випуск лікарського засобу: ІПСЕН ФАРМА БІОТЕК, Франція; Розчинник: Виробництво, первинне пакування та контроль якості: СЕНЕКСІ, Франція; Вторинне пакування та випуск серії: ІПСЕН ФАРМА БІОТЕК,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Франція/</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Італiя/</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Бельгiя</w:t>
            </w:r>
            <w:r w:rsidRPr="00031A34">
              <w:rPr>
                <w:rFonts w:ascii="Arial" w:hAnsi="Arial" w:cs="Arial"/>
                <w:sz w:val="16"/>
                <w:szCs w:val="16"/>
              </w:rPr>
              <w:br/>
            </w:r>
          </w:p>
          <w:p w:rsidR="0082533F" w:rsidRPr="00031A34" w:rsidRDefault="0082533F" w:rsidP="00EE0459">
            <w:pPr>
              <w:pStyle w:val="110"/>
              <w:tabs>
                <w:tab w:val="left" w:pos="12600"/>
              </w:tabs>
              <w:jc w:val="center"/>
              <w:rPr>
                <w:rFonts w:ascii="Arial" w:hAnsi="Arial" w:cs="Arial"/>
                <w:sz w:val="16"/>
                <w:szCs w:val="16"/>
              </w:rPr>
            </w:pP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Голубничий Олександр Сергійович. Пропонована редакція: Прокопенко Ірина Миколаївна.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UA/0695/01/02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ДІОКОР 160</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160 мг/12,5 мг; по 10 таблеток в блістері; по 1, по 3, по 4 або по 9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зміни до реєстраційних матеріалів у розділах 3.2.Р.3.3, 3.2.Р.3.4 та 3.2.Р.3.5, а саме актуалізація назв, одиниць виміру та діапазонів деяких параметрів процесу нанесення покриття таблеток, у зв’язку з модернізацією установки для нанесення покриття, а саме оновлення апаратного та програмного забезпечення. Наведена таблиця кореляції параметрів установки для нанесення покриття після модернізації. Зважаючи на еквівалентність значень вплив на технологічний процес відсутній.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UA/8318/01/01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ДІОКОР 80</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80 мг/12,5 мг; по 10 таблеток в блістері; по 1, по 3, по 4 або по 9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зміни до реєстраційних матеріалів у розділах 3.2.Р.3.3, 3.2.Р.3.4 та 3.2.Р.3.5, а саме актуалізація назв, одиниць виміру та діапазонів деяких параметрів процесу нанесення покриття таблеток, у зв’язку з модернізацією установки для нанесення покриття, а саме оновлення апаратного та програмного забезпечення. Наведена таблиця кореляції параметрів установки для нанесення покриття після модернізації. Зважаючи на еквівалентність значень вплив на технологічний процес відсутній.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UA/8318/01/02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ДОБУТАМІН АДМЕДА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розчин для інфузій, 250 мг/50 мл; по 50 мл (250 мг) у флаконі; по 1 флакону в картонній коробці; по 50 мл (250 мг) у флаконі; по 1 флакону в картонній коробці; по 5 картонних коробок у плівці поліетиленовій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Адмеда Арцнайміттель ГмбХ </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Солюфарм Фармацойтіше Ерцойгніссе ГмбХ</w:t>
            </w:r>
            <w:r w:rsidRPr="00031A3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 3 років на 18 місяців обумовлено результатами дослідження стабільності. Зміни внесені в розділ "Термін придатності" в інструкцію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UA/5714/01/01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ЕКВОРАЛ®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капсули м'які по 25 мг; по 10 капсул у блістері; по 5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Тева Чех Індастріз с.р.о.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Чеська Республiка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031A34">
              <w:rPr>
                <w:rFonts w:ascii="Arial" w:hAnsi="Arial" w:cs="Arial"/>
                <w:sz w:val="16"/>
                <w:szCs w:val="16"/>
              </w:rPr>
              <w:br/>
              <w:t xml:space="preserve">вилучення застарілого показника «Важкі метали» зі специфікації допоміжної речовини полігліцерол-3 моноолеату. А також внесення редакційних правок для параметрів «Iodine value» та «Peroxide value» для приведення до специфікації допоміжної речовини полігліцерол-3 моноолеату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UA/7471/02/01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ЕКВОРАЛ®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капсули м'які по 50 мг, по 10 капсул у блістері; по 5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Тева Чех Індастріз с.р.о.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Чеська Республiка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031A34">
              <w:rPr>
                <w:rFonts w:ascii="Arial" w:hAnsi="Arial" w:cs="Arial"/>
                <w:sz w:val="16"/>
                <w:szCs w:val="16"/>
              </w:rPr>
              <w:br/>
              <w:t xml:space="preserve">вилучення застарілого показника «Важкі метали» зі специфікації допоміжної речовини полігліцерол-3 моноолеату. А також внесення редакційних правок для параметрів «Iodine value» та «Peroxide value» для приведення до специфікації допоміжної речовини полігліцерол-3 моноолеату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UA/7471/02/02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ЕКВОРАЛ®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капсули м'які по 100 мг, по 10 капсул у блістері; по 5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Тева Чех Індастріз с.р.о.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Чеська Республiка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031A34">
              <w:rPr>
                <w:rFonts w:ascii="Arial" w:hAnsi="Arial" w:cs="Arial"/>
                <w:sz w:val="16"/>
                <w:szCs w:val="16"/>
              </w:rPr>
              <w:br/>
              <w:t xml:space="preserve">вилучення застарілого показника «Важкі метали» зі специфікації допоміжної речовини полігліцерол-3 моноолеату. А також внесення редакційних правок для параметрів «Iodine value» та «Peroxide value» для приведення до специфікації допоміжної речовини полігліцерол-3 моноолеату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UA/7471/02/03</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ЕЛІЗІУМ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 xml:space="preserve">розчин оральний 0,5 мг/мл; по 60 мл або 120 мл у контейнері із поліетилентерефталату або по 120 мл у контейнері зі скла, закритому кришкою з контролем першого відкриття з дозуючою ложкою та дозуючим шприцом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Спільне українсько-іспанське підприємство "Сперко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Спільне українсько-іспанське підприємство "Сперко 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повідомлення про підозрювані побічні реакції. 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оновленої інформації з безпеки діючої речовини дезлоратадину згідно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UA/18400/01/01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 xml:space="preserve">ЕНБРЕЛ®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розчин для ін'єкцій, 50 мг/мл; 4 попередньо наповнені шприци по 0,5 мл (25 мг) або по 1 мл (50 мг), або 4 попередньо наповнені ручки по 1 мл (50 мг), 4 тампони зі спиртом у пластиковому контейнері; пластиковий контейнер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Пфайзер Ейч.Сі.Пі. Корпорейшн </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контроль якості лікарського засобу в попередньо наповнених шприцах: </w:t>
            </w:r>
            <w:r w:rsidRPr="00031A34">
              <w:rPr>
                <w:rFonts w:ascii="Arial" w:hAnsi="Arial" w:cs="Arial"/>
                <w:sz w:val="16"/>
                <w:szCs w:val="16"/>
              </w:rPr>
              <w:br/>
              <w:t xml:space="preserve">Пфайзер Ірленд Фармасеутикалс, Ірландія </w:t>
            </w:r>
            <w:r w:rsidRPr="00031A34">
              <w:rPr>
                <w:rFonts w:ascii="Arial" w:hAnsi="Arial" w:cs="Arial"/>
                <w:sz w:val="16"/>
                <w:szCs w:val="16"/>
              </w:rPr>
              <w:br/>
              <w:t>виробництво лікарського засобу в попередньо наповнених шприцах, контроль якості лікарського засобу в попередньо наповнених шприцах, крім тесту "Біоаналіз апоптозу"; складання і тестування попередньо наповнених ручок; маркування, вторинне пакування, випуск серії готового лікарського засобу:</w:t>
            </w:r>
            <w:r w:rsidRPr="00031A34">
              <w:rPr>
                <w:rFonts w:ascii="Arial" w:hAnsi="Arial" w:cs="Arial"/>
                <w:sz w:val="16"/>
                <w:szCs w:val="16"/>
              </w:rPr>
              <w:br/>
              <w:t>Пфайзер Менюфекчуринг Бельгія НВ,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Ірландія/</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Бельгія</w:t>
            </w:r>
            <w:r w:rsidRPr="00031A34">
              <w:rPr>
                <w:rFonts w:ascii="Arial" w:hAnsi="Arial" w:cs="Arial"/>
                <w:sz w:val="16"/>
                <w:szCs w:val="16"/>
              </w:rPr>
              <w:br/>
            </w:r>
          </w:p>
          <w:p w:rsidR="0082533F" w:rsidRPr="00031A34" w:rsidRDefault="0082533F" w:rsidP="00EE0459">
            <w:pPr>
              <w:pStyle w:val="110"/>
              <w:tabs>
                <w:tab w:val="left" w:pos="12600"/>
              </w:tabs>
              <w:jc w:val="center"/>
              <w:rPr>
                <w:rFonts w:ascii="Arial" w:hAnsi="Arial" w:cs="Arial"/>
                <w:sz w:val="16"/>
                <w:szCs w:val="16"/>
              </w:rPr>
            </w:pP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Адміністративна зміна адреси затвердженої виробничої дільниці ГЛЗ Пфайзер Менюфекчуринг Бельгія НВ для приведення у відповідність до адреси зазначеної на сайті EudraGMDP. Не було жодних змін у назві виробничої дільниці, фізичному розташуванні дільниці, процесі та контролі, пов’язаному з виробництвом лікарського засобу.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UA/16786/01/01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ЕНСПРІНГ®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розчин для ін'єкцій, по 120 мг; по 1 попередньо наповненому шприцу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«Рош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вторинне пакування, випуск серії:</w:t>
            </w:r>
            <w:r w:rsidRPr="00031A34">
              <w:rPr>
                <w:rFonts w:ascii="Arial" w:hAnsi="Arial" w:cs="Arial"/>
                <w:sz w:val="16"/>
                <w:szCs w:val="16"/>
              </w:rPr>
              <w:br/>
              <w:t>Ф.Хоффманн-Ля Рош Лтд, Швейцарія</w:t>
            </w:r>
            <w:r w:rsidRPr="00031A34">
              <w:rPr>
                <w:rFonts w:ascii="Arial" w:hAnsi="Arial" w:cs="Arial"/>
                <w:sz w:val="16"/>
                <w:szCs w:val="16"/>
              </w:rPr>
              <w:br/>
              <w:t>випробування контролю якості:</w:t>
            </w:r>
            <w:r w:rsidRPr="00031A34">
              <w:rPr>
                <w:rFonts w:ascii="Arial" w:hAnsi="Arial" w:cs="Arial"/>
                <w:sz w:val="16"/>
                <w:szCs w:val="16"/>
              </w:rPr>
              <w:br/>
              <w:t>Чугай Фарма Мануфектуринг Ко, Лтд, Японiя</w:t>
            </w:r>
            <w:r w:rsidRPr="00031A34">
              <w:rPr>
                <w:rFonts w:ascii="Arial" w:hAnsi="Arial" w:cs="Arial"/>
                <w:sz w:val="16"/>
                <w:szCs w:val="16"/>
              </w:rPr>
              <w:br/>
              <w:t>виробництво нерозфасованого лікарського засобу, первинне пакування, випробування контролю якості:</w:t>
            </w:r>
            <w:r w:rsidRPr="00031A34">
              <w:rPr>
                <w:rFonts w:ascii="Arial" w:hAnsi="Arial" w:cs="Arial"/>
                <w:sz w:val="16"/>
                <w:szCs w:val="16"/>
              </w:rPr>
              <w:br/>
              <w:t>Чугай Фарма Мануфектуринг Ко, Лтд, Японiя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Швейцарія/</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Японiя</w:t>
            </w:r>
          </w:p>
          <w:p w:rsidR="0082533F" w:rsidRPr="00031A34" w:rsidRDefault="0082533F" w:rsidP="00EE0459">
            <w:pPr>
              <w:pStyle w:val="110"/>
              <w:tabs>
                <w:tab w:val="left" w:pos="12600"/>
              </w:tabs>
              <w:jc w:val="center"/>
              <w:rPr>
                <w:rFonts w:ascii="Arial" w:hAnsi="Arial" w:cs="Arial"/>
                <w:sz w:val="16"/>
                <w:szCs w:val="16"/>
              </w:rPr>
            </w:pP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Введення одноразового попередньо зібраного стерильного фільтру на етапі стерилізуючої фільтрації замість багаторазового, що застосовується після автоклавування. Новий фільтр має той самий розмір пор мембрани та матеріал (PVDF).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Видалення перевірки цілістності фільтра перед фільтруванням у стерильній фільтрації (ІРС), оскільки перевірка проводиться виробником одноразового попередньо зібраного стерильного фільтра. Оновлення розділів 3.2.Р. готовий лікарський засіб Введення змін протягом 6-ти місяців після затвердження.</w:t>
            </w:r>
            <w:r w:rsidRPr="00031A34">
              <w:rPr>
                <w:rFonts w:ascii="Arial" w:hAnsi="Arial" w:cs="Arial"/>
                <w:sz w:val="16"/>
                <w:szCs w:val="16"/>
              </w:rPr>
              <w:b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Зміна системи одноразових пакетів для змішування на етапі об'єднання та змішування. Пакет має той же склад (LDPE). Але інший об’єм 100 л, замість 25/50л.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UA/18885/01/01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ЕРІДОН®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розчин оральний, 1 мг/мл по 30 мл у флаконі; по 1 флакону у комплекті з дозуючою піпеткою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виробництво, пакування та контроль якості лікарського засобу: Дар Аль Дава Девелопмент енд Інвестмент Ко. лтд., Йорданія; контроль якості та випуск серії: Шанель Медікал Анлімітед Компані, Ірландія; контроль якості (мікробіологічний контроль): Компліт Лабораторі Солушнз,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Йорданія/</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Ірландія</w:t>
            </w:r>
          </w:p>
          <w:p w:rsidR="0082533F" w:rsidRPr="00031A34" w:rsidRDefault="0082533F" w:rsidP="00EE0459">
            <w:pPr>
              <w:pStyle w:val="110"/>
              <w:tabs>
                <w:tab w:val="left" w:pos="12600"/>
              </w:tabs>
              <w:jc w:val="center"/>
              <w:rPr>
                <w:rFonts w:ascii="Arial" w:hAnsi="Arial" w:cs="Arial"/>
                <w:sz w:val="16"/>
                <w:szCs w:val="16"/>
              </w:rPr>
            </w:pP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Медичні пристрої (інші зміни) – внесення змін до матеріалів реєстраційного досьє лікарського засобу Ерідон, розчин оральний, 1 мг/мл, а саме в розділі 3.2.P.7. Система контейнер/закупорювальний засіб - видалення захисного футляра для дозуючої піпетки з внесенням відповідної зміної до специфікації дозуючого пристрою (дозуючої піпетки) Зміни внесено в інструкцію для медичного застосування лікарського засобу до розділу "Спосіб застосування та дози" відповідно до матеріалів реєстраційного досьє (в зв’язку з видаленням захисного футляра для дозуючої піпетки).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UA/16894/01/01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ЕСЦИТАМ 10</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10 мг, по 10 таблеток у блістері; по 3 або по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"Фарма Старт", Україна (фасування та пакування з форми in bulk фірми Сінтон Хіспанія, С.Л.,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(уточнення інформації без зміни коду АТХ),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(ЦИПРАЛЕКС, таблетки, вкриті плівковою оболонкою). Введення зміни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UA/13228/01/01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ЕСЦИТАМ 20</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 xml:space="preserve">таблетки, вкриті плівковою оболонкою, по 20 мг, по 10 таблеток у блістері; по 3 або по 6 блістерів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"Фарма Старт", Україна (фасування та пакування з форми in bulk фірми Сінтон Хіспанія, С.Л.,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(уточнення інформації без зміни коду АТХ),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(ЦИПРАЛЕКС, таблетки, вкриті плівковою оболонкою). Введення зміни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UA/13228/01/02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 xml:space="preserve">ЕСЦИТАМ® АСІНО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 xml:space="preserve">таблетки, вкриті плівковою оболонкою, по 10 мг по 10 таблеток у блістері; по 1, 3 або 6 блістерів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ТОВ "Фарма Старт"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(ЦИПРАЛЕКС, таблетки, вкриті плівковою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UA/15764/01/01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 xml:space="preserve">ЕСЦИТАМ® АСІНО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 xml:space="preserve">таблетки, вкриті плівковою оболонкою, по 20 мг по 10 таблеток у блістері; по 1,3 або 6 блістерів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(ЦИПРАЛЕКС, таблетки, вкриті плівковою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UA/15764/01/02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ЕФМЕРИН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порошок для розчину для ін’єкцій по 1 г, 1 флакон з порошком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Ананта Медікеар Лтд.</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b/>
                <w:sz w:val="16"/>
                <w:szCs w:val="16"/>
              </w:rPr>
            </w:pPr>
            <w:r w:rsidRPr="00031A34">
              <w:rPr>
                <w:rFonts w:ascii="Arial" w:hAnsi="Arial" w:cs="Arial"/>
                <w:sz w:val="16"/>
                <w:szCs w:val="16"/>
              </w:rPr>
              <w:t>"Венус Ремедіс Лімітед", Індія</w:t>
            </w:r>
            <w:r w:rsidRPr="00031A34">
              <w:rPr>
                <w:rFonts w:ascii="Arial" w:hAnsi="Arial" w:cs="Arial"/>
                <w:sz w:val="16"/>
                <w:szCs w:val="16"/>
              </w:rPr>
              <w:br/>
              <w:t>Ананта Медікеар Лімітед, Індія</w:t>
            </w:r>
          </w:p>
          <w:p w:rsidR="0082533F" w:rsidRPr="00031A34" w:rsidRDefault="0082533F" w:rsidP="00EE0459">
            <w:pPr>
              <w:pStyle w:val="110"/>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Приведення адреси виробника ГЛЗ Ананта Медікеар Лімітед, у відповідність до Сертифікату відповідності умов виробництва ЛЗ вимогам НВП, виданого Держлікслужбою України, а саме виправлено анлійський варіант адреси. Виробнича дільниця та усі виробничі операції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UA/16125/01/01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ЕФМЕРИН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порошок для розчину для ін’єкцій по 2 г, 1 флакон з порошком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Ананта Медікеар Лтд.</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b/>
                <w:sz w:val="16"/>
                <w:szCs w:val="16"/>
              </w:rPr>
            </w:pPr>
            <w:r w:rsidRPr="00031A34">
              <w:rPr>
                <w:rFonts w:ascii="Arial" w:hAnsi="Arial" w:cs="Arial"/>
                <w:sz w:val="16"/>
                <w:szCs w:val="16"/>
              </w:rPr>
              <w:t>"Венус Ремедіс Лімітед", Індія</w:t>
            </w:r>
            <w:r w:rsidRPr="00031A34">
              <w:rPr>
                <w:rFonts w:ascii="Arial" w:hAnsi="Arial" w:cs="Arial"/>
                <w:sz w:val="16"/>
                <w:szCs w:val="16"/>
              </w:rPr>
              <w:br/>
              <w:t>Ананта Медікеар Лімітед, Індія</w:t>
            </w:r>
          </w:p>
          <w:p w:rsidR="0082533F" w:rsidRPr="00031A34" w:rsidRDefault="0082533F" w:rsidP="00EE0459">
            <w:pPr>
              <w:pStyle w:val="110"/>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Приведення адреси виробника ГЛЗ Ананта Медікеар Лімітед, у відповідність до Сертифікату відповідності умов виробництва ЛЗ вимогам НВП, виданого Держлікслужбою України, а саме виправлено анлійський варіант адреси. Виробнича дільниця та усі виробничі операції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UA/16125/01/02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ЄВРОФАСТ СОФТКАПС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капсули м'які, по 400 мг, по 10 капсул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Євро Лайфкер Прайвіт Лімітед</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Олів Хелскер</w:t>
            </w:r>
            <w:r w:rsidRPr="00031A3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Затверджено: ІБУСОФТ IBUSOFT Запропоновано: ЄВРОФАСТ СОФТКАПС EUROFAST SOFTCAPS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UA/19861/01/02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ЄВРОФАСТ СОФТКАПС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капсули м'які, по 200 мг, по 10 капсул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Євро Лайфкер Прайвіт Лімітед</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Олів Хелскер</w:t>
            </w:r>
            <w:r w:rsidRPr="00031A3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Затверджено: ІБУСОФТ IBUSOFT Запропоновано: ЄВРОФАСТ СОФТКАПС EUROFAST SOFTCAPS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UA/19861/01/01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ЗВІРОБОЮ ТРАВА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трава по 60 г або 75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ПрАТ "Ліктрави"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ПрАТ "Ліктрави"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UA/5675/01/01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ЗИРОМИН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500 мг по 3 таблетки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«УОРЛД МЕДИЦИН»</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УОРЛД МЕДИЦИН ІЛАЧ САН. ВЕ ТІДЖ. А.Ш. </w:t>
            </w:r>
            <w:r w:rsidRPr="00031A3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Туреччина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031A34">
              <w:rPr>
                <w:rFonts w:ascii="Arial" w:hAnsi="Arial" w:cs="Arial"/>
                <w:sz w:val="16"/>
                <w:szCs w:val="16"/>
              </w:rPr>
              <w:br/>
              <w:t>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Адміністративна зміна у зв'язку з вилученням затвердженого виробника ГЛЗ Біофарма Ілач Сан. ве Тідж. А.Ш., Туреччина/ Biofarma Ilac San. ve Tic. A.S., Turkey, відповідального за виробництво, випуск серій, проведення контролю якості серій, первинне та вторинне пакування. Залишаєтся альтернативний виробник, котрий виконує всі функції, що й вилучений (УОРЛД МЕДИЦИН ІЛАЧ САН. ВЕ ТІДЖ. A.Ш., Туреччина/ WORLD MEDICINE ILAC SAN. VE TIC. A.S., Turkey).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UA/12748/01/01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ЗОЛЕДРОНОВА КИСЛОТА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концентрат для розчину для інфузій, 0,8 мг/мл по 5 мл в ампулі, по 1 ампулі в блістері, по 1 блістеру в пачці, по 5 ампул в блістері, по 1 або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Приватне акціонерне товариство "Лекхім-Харків"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діючої речовини Золедронова кислота моногідрат, у відповідність до вимог діючої монографії ЕР та вилучення показника «Важкі метали».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UA/16730/01/01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ЗОЛЕДРОНОВА КИСЛОТА МОНОГІДРАТ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порошок кристалічний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Приватне акціонерне товариство "Лекхім - Харків"</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Мапрімед С.А.</w:t>
            </w:r>
            <w:r w:rsidRPr="00031A3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Аргентина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r w:rsidRPr="00031A34">
              <w:rPr>
                <w:rFonts w:ascii="Arial" w:hAnsi="Arial" w:cs="Arial"/>
                <w:sz w:val="16"/>
                <w:szCs w:val="16"/>
              </w:rPr>
              <w:br/>
              <w:t>приведення специфікації діючої речовини золедронової кислоти до вимог монографії Zoledronic acid monohydrate Ph Eur, діюче видання та, як наслідок, зміни в відповідних методах контролю. Також, у зв’язку із внесенням змін до специфікації АФІ за показником «Кількісне визначення», внесено відповідні зміни в розділ «Склад» в проекти змін до МКЯ на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UA/16731/01/01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ЗОЛОТОТИСЯЧНИКА ТРАВА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трава по 75 г у пачках з внутрішнім пакетом; по 1,5 г у фільтр-пакеті; по 20 фільтр-пакетів у пачці з внутрішнім пакетом; по 1,5 г у фільтр-пакеті; по 20 фільтр-пакетів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ПрАТ "Ліктрави"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ПрАТ "Ліктрави"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UA/8472/01/01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ІБУПРОФЕН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капсули по 400 мг, по 10 капсул у блістері, по 1 або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Товариство з обмеженою відповідальністю "Фармацевтична фірма "Вертекс"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Товариство з обмеженою відповідальністю "Фармацевтична фірма "Вертекс", Україна</w:t>
            </w:r>
            <w:r w:rsidRPr="00031A34">
              <w:rPr>
                <w:rFonts w:ascii="Arial" w:hAnsi="Arial" w:cs="Arial"/>
                <w:sz w:val="16"/>
                <w:szCs w:val="16"/>
              </w:rPr>
              <w:br/>
              <w:t>(виробництво з продукції in bulk Товариства з обмеженою відповідальністю «Фармацевтична компанія «Здоров’я»,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31A34">
              <w:rPr>
                <w:rFonts w:ascii="Arial" w:hAnsi="Arial" w:cs="Arial"/>
                <w:sz w:val="16"/>
                <w:szCs w:val="16"/>
              </w:rPr>
              <w:br/>
              <w:t>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PRAC.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3.0. Зміни внесено до частин: II "Специфікація з безпеки", V " Заходи з мінімізації ризиків", VI "Резюме плану управління ризиками", VII "Додатки" на основі оновленої інформації з безпеки щодо внесення змін та доповнень на підставі рекомендації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UA/16147/01/02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ІБУПРОФЕН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капсули по 200 мг, по 10 капсул у блістері, по 1 або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Товариство з обмеженою відповідальністю "Фармацевтична фірма "Вертекс"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Товариство з обмеженою відповідальністю "Фармацевтична фірма "Вертекс", Україна</w:t>
            </w:r>
            <w:r w:rsidRPr="00031A34">
              <w:rPr>
                <w:rFonts w:ascii="Arial" w:hAnsi="Arial" w:cs="Arial"/>
                <w:sz w:val="16"/>
                <w:szCs w:val="16"/>
              </w:rPr>
              <w:br/>
              <w:t>(виробництво з продукції in bulk Товариства з обмеженою відповідальністю «Фармацевтична компанія «Здоров’я»,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31A34">
              <w:rPr>
                <w:rFonts w:ascii="Arial" w:hAnsi="Arial" w:cs="Arial"/>
                <w:sz w:val="16"/>
                <w:szCs w:val="16"/>
              </w:rPr>
              <w:br/>
              <w:t>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PRAC.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3.0. Зміни внесено до частин: II "Специфікація з безпеки", V " Заходи з мінімізації ризиків", VI "Резюме плану управління ризиками", VII "Додатки" на основі оновленої інформації з безпеки щодо внесення змін та доповнень на підставі рекомендації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UA/16147/01/01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ІБУФЕН® ДЛЯ ДІТЕЙ МАЛИНА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суспензія оральна, 100 мг/5 мл; по 100 мл у пластиковому (ПЕТ) флаконі з поліетиленовим адаптером; по 1 флакону разом з шприцем-дозатором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Польща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Фармацевтичний завод "ПОЛЬФАРМА" С.А. Відділ Медана в Сєрадзі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Польща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2002-099-Rev 07 (затверджено: R1-CEP 2002-099-Rev 05) для діючої речовини Ibuprofen від вже затвердженого виробника, який змінив назву з HUBEI GRANULES - BIOCAUSE PHARMACEUTICAL CO., LTD. на HUBEI BIOCAUSE HEILEN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UA/9215/01/01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ІБУФЕН® ФОРТЕ</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суспензія оральна з малиновим ароматом, по 200 мг/5 мл, по 40 мл або по 100 мл у флаконі; по 1 флакону зі шприцом-дозатором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Польща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Фармацевтичний завод "ПОЛЬФАРМА" С.А. Відділ Медана в Сєрадзі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Польща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2002-099-Rev 07 (затверджено: R1-CEP 2002-099-Rev 05) для діючої речовини Ibuprofen від вже затвердженого виробника, який змінив назву з HUBEI GRANULES - BIOCAUSE PHARMACEUTICAL CO., LTD. на HUBEI BIOCAUSE HEILEN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UA/14437/01/01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ІБУФЕН® ФОРТЕ</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суспензія оральна з полуничним ароматом, по 200 мг/5 мл, по 40 мл або по 100 мл у флаконі; по 1 флакону зі шприцом-дозатором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Польща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Фармацевтичний завод "ПОЛЬФАРМА" С.А. Відділ Медана в Сєрадзі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Польща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2002-099-Rev 07 (затверджено: R1-CEP 2002-099-Rev 05) для діючої речовини Ibuprofen від вже затвердженого виробника, який змінив назву з HUBEI GRANULES - BIOCAUSE PHARMACEUTICAL CO., LTD. на HUBEI BIOCAUSE HEILEN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UA/12829/02/01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ІБУФЕН® ЮНІОР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капсули м'які по 200 мг; по 10 капсул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Польща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Фармацевтичний завод "ПОЛЬФАРМА" С.А. Відділ Медана в Сєрадзі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Польща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2002-099-Rev 07 (затверджено: R1-CEP 2002-099-Rev 05) для діючої речовини Ibuprofen від вже затвердженого виробника, який змінив назву з HUBEI GRANULES - BIOCAUSE PHARMACEUTICAL CO., LTD. на HUBEI BIOCAUSE HEILEN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UA/12829/01/01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ІБУФЕН®ДЛЯ ДІТЕЙ ПОЛУНИЦЯ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суспензія оральна, 100 мг/5 мл по 100 або по 120 мл у пластиковому флаконі; по 1 флакону зі шприцом-дозатором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Польща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Фармацевтичний завод "ПОЛЬФАРМА" С.А. Відділ Медана в Сєрадзі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Польща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2002-099-Rev 07 (затверджено: R1-CEP 2002-099-Rev 05) для діючої речовини Ibuprofen від вже затвердженого виробника, який змінив назву з HUBEI GRANULES - BIOCAUSE PHARMACEUTICAL CO., LTD. на HUBEI BIOCAUSE HEILEN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UA/11881/01/01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ІМОДІУМ®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капсули по 2 мг, по 6 або 20 капсул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МакНіл Продактс Лімітед</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Англія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ДЖНТЛ Консьюмер Хелс (Франс) САС</w:t>
            </w:r>
            <w:r w:rsidRPr="00031A3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Франція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Адміністративна зміна назви виробника, відповідального за вторинну упаковку, дозвіл на випуск серії. Виробнича дільниця, адреса та усі виробничі операції залишаються незмінними. Затверджено: ЯНССЕН-СІЛАГ, Франція JANSSEN-CILAG, France Запропоновано: Джнтл Консьюмер Хелс (Франс) САС, Франція JNTL Consumer Health (France) SAS, France Зміни внесено в інструкцію для медичного застосування лікарського засобу у розділ «Виробник»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UA/9831/01/01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ІМОДІУМ® ЕКСПРЕС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що диспергуються в ротовій порожнині, по 2 мг, по 6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МакНіл Продактс Лімітед </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Англія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b/>
                <w:sz w:val="16"/>
                <w:szCs w:val="16"/>
              </w:rPr>
            </w:pPr>
            <w:r w:rsidRPr="00031A34">
              <w:rPr>
                <w:rFonts w:ascii="Arial" w:hAnsi="Arial" w:cs="Arial"/>
                <w:sz w:val="16"/>
                <w:szCs w:val="16"/>
              </w:rPr>
              <w:t>Каталент ЮК Свіндон Зидіс Лімітед, Велика Британія</w:t>
            </w:r>
            <w:r w:rsidRPr="00031A34">
              <w:rPr>
                <w:rFonts w:ascii="Arial" w:hAnsi="Arial" w:cs="Arial"/>
                <w:sz w:val="16"/>
                <w:szCs w:val="16"/>
              </w:rPr>
              <w:br/>
              <w:t>Вторинна упаковка, дозвіл на випуск серії:</w:t>
            </w:r>
            <w:r w:rsidRPr="00031A34">
              <w:rPr>
                <w:rFonts w:ascii="Arial" w:hAnsi="Arial" w:cs="Arial"/>
                <w:sz w:val="16"/>
                <w:szCs w:val="16"/>
              </w:rPr>
              <w:br/>
              <w:t>ДЖНТЛ Консьюмер Хелс (Франс) САС, Франція</w:t>
            </w:r>
          </w:p>
          <w:p w:rsidR="0082533F" w:rsidRPr="00031A34" w:rsidRDefault="0082533F" w:rsidP="00EE0459">
            <w:pPr>
              <w:pStyle w:val="110"/>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rPr>
              <w:t>Велика Британія</w:t>
            </w:r>
            <w:r w:rsidRPr="00031A34">
              <w:rPr>
                <w:rFonts w:ascii="Arial" w:hAnsi="Arial" w:cs="Arial"/>
                <w:sz w:val="16"/>
                <w:szCs w:val="16"/>
                <w:lang w:val="ru-RU"/>
              </w:rPr>
              <w:t>/</w:t>
            </w:r>
            <w:r w:rsidRPr="00031A34">
              <w:rPr>
                <w:rFonts w:ascii="Arial" w:hAnsi="Arial" w:cs="Arial"/>
                <w:sz w:val="16"/>
                <w:szCs w:val="16"/>
              </w:rPr>
              <w:t xml:space="preserve"> Франція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Адміністративна зміна назви виробника, відповідального за вторинну упаковку, дозвіл на випуск серії. Виробнича дільниця, адреса та усі виробничі операції залишаються незмінними. Затверджено: ЯНССЕН-СІЛАГ, Франція JANSSEN-CILAG, France Запропоновано: Джнтл Консьюмер Хелс (Франс) САС, Франція JNTL Consumer Health (France) SAS, France Зміни внесено в інструкцію для медичного застосування лікарського засобу у розділ «Виробник»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UA/9831/02/01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ІНДОПРЕС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2,5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у зв’язку з вилученням інформації яка наноситься російською мовою та внесення коректорських правок по тексту. Уточнення викладення розділів Додаткова інформація (ДІ) «ДІ-1. Упаковка» та «ДІ-2. Маркування» МКЯ ЛЗ. Розділ Додаткова інформація (ДІ). </w:t>
            </w:r>
            <w:r w:rsidRPr="00031A34">
              <w:rPr>
                <w:rFonts w:ascii="Arial" w:hAnsi="Arial" w:cs="Arial"/>
                <w:sz w:val="16"/>
                <w:szCs w:val="16"/>
              </w:rPr>
              <w:br/>
              <w:t xml:space="preserve">Затверджено: ДІ-1. Упаковка. По 10 таблеток у блістері із плівки полівінілхлоридної і фольги алюмінієвої з одностороннім покриттям термолаком і друком з другої сторони. По 3 блістери з інструкцією для медичного застосування поміщають у пачку з картону, з маркуванням українською та російською мовами та маркуванням шрифтом Брайля українською мовою. ДІ-2. Маркування. Відповідно до затвердженого Тексту маркування. Примітка. Маркування лікарського засобу, його дизайн подаються українською та російською мовами ….. Запропоновано: ДІ-1. Упаковка. По 10 таблеток у блістері із плівки полівінілхлоридної і фольги алюмінієвої з одностороннім покриттям термолаком і друком з другої сторони. По, 3 блістери з інструкцією для медичного застосування поміщають у пачку з картону ДІ-2. Маркування. Відповідно до затвердженого Тексту маркування. </w:t>
            </w:r>
            <w:r w:rsidRPr="00031A34">
              <w:rPr>
                <w:rFonts w:ascii="Arial" w:hAnsi="Arial" w:cs="Arial"/>
                <w:sz w:val="16"/>
                <w:szCs w:val="16"/>
              </w:rPr>
              <w:br/>
              <w:t>Оновлення тексту маркування первинної та вторинної упаковки лікарського засобу, а саме вилучення інформації, зазначеної російською мовою.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оновлення р. 3.2.Р.7. Система контейнер/ закупорювальний засіб, а саме вилучення найменування постачальників пакувальних матеріалів з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UA/2153/01/01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англійською мовою зі стикером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ГлаксоСмітКляйн Біолоджікалз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Бельгiя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критеріїв прийнятності в специфікації ГЛЗ для визначення вмісту ендотоксинів хромогенним кінетичним методом. </w:t>
            </w:r>
            <w:r w:rsidRPr="00031A34">
              <w:rPr>
                <w:rFonts w:ascii="Arial" w:hAnsi="Arial" w:cs="Arial"/>
                <w:sz w:val="16"/>
                <w:szCs w:val="16"/>
              </w:rPr>
              <w:br/>
              <w:t xml:space="preserve">Затверджено: </w:t>
            </w:r>
            <w:r w:rsidRPr="00031A34">
              <w:rPr>
                <w:rFonts w:ascii="Arial" w:hAnsi="Arial" w:cs="Arial"/>
                <w:sz w:val="16"/>
                <w:szCs w:val="16"/>
              </w:rPr>
              <w:br/>
              <w:t xml:space="preserve">Менше ніж 25,00 ЕО/мл </w:t>
            </w:r>
            <w:r w:rsidRPr="00031A34">
              <w:rPr>
                <w:rFonts w:ascii="Arial" w:hAnsi="Arial" w:cs="Arial"/>
                <w:sz w:val="16"/>
                <w:szCs w:val="16"/>
              </w:rPr>
              <w:br/>
              <w:t xml:space="preserve">Запропоновано: </w:t>
            </w:r>
            <w:r w:rsidRPr="00031A34">
              <w:rPr>
                <w:rFonts w:ascii="Arial" w:hAnsi="Arial" w:cs="Arial"/>
                <w:sz w:val="16"/>
                <w:szCs w:val="16"/>
              </w:rPr>
              <w:br/>
              <w:t xml:space="preserve">Менше ніж 25,00 ЕО на мл </w:t>
            </w:r>
            <w:r w:rsidRPr="00031A34">
              <w:rPr>
                <w:rFonts w:ascii="Arial" w:hAnsi="Arial" w:cs="Arial"/>
                <w:sz w:val="16"/>
                <w:szCs w:val="16"/>
              </w:rPr>
              <w:br/>
              <w:t xml:space="preserve">Редакційні правки показника Опис компоненту DTPa-IPV. </w:t>
            </w:r>
            <w:r w:rsidRPr="00031A34">
              <w:rPr>
                <w:rFonts w:ascii="Arial" w:hAnsi="Arial" w:cs="Arial"/>
                <w:sz w:val="16"/>
                <w:szCs w:val="16"/>
              </w:rPr>
              <w:br/>
              <w:t xml:space="preserve">Затверджено: </w:t>
            </w:r>
            <w:r w:rsidRPr="00031A34">
              <w:rPr>
                <w:rFonts w:ascii="Arial" w:hAnsi="Arial" w:cs="Arial"/>
                <w:sz w:val="16"/>
                <w:szCs w:val="16"/>
              </w:rPr>
              <w:br/>
              <w:t xml:space="preserve">Мутна рідина, білий осад. Безбарвний супернатант. </w:t>
            </w:r>
            <w:r w:rsidRPr="00031A34">
              <w:rPr>
                <w:rFonts w:ascii="Arial" w:hAnsi="Arial" w:cs="Arial"/>
                <w:sz w:val="16"/>
                <w:szCs w:val="16"/>
              </w:rPr>
              <w:br/>
              <w:t xml:space="preserve">Запропоновано: </w:t>
            </w:r>
            <w:r w:rsidRPr="00031A34">
              <w:rPr>
                <w:rFonts w:ascii="Arial" w:hAnsi="Arial" w:cs="Arial"/>
                <w:sz w:val="16"/>
                <w:szCs w:val="16"/>
              </w:rPr>
              <w:br/>
              <w:t>Мутна рідина після струшування. Білий осад і безбарвний супернатант після осадження.</w:t>
            </w:r>
            <w:r w:rsidRPr="00031A34">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031A34">
              <w:rPr>
                <w:rFonts w:ascii="Arial" w:hAnsi="Arial" w:cs="Arial"/>
                <w:sz w:val="16"/>
                <w:szCs w:val="16"/>
              </w:rPr>
              <w:br/>
              <w:t>Виправлення в описі тесту для ідентифікації B. рertussis на Bordet-Gengou пластинках в процесі ферментації при виробництві компоненту кашлюку.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Оптимізація методу ELISA, що використовується для визначення вмісту та ідентифікації PRN антигену при виробництві проміжного продукту та на етапі контролю якості кінцевого продукту без зміни критеріїв прийнятності.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UA/16235/01/01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 xml:space="preserve">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ГлаксоСмітКляйн Біолоджікалз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Бельгiя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критеріїв прийнятності в специфікації ГЛЗ для визначення вмісту ендотоксинів хромогенним кінетичним методом. </w:t>
            </w:r>
            <w:r w:rsidRPr="00031A34">
              <w:rPr>
                <w:rFonts w:ascii="Arial" w:hAnsi="Arial" w:cs="Arial"/>
                <w:sz w:val="16"/>
                <w:szCs w:val="16"/>
              </w:rPr>
              <w:br/>
              <w:t xml:space="preserve">Затверджено: </w:t>
            </w:r>
            <w:r w:rsidRPr="00031A34">
              <w:rPr>
                <w:rFonts w:ascii="Arial" w:hAnsi="Arial" w:cs="Arial"/>
                <w:sz w:val="16"/>
                <w:szCs w:val="16"/>
              </w:rPr>
              <w:br/>
              <w:t xml:space="preserve">Менше 25,00 ЕО/мл </w:t>
            </w:r>
            <w:r w:rsidRPr="00031A34">
              <w:rPr>
                <w:rFonts w:ascii="Arial" w:hAnsi="Arial" w:cs="Arial"/>
                <w:sz w:val="16"/>
                <w:szCs w:val="16"/>
              </w:rPr>
              <w:br/>
              <w:t xml:space="preserve">Запропоновано: </w:t>
            </w:r>
            <w:r w:rsidRPr="00031A34">
              <w:rPr>
                <w:rFonts w:ascii="Arial" w:hAnsi="Arial" w:cs="Arial"/>
                <w:sz w:val="16"/>
                <w:szCs w:val="16"/>
              </w:rPr>
              <w:br/>
              <w:t>Менше ніж 25,00 ЕО на мл</w:t>
            </w:r>
            <w:r w:rsidRPr="00031A34">
              <w:rPr>
                <w:rFonts w:ascii="Arial" w:hAnsi="Arial" w:cs="Arial"/>
                <w:sz w:val="16"/>
                <w:szCs w:val="16"/>
              </w:rPr>
              <w:br/>
              <w:t xml:space="preserve">Редакційні правки показника Опис компоненту DTPa-IPV. </w:t>
            </w:r>
            <w:r w:rsidRPr="00031A34">
              <w:rPr>
                <w:rFonts w:ascii="Arial" w:hAnsi="Arial" w:cs="Arial"/>
                <w:sz w:val="16"/>
                <w:szCs w:val="16"/>
              </w:rPr>
              <w:br/>
              <w:t xml:space="preserve">Затверджено: </w:t>
            </w:r>
            <w:r w:rsidRPr="00031A34">
              <w:rPr>
                <w:rFonts w:ascii="Arial" w:hAnsi="Arial" w:cs="Arial"/>
                <w:sz w:val="16"/>
                <w:szCs w:val="16"/>
              </w:rPr>
              <w:br/>
              <w:t xml:space="preserve">Мутна рідина, білий осад. Безбарвний супернатант. </w:t>
            </w:r>
            <w:r w:rsidRPr="00031A34">
              <w:rPr>
                <w:rFonts w:ascii="Arial" w:hAnsi="Arial" w:cs="Arial"/>
                <w:sz w:val="16"/>
                <w:szCs w:val="16"/>
              </w:rPr>
              <w:br/>
              <w:t xml:space="preserve">Запропоновано: </w:t>
            </w:r>
            <w:r w:rsidRPr="00031A34">
              <w:rPr>
                <w:rFonts w:ascii="Arial" w:hAnsi="Arial" w:cs="Arial"/>
                <w:sz w:val="16"/>
                <w:szCs w:val="16"/>
              </w:rPr>
              <w:br/>
              <w:t>Мутна рідина після струшування. Білий осад і безбарвний супернатант після осадження.</w:t>
            </w:r>
            <w:r w:rsidRPr="00031A34">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031A34">
              <w:rPr>
                <w:rFonts w:ascii="Arial" w:hAnsi="Arial" w:cs="Arial"/>
                <w:sz w:val="16"/>
                <w:szCs w:val="16"/>
              </w:rPr>
              <w:br/>
              <w:t>Виправлення в описі тесту для ідентифікації B. рertussis на Bordet-Gengou пластинках в процесі ферментації при виробництві компоненту кашлюку.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Оптимізація методу ELISA, що використовується для визначення вмісту та ідентифікації PRN антигену при виробництві проміжного продукту та на етапі контролю якості кінцевого продукту без зміни критеріїв прийнятності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UA/13939/01/01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КАЛЕНДУЛИ КВІТКИ</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квітки по 30 г або по 50 г у пачках з внутрішнім пакетом; по 1,5 г у фільтр-пакеті; по 20 фільтр-пакетів у пачці або у пачці з внутрішнім пакетом; по 1,5 г у фільтр-пакеті в індивідуальному пакетику; по 20 фільтр-пакетів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ПрАТ "Ліктрави"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ПрАТ "Ліктрави"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UA/6047/01/01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КАЛЕНДУЛИ НАСТОЙКА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настойка по 40 мл у флаконах скляних або полімерних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ПРАТ "ФІТОФАРМ"</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відповідальний за виробництво, первинне пакування, контроль якості та випуск серії:</w:t>
            </w:r>
            <w:r w:rsidRPr="00031A34">
              <w:rPr>
                <w:rFonts w:ascii="Arial" w:hAnsi="Arial" w:cs="Arial"/>
                <w:sz w:val="16"/>
                <w:szCs w:val="16"/>
              </w:rPr>
              <w:br/>
              <w:t>ПРАТ "ФІТОФАРМ", Україна</w:t>
            </w:r>
            <w:r w:rsidRPr="00031A34">
              <w:rPr>
                <w:rFonts w:ascii="Arial" w:hAnsi="Arial" w:cs="Arial"/>
                <w:sz w:val="16"/>
                <w:szCs w:val="16"/>
              </w:rPr>
              <w:br/>
              <w:t>відповідальний за виробництво, первинне пакування, контроль якості:</w:t>
            </w:r>
            <w:r w:rsidRPr="00031A34">
              <w:rPr>
                <w:rFonts w:ascii="Arial" w:hAnsi="Arial" w:cs="Arial"/>
                <w:sz w:val="16"/>
                <w:szCs w:val="16"/>
              </w:rPr>
              <w:br/>
              <w:t>АТ "Лубнифарм", Україна</w:t>
            </w:r>
          </w:p>
          <w:p w:rsidR="0082533F" w:rsidRPr="00031A34" w:rsidRDefault="0082533F" w:rsidP="00EE0459">
            <w:pPr>
              <w:pStyle w:val="110"/>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виробничої дільниці АТ "Лубнифарм", Україна, на якій відбувається виробництво та первинне пакування лікарського засобу.</w:t>
            </w:r>
            <w:r w:rsidRPr="00031A34">
              <w:rPr>
                <w:rFonts w:ascii="Arial" w:hAnsi="Arial" w:cs="Arial"/>
                <w:sz w:val="16"/>
                <w:szCs w:val="16"/>
              </w:rPr>
              <w:br/>
              <w:t>Супутня зміна</w:t>
            </w:r>
            <w:r w:rsidRPr="00031A34">
              <w:rPr>
                <w:rFonts w:ascii="Arial" w:hAnsi="Arial" w:cs="Arial"/>
                <w:sz w:val="16"/>
                <w:szCs w:val="16"/>
              </w:rPr>
              <w:br/>
              <w:t xml:space="preserve">-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w:t>
            </w:r>
            <w:r w:rsidRPr="00031A34">
              <w:rPr>
                <w:rFonts w:ascii="Arial" w:hAnsi="Arial" w:cs="Arial"/>
                <w:sz w:val="16"/>
                <w:szCs w:val="16"/>
              </w:rPr>
              <w:br/>
              <w:t>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виробничої ділянки АТ "Лубнифарм", Україна на якій відбувається контроль якості;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методи контролю якості ЛЗ приведено до вимог монографії ДФУ Нагідок настойка N, а саме: виправлено посилання на методи проведення випробувань за показниками ""Ідентифікація", "Arnica montana", "Сухий залишок"; виправлено технічну помилку щодо кількості натрію сульфату безводного Р, який використовується при проведенні випробувань за показником "Кількісне визначення"; окрім того було актуалізовано критерії прийнятності за показником "Мікробіологічна чистота" згідно з вимогами ДФУ до лікарських засобів для зовнішнього застосування. Як наслідок відповідні правки відображені у Специфікації; розділ "Опис" приведено до більш коректного трактування; Зміни І типу - Зміни з якості. АФІ. Виробництво. Зміни в процесі виробництва АФІ (незначна зміна у процесі виробництва АФІ) - незначна зміна у процесі виробництва АФІ настойки квіток календули у зв’язку із введенням додаткової контрактної дільниці АТ "Лубнифарм" з іншою кількістю одиниць обладнання;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настойки квітів календули (Calendulae flores)(1:10)(екстрагент - етанол - 70 %) - АТ "Лубнифарм",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UA/8039/02/01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КАПОТІАЗИД®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 xml:space="preserve">таблетки по 10 таблеток у блістері, по 2 блістери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UA/5474/01/01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КАПТОПРИЛ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по 0,025 г, по 10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"Тернофарм"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"Тернофарм"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в специфікацію щодо зміни рутинності проведення аналізу мікробіологічного контролю ГЛЗ, а саме скорочення кількості контролю серій: «не рутинний тест: допускається проводити контроль першої та кожної п’ятої наступної серії ГЛЗ, але не рідше ніж 1 серії в рік». А також зазначення коректного посилання на діюче видання ДФУ в специфікації та методах контролю МКЯ ЛЗ (затверджено ДФУ, 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UA/8912/01/01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КАРБОПЛАТИН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 xml:space="preserve">розчин для ін'єкцій, 10 мг/мл; по 5 мл або по 45 мл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Мілі Хелскере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Венус Ремедіс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UA/9294/01/01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 xml:space="preserve">КВЕТИКСОЛ XR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пролонгованої дії, по 150 мг по 10 таблеток у блістері; по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ЗАТ «Фармліга»</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Литовська Республіка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контроль якості, первинне та вторинне пакування, випуск серії:</w:t>
            </w:r>
            <w:r w:rsidRPr="00031A34">
              <w:rPr>
                <w:rFonts w:ascii="Arial" w:hAnsi="Arial" w:cs="Arial"/>
                <w:sz w:val="16"/>
                <w:szCs w:val="16"/>
              </w:rPr>
              <w:br/>
              <w:t>Меркле ГмбХ, Німеччина</w:t>
            </w:r>
            <w:r w:rsidRPr="00031A34">
              <w:rPr>
                <w:rFonts w:ascii="Arial" w:hAnsi="Arial" w:cs="Arial"/>
                <w:sz w:val="16"/>
                <w:szCs w:val="16"/>
              </w:rPr>
              <w:br/>
              <w:t>виробництво нерозфасованої продукції:</w:t>
            </w:r>
            <w:r w:rsidRPr="00031A34">
              <w:rPr>
                <w:rFonts w:ascii="Arial" w:hAnsi="Arial" w:cs="Arial"/>
                <w:sz w:val="16"/>
                <w:szCs w:val="16"/>
              </w:rPr>
              <w:br/>
              <w:t>Меркле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r w:rsidRPr="00031A34">
              <w:rPr>
                <w:rFonts w:ascii="Arial" w:hAnsi="Arial" w:cs="Arial"/>
                <w:sz w:val="16"/>
                <w:szCs w:val="16"/>
              </w:rPr>
              <w:br/>
              <w:t>Зміни внесені у текст маркування упаковки лікарського засобу щодо зміни адреси заявника (власника реєстраційного посвідчення).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Pr>
                <w:rFonts w:ascii="Arial" w:hAnsi="Arial" w:cs="Arial"/>
                <w:i/>
                <w:sz w:val="16"/>
                <w:szCs w:val="16"/>
              </w:rPr>
              <w:t>з</w:t>
            </w:r>
            <w:r w:rsidRPr="00031A34">
              <w:rPr>
                <w:rFonts w:ascii="Arial" w:hAnsi="Arial" w:cs="Arial"/>
                <w:i/>
                <w:sz w:val="16"/>
                <w:szCs w:val="16"/>
              </w:rPr>
              <w:t>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UA/19569/01/02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 xml:space="preserve">КВЕТИКСОЛ XR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пролонгованої дії, по 200 мг по 10 таблеток у блістері; по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ЗАТ «Фармліга»</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Литовська Республіка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контроль якості, первинне та вторинне пакування, випуск серії:</w:t>
            </w:r>
            <w:r w:rsidRPr="00031A34">
              <w:rPr>
                <w:rFonts w:ascii="Arial" w:hAnsi="Arial" w:cs="Arial"/>
                <w:sz w:val="16"/>
                <w:szCs w:val="16"/>
              </w:rPr>
              <w:br/>
              <w:t>Меркле ГмбХ, Німеччина</w:t>
            </w:r>
            <w:r w:rsidRPr="00031A34">
              <w:rPr>
                <w:rFonts w:ascii="Arial" w:hAnsi="Arial" w:cs="Arial"/>
                <w:sz w:val="16"/>
                <w:szCs w:val="16"/>
              </w:rPr>
              <w:br/>
              <w:t>виробництво нерозфасованої продукції:</w:t>
            </w:r>
            <w:r w:rsidRPr="00031A34">
              <w:rPr>
                <w:rFonts w:ascii="Arial" w:hAnsi="Arial" w:cs="Arial"/>
                <w:sz w:val="16"/>
                <w:szCs w:val="16"/>
              </w:rPr>
              <w:br/>
              <w:t>Меркле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r w:rsidRPr="00031A34">
              <w:rPr>
                <w:rFonts w:ascii="Arial" w:hAnsi="Arial" w:cs="Arial"/>
                <w:sz w:val="16"/>
                <w:szCs w:val="16"/>
              </w:rPr>
              <w:br/>
              <w:t>Зміни внесені у текст маркування упаковки лікарського засобу щодо зміни адреси заявника (власника реєстраційного посвідчення).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Pr>
                <w:rFonts w:ascii="Arial" w:hAnsi="Arial" w:cs="Arial"/>
                <w:i/>
                <w:sz w:val="16"/>
                <w:szCs w:val="16"/>
              </w:rPr>
              <w:t>з</w:t>
            </w:r>
            <w:r w:rsidRPr="00031A34">
              <w:rPr>
                <w:rFonts w:ascii="Arial" w:hAnsi="Arial" w:cs="Arial"/>
                <w:i/>
                <w:sz w:val="16"/>
                <w:szCs w:val="16"/>
              </w:rPr>
              <w:t>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UA/19569/01/03</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 xml:space="preserve">КВЕТИКСОЛ XR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пролонгованої дії, по 300 мг по 10 таблеток у блістері; по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ЗАТ «Фармліга»</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Литовська Республіка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контроль якості, первинне та вторинне пакування, випуск серії:</w:t>
            </w:r>
            <w:r w:rsidRPr="00031A34">
              <w:rPr>
                <w:rFonts w:ascii="Arial" w:hAnsi="Arial" w:cs="Arial"/>
                <w:sz w:val="16"/>
                <w:szCs w:val="16"/>
              </w:rPr>
              <w:br/>
              <w:t>Меркле ГмбХ, Німеччина</w:t>
            </w:r>
            <w:r w:rsidRPr="00031A34">
              <w:rPr>
                <w:rFonts w:ascii="Arial" w:hAnsi="Arial" w:cs="Arial"/>
                <w:sz w:val="16"/>
                <w:szCs w:val="16"/>
              </w:rPr>
              <w:br/>
              <w:t>виробництво нерозфасованої продукції:</w:t>
            </w:r>
            <w:r w:rsidRPr="00031A34">
              <w:rPr>
                <w:rFonts w:ascii="Arial" w:hAnsi="Arial" w:cs="Arial"/>
                <w:sz w:val="16"/>
                <w:szCs w:val="16"/>
              </w:rPr>
              <w:br/>
              <w:t>Меркле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r w:rsidRPr="00031A34">
              <w:rPr>
                <w:rFonts w:ascii="Arial" w:hAnsi="Arial" w:cs="Arial"/>
                <w:sz w:val="16"/>
                <w:szCs w:val="16"/>
              </w:rPr>
              <w:br/>
              <w:t>Зміни внесені у текст маркування упаковки лікарського засобу щодо зміни адреси заявника (власника реєстраційного посвідчення).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Pr>
                <w:rFonts w:ascii="Arial" w:hAnsi="Arial" w:cs="Arial"/>
                <w:i/>
                <w:sz w:val="16"/>
                <w:szCs w:val="16"/>
              </w:rPr>
              <w:t>з</w:t>
            </w:r>
            <w:r w:rsidRPr="00031A34">
              <w:rPr>
                <w:rFonts w:ascii="Arial" w:hAnsi="Arial" w:cs="Arial"/>
                <w:i/>
                <w:sz w:val="16"/>
                <w:szCs w:val="16"/>
              </w:rPr>
              <w:t>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UA/19569/01/04</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 xml:space="preserve">КВЕТИКСОЛ XR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пролонгованої дії, по 400 мг по 10 таблеток у блістері; по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ЗАТ «Фармліга»</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Литовська Республіка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контроль якості, первинне та вторинне пакування, випуск серії:</w:t>
            </w:r>
            <w:r w:rsidRPr="00031A34">
              <w:rPr>
                <w:rFonts w:ascii="Arial" w:hAnsi="Arial" w:cs="Arial"/>
                <w:sz w:val="16"/>
                <w:szCs w:val="16"/>
              </w:rPr>
              <w:br/>
              <w:t>Меркле ГмбХ, Німеччина</w:t>
            </w:r>
            <w:r w:rsidRPr="00031A34">
              <w:rPr>
                <w:rFonts w:ascii="Arial" w:hAnsi="Arial" w:cs="Arial"/>
                <w:sz w:val="16"/>
                <w:szCs w:val="16"/>
              </w:rPr>
              <w:br/>
              <w:t>виробництво нерозфасованої продукції:</w:t>
            </w:r>
            <w:r w:rsidRPr="00031A34">
              <w:rPr>
                <w:rFonts w:ascii="Arial" w:hAnsi="Arial" w:cs="Arial"/>
                <w:sz w:val="16"/>
                <w:szCs w:val="16"/>
              </w:rPr>
              <w:br/>
              <w:t>Меркле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r w:rsidRPr="00031A34">
              <w:rPr>
                <w:rFonts w:ascii="Arial" w:hAnsi="Arial" w:cs="Arial"/>
                <w:sz w:val="16"/>
                <w:szCs w:val="16"/>
              </w:rPr>
              <w:br/>
              <w:t>Зміни внесені у текст маркування упаковки лікарського засобу щодо зміни адреси заявника (власника реєстраційного посвідчення).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Pr>
                <w:rFonts w:ascii="Arial" w:hAnsi="Arial" w:cs="Arial"/>
                <w:i/>
                <w:sz w:val="16"/>
                <w:szCs w:val="16"/>
              </w:rPr>
              <w:t>з</w:t>
            </w:r>
            <w:r w:rsidRPr="00031A34">
              <w:rPr>
                <w:rFonts w:ascii="Arial" w:hAnsi="Arial" w:cs="Arial"/>
                <w:i/>
                <w:sz w:val="16"/>
                <w:szCs w:val="16"/>
              </w:rPr>
              <w:t>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UA/19569/01/05</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 xml:space="preserve">КВЕТИКСОЛ XR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пролонгованої дії, по 50 мг по 10 таблеток у блістері; по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ЗАТ «Фармліга»</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Литовська Республіка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контроль якості, первинне та вторинне пакування, випуск серії:</w:t>
            </w:r>
            <w:r w:rsidRPr="00031A34">
              <w:rPr>
                <w:rFonts w:ascii="Arial" w:hAnsi="Arial" w:cs="Arial"/>
                <w:sz w:val="16"/>
                <w:szCs w:val="16"/>
              </w:rPr>
              <w:br/>
              <w:t>Меркле ГмбХ, Німеччина</w:t>
            </w:r>
            <w:r w:rsidRPr="00031A34">
              <w:rPr>
                <w:rFonts w:ascii="Arial" w:hAnsi="Arial" w:cs="Arial"/>
                <w:sz w:val="16"/>
                <w:szCs w:val="16"/>
              </w:rPr>
              <w:br/>
              <w:t>виробництво нерозфасованої продукції:</w:t>
            </w:r>
            <w:r w:rsidRPr="00031A34">
              <w:rPr>
                <w:rFonts w:ascii="Arial" w:hAnsi="Arial" w:cs="Arial"/>
                <w:sz w:val="16"/>
                <w:szCs w:val="16"/>
              </w:rPr>
              <w:br/>
              <w:t>Меркле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r w:rsidRPr="00031A34">
              <w:rPr>
                <w:rFonts w:ascii="Arial" w:hAnsi="Arial" w:cs="Arial"/>
                <w:sz w:val="16"/>
                <w:szCs w:val="16"/>
              </w:rPr>
              <w:br/>
              <w:t>Зміни внесені у текст маркування упаковки лікарського засобу щодо зміни адреси заявника (власника реєстраційного посвідчення).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Pr>
                <w:rFonts w:ascii="Arial" w:hAnsi="Arial" w:cs="Arial"/>
                <w:i/>
                <w:sz w:val="16"/>
                <w:szCs w:val="16"/>
              </w:rPr>
              <w:t>з</w:t>
            </w:r>
            <w:r w:rsidRPr="00031A34">
              <w:rPr>
                <w:rFonts w:ascii="Arial" w:hAnsi="Arial" w:cs="Arial"/>
                <w:i/>
                <w:sz w:val="16"/>
                <w:szCs w:val="16"/>
              </w:rPr>
              <w:t>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UA/19569/01/01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КВЕТИРОН® XR АСІНО</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пролонгованої дії, по 50 мг, по 10 таблеток у блістері; по 3 або по 6 блістерів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ФАРМАТЕН ІНТЕРНЕШНЛ СА, Грецiя (виробництво, пакування, контроль якості та випуск серії); ФАРМАТЕН С.А., Грецiя (пакування, контроль якості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Грецiя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Сертифікату відповідності Європейській фармакопеї R0-CEP 2018-277 - Rev 01 для АФІ кветіапіну фумарату від затвердженого виробника Moehs Cantabra, S.L., Іспанiя, що використовується у виготовлені лікарського засобу Кветирон® XR Асіно</w:t>
            </w:r>
            <w:r w:rsidRPr="00031A34">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2014-287 - Rev 00 для АФІ кветіапіну фумарату від затвердженого виробника Moehs Cantabra, S.L., Іспанiя, що використовується у виготовлені лікарського засобу Кветирон® XR Асіно. Діюча редакція: R0-CEP 2014-287 - Rev 00. Пропонована редакція: R1-CEP 2014-287 - Rev 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UA/18040/01/01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КВЕТИРОН® XR АСІНО</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пролонгованої дії, по 150 мг, по 10 таблеток у блістері; по 3 або по 6 блістерів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ФАРМАТЕН ІНТЕРНЕШНЛ СА, Грецiя (виробництво, пакування, контроль якості та випуск серії); ФАРМАТЕН С.А., Грецiя (пакування, контроль якості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Грецiя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Сертифікату відповідності Європейській фармакопеї R0-CEP 2018-277 - Rev 01 для АФІ кветіапіну фумарату від затвердженого виробника Moehs Cantabra, S.L., Іспанiя, що використовується у виготовлені лікарського засобу Кветирон® XR Асіно</w:t>
            </w:r>
            <w:r w:rsidRPr="00031A34">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2014-287 - Rev 00 для АФІ кветіапіну фумарату від затвердженого виробника Moehs Cantabra, S.L., Іспанiя, що використовується у виготовлені лікарського засобу Кветирон® XR Асіно. Діюча редакція: R0-CEP 2014-287 - Rev 00. Пропонована редакція: R1-CEP 2014-287 - Rev 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UA/18040/01/02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КВЕТИРОН® XR АСІНО</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пролонгованої дії, по 300 мг, по 10 таблеток у блістері; по 3 або по 6 блістерів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ФАРМАТЕН ІНТЕРНЕШНЛ СА, Грецiя (виробництво, пакування, контроль якості та випуск серії); ФАРМАТЕН С.А., Грецiя (пакування, контроль якості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Грецiя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Сертифікату відповідності Європейській фармакопеї R0-CEP 2018-277 - Rev 01 для АФІ кветіапіну фумарату від затвердженого виробника Moehs Cantabra, S.L., Іспанiя, що використовується у виготовлені лікарського засобу Кветирон® XR Асіно</w:t>
            </w:r>
            <w:r w:rsidRPr="00031A34">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2014-287 - Rev 00 для АФІ кветіапіну фумарату від затвердженого виробника Moehs Cantabra, S.L., Іспанiя, що використовується у виготовлені лікарського засобу Кветирон® XR Асіно. Діюча редакція: R0-CEP 2014-287 - Rev 00. Пропонована редакція: R1-CEP 2014-287 - Rev 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UA/18040/01/03</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КРЕАЗИМ 10000</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капсули тверді, кишковорозчинні по 10 капсул у блістері; по 2 блістери у пачці із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ПрАТ "Технолог"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Панкреатин No. R1-CEP 2001-280-Rev 03 від 01.04.2021 р. (попередня версія No. R1-CEP 2001-280-Rev 02 від 05.09.2011 р.) від вже затвердженого виробника Нордмарк Фарма ГмбХ [Nordmark Pharma GmbH], Німеччина, у зв’язку зі зміною назви виробника з Nordmark Arzneimittel GmbH &amp; Co. KG, Germany на Nordmark Pharma GmbH,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UA/2822/01/01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КРЕАЗИМ 20000</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капсули тверді, кишковорозчинні по 10 капсул у блістері; по 2 блістери у пачці із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ПрАТ "Технолог"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Панкреатин No. R1-CEP 2001-280-Rev 03 від 01.04.2021 р. (попередня версія No. R1-CEP 2001-280-Rev 02 від 05.09.2011 р.) від вже затвердженого виробника Нордмарк Фарма ГмбХ [Nordmark Pharma GmbH], Німеччина, у зв’язку зі зміною назви виробника з Nordmark Arzneimittel GmbH &amp; Co. KG, Germany на Nordmark Pharma GmbH,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UA/2822/01/02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КСІГДУО ПРОЛОНГ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пролонгованої дії по 5/1000 мг; по 7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АСТРАЗЕНЕКА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Швеція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виробництво in-bulk, контроль якості, первинне та вторинне пакування, випуск серії: АстраЗенека Фармасьютикалс ЛП, США; виробництво in-bulk: Брістол-Майєрс Сквібб Мануфактурінг Компані,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США</w:t>
            </w:r>
          </w:p>
          <w:p w:rsidR="0082533F" w:rsidRPr="00031A34" w:rsidRDefault="0082533F" w:rsidP="00EE0459">
            <w:pPr>
              <w:pStyle w:val="110"/>
              <w:tabs>
                <w:tab w:val="left" w:pos="12600"/>
              </w:tabs>
              <w:jc w:val="center"/>
              <w:rPr>
                <w:rFonts w:ascii="Arial" w:hAnsi="Arial" w:cs="Arial"/>
                <w:sz w:val="16"/>
                <w:szCs w:val="16"/>
              </w:rPr>
            </w:pP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розділів"Фармакологічні властивості", "Взаємодія з іншими лікарськими засобами та інші види взаємодій", "Особливості застосування" відповідно до оновленої інформації з безпеки застосування лікарського засобу.</w:t>
            </w:r>
            <w:r w:rsidRPr="00031A34">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UA/15984/01/01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КСІГДУО ПРОЛОНГ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пролонгованої дії по 10/500 мг по 7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АСТРАЗЕНЕКА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Швеція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виробництво in-bulk, контроль якості, первинне та вторинне пакування, випуск серії: АстраЗенека Фармасьютикалс ЛП, США; виробництво in-bulk: Брістол-Майєрс Сквібб Мануфактурінг Компані,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США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розділів"Фармакологічні властивості", "Взаємодія з іншими лікарськими засобами та інші види взаємодій", "Особливості застосування" відповідно до оновленої інформації з безпеки застосування лікарського засобу.</w:t>
            </w:r>
            <w:r w:rsidRPr="00031A34">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UA/15985/01/01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КСІГДУО ПРОЛОНГ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пролонгованої дії по 10/1000 мг, по 7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АСТРАЗЕНЕКА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Швеція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виробництво in-bulk, контроль якості, первинне та вторинне пакування, випуск серії: АстраЗенека Фармасьютикалс ЛП, США; виробництво in-bulk: Брістол-Майєрс Сквібб Мануфактурінг Компані,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США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розділів"Фармакологічні властивості", "Взаємодія з іншими лікарськими засобами та інші види взаємодій", "Особливості застосування" відповідно до оновленої інформації з безпеки застосування лікарського засобу.</w:t>
            </w:r>
            <w:r w:rsidRPr="00031A34">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UA/15983/01/01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ЛАЗОРИН®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lang w:val="ru-RU"/>
              </w:rPr>
            </w:pPr>
            <w:r w:rsidRPr="00031A34">
              <w:rPr>
                <w:rFonts w:ascii="Arial" w:hAnsi="Arial" w:cs="Arial"/>
                <w:sz w:val="16"/>
                <w:szCs w:val="16"/>
                <w:lang w:val="ru-RU"/>
              </w:rPr>
              <w:t>спрей назальний, 1,18 мг/мл; по 10 мл у скляному балончику з дозуючим пристроєм; по 1 балончику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lang w:val="ru-RU"/>
              </w:rPr>
              <w:t>ТОВ "Опелла Хелскеа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Істітуто де Анжелі С.р.л.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Італія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в інструкції для медичного застосування лікарського засобу у розділі «Місцезнаходження виробника та його адреса місця провадження діяльності». </w:t>
            </w:r>
            <w:r w:rsidRPr="00031A34">
              <w:rPr>
                <w:rFonts w:ascii="Arial" w:hAnsi="Arial" w:cs="Arial"/>
                <w:sz w:val="16"/>
                <w:szCs w:val="16"/>
              </w:rPr>
              <w:br/>
              <w:t>Зазначене виправлення технічної помилки відповідає вірному зазначенню адреси місця провадження діяльності виробника, яке було затверджене Наказом МОЗ України № 2143 від 21.09.2020 р. (процедура – перереєстрація). Зазначене виправлення відповідає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spacing w:line="276" w:lineRule="auto"/>
              <w:jc w:val="center"/>
              <w:rPr>
                <w:rFonts w:ascii="Arial" w:hAnsi="Arial" w:cs="Arial"/>
                <w:sz w:val="16"/>
                <w:szCs w:val="16"/>
              </w:rPr>
            </w:pPr>
            <w:r w:rsidRPr="00031A34">
              <w:rPr>
                <w:rFonts w:ascii="Arial" w:hAnsi="Arial" w:cs="Arial"/>
                <w:sz w:val="16"/>
                <w:szCs w:val="16"/>
              </w:rPr>
              <w:t>UA/3590/01/01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ЛАМОТРИДЖИН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порошок (субстанція) у пакетах подвійних поліетиленових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АТ "Фармак"</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Коганс Лайфсаєнсиз Лімітед </w:t>
            </w:r>
            <w:r w:rsidRPr="00031A3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w:t>
            </w:r>
            <w:r w:rsidRPr="00031A34">
              <w:rPr>
                <w:rFonts w:ascii="Arial" w:hAnsi="Arial" w:cs="Arial"/>
                <w:sz w:val="16"/>
                <w:szCs w:val="16"/>
              </w:rPr>
              <w:br/>
              <w:t xml:space="preserve">Затверджено: ПАТ «Фармак» Україна, 04080, м. Київ, вул. Фрунзе, 63 Запропоновано: АТ «Фармак» Україна, 04080, м. Київ, вул. Кирилівська, 63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2008-261-Rev 02 (попередня версія R1-CEP 2008-261-Rev 01) для субстанції ламотриджину. В діючому РД на Ламотриджин, порошок (субстанція), затверджено назву виробника RA Chem Pharma Limited, Іndia. Даною зміною, відповідно до оновленої версії СЕР та листа виробника, вноситься нова назва виробника субстанції – Cohance Lifesciences Limited, Іndia, а також незначні зміни у адресі впровадження діяльності. Затверджено: R1-CEP 2008-261-Rev 01 РА Хем Фарма Лімітед, Індія Р.С. № 50/1. Муктесварапурам, Джагайпет Мандал, Крішна (Діст), А.П. 521 175, Індія RA Chem Pharma Limited, India R.S. No. 50/1, Mukteswarapuram, Jaggaiahpet Mandal, Krishna (Dist), A.P. 521 175, India Запропоновано: R1-CEP 2008-261-Rev 02 Коганс Лайфсаєнсиз Лімітед, Індія Дільниця АФІ-І Р.С. № 50/1, Муктесварапурам Вілидж НТР Дістрікт Індія-521 457 Джагайпет Мандал, Андгра Прадеш Cohance Lifesciences Limited, India API Unit-I R.S. No. 50/1, Mukteswarapuram Village NTR District India-521 457 Jaggaiahpet Mandal, Andhra Pradesh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UA/5770/01/01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 xml:space="preserve">ЛЕВЕРЕТ МІНІ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0,10 мг/0,02 мг; по 21 таблетці в блістері; по 1, 3 або по 6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Зентіва, 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Чеська Республiка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574A6F">
              <w:rPr>
                <w:rFonts w:ascii="Arial" w:hAnsi="Arial" w:cs="Arial"/>
                <w:sz w:val="16"/>
                <w:szCs w:val="16"/>
              </w:rPr>
              <w:t>контроль якості, виробництво готового продукту, пакування, випуск серії: Лабораторіос Леон Фарма, С.А., Іспанія; мікробіологічний контроль: ЛАБОРАТОРІО ЕЧAВАРНЕ, С.А., Іспанiя; альтернативна ділянка вторинного паркування: ТОВ Манантіал Інтегра,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b/>
                <w:sz w:val="16"/>
                <w:szCs w:val="16"/>
              </w:rPr>
            </w:pPr>
            <w:r w:rsidRPr="00031A34">
              <w:rPr>
                <w:rFonts w:ascii="Arial" w:hAnsi="Arial" w:cs="Arial"/>
                <w:sz w:val="16"/>
                <w:szCs w:val="16"/>
              </w:rPr>
              <w:t>Іспанія</w:t>
            </w:r>
          </w:p>
          <w:p w:rsidR="0082533F" w:rsidRPr="00031A34" w:rsidRDefault="0082533F" w:rsidP="00EE0459">
            <w:pPr>
              <w:pStyle w:val="110"/>
              <w:tabs>
                <w:tab w:val="left" w:pos="12600"/>
              </w:tabs>
              <w:jc w:val="center"/>
              <w:rPr>
                <w:rFonts w:ascii="Arial" w:hAnsi="Arial" w:cs="Arial"/>
                <w:sz w:val="16"/>
                <w:szCs w:val="16"/>
              </w:rPr>
            </w:pP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31A34">
              <w:rPr>
                <w:rFonts w:ascii="Arial" w:hAnsi="Arial" w:cs="Arial"/>
                <w:sz w:val="16"/>
                <w:szCs w:val="16"/>
              </w:rPr>
              <w:br/>
              <w:t>Зміни внесено до інструкції для медичного застосування лікарського засобу у розділи: "Протипоказання",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UA/15001/01/01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ЛІДАЗА-БІОФАРМА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порошок для розчину для ін'єкцій по 64 ОД; 5 флаконів з порошком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Внесення змін до р.3.2.Р.7 Система контейнер/закупорювальний засіб у специфікацію вхідного контролю Сп. 5.14-01-319 «Пробки гумові для ліофільної сушки», а саме -виправлення помилки в методі контролю «Прозорість розчину» та приведення у відповідність до монографії ДФУ. Затверджено 4.Прозорість розчину. Рзчин S за ступенем опалесценції не має перевищувати еталон ІІ. Випробування проводять згідно ДФУ, 2.2.1. Виконання контролю. 40-мм шар розчину S порівнюють з 40-мм шаром води Р, використовуючи однакові пробірки з безбарвного прозорого нейтрального скла з плоским дном, які мають внутрішній діаметр від 15 мм до 25 мм. Порівняння прозорості проводять у розсіяному денному світлі, переглядаючи зразки вздовж вертикальної осі пробірок на білому фоні. Запропоновано 4.Прозорість розчину. Рзчин S за ступенем опалесценції не має перевищувати еталон ІІ. Випробування проводять згідно ДФУ, 2.2.1. Виконання контролю. 40 мм шар розчину S порівнюють з 40 мм шаром еталону ІІ, використовуючи однакові пробірки з безбарвного прозорого нейтрального скла з плоским дном, які мають внутрішній діаметр від 15 мм до 25 мм. Порівняння прозорості проводять у розсіяному денному світлі, переглядаючи зразки вздовж вертикальної осі пробірок на чорному фоні.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w:t>
            </w:r>
            <w:r w:rsidRPr="00031A34">
              <w:rPr>
                <w:rFonts w:ascii="Arial" w:hAnsi="Arial" w:cs="Arial"/>
                <w:sz w:val="16"/>
                <w:szCs w:val="16"/>
              </w:rPr>
              <w:br/>
              <w:t xml:space="preserve">Внесення змін до р.3.2.Р.7 Система контейнер/закупорювальний засіб у специфікацію вхідного контролю Сп. 5.14-01-319 «Пробки гумові для ліофільної сушки», а саме - додано інформацію щодо методу контролю «Цинк, що екстрагується»: деталізовано приготування еталонних розчинів, наведено розрахункову формулу.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UA/5773/01/01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МАКСІГРА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100 мг, по 1 або по 4 таблетки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Польща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Фармацевтичний завод "ПОЛЬФАРМА"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Польща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2013-072-Rev 02 від вже затвердженого виробника Pharmaceutical Works Polpharma S.A. діючої речовини силденафіл в зв’язку зі зміною назви виробника інтермедіатів (затверджено: R1-CEP 2013-072-Rev 01 Manufacture of intermediates: Athulitha Laboratories PVT ltd.; Topharman Shandong Co., Ltd.; GVK Biosciences Private Limited; Manufacture of Sildenafil citrate: Pharmaceutical Works Polpharma S.A.; запропоновано: R1-CEP 2013-072-Rev 02 Manufacture of intermediates: Athulitha Laboratories PVT ltd.; Topharman Shandong Co., Ltd.; ARAGEN LIFE SCIECES PRIVATE LIMITED; Manufacture of Sildenafil citrate: Pharmaceutical Works Polpharma 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UA/14262/01/02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МАКСІГРА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50 мг, по 1 або по 4 таблетки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Польща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Фармацевтичний завод "ПОЛЬФАРМА"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Польща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2013-072-Rev 02 від вже затвердженого виробника Pharmaceutical Works Polpharma S.A. діючої речовини силденафіл в зв’язку зі зміною назви виробника інтермедіатів (затверджено: R1-CEP 2013-072-Rev 01 Manufacture of intermediates: Athulitha Laboratories PVT ltd.; Topharman Shandong Co., Ltd.; GVK Biosciences Private Limited; Manufacture of Sildenafil citrate: Pharmaceutical Works Polpharma S.A.; запропоновано: R1-CEP 2013-072-Rev 02 Manufacture of intermediates: Athulitha Laboratories PVT ltd.; Topharman Shandong Co., Ltd.; ARAGEN LIFE SCIECES PRIVATE LIMITED; Manufacture of Sildenafil citrate: Pharmaceutical Works Polpharma 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UA/14262/01/01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МАКСІЦИН®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концентрат для розчину для інфузій, 400 мг/20 мл, по 20 мл 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"Юрія-Фарм"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"Юрія-Фарм"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технічних помилок, згідно п.2.4.4 розділу VI наказу МОЗ України від 26.08.2005р. № 426 (у редакції наказу МОЗ України від 23.07.2015 р № 460): виправлення технічних помилок, допущених при проведенні процедурі реєстрації, яка затверджена наказом МОЗ України від 23.04.2021 № 817 помилки у методах контролю, зокрема відсутній опис методики визначення бактеріальних ендотоксинів. Зазначене виправлення відповідає матеріалам реєстраційного досьє, які представлені в архівних матеріалах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UA/18718/01/01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МАЛЬТОФЕР®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краплі оральні, 50 мг/мл, по 10 мл або 30 мл у флаконі або контейнері (тубі) з крапельницею; по 1 флакону або контейнеру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Віфор (Інтернешнл) Інк.</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Виробництво нерозфасованої продукції, контроль якості, первинна та вторинна упаковка:</w:t>
            </w:r>
            <w:r w:rsidRPr="00031A34">
              <w:rPr>
                <w:rFonts w:ascii="Arial" w:hAnsi="Arial" w:cs="Arial"/>
                <w:sz w:val="16"/>
                <w:szCs w:val="16"/>
              </w:rPr>
              <w:br/>
              <w:t>Віфор С.А., Швейцарія</w:t>
            </w:r>
            <w:r w:rsidRPr="00031A34">
              <w:rPr>
                <w:rFonts w:ascii="Arial" w:hAnsi="Arial" w:cs="Arial"/>
                <w:sz w:val="16"/>
                <w:szCs w:val="16"/>
              </w:rPr>
              <w:br/>
              <w:t>Виробництво нерозфасованої продукції, контроль якості, первинна та вторинна упаковка:</w:t>
            </w:r>
            <w:r w:rsidRPr="00031A34">
              <w:rPr>
                <w:rFonts w:ascii="Arial" w:hAnsi="Arial" w:cs="Arial"/>
                <w:sz w:val="16"/>
                <w:szCs w:val="16"/>
              </w:rPr>
              <w:br/>
              <w:t xml:space="preserve">Іберфар Індустрія Фармацеутіка С.А., Португалія </w:t>
            </w:r>
            <w:r w:rsidRPr="00031A34">
              <w:rPr>
                <w:rFonts w:ascii="Arial" w:hAnsi="Arial" w:cs="Arial"/>
                <w:sz w:val="16"/>
                <w:szCs w:val="16"/>
              </w:rPr>
              <w:br/>
              <w:t>Контроль якості, дозвіл на випуск серії:</w:t>
            </w:r>
            <w:r w:rsidRPr="00031A34">
              <w:rPr>
                <w:rFonts w:ascii="Arial" w:hAnsi="Arial" w:cs="Arial"/>
                <w:sz w:val="16"/>
                <w:szCs w:val="16"/>
              </w:rPr>
              <w:br/>
              <w:t>Віфор (Інтернешнл) Інк.,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Швейцарія/ Португалія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альтернативного виробника, відповідального за вторинне пакування ЛЗ: Іберфар Індустрія Фармацеутіка С.А., Португалія (Iberfar Industria Farmaceutica, S.A., Portugal).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додавання альтернативного виробника, відповідального за первинне пакування ЛЗ: Іберфар Індустрія Фармацеутіка С.А., Португалія (Iberfar Industria Farmaceutica, S.A., Portugal).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додавання альтернативного виробника, відповідального за виробництво нерозфасованої продукції: Іберфар Індустрія Фармацеутіка С.А., Португалія (Iberfar Industria Farmaceutica, S.A., Portugal).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альтернативного виробника, відповідального за контроль якості ЛЗ: Іберфар Індустрія Фармацеутіка С.А., Португалія (Iberfar Industria Farmaceutica, S.A., Portugal).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у процесі виробництва лікарського засобу, що полягають у незначній адаптації виробничого процесу, внаслідок додавання альтернативного виробника ЛЗ Іберфар Індустрія Фармацеутіка С.А., Португалія (Iberfar Industria Farmaceutica, S.A., Portugal).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w:t>
            </w:r>
            <w:r w:rsidRPr="00031A34">
              <w:rPr>
                <w:rFonts w:ascii="Arial" w:hAnsi="Arial" w:cs="Arial"/>
                <w:sz w:val="16"/>
                <w:szCs w:val="16"/>
              </w:rPr>
              <w:br/>
              <w:t>збільшення розміру серії ЛЗ з 1000 л до 3000 л для затвердженого виробника Vifor S.A., Switzerland; до п. 3.2.Р.3.2. Склад на серію додається інформація про склад на серію (2700 л) для нового виробника ЛЗ Іберфар Індустрія Фармацеутіка С.А., Португалія (Iberfar Industria Farmaceutica, S.A., Portugal).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додавання нової первинної упаковки, а саме флакону та кришки, що загвинчується, з крапельницею для нового виробника ЛЗ Іберфар Індустрія Фармацеутіка С.А., Португалія (Iberfar Industria Farmaceutica, S.A., Portugal). Зміни І типу - Зміни з якості. АФІ. Система контейнер/закупорювальний засіб. Зміна у безпосередній упаковці АФІ (якісні та/або кількісні зміни складу) додавання поліетиленової фольги (туби) в якості альтернативної первинної упаковки діючої речовини. Зміни І типу - Зміни з якості. Готовий лікарський засіб. Контроль готового лікарського засобу (інші зміни) викладення МКЯ ГЛЗ з російської на українську мову. Зміни II типу - Зміни з якості. АФІ. (інші зміни) зміни, що полягають в імплементації вимог керівництва ICH Q3D щодо елементних домішок, та загальному оновленні та гармонізації відповідних розділів Модуля 3: зміни у наступних підрозділах реєстраційного досьє: п. 3.2.S.2.3. Контроль матеріалів; 3.2.S.3.2. Домішки, 3.2.S.4.1. Специфікація, 3.2.S.4.2. Аналітичні методики, 3.2.S.4.3. Валідація аналітичних методик, 3.2.S.4.4. Аналіз серій, 3.2.S.4.5. Обгрунтування специфікації, 3.2.S.7. Стабільність. Зміни II типу - Зміни з якості. Зміни до реєстраційного посвідчення внаслідок інших регуляторних процедур (інші зміни) зміни, що полягають в імплементації вимог керівництва ICH Q3D щодо елементних домішок для готового лікарського засобу, а також гармонізації специфікацій ГЛЗ та оновленні аналітичних методик відповідно до сучасних вимог, оновлення п. 3.2.Р.4.1. Специфікації, 3.2.Р.5.1. Специфікація(-ї) ГЛЗ, 3.2.Р.5.2. Аналітичні методики, 3.2.Р.5.3. Валідація аналітичних методик, 3.2.Р.5.4. Аналіз серій, 3.2.Р.5.5. Характеристика домішок, 3.2.Р.5.6. Обгрунтування специфікації. В результаті оновлення р. 3.2.Р.5.1. Специфікація(-ї) ГЛЗ, 3.2.Р.5.2. Аналітичні методики відбуваються наступні зміни: п. «Густина (20</w:t>
            </w:r>
            <w:r w:rsidRPr="00662BB5">
              <w:rPr>
                <w:rFonts w:ascii="Arial" w:hAnsi="Arial" w:cs="Arial"/>
                <w:sz w:val="16"/>
                <w:szCs w:val="16"/>
                <w:vertAlign w:val="superscript"/>
              </w:rPr>
              <w:t>0</w:t>
            </w:r>
            <w:r w:rsidRPr="00031A34">
              <w:rPr>
                <w:rFonts w:ascii="Arial" w:hAnsi="Arial" w:cs="Arial"/>
                <w:sz w:val="16"/>
                <w:szCs w:val="16"/>
              </w:rPr>
              <w:t>С)», «Доза та однорідність дозування», «Ідентифікація заліза» запропоновано не проводити контроль за даними показниками протягом стабільності; для ідентифікації замість випробування «КD значення заліза гідроксид полімальтозат» введено випробування «Молекулярна маса, Мw, Mn, P= Мw/ Mn» із відповідною методикою випробування; за п. «Визначення іонів заліза» - змінюється метод випробування з граничного тесту за допомогою кольорової реакції (з вимогою специфікації &lt;1500 w/v) на кількісне визначення методом УФ-Вид. спектроскопія (з вимогою специфікації ≤1500 мг/л) під час терміну придатності; за п. «Кількісне визначення. Залізо» - запропоновано розширити межі прийнятності при випуску та для терміну придатності з «4,8-5,2% m/V» до «4,75-5,25 % (m/v), що відповідає 95-105% від заявленого вмісту».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UA/5869/03/01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МЕДОГРЕЛЬ</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75 мг: по 10 таблеток у блістері з полівінілхлориду та алюмінієвої фольги; по 3 блістери в картонній коробці; по 10 таблеток у алюмінієвому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Медокемі ЛТД</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Кіпр</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виробництво нерозфасованого продукту, контроль якості, дозвіл на випуск серії:</w:t>
            </w:r>
            <w:r w:rsidRPr="00031A34">
              <w:rPr>
                <w:rFonts w:ascii="Arial" w:hAnsi="Arial" w:cs="Arial"/>
                <w:sz w:val="16"/>
                <w:szCs w:val="16"/>
              </w:rPr>
              <w:br/>
              <w:t>Медокемі ЛТД (Центральний Завод), Кіпр</w:t>
            </w:r>
            <w:r w:rsidRPr="00031A34">
              <w:rPr>
                <w:rFonts w:ascii="Arial" w:hAnsi="Arial" w:cs="Arial"/>
                <w:sz w:val="16"/>
                <w:szCs w:val="16"/>
              </w:rPr>
              <w:br/>
              <w:t>первинне та вторинне пакування:</w:t>
            </w:r>
            <w:r w:rsidRPr="00031A34">
              <w:rPr>
                <w:rFonts w:ascii="Arial" w:hAnsi="Arial" w:cs="Arial"/>
                <w:sz w:val="16"/>
                <w:szCs w:val="16"/>
              </w:rPr>
              <w:br/>
              <w:t>Медокемі ЛТД (Завод AZ), Кіпр</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Актавіс ЛТД, Мальта</w:t>
            </w:r>
          </w:p>
          <w:p w:rsidR="0082533F" w:rsidRPr="00031A34" w:rsidRDefault="0082533F" w:rsidP="00EE0459">
            <w:pPr>
              <w:pStyle w:val="110"/>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Кіпр/Мальта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"Фармакотерапевтична група. Код АТХ " (уточнення інформації без зміни коду АТХ),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(уточнення), "Побічні реакції" згідно з інформацією щодо медичного застосування референтного лікарського засобу (ПЛАВІКС, таблетки, вкриті оболонкою, по 75 мг).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C8754F" w:rsidRDefault="0082533F" w:rsidP="00EE0459">
            <w:pPr>
              <w:pStyle w:val="110"/>
              <w:tabs>
                <w:tab w:val="left" w:pos="12600"/>
              </w:tabs>
              <w:jc w:val="center"/>
              <w:rPr>
                <w:b/>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UA/12149/01/01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МЕРАЛІС® ІНТЕНСИВ</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спрей назальний, розчин по 10 мл у флаконі з дозуючим пристроєм;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Ядран-Галенський Лабораторій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Хорватія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Ядран-Галенський Лабораторій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Хорватія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31A34">
              <w:rPr>
                <w:rFonts w:ascii="Arial" w:hAnsi="Arial" w:cs="Arial"/>
                <w:sz w:val="16"/>
                <w:szCs w:val="16"/>
              </w:rPr>
              <w:br/>
              <w:t>Зміни внесені до інструкції для медичного застосування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щодо безпеки застосування лікарського засобу. Введення змін протягом 3-х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до розділу "Особливості застосування" щодо безпеки діючої речовини.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UA/17378/01/01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МЕТЕОКСАН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lang w:val="ru-RU"/>
              </w:rPr>
            </w:pPr>
            <w:r w:rsidRPr="00031A34">
              <w:rPr>
                <w:rFonts w:ascii="Arial" w:hAnsi="Arial" w:cs="Arial"/>
                <w:sz w:val="16"/>
                <w:szCs w:val="16"/>
                <w:lang w:val="ru-RU"/>
              </w:rPr>
              <w:t>капсули, по 15 капсул у блістері; по 1 або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Альфасігма Франс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Францiя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Альфасігма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Італія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rPr>
              <w:t xml:space="preserve">внесення змін до реєстраційних матеріалів: Технічна помилка (згідно наказу МОЗ від 23.07.2015 № 460) Виправлення технічної помилки в написанні назви ЛЗ латиницею в МКЯ, інструкції для медичного застосування лікарського засобу та в тексті маркування упаковок (затверджено: METEOXAN; запропоновано: METEOXANE). </w:t>
            </w:r>
            <w:r w:rsidRPr="00031A34">
              <w:rPr>
                <w:rFonts w:ascii="Arial" w:hAnsi="Arial" w:cs="Arial"/>
                <w:sz w:val="16"/>
                <w:szCs w:val="16"/>
                <w:lang w:val="ru-RU"/>
              </w:rPr>
              <w:t xml:space="preserve">Виправлено технічну помилку в назві лікарського засобу латиницею в інструкції для медичного застосування та у тексті маркування упаковки лікарського засобу. ЗАТВЕРДЖЕНО: МЕТЕОКСАН </w:t>
            </w:r>
            <w:r w:rsidRPr="00031A34">
              <w:rPr>
                <w:rFonts w:ascii="Arial" w:hAnsi="Arial" w:cs="Arial"/>
                <w:sz w:val="16"/>
                <w:szCs w:val="16"/>
              </w:rPr>
              <w:t>METEOXAN</w:t>
            </w:r>
            <w:r w:rsidRPr="00031A34">
              <w:rPr>
                <w:rFonts w:ascii="Arial" w:hAnsi="Arial" w:cs="Arial"/>
                <w:sz w:val="16"/>
                <w:szCs w:val="16"/>
                <w:lang w:val="ru-RU"/>
              </w:rPr>
              <w:t xml:space="preserve"> ЗАПРОПОНОВАНО:</w:t>
            </w:r>
            <w:r w:rsidRPr="00031A34">
              <w:rPr>
                <w:rFonts w:ascii="Arial" w:hAnsi="Arial" w:cs="Arial"/>
                <w:sz w:val="16"/>
                <w:szCs w:val="16"/>
                <w:lang w:val="ru-RU"/>
              </w:rPr>
              <w:br/>
              <w:t xml:space="preserve">МЕТЕОКСАН </w:t>
            </w:r>
            <w:r w:rsidRPr="00031A34">
              <w:rPr>
                <w:rFonts w:ascii="Arial" w:hAnsi="Arial" w:cs="Arial"/>
                <w:sz w:val="16"/>
                <w:szCs w:val="16"/>
              </w:rPr>
              <w:t>METEOXAN</w:t>
            </w:r>
            <w:r w:rsidRPr="00031A34">
              <w:rPr>
                <w:rFonts w:ascii="Arial" w:hAnsi="Arial" w:cs="Arial"/>
                <w:sz w:val="16"/>
                <w:szCs w:val="16"/>
                <w:lang w:val="ru-RU"/>
              </w:rPr>
              <w:t>Е Зазначене виправлення відповідає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lang w:val="ru-RU"/>
              </w:rPr>
            </w:pPr>
            <w:r>
              <w:rPr>
                <w:sz w:val="16"/>
                <w:szCs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UA/11345/01/01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МЕТРОВІОЛ ДЕНТА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гель для ясен по 20 г у тубах алюмінієвих; по 20 г у тубіалюмінієвій ; по 1 тубі у пачці з картону; по 20 г у тубах ламінантних; по 20 г у тубі ламінантній, по 1 тубі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ПрАТ Фармацевтична фабрика "Віола"</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ПрАТ Фармацевтична фабрика "Віола"</w:t>
            </w:r>
            <w:r w:rsidRPr="00031A3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введення додаткових упаковок по 20 г у тубах ламінатних типу ABL з бушонами у пачці та без пачки, з відповідними змінами до р. «Упаковка». Зміни внесені в розділ "Упаковка" в інструкцію для медичного застосування лікарського засобу у зв'зку введенням 2 додаткових упаковок, як наслідок - затвердження тексту маркування додаткових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UA/11820/01/01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МИРЦЕРА®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розчин для ін`єкцій по 50 мкг/0,3 мл, 1 попередньо наповнений шприц разом з голкою для ін’єкцій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"Рош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Виробництво нерозфасованої продукції, первинне пакування, вторинне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 випуск серії: Рош Діагностикс ГмбХ, Німеччина; Випробування контролю якості активності для визначення (тільки випробування методом біологічного аналізу "Активність in vivo, на нормоцитемічній миші" для дослідження стабільності): Біоессей-Лабор фюр біологіше Аналітік ГмбХ, Німеччина; Виробництво нерозфасовааної продукції, первинне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 Ф.Хоффманн-Ля Рош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rPr>
              <w:t>Німеччина</w:t>
            </w:r>
            <w:r w:rsidRPr="00031A34">
              <w:rPr>
                <w:rFonts w:ascii="Arial" w:hAnsi="Arial" w:cs="Arial"/>
                <w:sz w:val="16"/>
                <w:szCs w:val="16"/>
                <w:lang w:val="ru-RU"/>
              </w:rPr>
              <w:t>/</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Швейцарія</w:t>
            </w:r>
          </w:p>
          <w:p w:rsidR="0082533F" w:rsidRPr="00031A34" w:rsidRDefault="0082533F" w:rsidP="00EE0459">
            <w:pPr>
              <w:pStyle w:val="110"/>
              <w:tabs>
                <w:tab w:val="left" w:pos="12600"/>
              </w:tabs>
              <w:jc w:val="center"/>
              <w:rPr>
                <w:rFonts w:ascii="Arial" w:hAnsi="Arial" w:cs="Arial"/>
                <w:sz w:val="16"/>
                <w:szCs w:val="16"/>
              </w:rPr>
            </w:pP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затвердженому методі випробування ГЛЗ за показником «Чистота» (обернено-фазова ВЕРХ), а саме вилучення коефіцієнту симетрії піку (Т) з параметрів придатності хроматографічної системи. Додатково, редакційні правки в методах «Чистота» (ексклюзивна хроматографія) та «Вміст білка» (УФ-спектрофотометрія) - тільки для дозування 50 мкг/0,3 мл.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UA/16434/01/02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МИРЦЕРА®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розчин для ін’єкцій по 75 мкг/0,3 мл; 1 попередньо наповнений шприц разом з голкою для ін’єкцій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"Рош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Виробництво нерозфасованої продукції, первинне пакування, вторинне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 випуск серії: Рош Діагностикс ГмбХ, Німеччина; Випробування контролю якості активності для визначення (тільки випробування методом біологічного аналізу "Активність in vivo, на нормоцитемічній миші" для дослідження стабільності): Біоессей-Лабор фюр біологіше Аналітік ГмбХ, Нім</w:t>
            </w:r>
            <w:r>
              <w:rPr>
                <w:rFonts w:ascii="Arial" w:hAnsi="Arial" w:cs="Arial"/>
                <w:sz w:val="16"/>
                <w:szCs w:val="16"/>
              </w:rPr>
              <w:t>еччина; Виробництво нерозфасова</w:t>
            </w:r>
            <w:r w:rsidRPr="00031A34">
              <w:rPr>
                <w:rFonts w:ascii="Arial" w:hAnsi="Arial" w:cs="Arial"/>
                <w:sz w:val="16"/>
                <w:szCs w:val="16"/>
              </w:rPr>
              <w:t>ної продукції, первинне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 Ф.Хоффманн-Ля Рош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rPr>
              <w:t>Німеччина</w:t>
            </w:r>
            <w:r w:rsidRPr="00031A34">
              <w:rPr>
                <w:rFonts w:ascii="Arial" w:hAnsi="Arial" w:cs="Arial"/>
                <w:sz w:val="16"/>
                <w:szCs w:val="16"/>
                <w:lang w:val="ru-RU"/>
              </w:rPr>
              <w:t>/</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Швейцарія</w:t>
            </w:r>
          </w:p>
          <w:p w:rsidR="0082533F" w:rsidRPr="00031A34" w:rsidRDefault="0082533F" w:rsidP="00EE0459">
            <w:pPr>
              <w:pStyle w:val="110"/>
              <w:tabs>
                <w:tab w:val="left" w:pos="12600"/>
              </w:tabs>
              <w:jc w:val="center"/>
              <w:rPr>
                <w:rFonts w:ascii="Arial" w:hAnsi="Arial" w:cs="Arial"/>
                <w:sz w:val="16"/>
                <w:szCs w:val="16"/>
              </w:rPr>
            </w:pP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затвердженому методі випробування ГЛЗ за показником «Чистота» (обернено-фазова ВЕРХ), а саме вилучення коефіцієнту симетрії піку (Т) з параметрів придатності хроматографічної системи. Додатково, редакційні правки в методах «Чистота» (ексклюзивна хроматографія) та «Вміст білка» (УФ-спектрофотометрія) - тільки для дозування 50 мкг/0,3 мл.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UA/16434/01/01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МОНТЕЛУКАСТ-ТЕВА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10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ТОВ Тева Оперейшнз Поланд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Польща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"Фармакотерапевтична група. Код АТХ" (оновлено текстову частину), "Фармакологічні властивості", "Показання", "Взаємодія з іншими лікарськими засобами та інші види взаємодій", "Особливості застосування", "Спосіб застосування та дози", "Діти", "Побічні реакції" згідно з інформацією щодо медичного застосування референтного лікарського засобу (Сингуляр таблетки, вкриті плівковою оболонкою по 10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UA/12439/02/01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МОНТЕЛУКАСТ-ТЕВА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жувальні по 4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Тева Оперейшнз Поланд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Польща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"Фармакотерапевтична група. Код АТХ" (оновлено текстову частину), "Фармакологічні властивості", "Показання", "Взаємодія з іншими лікарськими засобами та інші види взаємодій",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(Сингуляр таблетки жувальні по 4мг; по 5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UA/12439/01/01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МОНТЕЛУКАСТ-ТЕВА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жувальні по 5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ТОВ Тева Оперейшнз Поланд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Польща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"Фармакотерапевтична група. Код АТХ" (оновлено текстову частину), "Фармакологічні властивості", "Показання", "Взаємодія з іншими лікарськими засобами та інші види взаємодій",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(Сингуляр таблетки жувальні по 4мг; по 5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UA/12439/01/02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МУЧНИЦІ ЛИСТЯ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листя</w:t>
            </w:r>
            <w:r w:rsidRPr="00031A34">
              <w:rPr>
                <w:rFonts w:ascii="Arial" w:hAnsi="Arial" w:cs="Arial"/>
                <w:sz w:val="16"/>
                <w:szCs w:val="16"/>
              </w:rPr>
              <w:br/>
              <w:t xml:space="preserve">по 50 г або по 100 г у пачках з внутрішнім пакетом; </w:t>
            </w:r>
            <w:r w:rsidRPr="00031A34">
              <w:rPr>
                <w:rFonts w:ascii="Arial" w:hAnsi="Arial" w:cs="Arial"/>
                <w:sz w:val="16"/>
                <w:szCs w:val="16"/>
              </w:rPr>
              <w:br/>
              <w:t xml:space="preserve">по 2,0 г у фільтр-пакеті; по 20 фільтр-пакетів у пачці або у пачці з внутрішнім пакетом; </w:t>
            </w:r>
            <w:r w:rsidRPr="00031A34">
              <w:rPr>
                <w:rFonts w:ascii="Arial" w:hAnsi="Arial" w:cs="Arial"/>
                <w:sz w:val="16"/>
                <w:szCs w:val="16"/>
              </w:rPr>
              <w:br/>
              <w:t>по 2,0 г у фільтр-пакеті в індивідуальному пакетику; по 20 фільтр-пакетів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ПрАТ "Ліктрави"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ПрАТ "Ліктрави"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UA/6242/01/01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М'ЯТИ ПЕРЦЕВОЇ ЛИСТЯ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листя, по 50 г у пачках з внутрішнім пакетом; по 1,5 г у фільтр-пакеті; по 20 фільтр-пакетів у пачці або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ПрАТ "Ліктрави"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ПрАТ "Ліктрави"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UA/5979/01/01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НАВІРЕЛ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концентрат для приготування розчину для інфузій, 10 мг/мл; по 1 мл (10 мг) або 5 мл (50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Виробництво "in bulk", контроль серій: oнкомед меньюфекчерінг а.с., Чеська Республiка; Пакування, маркування та випуск серії: Медак Гезельшафт фюр клініше Шпеціальпрепарате 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Чеська Республiка/ Німеччина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Synbias Pharma Ltd, Ukraine для АФІ вінорелбіну тартрату;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сертифіката відповідності Європейській фармакопеї № R0-CEP 2017-075 - Rev 01 для АФІ вінорелбіну тартрату від нового Jiangsu Hansoh Pharmaceutical Group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UA/4711/01/01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НАКЛОФЕН ДУО</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капсули по 75 мг, по 10 капсул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Словенія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розділіу "Застосування у період вагітності або годування груддю" щодо безпеки застосування діючої речовини диклофенак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UA/3480/06/01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 xml:space="preserve">НАТРІЮ ХЛОРИД-ДАРНИЦЯ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розчин для інфузій, 9 мг/мл, по 100 мл або по 200 мл або по 250 мл, або по 400 мл, або по 500 мл у флаконах; по 100 мл у флаконах; по 40 флаконів у коробках; по 200 мл або по 250 мл, або по 400 мл, або по 500 мл у флаконах; по 20 флаконів у коробках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розділіу "Спосіб застосування та дози" щодо безпеки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UA/13841/01/01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НЕБІВОЛОЛ-ТЕВА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по 5 мг по 10 таблеток у блістері; по 2 або по 3 блістери в картонній коробці;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Виробництво за повним циклом:</w:t>
            </w:r>
            <w:r w:rsidRPr="00031A34">
              <w:rPr>
                <w:rFonts w:ascii="Arial" w:hAnsi="Arial" w:cs="Arial"/>
                <w:sz w:val="16"/>
                <w:szCs w:val="16"/>
              </w:rPr>
              <w:br/>
              <w:t>Актавіс ЛТД, Мальта</w:t>
            </w:r>
            <w:r w:rsidRPr="00031A34">
              <w:rPr>
                <w:rFonts w:ascii="Arial" w:hAnsi="Arial" w:cs="Arial"/>
                <w:sz w:val="16"/>
                <w:szCs w:val="16"/>
              </w:rPr>
              <w:br/>
              <w:t>Виробництво за повним циклом:</w:t>
            </w:r>
            <w:r w:rsidRPr="00031A34">
              <w:rPr>
                <w:rFonts w:ascii="Arial" w:hAnsi="Arial" w:cs="Arial"/>
                <w:sz w:val="16"/>
                <w:szCs w:val="16"/>
              </w:rPr>
              <w:br/>
              <w:t>Балканфарма-Дупниця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rPr>
              <w:t>Мальта</w:t>
            </w:r>
            <w:r w:rsidRPr="00031A34">
              <w:rPr>
                <w:rFonts w:ascii="Arial" w:hAnsi="Arial" w:cs="Arial"/>
                <w:sz w:val="16"/>
                <w:szCs w:val="16"/>
                <w:lang w:val="ru-RU"/>
              </w:rPr>
              <w:t>/</w:t>
            </w:r>
            <w:r w:rsidRPr="00031A34">
              <w:rPr>
                <w:rFonts w:ascii="Arial" w:hAnsi="Arial" w:cs="Arial"/>
                <w:sz w:val="16"/>
                <w:szCs w:val="16"/>
              </w:rPr>
              <w:t xml:space="preserve"> Болгарія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Специфікація та методики аналізу вхідного контролю АФІ Небівололу гідрохлориду виробником ГЛЗ приводяться у відповідність з новою монографією ЕР, при цьому залишаються додаткові випробування DMF виробника на вміст хлоридів, вміст паладію, інтервал плавлення, вміст монометиламіну, вміст залишкових розчинників, розмір частинок. Тест на співвідношення ізомерів SRRR (d-небіволол) та RSSS (І-небіволол) видалено зі специфікації на діючу речовину відповідно до монографії ЕР, а також, ґрунтуючись на оновлених даних виробника АФІ - результати знаходяться лише в межах зазначеного діапазону.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оновлення відкритої частини ASMF version NBH-FH-01, February 2022 виробника АФІ Небівололу – Hetero Drugs Limited, Індія з метою узгодження з монографією ЕР для Небівололу.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незначних змін у затверджених методах випробування: - Ідентифікація методом лазерної дифракції – не внесено жодних змін до специфікації. Подальшу стандартну підготовку пропонується включити для кращого контролю процедури випробовування. - Сульфатна зола – не внесено жодних змін до специфікації. Подальший час запалювання вказано як 3 години для кращої ясності процедури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UA/14877/01/01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НЕКСАМААР 500</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розчин для ін'єкцій, 100 мг/мл in bulk: по 5 мл в ампулі; по 4 ампули у блістері; по 20 або по 40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ААР Фарма ФЗ-ЛЛС</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Об'єднанi Арабськi Емiрати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Манкайнд Фарма Лімітед</w:t>
            </w:r>
            <w:r w:rsidRPr="00031A3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w:t>
            </w:r>
            <w:r w:rsidRPr="00031A34">
              <w:rPr>
                <w:rFonts w:ascii="Arial" w:hAnsi="Arial" w:cs="Arial"/>
                <w:sz w:val="16"/>
                <w:szCs w:val="16"/>
              </w:rPr>
              <w:br/>
              <w:t>Зміни внесені щодо назви лікарського засобу. Затверджено: НЕКСААР (NEXAAR) Запропоновано: НЕКСАМААР 500 (NEXAMAAR 500)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UA/18867/01/01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НЕКСАМААР 500</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розчин для ін'єкцій, 100 мг/мл по 5 мл в ампулі; по 4 ампули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ААР Фарма ФЗ-ЛЛС</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Об'єднанi Арабськi Емiрати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Манкайнд Фарма Лімітед</w:t>
            </w:r>
            <w:r w:rsidRPr="00031A3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w:t>
            </w:r>
            <w:r w:rsidRPr="00031A34">
              <w:rPr>
                <w:rFonts w:ascii="Arial" w:hAnsi="Arial" w:cs="Arial"/>
                <w:sz w:val="16"/>
                <w:szCs w:val="16"/>
              </w:rPr>
              <w:br/>
              <w:t>Зміни внесені щодо назви лікарського засобу. Затверджено: НЕКСААР (NEXAAR) Запропоновано: НЕКСАМААР 500 (NEXAMAAR 500)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UA/18866/01/01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НЕКСІУМ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 xml:space="preserve">порошок для розчину для ін'єкцій та інфузій по 40 мг; 10 флаконів з порошком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АСТРАЗЕНЕКА ЮК ЛІМІТЕД</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b/>
                <w:sz w:val="16"/>
                <w:szCs w:val="16"/>
              </w:rPr>
            </w:pPr>
            <w:r w:rsidRPr="00031A34">
              <w:rPr>
                <w:rFonts w:ascii="Arial" w:hAnsi="Arial" w:cs="Arial"/>
                <w:sz w:val="16"/>
                <w:szCs w:val="16"/>
              </w:rPr>
              <w:t>виробництво, випробування, первинне пакування, випуск нерозфасованого лікарського засобу, вторинне пакування та випуск готового лікарського засобу:</w:t>
            </w:r>
            <w:r w:rsidRPr="00031A34">
              <w:rPr>
                <w:rFonts w:ascii="Arial" w:hAnsi="Arial" w:cs="Arial"/>
                <w:sz w:val="16"/>
                <w:szCs w:val="16"/>
              </w:rPr>
              <w:br/>
              <w:t>АстраЗенека АБ, Швеція</w:t>
            </w:r>
          </w:p>
          <w:p w:rsidR="0082533F" w:rsidRPr="00031A34" w:rsidRDefault="0082533F" w:rsidP="00EE0459">
            <w:pPr>
              <w:pStyle w:val="110"/>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Швеція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поштового індексу та зазначення виробничих функцій виробника в МКЯ ЛЗ.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UA/2534/01/01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НЕОТАКСЕЛ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 xml:space="preserve">концентрат для розчину для інфузій, 6 мг/мл по 5 мл (30 мг), або по 16,67 мл (100 мг), або по 25 мл (150 мг), або по 35 мл (210 мг), або по 41,7 мл (250 мг)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Мілі Хелскере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Венус Ремедіс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031A34">
              <w:rPr>
                <w:rFonts w:ascii="Arial" w:hAnsi="Arial" w:cs="Arial"/>
                <w:sz w:val="16"/>
                <w:szCs w:val="16"/>
              </w:rPr>
              <w:br/>
              <w:t>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діючої речовини лікарського засобу. Термін 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UA/0926/01/01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НЕОТРАНЕКС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 xml:space="preserve">розчин для ін'єкцій, 500 мг/5 мл по 5 мл в ампулі; по 5 ампул у контурній упаковці; по 1 контурній упаковці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Біоіндастріа Лабораторіо Італіано Медіціналі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Італiя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Біоіндастріа Лабораторіо Італіано Медіціналі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Італiя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сертифіката відповідності Європейській фармакопеї № R1-CEP 2012-271-Rev 01 (затверджено: R1-CEP 2012-271-Rev 00) для діючої речовини Tranexamic acid від затвердженого виробника Kyowa Pharma Chemical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сертифіката відповідності Європейській фармакопеї № R1-CEP 2008-186-Rev 01 (затверджено: R1-CEP 2008-186-Rev 00) для діючої речовини Tranexamic acid від затвердженого виробника Asahi Kasei Finechem Co., Ltd.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UA/14214/01/01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НОВОПАРИН®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розчин для ін'єкцій, 300 мг (30 000 анти-фактор Ха МО)/3 мл, по 1 або 5 багатодозових флаконів по 3 мл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Дженофарм Лтд</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Шенджен Текдоу Фармасьютикал Ко., Лтд</w:t>
            </w:r>
            <w:r w:rsidRPr="00031A3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Китай</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що потребують нової реєстрації (згідно наказу МОЗ від 23.07.2015 № 460) додавання нової сили дії 300 мг (30 000 анти-фактор Ха МО)/3 мл</w:t>
            </w:r>
          </w:p>
          <w:p w:rsidR="0082533F" w:rsidRPr="00031A34" w:rsidRDefault="0082533F" w:rsidP="00EE0459">
            <w:pPr>
              <w:pStyle w:val="110"/>
              <w:tabs>
                <w:tab w:val="left" w:pos="12600"/>
              </w:tabs>
              <w:jc w:val="center"/>
              <w:rPr>
                <w:rFonts w:ascii="Arial" w:hAnsi="Arial" w:cs="Arial"/>
                <w:sz w:val="16"/>
                <w:szCs w:val="16"/>
              </w:rPr>
            </w:pPr>
          </w:p>
          <w:p w:rsidR="0082533F" w:rsidRPr="009E184F" w:rsidRDefault="0082533F" w:rsidP="00EE0459">
            <w:pPr>
              <w:jc w:val="center"/>
              <w:rPr>
                <w:rFonts w:ascii="Arial" w:hAnsi="Arial" w:cs="Arial"/>
                <w:sz w:val="16"/>
                <w:szCs w:val="16"/>
                <w:lang w:val="uk-UA"/>
              </w:rPr>
            </w:pPr>
            <w:r w:rsidRPr="009E184F">
              <w:rPr>
                <w:rFonts w:ascii="Arial" w:hAnsi="Arial" w:cs="Arial"/>
                <w:sz w:val="16"/>
                <w:szCs w:val="16"/>
                <w:lang w:val="uk-UA"/>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i/>
                <w:sz w:val="16"/>
                <w:szCs w:val="16"/>
              </w:rPr>
            </w:pPr>
            <w:r w:rsidRPr="00031A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UA/9061/01/02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НОВОПАРИН®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lang w:val="ru-RU"/>
              </w:rPr>
            </w:pPr>
            <w:r w:rsidRPr="00031A34">
              <w:rPr>
                <w:rFonts w:ascii="Arial" w:hAnsi="Arial" w:cs="Arial"/>
                <w:sz w:val="16"/>
                <w:szCs w:val="16"/>
                <w:lang w:val="ru-RU"/>
              </w:rPr>
              <w:t>розчин для ін'єкцій, 500 мг (50 000 анти-фактор Ха МО)/5 мл, по 1 або 5 багатодозових флаконів по 5 мл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Дженофарм Лтд</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Шенджен Текдоу Фармасьютикал Ко., Лтд</w:t>
            </w:r>
            <w:r w:rsidRPr="00031A3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Китай</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що потребують нової реєстрації (згідно наказу МОЗ від 23.07.2015 № 460) додавання нової сили дії 500 мг (50 000 анти-фактор Ха МО)/5 мл</w:t>
            </w:r>
          </w:p>
          <w:p w:rsidR="0082533F" w:rsidRPr="00031A34" w:rsidRDefault="0082533F" w:rsidP="00EE0459">
            <w:pPr>
              <w:pStyle w:val="110"/>
              <w:tabs>
                <w:tab w:val="left" w:pos="12600"/>
              </w:tabs>
              <w:jc w:val="center"/>
              <w:rPr>
                <w:rFonts w:ascii="Arial" w:hAnsi="Arial" w:cs="Arial"/>
                <w:sz w:val="16"/>
                <w:szCs w:val="16"/>
              </w:rPr>
            </w:pP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i/>
                <w:sz w:val="16"/>
                <w:szCs w:val="16"/>
              </w:rPr>
            </w:pPr>
            <w:r w:rsidRPr="00031A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UA/9061/01/03</w:t>
            </w:r>
          </w:p>
        </w:tc>
      </w:tr>
      <w:tr w:rsidR="0082533F" w:rsidRPr="00F079FF"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F079FF" w:rsidRDefault="0082533F" w:rsidP="0082533F">
            <w:pPr>
              <w:pStyle w:val="110"/>
              <w:numPr>
                <w:ilvl w:val="0"/>
                <w:numId w:val="9"/>
              </w:numPr>
              <w:tabs>
                <w:tab w:val="left" w:pos="12600"/>
              </w:tabs>
              <w:ind w:left="360"/>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F079FF" w:rsidRDefault="0082533F" w:rsidP="00EE0459">
            <w:pPr>
              <w:pStyle w:val="110"/>
              <w:tabs>
                <w:tab w:val="left" w:pos="12600"/>
              </w:tabs>
              <w:rPr>
                <w:rFonts w:ascii="Arial" w:hAnsi="Arial" w:cs="Arial"/>
                <w:b/>
                <w:i/>
                <w:sz w:val="16"/>
                <w:szCs w:val="16"/>
              </w:rPr>
            </w:pPr>
            <w:r w:rsidRPr="00F079FF">
              <w:rPr>
                <w:rFonts w:ascii="Arial" w:hAnsi="Arial" w:cs="Arial"/>
                <w:b/>
                <w:sz w:val="16"/>
                <w:szCs w:val="16"/>
              </w:rPr>
              <w:t>НОВОПАРИН®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F079FF" w:rsidRDefault="0082533F" w:rsidP="00EE0459">
            <w:pPr>
              <w:pStyle w:val="110"/>
              <w:tabs>
                <w:tab w:val="left" w:pos="12600"/>
              </w:tabs>
              <w:rPr>
                <w:rFonts w:ascii="Arial" w:hAnsi="Arial" w:cs="Arial"/>
                <w:sz w:val="16"/>
                <w:szCs w:val="16"/>
              </w:rPr>
            </w:pPr>
            <w:r w:rsidRPr="00F079FF">
              <w:rPr>
                <w:rFonts w:ascii="Arial" w:hAnsi="Arial" w:cs="Arial"/>
                <w:sz w:val="16"/>
                <w:szCs w:val="16"/>
              </w:rPr>
              <w:t>розчин для ін'єкцій, 300 мг (30 000 анти-фактор Ха МО)/3 мл, in bulk: 25 багатодозових флаконів по 3 мл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F079FF" w:rsidRDefault="0082533F" w:rsidP="00EE0459">
            <w:pPr>
              <w:pStyle w:val="110"/>
              <w:tabs>
                <w:tab w:val="left" w:pos="12600"/>
              </w:tabs>
              <w:jc w:val="center"/>
              <w:rPr>
                <w:rFonts w:ascii="Arial" w:hAnsi="Arial" w:cs="Arial"/>
                <w:sz w:val="16"/>
                <w:szCs w:val="16"/>
              </w:rPr>
            </w:pPr>
            <w:r w:rsidRPr="00F079FF">
              <w:rPr>
                <w:rFonts w:ascii="Arial" w:hAnsi="Arial" w:cs="Arial"/>
                <w:sz w:val="16"/>
                <w:szCs w:val="16"/>
              </w:rPr>
              <w:t>Дженофарм Лтд</w:t>
            </w:r>
            <w:r w:rsidRPr="00F079F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F079FF" w:rsidRDefault="0082533F" w:rsidP="00EE0459">
            <w:pPr>
              <w:pStyle w:val="110"/>
              <w:tabs>
                <w:tab w:val="left" w:pos="12600"/>
              </w:tabs>
              <w:jc w:val="center"/>
              <w:rPr>
                <w:rFonts w:ascii="Arial" w:hAnsi="Arial" w:cs="Arial"/>
                <w:sz w:val="16"/>
                <w:szCs w:val="16"/>
              </w:rPr>
            </w:pPr>
            <w:r w:rsidRPr="00F079FF">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F079FF" w:rsidRDefault="0082533F" w:rsidP="00EE0459">
            <w:pPr>
              <w:pStyle w:val="110"/>
              <w:tabs>
                <w:tab w:val="left" w:pos="12600"/>
              </w:tabs>
              <w:jc w:val="center"/>
              <w:rPr>
                <w:rFonts w:ascii="Arial" w:hAnsi="Arial" w:cs="Arial"/>
                <w:sz w:val="16"/>
                <w:szCs w:val="16"/>
              </w:rPr>
            </w:pPr>
            <w:r w:rsidRPr="00F079FF">
              <w:rPr>
                <w:rFonts w:ascii="Arial" w:hAnsi="Arial" w:cs="Arial"/>
                <w:sz w:val="16"/>
                <w:szCs w:val="16"/>
              </w:rPr>
              <w:t>Шенджен Текдоу Фармасьютикал Ко., Лтд</w:t>
            </w:r>
            <w:r w:rsidRPr="00F079FF">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F079FF" w:rsidRDefault="0082533F" w:rsidP="00EE0459">
            <w:pPr>
              <w:pStyle w:val="110"/>
              <w:tabs>
                <w:tab w:val="left" w:pos="12600"/>
              </w:tabs>
              <w:jc w:val="center"/>
              <w:rPr>
                <w:rFonts w:ascii="Arial" w:hAnsi="Arial" w:cs="Arial"/>
                <w:sz w:val="16"/>
                <w:szCs w:val="16"/>
              </w:rPr>
            </w:pPr>
            <w:r w:rsidRPr="00F079FF">
              <w:rPr>
                <w:rFonts w:ascii="Arial" w:hAnsi="Arial" w:cs="Arial"/>
                <w:sz w:val="16"/>
                <w:szCs w:val="16"/>
              </w:rPr>
              <w:t>Китай</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F079FF" w:rsidRDefault="0082533F" w:rsidP="00EE0459">
            <w:pPr>
              <w:pStyle w:val="110"/>
              <w:tabs>
                <w:tab w:val="left" w:pos="12600"/>
              </w:tabs>
              <w:jc w:val="center"/>
              <w:rPr>
                <w:rFonts w:ascii="Arial" w:hAnsi="Arial" w:cs="Arial"/>
                <w:sz w:val="16"/>
                <w:szCs w:val="16"/>
              </w:rPr>
            </w:pPr>
            <w:r w:rsidRPr="00F079FF">
              <w:rPr>
                <w:rFonts w:ascii="Arial" w:hAnsi="Arial" w:cs="Arial"/>
                <w:sz w:val="16"/>
                <w:szCs w:val="16"/>
              </w:rPr>
              <w:t>внесення змін до реєстраційних матеріалів: зміни, що потребують нової реєстрації (згідно наказу МОЗ від 23.07.2015 № 460) додавання нової сили дії 300 мг (30 000 анти-фактор Ха МО)/3 мл</w:t>
            </w:r>
          </w:p>
          <w:p w:rsidR="0082533F" w:rsidRPr="00F079FF" w:rsidRDefault="0082533F" w:rsidP="00EE0459">
            <w:pPr>
              <w:pStyle w:val="110"/>
              <w:tabs>
                <w:tab w:val="left" w:pos="12600"/>
              </w:tabs>
              <w:jc w:val="center"/>
              <w:rPr>
                <w:rFonts w:ascii="Arial" w:hAnsi="Arial" w:cs="Arial"/>
                <w:sz w:val="16"/>
                <w:szCs w:val="16"/>
              </w:rPr>
            </w:pPr>
          </w:p>
          <w:p w:rsidR="0082533F" w:rsidRPr="00F079FF" w:rsidRDefault="0082533F" w:rsidP="00EE0459">
            <w:pPr>
              <w:pStyle w:val="110"/>
              <w:tabs>
                <w:tab w:val="left" w:pos="12600"/>
              </w:tabs>
              <w:jc w:val="center"/>
              <w:rPr>
                <w:rFonts w:ascii="Arial" w:hAnsi="Arial" w:cs="Arial"/>
                <w:sz w:val="16"/>
                <w:szCs w:val="16"/>
              </w:rPr>
            </w:pPr>
            <w:r w:rsidRPr="00F079FF">
              <w:rPr>
                <w:rFonts w:ascii="Arial" w:hAnsi="Arial" w:cs="Arial"/>
                <w:sz w:val="16"/>
                <w:szCs w:val="16"/>
              </w:rP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F079FF" w:rsidRDefault="0082533F" w:rsidP="00EE0459">
            <w:pPr>
              <w:pStyle w:val="110"/>
              <w:tabs>
                <w:tab w:val="left" w:pos="12600"/>
              </w:tabs>
              <w:jc w:val="center"/>
              <w:rPr>
                <w:rFonts w:ascii="Arial" w:hAnsi="Arial" w:cs="Arial"/>
                <w:i/>
                <w:sz w:val="16"/>
                <w:szCs w:val="16"/>
              </w:rPr>
            </w:pPr>
            <w:r w:rsidRPr="00F079F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F079FF" w:rsidRDefault="0082533F" w:rsidP="00EE0459">
            <w:pPr>
              <w:pStyle w:val="110"/>
              <w:tabs>
                <w:tab w:val="left" w:pos="12600"/>
              </w:tabs>
              <w:jc w:val="center"/>
              <w:rPr>
                <w:rFonts w:ascii="Arial" w:hAnsi="Arial" w:cs="Arial"/>
                <w:i/>
                <w:sz w:val="16"/>
                <w:szCs w:val="16"/>
              </w:rPr>
            </w:pPr>
            <w:r w:rsidRPr="00F079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F079FF" w:rsidRDefault="0082533F" w:rsidP="00EE0459">
            <w:pPr>
              <w:pStyle w:val="110"/>
              <w:tabs>
                <w:tab w:val="left" w:pos="12600"/>
              </w:tabs>
              <w:jc w:val="center"/>
              <w:rPr>
                <w:rFonts w:ascii="Arial" w:hAnsi="Arial" w:cs="Arial"/>
                <w:sz w:val="16"/>
                <w:szCs w:val="16"/>
              </w:rPr>
            </w:pPr>
            <w:r w:rsidRPr="00F079FF">
              <w:rPr>
                <w:rFonts w:ascii="Arial" w:hAnsi="Arial" w:cs="Arial"/>
                <w:sz w:val="16"/>
                <w:szCs w:val="16"/>
              </w:rPr>
              <w:t>UA/18243/01/02</w:t>
            </w:r>
          </w:p>
        </w:tc>
      </w:tr>
      <w:tr w:rsidR="0082533F" w:rsidRPr="00F079FF"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F079FF"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F079FF" w:rsidRDefault="0082533F" w:rsidP="00EE0459">
            <w:pPr>
              <w:pStyle w:val="110"/>
              <w:tabs>
                <w:tab w:val="left" w:pos="12600"/>
              </w:tabs>
              <w:rPr>
                <w:rFonts w:ascii="Arial" w:hAnsi="Arial" w:cs="Arial"/>
                <w:b/>
                <w:i/>
                <w:color w:val="000000"/>
                <w:sz w:val="16"/>
                <w:szCs w:val="16"/>
              </w:rPr>
            </w:pPr>
            <w:r w:rsidRPr="00F079FF">
              <w:rPr>
                <w:rFonts w:ascii="Arial" w:hAnsi="Arial" w:cs="Arial"/>
                <w:b/>
                <w:sz w:val="16"/>
                <w:szCs w:val="16"/>
              </w:rPr>
              <w:t>НОВОПАРИН®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F079FF" w:rsidRDefault="0082533F" w:rsidP="00EE0459">
            <w:pPr>
              <w:pStyle w:val="110"/>
              <w:tabs>
                <w:tab w:val="left" w:pos="12600"/>
              </w:tabs>
              <w:rPr>
                <w:rFonts w:ascii="Arial" w:hAnsi="Arial" w:cs="Arial"/>
                <w:color w:val="000000"/>
                <w:sz w:val="16"/>
                <w:szCs w:val="16"/>
              </w:rPr>
            </w:pPr>
            <w:r w:rsidRPr="00F079FF">
              <w:rPr>
                <w:rFonts w:ascii="Arial" w:hAnsi="Arial" w:cs="Arial"/>
                <w:color w:val="000000"/>
                <w:sz w:val="16"/>
                <w:szCs w:val="16"/>
              </w:rPr>
              <w:t>розчин для ін'єкцій, 500 мг (50 000 анти-фактор Ха МО)/5 мл, in bulk: 25 багатодозових флаконів по 5 мл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F079FF" w:rsidRDefault="0082533F" w:rsidP="00EE0459">
            <w:pPr>
              <w:pStyle w:val="110"/>
              <w:tabs>
                <w:tab w:val="left" w:pos="12600"/>
              </w:tabs>
              <w:jc w:val="center"/>
              <w:rPr>
                <w:rFonts w:ascii="Arial" w:hAnsi="Arial" w:cs="Arial"/>
                <w:color w:val="000000"/>
                <w:sz w:val="16"/>
                <w:szCs w:val="16"/>
              </w:rPr>
            </w:pPr>
            <w:r w:rsidRPr="00F079FF">
              <w:rPr>
                <w:rFonts w:ascii="Arial" w:hAnsi="Arial" w:cs="Arial"/>
                <w:color w:val="000000"/>
                <w:sz w:val="16"/>
                <w:szCs w:val="16"/>
              </w:rPr>
              <w:t>Дженофарм Лтд</w:t>
            </w:r>
            <w:r w:rsidRPr="00F079FF">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F079FF" w:rsidRDefault="0082533F" w:rsidP="00EE0459">
            <w:pPr>
              <w:pStyle w:val="110"/>
              <w:tabs>
                <w:tab w:val="left" w:pos="12600"/>
              </w:tabs>
              <w:jc w:val="center"/>
              <w:rPr>
                <w:rFonts w:ascii="Arial" w:hAnsi="Arial" w:cs="Arial"/>
                <w:color w:val="000000"/>
                <w:sz w:val="16"/>
                <w:szCs w:val="16"/>
              </w:rPr>
            </w:pPr>
            <w:r w:rsidRPr="00F079FF">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F079FF" w:rsidRDefault="0082533F" w:rsidP="00EE0459">
            <w:pPr>
              <w:pStyle w:val="110"/>
              <w:tabs>
                <w:tab w:val="left" w:pos="12600"/>
              </w:tabs>
              <w:jc w:val="center"/>
              <w:rPr>
                <w:rFonts w:ascii="Arial" w:hAnsi="Arial" w:cs="Arial"/>
                <w:color w:val="000000"/>
                <w:sz w:val="16"/>
                <w:szCs w:val="16"/>
              </w:rPr>
            </w:pPr>
            <w:r w:rsidRPr="00F079FF">
              <w:rPr>
                <w:rFonts w:ascii="Arial" w:hAnsi="Arial" w:cs="Arial"/>
                <w:color w:val="000000"/>
                <w:sz w:val="16"/>
                <w:szCs w:val="16"/>
              </w:rPr>
              <w:t>Шенджен Текдоу Фармасьютикал Ко., Лтд</w:t>
            </w:r>
            <w:r w:rsidRPr="00F079F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F079FF" w:rsidRDefault="0082533F" w:rsidP="00EE0459">
            <w:pPr>
              <w:pStyle w:val="110"/>
              <w:tabs>
                <w:tab w:val="left" w:pos="12600"/>
              </w:tabs>
              <w:jc w:val="center"/>
              <w:rPr>
                <w:rFonts w:ascii="Arial" w:hAnsi="Arial" w:cs="Arial"/>
                <w:color w:val="000000"/>
                <w:sz w:val="16"/>
                <w:szCs w:val="16"/>
              </w:rPr>
            </w:pPr>
            <w:r w:rsidRPr="00F079FF">
              <w:rPr>
                <w:rFonts w:ascii="Arial" w:hAnsi="Arial" w:cs="Arial"/>
                <w:color w:val="000000"/>
                <w:sz w:val="16"/>
                <w:szCs w:val="16"/>
              </w:rPr>
              <w:t>Китай</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F079FF" w:rsidRDefault="0082533F" w:rsidP="00EE0459">
            <w:pPr>
              <w:pStyle w:val="110"/>
              <w:tabs>
                <w:tab w:val="left" w:pos="12600"/>
              </w:tabs>
              <w:jc w:val="center"/>
              <w:rPr>
                <w:rFonts w:ascii="Arial" w:hAnsi="Arial" w:cs="Arial"/>
                <w:color w:val="000000"/>
                <w:sz w:val="16"/>
                <w:szCs w:val="16"/>
              </w:rPr>
            </w:pPr>
            <w:r w:rsidRPr="00F079FF">
              <w:rPr>
                <w:rFonts w:ascii="Arial" w:hAnsi="Arial" w:cs="Arial"/>
                <w:color w:val="000000"/>
                <w:sz w:val="16"/>
                <w:szCs w:val="16"/>
              </w:rPr>
              <w:t xml:space="preserve">внесення змін до реєстраційних матеріалів: зміни, що потребують нової реєстрації (згідно наказу МОЗ від 23.07.2015 № 460) додавання нової сили дії 500 мг (50 000 анти-фактор Ха МО)/5 мл </w:t>
            </w:r>
          </w:p>
          <w:p w:rsidR="0082533F" w:rsidRPr="00F079FF" w:rsidRDefault="0082533F" w:rsidP="00EE0459">
            <w:pPr>
              <w:pStyle w:val="110"/>
              <w:tabs>
                <w:tab w:val="left" w:pos="12600"/>
              </w:tabs>
              <w:jc w:val="center"/>
              <w:rPr>
                <w:rFonts w:ascii="Arial" w:hAnsi="Arial" w:cs="Arial"/>
                <w:color w:val="000000"/>
                <w:sz w:val="16"/>
                <w:szCs w:val="16"/>
              </w:rPr>
            </w:pPr>
          </w:p>
          <w:p w:rsidR="0082533F" w:rsidRPr="00F079FF" w:rsidRDefault="0082533F" w:rsidP="00EE0459">
            <w:pPr>
              <w:pStyle w:val="110"/>
              <w:tabs>
                <w:tab w:val="left" w:pos="12600"/>
              </w:tabs>
              <w:jc w:val="center"/>
              <w:rPr>
                <w:rFonts w:ascii="Arial" w:hAnsi="Arial" w:cs="Arial"/>
                <w:color w:val="000000"/>
                <w:sz w:val="16"/>
                <w:szCs w:val="16"/>
              </w:rPr>
            </w:pPr>
            <w:r w:rsidRPr="00F079FF">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F079FF" w:rsidRDefault="0082533F" w:rsidP="00EE0459">
            <w:pPr>
              <w:pStyle w:val="110"/>
              <w:tabs>
                <w:tab w:val="left" w:pos="12600"/>
              </w:tabs>
              <w:jc w:val="center"/>
              <w:rPr>
                <w:rFonts w:ascii="Arial" w:hAnsi="Arial" w:cs="Arial"/>
                <w:b/>
                <w:i/>
                <w:color w:val="000000"/>
                <w:sz w:val="16"/>
                <w:szCs w:val="16"/>
              </w:rPr>
            </w:pPr>
            <w:r w:rsidRPr="00F079F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F079FF" w:rsidRDefault="0082533F" w:rsidP="00EE0459">
            <w:pPr>
              <w:pStyle w:val="110"/>
              <w:tabs>
                <w:tab w:val="left" w:pos="12600"/>
              </w:tabs>
              <w:jc w:val="center"/>
              <w:rPr>
                <w:rFonts w:ascii="Arial" w:hAnsi="Arial" w:cs="Arial"/>
                <w:i/>
                <w:sz w:val="16"/>
                <w:szCs w:val="16"/>
              </w:rPr>
            </w:pPr>
            <w:r w:rsidRPr="00F079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F079FF" w:rsidRDefault="0082533F" w:rsidP="00EE0459">
            <w:pPr>
              <w:pStyle w:val="110"/>
              <w:tabs>
                <w:tab w:val="left" w:pos="12600"/>
              </w:tabs>
              <w:jc w:val="center"/>
              <w:rPr>
                <w:rFonts w:ascii="Arial" w:hAnsi="Arial" w:cs="Arial"/>
                <w:sz w:val="16"/>
                <w:szCs w:val="16"/>
              </w:rPr>
            </w:pPr>
            <w:r w:rsidRPr="00F079FF">
              <w:rPr>
                <w:rFonts w:ascii="Arial" w:hAnsi="Arial" w:cs="Arial"/>
                <w:sz w:val="16"/>
                <w:szCs w:val="16"/>
              </w:rPr>
              <w:t>UA/18243/01/03</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НОТТА®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по 12 таблеток у блістері; по 1, 2, 3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Ріхард Біттнер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Австрія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Ріхард Біттнер АГ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Австрія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031A34">
              <w:rPr>
                <w:rFonts w:ascii="Arial" w:hAnsi="Arial" w:cs="Arial"/>
                <w:sz w:val="16"/>
                <w:szCs w:val="16"/>
              </w:rPr>
              <w:br/>
              <w:t>додавання до матеріалів реєстраційного досьє, розділу 3.2.Р.3.1. Виробник(и) дільниці, на якій здійснюється мікробіологічний контроль/тестування партій готового лікарського засобу MPL Mikrobiologisches Pruflabor GmbH, Grabenweg 68 6020 Innsbruck, Austria.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B0263E" w:rsidRDefault="0082533F" w:rsidP="00EE0459">
            <w:pPr>
              <w:pStyle w:val="110"/>
              <w:tabs>
                <w:tab w:val="left" w:pos="12600"/>
              </w:tabs>
              <w:jc w:val="center"/>
              <w:rPr>
                <w:sz w:val="16"/>
                <w:szCs w:val="16"/>
                <w:lang w:val="en-US"/>
              </w:rPr>
            </w:pPr>
            <w:r>
              <w:rPr>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UA/10043/01/01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НУТРИФЛЕКС ОМЕГА СПЕЦІАЛЬНИЙ</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 xml:space="preserve">емульсія для інфузій; по 1250 мл, 1875 мл у мішку пластиковому трикамерному; по 1 мішку пластиковому трикамерному в захисному мішку; по 5 захисних мішків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Б. Браун Мельзунген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Виробництво, первинна та вторинна упаковка, випуск серії: Б. Браун Мельзунген АГ, Німеччина; Контроль серії: Б. Браун Мельзунген АГ,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в текст маркування вторинної упаковки лікарського засобу у п.8. ДАТА ЗАКІНЧЕННЯ ТЕРМІНУ ПРИДАТНОСТІ.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D612F3" w:rsidRDefault="0082533F" w:rsidP="00EE0459">
            <w:pPr>
              <w:pStyle w:val="110"/>
              <w:tabs>
                <w:tab w:val="left" w:pos="12600"/>
              </w:tabs>
              <w:jc w:val="center"/>
              <w:rPr>
                <w:sz w:val="16"/>
                <w:szCs w:val="16"/>
                <w:lang w:val="en-US"/>
              </w:rPr>
            </w:pPr>
            <w:r>
              <w:rPr>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UA/13231/01/01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ОКСИКОДОН КАЛЦЕКС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розчин для ін'єкцій, 50 мг/мл по 1 мл в ампулі; по 5 ампул у контурній чарунковій упаковці; по 1 або 2 контурних чарункових упаковок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АТ "Калцекс"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Латвiя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АТ "Гріндекс", Латвiя (виробник, який відповідає за контроль серії/випробування); АТ "Калцекс", Латвiя (виробник, який відповідає за випуск серії); ХБМ Фарма с.р.о., Словаччина (всі стадії виробничого процесу, крім випуску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Латвiя/</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Словаччина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лікарського засобу: </w:t>
            </w:r>
            <w:r w:rsidRPr="00031A34">
              <w:rPr>
                <w:rFonts w:ascii="Arial" w:hAnsi="Arial" w:cs="Arial"/>
                <w:sz w:val="16"/>
                <w:szCs w:val="16"/>
              </w:rPr>
              <w:br/>
              <w:t xml:space="preserve">Діюча редакція: </w:t>
            </w:r>
            <w:r w:rsidRPr="00031A34">
              <w:rPr>
                <w:rFonts w:ascii="Arial" w:hAnsi="Arial" w:cs="Arial"/>
                <w:sz w:val="16"/>
                <w:szCs w:val="16"/>
              </w:rPr>
              <w:br/>
              <w:t xml:space="preserve">Частота подання РОЗБ - 3 роки; </w:t>
            </w:r>
            <w:r w:rsidRPr="00031A34">
              <w:rPr>
                <w:rFonts w:ascii="Arial" w:hAnsi="Arial" w:cs="Arial"/>
                <w:sz w:val="16"/>
                <w:szCs w:val="16"/>
              </w:rPr>
              <w:br/>
              <w:t xml:space="preserve">Кінцева дата для включення даних до РОЗБ - 12.04.2024 р.; </w:t>
            </w:r>
            <w:r w:rsidRPr="00031A34">
              <w:rPr>
                <w:rFonts w:ascii="Arial" w:hAnsi="Arial" w:cs="Arial"/>
                <w:sz w:val="16"/>
                <w:szCs w:val="16"/>
              </w:rPr>
              <w:br/>
              <w:t xml:space="preserve">Дата подання - 11.07.2024 р. </w:t>
            </w:r>
            <w:r w:rsidRPr="00031A34">
              <w:rPr>
                <w:rFonts w:ascii="Arial" w:hAnsi="Arial" w:cs="Arial"/>
                <w:sz w:val="16"/>
                <w:szCs w:val="16"/>
              </w:rPr>
              <w:br/>
              <w:t xml:space="preserve">Пропонована редакція: </w:t>
            </w:r>
            <w:r w:rsidRPr="00031A34">
              <w:rPr>
                <w:rFonts w:ascii="Arial" w:hAnsi="Arial" w:cs="Arial"/>
                <w:sz w:val="16"/>
                <w:szCs w:val="16"/>
              </w:rPr>
              <w:br/>
              <w:t xml:space="preserve">Частота подання РОЗБ - 1 рік; </w:t>
            </w:r>
            <w:r w:rsidRPr="00031A34">
              <w:rPr>
                <w:rFonts w:ascii="Arial" w:hAnsi="Arial" w:cs="Arial"/>
                <w:sz w:val="16"/>
                <w:szCs w:val="16"/>
              </w:rPr>
              <w:br/>
              <w:t>Кінцева дата для включення даних до РОЗБ - 12.04.2023 р.;</w:t>
            </w:r>
            <w:r w:rsidRPr="00031A34">
              <w:rPr>
                <w:rFonts w:ascii="Arial" w:hAnsi="Arial" w:cs="Arial"/>
                <w:sz w:val="16"/>
                <w:szCs w:val="16"/>
              </w:rPr>
              <w:br/>
              <w:t xml:space="preserve">Дата подання - 21.06.2023 р. </w:t>
            </w:r>
            <w:r w:rsidRPr="00031A34">
              <w:rPr>
                <w:rFonts w:ascii="Arial" w:hAnsi="Arial" w:cs="Arial"/>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D612F3" w:rsidRDefault="0082533F" w:rsidP="00EE0459">
            <w:pPr>
              <w:pStyle w:val="110"/>
              <w:tabs>
                <w:tab w:val="left" w:pos="12600"/>
              </w:tabs>
              <w:jc w:val="center"/>
              <w:rPr>
                <w:sz w:val="16"/>
                <w:szCs w:val="16"/>
                <w:lang w:val="en-US"/>
              </w:rPr>
            </w:pPr>
            <w:r>
              <w:rPr>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UA/18551/01/02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ОКСИКОДОН КАЛЦЕКС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розчин для ін'єкцій, 10 мг/мл, по 1 мл або 2 мл в ампулі; по 5 ампул у контурній чарунковій упаковці; по 1 або 2 контурних чарункових упаковок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АТ "Калцекс"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Латвiя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АТ "Гріндекс", Латвiя (виробник, який відповідає за контроль серії/випробування); АТ "Калцекс", Латвiя (виробник, який відповідає за випуск серії); ХБМ Фарма с.р.о., Словаччина (всі стадії виробничого процесу, крім випуску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rPr>
              <w:t>Латвiя</w:t>
            </w:r>
            <w:r w:rsidRPr="00031A34">
              <w:rPr>
                <w:rFonts w:ascii="Arial" w:hAnsi="Arial" w:cs="Arial"/>
                <w:sz w:val="16"/>
                <w:szCs w:val="16"/>
                <w:lang w:val="ru-RU"/>
              </w:rPr>
              <w:t>/</w:t>
            </w:r>
          </w:p>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rPr>
              <w:t>Словаччина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лікарського засобу: </w:t>
            </w:r>
            <w:r w:rsidRPr="00031A34">
              <w:rPr>
                <w:rFonts w:ascii="Arial" w:hAnsi="Arial" w:cs="Arial"/>
                <w:sz w:val="16"/>
                <w:szCs w:val="16"/>
              </w:rPr>
              <w:br/>
              <w:t xml:space="preserve">Діюча редакція: </w:t>
            </w:r>
            <w:r w:rsidRPr="00031A34">
              <w:rPr>
                <w:rFonts w:ascii="Arial" w:hAnsi="Arial" w:cs="Arial"/>
                <w:sz w:val="16"/>
                <w:szCs w:val="16"/>
              </w:rPr>
              <w:br/>
              <w:t xml:space="preserve">Частота подання РОЗБ - 3 роки; </w:t>
            </w:r>
            <w:r w:rsidRPr="00031A34">
              <w:rPr>
                <w:rFonts w:ascii="Arial" w:hAnsi="Arial" w:cs="Arial"/>
                <w:sz w:val="16"/>
                <w:szCs w:val="16"/>
              </w:rPr>
              <w:br/>
              <w:t xml:space="preserve">Кінцева дата для включення даних до РОЗБ - 12.04.2024 р.; </w:t>
            </w:r>
            <w:r w:rsidRPr="00031A34">
              <w:rPr>
                <w:rFonts w:ascii="Arial" w:hAnsi="Arial" w:cs="Arial"/>
                <w:sz w:val="16"/>
                <w:szCs w:val="16"/>
              </w:rPr>
              <w:br/>
              <w:t xml:space="preserve">Дата подання - 11.07.2024 р. </w:t>
            </w:r>
            <w:r w:rsidRPr="00031A34">
              <w:rPr>
                <w:rFonts w:ascii="Arial" w:hAnsi="Arial" w:cs="Arial"/>
                <w:sz w:val="16"/>
                <w:szCs w:val="16"/>
              </w:rPr>
              <w:br/>
              <w:t xml:space="preserve">Пропонована редакція: </w:t>
            </w:r>
            <w:r w:rsidRPr="00031A34">
              <w:rPr>
                <w:rFonts w:ascii="Arial" w:hAnsi="Arial" w:cs="Arial"/>
                <w:sz w:val="16"/>
                <w:szCs w:val="16"/>
              </w:rPr>
              <w:br/>
              <w:t xml:space="preserve">Частота подання РОЗБ - 1 рік; </w:t>
            </w:r>
            <w:r w:rsidRPr="00031A34">
              <w:rPr>
                <w:rFonts w:ascii="Arial" w:hAnsi="Arial" w:cs="Arial"/>
                <w:sz w:val="16"/>
                <w:szCs w:val="16"/>
              </w:rPr>
              <w:br/>
              <w:t>Кінцева дата для включення даних до РОЗБ - 12.04.2023 р.;</w:t>
            </w:r>
            <w:r w:rsidRPr="00031A34">
              <w:rPr>
                <w:rFonts w:ascii="Arial" w:hAnsi="Arial" w:cs="Arial"/>
                <w:sz w:val="16"/>
                <w:szCs w:val="16"/>
              </w:rPr>
              <w:br/>
              <w:t xml:space="preserve">Дата подання - 21.06.2023 р. </w:t>
            </w:r>
            <w:r w:rsidRPr="00031A34">
              <w:rPr>
                <w:rFonts w:ascii="Arial" w:hAnsi="Arial" w:cs="Arial"/>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D612F3" w:rsidRDefault="0082533F" w:rsidP="00EE0459">
            <w:pPr>
              <w:pStyle w:val="110"/>
              <w:tabs>
                <w:tab w:val="left" w:pos="12600"/>
              </w:tabs>
              <w:jc w:val="center"/>
              <w:rPr>
                <w:sz w:val="16"/>
                <w:szCs w:val="16"/>
                <w:lang w:val="en-US"/>
              </w:rPr>
            </w:pPr>
            <w:r>
              <w:rPr>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UA/18551/01/01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ПАКСЛОВІД / PAXLOVID®</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150 мг та таблетки, вкриті плівковою оболонкою, по 100 мг; по 4 таблетки, вкриті плівковою оболонкою по 150 мг та по 2 таблетки, вкриті плівковою оболонкою, по 100 мг у блістері, по 5 блістерів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Пфайзер Ейч.Сі.Пі.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Пфайзер Менюфекчуринг Дойчленд ГмбХ, Німеччина; Пфайзер Італія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rPr>
              <w:t>Німеччина</w:t>
            </w:r>
            <w:r w:rsidRPr="00031A34">
              <w:rPr>
                <w:rFonts w:ascii="Arial" w:hAnsi="Arial" w:cs="Arial"/>
                <w:sz w:val="16"/>
                <w:szCs w:val="16"/>
                <w:lang w:val="ru-RU"/>
              </w:rPr>
              <w:t>/</w:t>
            </w:r>
            <w:r w:rsidRPr="00031A34">
              <w:rPr>
                <w:rFonts w:ascii="Arial" w:hAnsi="Arial" w:cs="Arial"/>
                <w:sz w:val="16"/>
                <w:szCs w:val="16"/>
              </w:rPr>
              <w:t xml:space="preserve"> Італія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II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Збільшення терміну придатності на основі екстраполяції результатів досліджень стабільності, проведених не у відповідності з вимогами СТ-Н МОЗУ 42-3.3:2004 або Керівних принципів ЄМА щодо дослідження стабільності лікарських засобів. Збільшення терміну придатності готового лікарського засобу. Затверджено: термін придатності 18 місяців; Запропоновано: термін придатності 2 роки. Внесено оновлену інформацію в коротку характеристику лікарського засобу (викладену мовою оригіналу та до перекладу)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881B08" w:rsidRDefault="0082533F" w:rsidP="00EE0459">
            <w:pPr>
              <w:pStyle w:val="110"/>
              <w:tabs>
                <w:tab w:val="left" w:pos="12600"/>
              </w:tabs>
              <w:jc w:val="center"/>
              <w:rPr>
                <w:sz w:val="16"/>
                <w:szCs w:val="16"/>
                <w:lang w:val="en-US"/>
              </w:rPr>
            </w:pPr>
            <w:r>
              <w:rPr>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UA/19223/01/01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ПАНКРЕАТИН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гранули кишковорозчинні (субстанція) у пакетах із плівки поліетиленової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ПрАТ "Технолог"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ПрАТ "Технолог"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2001-280-Rev 03 (затверджено: R1-CEP 2001-280-Rev 02). Як наслідок приведення назви виробника у відповідність до СЕР (стало: компанія Нордмарк Фарма ГмбХ (Nordmark Pharma GmbH),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DF3FBD" w:rsidRDefault="0082533F" w:rsidP="00EE0459">
            <w:pPr>
              <w:pStyle w:val="110"/>
              <w:tabs>
                <w:tab w:val="left" w:pos="12600"/>
              </w:tabs>
              <w:jc w:val="center"/>
              <w:rPr>
                <w:sz w:val="16"/>
                <w:szCs w:val="16"/>
                <w:lang w:val="en-US"/>
              </w:rPr>
            </w:pPr>
            <w:r>
              <w:rPr>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UA/14646/01/01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ПЕЛАРГОНІЇ КОРЕНІВ ЕКСТРАКТ РІДКИЙ</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екстракт рідкий (субстанція) в бочках полімерних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031A34">
              <w:rPr>
                <w:rFonts w:ascii="Arial" w:hAnsi="Arial" w:cs="Arial"/>
                <w:sz w:val="16"/>
                <w:szCs w:val="16"/>
              </w:rPr>
              <w:br/>
              <w:t>– внесення змін до матеріалів реєстраційного досьє ПЕЛАРГОНІЇ КОРЕНІВ ЕКСТРАКТ РІДКИЙ, екстракт рідкий (субстанція), а саме внесення змін до розділу 3.2.S.2.3. Контроль матеріалів пов’язане з необхідністю вилучення інформації щодо проведення випробування для ідентифікації кожного тарного місця для субстанції ЕТАНОЛ (96%). Ідентифікацію тарних місць при вхідному контролі субстанції планується проводити із застосуванням раман-спектрометра. Дане обладнання забезпечує точний та якісний аналіз на молекулярному рівні і може використовуватись для проведення аналізів за показником «Ідентифікація» безконтактним методом згідно ДФУ, 2.2.48. Зміни І типу - Зміни з якості. АФІ. Виробництво. Зміни в процесі виробництва АФІ (незначна зміна у процесі виробництва АФІ) – внесення змін до матеріалів реєстраційного досьє, а саме, викладення тексту короткого опису технологічного процесу та технологічної схеми виробництва готового лікарського засобу в новій редакції та пов'язана із проведенням масштабування технологічного процесу виробництва ЛЗ ПЕЛАРГОНІЇ КОРЕНІВ ЕКСТРАКТ РІДКИЙ, екстракт рідкий, субстанція. Співвідношення DER (сировина: готовий продукт) не змінюється.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збільшення розміру серії АФІ ПЕЛАРГОНІЇ КОРЕНІВ ЕКСТРАКТ РІДКИЙ, екстракт рідкий, субстанція Затверджено: Розмір серії 340 л; Запропоновано: від 520,0 кг до 650,0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UA/13776/01/01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у стандартно-експортній упаковці, яка міститься у картонній коробці (з інструкцією для медичного застосування). Маркуванням українською мовою або зі стікером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Санофі Пастер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Францiя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повний цикл виробництва, заповнення та ліофілізація (флакони), вторинне пакування, контроль якості,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rPr>
              <w:t>Франція</w:t>
            </w:r>
            <w:r w:rsidRPr="00031A34">
              <w:rPr>
                <w:rFonts w:ascii="Arial" w:hAnsi="Arial" w:cs="Arial"/>
                <w:sz w:val="16"/>
                <w:szCs w:val="16"/>
                <w:lang w:val="ru-RU"/>
              </w:rPr>
              <w:t>/</w:t>
            </w:r>
            <w:r w:rsidRPr="00031A34">
              <w:rPr>
                <w:rFonts w:ascii="Arial" w:hAnsi="Arial" w:cs="Arial"/>
                <w:sz w:val="16"/>
                <w:szCs w:val="16"/>
              </w:rPr>
              <w:t xml:space="preserve"> Угорщина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Введення додаткових критеріїв прийнятності, а саме визначення загального аеробного мікробного числа (TAMC) і тесту на вміст бактеріальних ендотоксинів до специфікацій допоміжних речовин, які використовуються у виробництві готового лікарського засобу, відповідно до вимог Ph. Eur. Монографія 2034 «Субстанції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UA/13010/01/01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ПОДОРОЖНИКА ВЕЛИКОГО ЛИСТЯ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листя (субстанція) у мішках, тюках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ПрАТ "Ліктрави"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ПрАТ "Ліктрави"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 внесення змін до методів контролю якості, а саме оновлення п. «Ідентифікація А», «Ідентифікація С» та уточнення до розділу Випробування (п. «Втрата в масі під час висушування», «Кількісне визначення (Полісахариди, Сума похідних о-дигідроксикоричної кислоти)») відповідно до монографії ДФУ "Подорожника великого листя".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UA/5481/01/01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ПРЕГАБАЛІН КСАНТІС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666F19">
              <w:rPr>
                <w:rFonts w:ascii="Arial" w:hAnsi="Arial" w:cs="Arial"/>
                <w:sz w:val="16"/>
                <w:szCs w:val="16"/>
              </w:rPr>
              <w:t>капсули тверді по 75 мг; по 7 капсул у блістері; по 2, або по 4, або по 8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"Ксантіс Фарма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Кіпр</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Санека Фармасьютікалз 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Словацька Республіка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31A34">
              <w:rPr>
                <w:rFonts w:ascii="Arial" w:hAnsi="Arial" w:cs="Arial"/>
                <w:sz w:val="16"/>
                <w:szCs w:val="16"/>
              </w:rPr>
              <w:br/>
              <w:t>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UA/17511/01/01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ПРЕГАБАЛІН КСАНТІС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666F19">
              <w:rPr>
                <w:rFonts w:ascii="Arial" w:hAnsi="Arial" w:cs="Arial"/>
                <w:sz w:val="16"/>
                <w:szCs w:val="16"/>
              </w:rPr>
              <w:t>капсули тверді по 150 мг; по 7 капсул у блістері; по 2, або по 4, або по 8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"Ксантіс Фарма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Кіпр</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Санека Фармасьютікалз 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Словацька Республіка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31A34">
              <w:rPr>
                <w:rFonts w:ascii="Arial" w:hAnsi="Arial" w:cs="Arial"/>
                <w:sz w:val="16"/>
                <w:szCs w:val="16"/>
              </w:rPr>
              <w:br/>
              <w:t>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UA/17511/01/02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ПРЕГАБАЛІН КСАНТІС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666F19">
              <w:rPr>
                <w:rFonts w:ascii="Arial" w:hAnsi="Arial" w:cs="Arial"/>
                <w:sz w:val="16"/>
                <w:szCs w:val="16"/>
              </w:rPr>
              <w:t>капсули тверді по 300 мг; по 7 капсул у блістері; по 2, або по 4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"Ксантіс Фарма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Кіпр</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Санека Фармасьютікалз 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Словацька Республіка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31A34">
              <w:rPr>
                <w:rFonts w:ascii="Arial" w:hAnsi="Arial" w:cs="Arial"/>
                <w:sz w:val="16"/>
                <w:szCs w:val="16"/>
              </w:rPr>
              <w:br/>
              <w:t>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UA/17511/01/03</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ПРОСПАН® СИРОП ВІД КАШЛЮ</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сироп, по 100 мл, 200 мл у флаконі; по 1 флакону в комплекті з мірною чашкою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Енгельгард Арцнайміттель ГмбХ &amp; Ко.КГ</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Виробництво, пакування, контроль якості, випуск серії: </w:t>
            </w:r>
            <w:r w:rsidRPr="00031A34">
              <w:rPr>
                <w:rFonts w:ascii="Arial" w:hAnsi="Arial" w:cs="Arial"/>
                <w:sz w:val="16"/>
                <w:szCs w:val="16"/>
              </w:rPr>
              <w:br/>
              <w:t xml:space="preserve">Енгельгард Арцнайміттель ГмбХ &amp; Ко. КГ, Німеччина </w:t>
            </w:r>
            <w:r w:rsidRPr="00031A34">
              <w:rPr>
                <w:rFonts w:ascii="Arial" w:hAnsi="Arial" w:cs="Arial"/>
                <w:sz w:val="16"/>
                <w:szCs w:val="16"/>
              </w:rPr>
              <w:br/>
              <w:t xml:space="preserve">Первинне пакування, вторинне пакування: </w:t>
            </w:r>
            <w:r w:rsidRPr="00031A34">
              <w:rPr>
                <w:rFonts w:ascii="Arial" w:hAnsi="Arial" w:cs="Arial"/>
                <w:sz w:val="16"/>
                <w:szCs w:val="16"/>
              </w:rPr>
              <w:br/>
              <w:t>Ліхтенхельдт ГмбХ Фармацевтична фабрика,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Мерц Фарма ГмбХ і Ко. КГаА, Німеччина, відповідального за первинне пакування, вторинне пакування.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виробничому процесі в результаті перенесення виробничої дільниці з однієї будівля в іншу на тому самому авторизованому місці. Змінено крок виробництва для партії 10000 л. Внесені редакційні зміни в описі виробничого процесу, включаючи лінгвістичні виправлення та видалення несуттєвої інформації. Виробничий процес залишається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UA/0672/02/01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ПРОТІОНАМІД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порошок кристалічний (субстанція) в подвійних пакетах з плівки поліетиленової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ПЕН ТСАО КЕМІКАЛ ЕНД ФАРМАСЬЮТІКАЛ ІНДАСТРІ КОМПАНІ ЛІМІТЕД </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Китай</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ПЕН ТСАО КЕМІКАЛ ЕНД ФАРМАСЬЮТІКАЛ ІНДАСТРІ КО.,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Китай</w:t>
            </w:r>
            <w:r w:rsidRPr="00031A34">
              <w:rPr>
                <w:rFonts w:ascii="Arial" w:hAnsi="Arial" w:cs="Arial"/>
                <w:sz w:val="16"/>
                <w:szCs w:val="16"/>
              </w:rPr>
              <w:br/>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показника якості «Залишкові кількості органічних розчинників. Етанол».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збільшення періоду повторного випробування АФІ (було: Термін переконтролю – 3 роки; стало: Термін переконтролю – 48 місяців).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показника якості «Важкі метали».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UA/14159/01/01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ПУМПАН®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по 12 таблеток у блістері; по 1, 2, 3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Ріхард Біттнер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Австрія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Ріхард Біттнер АГ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Австрія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031A34">
              <w:rPr>
                <w:rFonts w:ascii="Arial" w:hAnsi="Arial" w:cs="Arial"/>
                <w:sz w:val="16"/>
                <w:szCs w:val="16"/>
              </w:rPr>
              <w:br/>
              <w:t>додавання до матеріалів реєстраційного досьє, розділу 3.2.Р.3.1. Виробник(и) дільниці, на якій здійснюється мікробіологічний контроль/тестування партій готового лікарського засобу MPL Mikrobiologisches Pruflabor GmbH, Grabenweg 68 6020 Innsbruck, Austria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UA/10049/01/01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РАПІНЕРОЛ®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 xml:space="preserve">таблетки, вкриті плівковою оболонкою, по 1 мг, по 10 таблеток у блістері; по 3 блістери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БІОСАЙНС ЛТД.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Сполучене Королівство Великобританії і Північної Ірландії</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АКТАВІС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Мальта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31A34">
              <w:rPr>
                <w:rFonts w:ascii="Arial" w:hAnsi="Arial" w:cs="Arial"/>
                <w:sz w:val="16"/>
                <w:szCs w:val="16"/>
              </w:rPr>
              <w:br/>
              <w:t>Діюча редакція: Щиголєва Маріанна Вікторівна. Пропонована редакція: Шульц Ольга Сергіївна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UA/14506/01/01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РАПІНЕРОЛ®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2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БІОСАЙНС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Сполучене Королівство Великобританії і Північної Ірландії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АКТАВІС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Мальта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31A34">
              <w:rPr>
                <w:rFonts w:ascii="Arial" w:hAnsi="Arial" w:cs="Arial"/>
                <w:sz w:val="16"/>
                <w:szCs w:val="16"/>
              </w:rPr>
              <w:br/>
              <w:t>Діюча редакція: Щиголєва Маріанна Вікторівна. Пропонована редакція: Шульц Ольга Сергіївна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UA/14506/01/02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РЕПЛАГАЛ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концентрат для розчину для інфузій, 1 мг/мл по 3,5 мл концентрату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Такеда Фармасьютікалз Інтернешнл АГ Ірландія Бренч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Ірландiя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відповідальний за випуск серії:</w:t>
            </w:r>
            <w:r w:rsidRPr="00031A34">
              <w:rPr>
                <w:rFonts w:ascii="Arial" w:hAnsi="Arial" w:cs="Arial"/>
                <w:sz w:val="16"/>
                <w:szCs w:val="16"/>
              </w:rPr>
              <w:br/>
              <w:t>Шайєр Фармасьютікалз Ірландія Лімітед, Ірландія</w:t>
            </w:r>
            <w:r w:rsidRPr="00031A34">
              <w:rPr>
                <w:rFonts w:ascii="Arial" w:hAnsi="Arial" w:cs="Arial"/>
                <w:sz w:val="16"/>
                <w:szCs w:val="16"/>
              </w:rPr>
              <w:br/>
              <w:t>виробництво лікарського засобу, контроль якості серії, візуальна інспекція:</w:t>
            </w:r>
            <w:r w:rsidRPr="00031A34">
              <w:rPr>
                <w:rFonts w:ascii="Arial" w:hAnsi="Arial" w:cs="Arial"/>
                <w:sz w:val="16"/>
                <w:szCs w:val="16"/>
              </w:rPr>
              <w:br/>
              <w:t>Веттер Фарма-Фертігюнг ГмбХ Енд Ко. КГ, Німеччина</w:t>
            </w:r>
            <w:r w:rsidRPr="00031A34">
              <w:rPr>
                <w:rFonts w:ascii="Arial" w:hAnsi="Arial" w:cs="Arial"/>
                <w:sz w:val="16"/>
                <w:szCs w:val="16"/>
              </w:rPr>
              <w:br/>
              <w:t>виробництво лікарського засобу, контроль якості ГЛЗ:</w:t>
            </w:r>
            <w:r w:rsidRPr="00031A34">
              <w:rPr>
                <w:rFonts w:ascii="Arial" w:hAnsi="Arial" w:cs="Arial"/>
                <w:sz w:val="16"/>
                <w:szCs w:val="16"/>
              </w:rPr>
              <w:br/>
              <w:t>Кенджін БайоФарма, ЛТД (дба Емерджент БайоСолушінз (СіБіАй), США</w:t>
            </w:r>
            <w:r w:rsidRPr="00031A34">
              <w:rPr>
                <w:rFonts w:ascii="Arial" w:hAnsi="Arial" w:cs="Arial"/>
                <w:sz w:val="16"/>
                <w:szCs w:val="16"/>
              </w:rPr>
              <w:br/>
              <w:t>контроль якості серії, візуальна інспекція:</w:t>
            </w:r>
            <w:r w:rsidRPr="00031A34">
              <w:rPr>
                <w:rFonts w:ascii="Arial" w:hAnsi="Arial" w:cs="Arial"/>
                <w:sz w:val="16"/>
                <w:szCs w:val="16"/>
              </w:rPr>
              <w:br/>
              <w:t>Веттер Фарма-Фертігюнг ГмбХ Енд Ко. КГ, Німеччина</w:t>
            </w:r>
            <w:r w:rsidRPr="00031A34">
              <w:rPr>
                <w:rFonts w:ascii="Arial" w:hAnsi="Arial" w:cs="Arial"/>
                <w:sz w:val="16"/>
                <w:szCs w:val="16"/>
              </w:rPr>
              <w:br/>
              <w:t>Веттер Фарма-Фертігюнг ГмбХ Енд Ко. КГ, Німеччина</w:t>
            </w:r>
            <w:r w:rsidRPr="00031A34">
              <w:rPr>
                <w:rFonts w:ascii="Arial" w:hAnsi="Arial" w:cs="Arial"/>
                <w:sz w:val="16"/>
                <w:szCs w:val="16"/>
              </w:rPr>
              <w:br/>
              <w:t>візуальна інспекція:</w:t>
            </w:r>
            <w:r w:rsidRPr="00031A34">
              <w:rPr>
                <w:rFonts w:ascii="Arial" w:hAnsi="Arial" w:cs="Arial"/>
                <w:sz w:val="16"/>
                <w:szCs w:val="16"/>
              </w:rPr>
              <w:br/>
              <w:t>Веттер Фарма-Фертігюнг ГмбХ Енд Ко. КГ, Німеччина</w:t>
            </w:r>
            <w:r w:rsidRPr="00031A34">
              <w:rPr>
                <w:rFonts w:ascii="Arial" w:hAnsi="Arial" w:cs="Arial"/>
                <w:sz w:val="16"/>
                <w:szCs w:val="16"/>
              </w:rPr>
              <w:br/>
              <w:t>контроль якості ГЛЗ:</w:t>
            </w:r>
            <w:r w:rsidRPr="00031A34">
              <w:rPr>
                <w:rFonts w:ascii="Arial" w:hAnsi="Arial" w:cs="Arial"/>
                <w:sz w:val="16"/>
                <w:szCs w:val="16"/>
              </w:rPr>
              <w:br/>
              <w:t>Шайєр Хьюмен Дженетік Терапіс, США</w:t>
            </w:r>
            <w:r w:rsidRPr="00031A34">
              <w:rPr>
                <w:rFonts w:ascii="Arial" w:hAnsi="Arial" w:cs="Arial"/>
                <w:sz w:val="16"/>
                <w:szCs w:val="16"/>
              </w:rPr>
              <w:br/>
              <w:t>контроль якості серії:</w:t>
            </w:r>
            <w:r w:rsidRPr="00031A34">
              <w:rPr>
                <w:rFonts w:ascii="Arial" w:hAnsi="Arial" w:cs="Arial"/>
                <w:sz w:val="16"/>
                <w:szCs w:val="16"/>
              </w:rPr>
              <w:br/>
              <w:t>Чарльз Рівер Лабораторіз Айленд Лтд, Ірландія</w:t>
            </w:r>
            <w:r w:rsidRPr="00031A34">
              <w:rPr>
                <w:rFonts w:ascii="Arial" w:hAnsi="Arial" w:cs="Arial"/>
                <w:sz w:val="16"/>
                <w:szCs w:val="16"/>
              </w:rPr>
              <w:br/>
              <w:t>Кованс Лабораторіз Лімітед, Сполучене Королівство</w:t>
            </w:r>
            <w:r w:rsidRPr="00031A34">
              <w:rPr>
                <w:rFonts w:ascii="Arial" w:hAnsi="Arial" w:cs="Arial"/>
                <w:sz w:val="16"/>
                <w:szCs w:val="16"/>
              </w:rPr>
              <w:br/>
              <w:t>маркування та пакування, дистрибуція готового лікарського засобу:</w:t>
            </w:r>
            <w:r w:rsidRPr="00031A34">
              <w:rPr>
                <w:rFonts w:ascii="Arial" w:hAnsi="Arial" w:cs="Arial"/>
                <w:sz w:val="16"/>
                <w:szCs w:val="16"/>
              </w:rPr>
              <w:br/>
              <w:t>Емінент Сервісез Корпорейшн, США</w:t>
            </w:r>
            <w:r w:rsidRPr="00031A34">
              <w:rPr>
                <w:rFonts w:ascii="Arial" w:hAnsi="Arial" w:cs="Arial"/>
                <w:sz w:val="16"/>
                <w:szCs w:val="16"/>
              </w:rPr>
              <w:br/>
              <w:t>ДіЕйчЕл Сапплай Чейн, Нідерланди</w:t>
            </w:r>
            <w:r w:rsidRPr="00031A34">
              <w:rPr>
                <w:rFonts w:ascii="Arial" w:hAnsi="Arial" w:cs="Arial"/>
                <w:sz w:val="16"/>
                <w:szCs w:val="16"/>
              </w:rPr>
              <w:br/>
              <w:t>ДіЕйчЕл Сапплай Чейн, Нідерланди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Ірландія/</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США/</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Сполучене Королівство/</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Нідерланди</w:t>
            </w:r>
            <w:r w:rsidRPr="00031A34">
              <w:rPr>
                <w:rFonts w:ascii="Arial" w:hAnsi="Arial" w:cs="Arial"/>
                <w:sz w:val="16"/>
                <w:szCs w:val="16"/>
              </w:rPr>
              <w:br/>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31A34">
              <w:rPr>
                <w:rFonts w:ascii="Arial" w:hAnsi="Arial" w:cs="Arial"/>
                <w:sz w:val="16"/>
                <w:szCs w:val="16"/>
              </w:rPr>
              <w:br/>
              <w:t xml:space="preserve">Діюча редакція: Венгер Людмила Анатоліївна / Venher Liudmyla. Пропонована редакція: Уретій Сергій Іванович / Uretii Sergii. </w:t>
            </w:r>
            <w:r w:rsidRPr="00031A34">
              <w:rPr>
                <w:rFonts w:ascii="Arial" w:hAnsi="Arial" w:cs="Arial"/>
                <w:sz w:val="16"/>
                <w:szCs w:val="16"/>
              </w:rPr>
              <w:br/>
              <w:t xml:space="preserve">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UA/15890/01/01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РІНАЗАЛ®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 xml:space="preserve">краплі назальні, розчин 1 мг/мл, по 10 мл у флаконі з крапельницею; по 1 флакону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ПрАТ "Фармацевтична фірма "Дарниця"</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I типу: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АФІ Динатрію фосфат додекагідрат у відповідність до монографії ЄФ «Disodium Phosphate Dodecahydrate» та узгодження у реєстраційних матеріалах, а саме: -зміна назви допоміжної речовини "Натрію гідрофосфат додекагідрат" на "Динатрію фосфат додекагідрат" (без зміни допоміжної речовини). -у специфікації АФІ внесено редакційні правки до розділів: "Ідентифікація", "Натрію дигідрофосфат", "Хлориди", "Сульфати", "Залізо", "Втрата в масі при висушуванні", "Кількісне визначення"; - до методів контролю внесено зміни та редакційні уточнення до розділів: "Ідентифікація", "Прозорість розчину", "Відновні речовини", "Натрію дигідрофосфат", "Хлориди", "Сульфати", "Залізо", "Втрата в масі при висушуванні", "Кількісне визначення". Зміни внесені у розділ "Склад" (допоміжні речовини) в інструкцію для медичного застосування та як наслідок - у текст маркування упаковкии лікарського засобу. Введення змін протягом 6-ти місяців після затвердження . Зміни I типу: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Приведення специфікації та методик контролю якості на допоміжну речовину Динатрію фосфат додекагідрат у відповідність до вимог Європейської Фармакопеї, з врахуванням вимог ДФУ. У зв’язку з цим, внесено зміни до розділу "Розчинність", а саме: оскільки відповідна інформація носить рекомендаційний характер, дані внесено до розділу "Загальні властивості". Введення змін протягом 6-ти місяців після затвердження . Зміни I типу: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зміни до специфікації та методів контролю для допоміжної речовини Динатрію фосфат додекагідрат у зв’язку із вилученням показників «Арсен» та «Важкі метали» відповідно до матеріалів виробника (аналіз ризиків згідно ICH Guideline «Q3D Еlemental impurities ) та вимог діючої монографії ЄФ «Disodium Phosphate Dodecahydrate».</w:t>
            </w:r>
            <w:r w:rsidRPr="00031A34">
              <w:rPr>
                <w:rFonts w:ascii="Arial" w:hAnsi="Arial" w:cs="Arial"/>
                <w:sz w:val="16"/>
                <w:szCs w:val="16"/>
              </w:rPr>
              <w:br/>
              <w:t xml:space="preserve">Введення змін протягом 6-ти місяців після затвердження. Зміни I типу: Зміни з якості. Готовий лікарський засіб. Контроль допоміжних речовин (інші зміни) вносяться зміни до розділу «Умови зберігання» для допоміжної речовини Динатрію фосфат додекагідрат (Затверджено: В плотно укупоренной таре при температуре не выше 250С; Запропоновано: Відповідно до нормативної документації фірми-виробника). Введення змін протягом 6-ти місяців після затвердження .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UA/1751/01/02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РОЗАРТ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5 мг</w:t>
            </w:r>
            <w:r>
              <w:rPr>
                <w:rFonts w:ascii="Arial" w:hAnsi="Arial" w:cs="Arial"/>
                <w:sz w:val="16"/>
                <w:szCs w:val="16"/>
              </w:rPr>
              <w:t>,</w:t>
            </w:r>
            <w:r w:rsidRPr="00031A34">
              <w:rPr>
                <w:rFonts w:ascii="Arial" w:hAnsi="Arial" w:cs="Arial"/>
                <w:sz w:val="16"/>
                <w:szCs w:val="16"/>
              </w:rPr>
              <w:t xml:space="preserve"> по 10 таблеток у блістері; по 3 або 9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Актавіс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Мальта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відповідності СЕР № R1-2015-188-Rev 01 для АФІ Розувастатину кальцію від вже затвердженого виробника MSN Laboratories Limited, India на заміну DMF (Version RV/AP/08/06-15)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Зазначення періоду повторного випробування АФІ Розувастатину кальцію 60 місяців на основі результатів досліджень стабільності у реальному часі.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UA/11647/01/01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РОЗАРТ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10 мг</w:t>
            </w:r>
            <w:r>
              <w:rPr>
                <w:rFonts w:ascii="Arial" w:hAnsi="Arial" w:cs="Arial"/>
                <w:sz w:val="16"/>
                <w:szCs w:val="16"/>
              </w:rPr>
              <w:t>,</w:t>
            </w:r>
            <w:r w:rsidRPr="00031A34">
              <w:rPr>
                <w:rFonts w:ascii="Arial" w:hAnsi="Arial" w:cs="Arial"/>
                <w:sz w:val="16"/>
                <w:szCs w:val="16"/>
              </w:rPr>
              <w:t xml:space="preserve"> по 10 таблеток у блістері; по 3 або 9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Актавіс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Мальта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відповідності СЕР № R1-2015-188-Rev 01 для АФІ Розувастатину кальцію від вже затвердженого виробника MSN Laboratories Limited, India на заміну DMF (Version RV/AP/08/06-15)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Зазначення періоду повторного випробування АФІ Розувастатину кальцію 60 місяців на основі результатів досліджень стабільності у реальному часі.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UA/11647/01/02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РОЗАРТ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20 мг</w:t>
            </w:r>
            <w:r>
              <w:rPr>
                <w:rFonts w:ascii="Arial" w:hAnsi="Arial" w:cs="Arial"/>
                <w:sz w:val="16"/>
                <w:szCs w:val="16"/>
              </w:rPr>
              <w:t>,</w:t>
            </w:r>
            <w:r w:rsidRPr="00031A34">
              <w:rPr>
                <w:rFonts w:ascii="Arial" w:hAnsi="Arial" w:cs="Arial"/>
                <w:sz w:val="16"/>
                <w:szCs w:val="16"/>
              </w:rPr>
              <w:t xml:space="preserve"> по 10 таблеток у блістері; по 3 або 9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Актавіс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Мальта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відповідності СЕР № R1-2015-188-Rev 01 для АФІ Розувастатину кальцію від вже затвердженого виробника MSN Laboratories Limited, India на заміну DMF (Version RV/AP/08/06-15)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Зазначення періоду повторного випробування АФІ Розувастатину кальцію 60 місяців на основі результатів досліджень стабільності у реальному часі.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UA/11647/01/03</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РОЗАРТ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40 мг</w:t>
            </w:r>
            <w:r>
              <w:rPr>
                <w:rFonts w:ascii="Arial" w:hAnsi="Arial" w:cs="Arial"/>
                <w:sz w:val="16"/>
                <w:szCs w:val="16"/>
              </w:rPr>
              <w:t>,</w:t>
            </w:r>
            <w:r w:rsidRPr="00031A34">
              <w:rPr>
                <w:rFonts w:ascii="Arial" w:hAnsi="Arial" w:cs="Arial"/>
                <w:sz w:val="16"/>
                <w:szCs w:val="16"/>
              </w:rPr>
              <w:t xml:space="preserve"> по 10 таблеток у блістері; по 3 або 9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Актавіс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Мальта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відповідності СЕР № R1-2015-188-Rev 01 для АФІ Розувастатину кальцію від вже затвердженого виробника MSN Laboratories Limited, India на заміну DMF (Version RV/AP/08/06-15)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Зазначення періоду повторного випробування АФІ Розувастатину кальцію 60 місяців на основі результатів досліджень стабільності у реальному часі.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UA/11647/01/04</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РОКСЕРА® ПЛЮС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10 мг/10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КРКА, д.д., Ново место, Словенія; НЛЗОХ (Національні лабораторія за здрав’є, околє ін храно), Словенія; Кемійські інститут, Центр за валідаційске технологіє ін аналітіко (ЦВТА), Словенія; Лабена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Словенія</w:t>
            </w:r>
          </w:p>
          <w:p w:rsidR="0082533F" w:rsidRPr="00031A34" w:rsidRDefault="0082533F" w:rsidP="00EE0459">
            <w:pPr>
              <w:pStyle w:val="110"/>
              <w:tabs>
                <w:tab w:val="left" w:pos="12600"/>
              </w:tabs>
              <w:jc w:val="center"/>
              <w:rPr>
                <w:rFonts w:ascii="Arial" w:hAnsi="Arial" w:cs="Arial"/>
                <w:sz w:val="16"/>
                <w:szCs w:val="16"/>
              </w:rPr>
            </w:pP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"Побічні реакції" відповідно до оновленої інформації з безпеки застосування діючих речовин.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з безпеки застосування діючих речовин.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UA/18324/01/02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РОКСЕРА® ПЛЮС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15 мг/10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КРКА, д.д., Ново место, Словенія; НЛЗОХ (Національні лабораторія за здрав’є, околє ін храно), Словенія; Кемійські інститут, Центр за валідаційске технологіє ін аналітіко (ЦВТА), Словенія; Лабена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Словенія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"Побічні реакції" відповідно до оновленої інформації з безпеки застосування діючих речовин.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з безпеки застосування діючих речовин.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UA/18324/01/03</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РОКСЕРА® ПЛЮС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20 мг/10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КРКА, д.д., Ново место, Словенія; НЛЗОХ (Національні лабораторія за здрав’є, околє ін храно), Словенія; Кемійські інститут, Центр за валідаційске технологіє ін аналітіко (ЦВТА), Словенія; Лабена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Словенія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"Побічні реакції" відповідно до оновленої інформації з безпеки застосування діючих речовин.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з безпеки застосування діючих речовин.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UA/18324/01/04</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РОКСЕРА® ПЛЮС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40 мг/10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КРКА, д.д., Ново место, Словенія; НЛЗОХ (Національні лабораторія за здрав’є, околє ін храно), Словенія; Кемійські інститут, Центр за валідаційске технологіє ін аналітіко (ЦВТА), Словенія; Лабена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Словенія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"Побічні реакції" відповідно до оновленої інформації з безпеки застосування діючих речовин.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з безпеки застосування діючих речовин.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UA/18324/01/05</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РОКСЕРА® ПЛЮС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5 мг/10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КРКА, д.д., Ново место, Словенія; НЛЗОХ (Національні лабораторія за здрав’є, околє ін храно), Словенія; Кемійські інститут, Центр за валідаційске технологіє ін аналітіко (ЦВТА), Словенія; Лабена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Словенія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"Побічні реакції" відповідно до оновленої інформації з безпеки застосування діючих речовин.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з безпеки застосування діючих речовин.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UA/18324/01/01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РОТАЛФЕН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розчин для ін`єкцій, 50 мг/2 мл</w:t>
            </w:r>
            <w:r>
              <w:rPr>
                <w:rFonts w:ascii="Arial" w:hAnsi="Arial" w:cs="Arial"/>
                <w:sz w:val="16"/>
                <w:szCs w:val="16"/>
              </w:rPr>
              <w:t>,</w:t>
            </w:r>
            <w:r w:rsidRPr="00031A34">
              <w:rPr>
                <w:rFonts w:ascii="Arial" w:hAnsi="Arial" w:cs="Arial"/>
                <w:sz w:val="16"/>
                <w:szCs w:val="16"/>
              </w:rPr>
              <w:t xml:space="preserve"> по 2 мл в ампулі; по 5 ампул в контурній чарунковій упаковці; по 1 або 2 контурні чарункові упаковки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К.О. Ромфарм Компані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Румунія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31A34">
              <w:rPr>
                <w:rFonts w:ascii="Arial" w:hAnsi="Arial" w:cs="Arial"/>
                <w:sz w:val="16"/>
                <w:szCs w:val="16"/>
              </w:rPr>
              <w:br/>
              <w:t>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рекомендації PRAC EMA.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UA/15527/01/01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СЕЛЬТАВІР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 xml:space="preserve">капсули тверді по 45 мг, по 10 капсул у блістері; по 1 блістеру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на вторинній упаковці лікарського засобу у п.8 Дата закінчення терміну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UA/17704/01/02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СЕЛЬТАВІР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 xml:space="preserve">капсули тверді по 75 мг, по 10 капсул у блістері; по 1 блістеру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на вторинній упаковці лікарського засобу у п.8 Дата закінчення терміну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UA/17704/01/03</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СЕЛЬТАВІР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 xml:space="preserve">капсули тверді по 30 мг, по 10 капсул у блістері; по 1 блістеру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на вторинній упаковці лікарського засобу у п.8 Дата закінчення терміну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UA/17704/01/01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СЕРТОФЕН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25 мг; по 10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ТОВ «УОРЛД МЕДИЦИН» </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УОРЛД МЕДИЦИН ІЛАЧ САН. ВЕ ТІДЖ. А.Ш.</w:t>
            </w:r>
            <w:r w:rsidRPr="00031A3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Туреччина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UA/17608/01/01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E45378" w:rsidRDefault="0082533F" w:rsidP="00EE0459">
            <w:pPr>
              <w:pStyle w:val="110"/>
              <w:tabs>
                <w:tab w:val="left" w:pos="12600"/>
              </w:tabs>
              <w:rPr>
                <w:rFonts w:ascii="Arial" w:hAnsi="Arial" w:cs="Arial"/>
                <w:b/>
                <w:i/>
                <w:color w:val="000000"/>
                <w:sz w:val="16"/>
                <w:szCs w:val="16"/>
              </w:rPr>
            </w:pPr>
            <w:r w:rsidRPr="00E45378">
              <w:rPr>
                <w:rFonts w:ascii="Arial" w:hAnsi="Arial" w:cs="Arial"/>
                <w:b/>
                <w:sz w:val="16"/>
                <w:szCs w:val="16"/>
              </w:rPr>
              <w:t>СИНЕКОД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E45378" w:rsidRDefault="0082533F" w:rsidP="00EE0459">
            <w:pPr>
              <w:pStyle w:val="110"/>
              <w:tabs>
                <w:tab w:val="left" w:pos="12600"/>
              </w:tabs>
              <w:rPr>
                <w:rFonts w:ascii="Arial" w:hAnsi="Arial" w:cs="Arial"/>
                <w:color w:val="000000"/>
                <w:sz w:val="16"/>
                <w:szCs w:val="16"/>
                <w:lang w:val="ru-RU"/>
              </w:rPr>
            </w:pPr>
            <w:r w:rsidRPr="00E45378">
              <w:rPr>
                <w:rFonts w:ascii="Arial" w:hAnsi="Arial" w:cs="Arial"/>
                <w:color w:val="000000"/>
                <w:sz w:val="16"/>
                <w:szCs w:val="16"/>
                <w:lang w:val="ru-RU"/>
              </w:rPr>
              <w:t>сироп, 1,5 мг/мл; по 100 мл або 200 мл у флаконі з кришкою та мірною склянкою;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E45378" w:rsidRDefault="0082533F" w:rsidP="00EE0459">
            <w:pPr>
              <w:pStyle w:val="110"/>
              <w:tabs>
                <w:tab w:val="left" w:pos="12600"/>
              </w:tabs>
              <w:jc w:val="center"/>
              <w:rPr>
                <w:rFonts w:ascii="Arial" w:hAnsi="Arial" w:cs="Arial"/>
                <w:color w:val="000000"/>
                <w:sz w:val="16"/>
                <w:szCs w:val="16"/>
                <w:lang w:val="ru-RU"/>
              </w:rPr>
            </w:pPr>
            <w:r w:rsidRPr="00E45378">
              <w:rPr>
                <w:rFonts w:ascii="Arial" w:hAnsi="Arial" w:cs="Arial"/>
                <w:color w:val="000000"/>
                <w:sz w:val="16"/>
                <w:szCs w:val="16"/>
                <w:lang w:val="ru-RU"/>
              </w:rPr>
              <w:t>ГСК Консьюмер Хелскер САРЛ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E45378" w:rsidRDefault="0082533F" w:rsidP="00EE0459">
            <w:pPr>
              <w:pStyle w:val="110"/>
              <w:tabs>
                <w:tab w:val="left" w:pos="12600"/>
              </w:tabs>
              <w:jc w:val="center"/>
              <w:rPr>
                <w:rFonts w:ascii="Arial" w:hAnsi="Arial" w:cs="Arial"/>
                <w:color w:val="000000"/>
                <w:sz w:val="16"/>
                <w:szCs w:val="16"/>
              </w:rPr>
            </w:pPr>
            <w:r w:rsidRPr="00E45378">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E45378" w:rsidRDefault="0082533F" w:rsidP="00EE0459">
            <w:pPr>
              <w:pStyle w:val="110"/>
              <w:tabs>
                <w:tab w:val="left" w:pos="12600"/>
              </w:tabs>
              <w:jc w:val="center"/>
              <w:rPr>
                <w:rFonts w:ascii="Arial" w:hAnsi="Arial" w:cs="Arial"/>
                <w:color w:val="000000"/>
                <w:sz w:val="16"/>
                <w:szCs w:val="16"/>
                <w:lang w:val="ru-RU"/>
              </w:rPr>
            </w:pPr>
            <w:r w:rsidRPr="00E45378">
              <w:rPr>
                <w:rFonts w:ascii="Arial" w:hAnsi="Arial" w:cs="Arial"/>
                <w:color w:val="000000"/>
                <w:sz w:val="16"/>
                <w:szCs w:val="16"/>
                <w:lang w:val="ru-RU"/>
              </w:rPr>
              <w:t xml:space="preserve">ГСК Консьюмер Хелскер САРЛ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E45378" w:rsidRDefault="0082533F" w:rsidP="00EE0459">
            <w:pPr>
              <w:pStyle w:val="110"/>
              <w:tabs>
                <w:tab w:val="left" w:pos="12600"/>
              </w:tabs>
              <w:jc w:val="center"/>
              <w:rPr>
                <w:rFonts w:ascii="Arial" w:hAnsi="Arial" w:cs="Arial"/>
                <w:color w:val="000000"/>
                <w:sz w:val="16"/>
                <w:szCs w:val="16"/>
                <w:lang w:val="ru-RU"/>
              </w:rPr>
            </w:pPr>
            <w:r w:rsidRPr="00E45378">
              <w:rPr>
                <w:rFonts w:ascii="Arial" w:hAnsi="Arial" w:cs="Arial"/>
                <w:color w:val="000000"/>
                <w:sz w:val="16"/>
                <w:szCs w:val="16"/>
                <w:lang w:val="ru-RU"/>
              </w:rPr>
              <w:t>Швейцарія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E45378" w:rsidRDefault="0082533F" w:rsidP="00EE0459">
            <w:pPr>
              <w:pStyle w:val="110"/>
              <w:tabs>
                <w:tab w:val="left" w:pos="12600"/>
              </w:tabs>
              <w:jc w:val="center"/>
              <w:rPr>
                <w:rFonts w:ascii="Arial" w:hAnsi="Arial" w:cs="Arial"/>
                <w:color w:val="000000"/>
                <w:sz w:val="16"/>
                <w:szCs w:val="16"/>
              </w:rPr>
            </w:pPr>
            <w:r w:rsidRPr="00E45378">
              <w:rPr>
                <w:rFonts w:ascii="Arial" w:hAnsi="Arial" w:cs="Arial"/>
                <w:color w:val="000000"/>
                <w:sz w:val="16"/>
                <w:szCs w:val="16"/>
              </w:rPr>
              <w:t xml:space="preserve">внесення змін до реєстраційних матеріалів: </w:t>
            </w:r>
            <w:r w:rsidRPr="00E45378">
              <w:rPr>
                <w:rFonts w:ascii="Arial" w:hAnsi="Arial" w:cs="Arial"/>
                <w:b/>
                <w:color w:val="000000"/>
                <w:sz w:val="16"/>
                <w:szCs w:val="16"/>
                <w:lang w:val="ru-RU"/>
              </w:rPr>
              <w:t>уточнення рекламування в наказі МОЗ України № 428 від 03.03.2023 в процесі внесення змін</w:t>
            </w:r>
            <w:r w:rsidRPr="00E45378">
              <w:rPr>
                <w:rFonts w:ascii="Arial" w:hAnsi="Arial" w:cs="Arial"/>
                <w:color w:val="000000"/>
                <w:sz w:val="16"/>
                <w:szCs w:val="16"/>
                <w:lang w:val="ru-RU"/>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w:t>
            </w:r>
            <w:r w:rsidRPr="00E45378">
              <w:rPr>
                <w:rFonts w:ascii="Arial" w:hAnsi="Arial" w:cs="Arial"/>
                <w:color w:val="000000"/>
                <w:sz w:val="16"/>
                <w:szCs w:val="16"/>
              </w:rPr>
              <w:t>Dr</w:t>
            </w:r>
            <w:r w:rsidRPr="00E45378">
              <w:rPr>
                <w:rFonts w:ascii="Arial" w:hAnsi="Arial" w:cs="Arial"/>
                <w:color w:val="000000"/>
                <w:sz w:val="16"/>
                <w:szCs w:val="16"/>
                <w:lang w:val="ru-RU"/>
              </w:rPr>
              <w:t xml:space="preserve">. </w:t>
            </w:r>
            <w:r w:rsidRPr="00E45378">
              <w:rPr>
                <w:rFonts w:ascii="Arial" w:hAnsi="Arial" w:cs="Arial"/>
                <w:color w:val="000000"/>
                <w:sz w:val="16"/>
                <w:szCs w:val="16"/>
              </w:rPr>
              <w:t>Jens</w:t>
            </w:r>
            <w:r w:rsidRPr="00E45378">
              <w:rPr>
                <w:rFonts w:ascii="Arial" w:hAnsi="Arial" w:cs="Arial"/>
                <w:color w:val="000000"/>
                <w:sz w:val="16"/>
                <w:szCs w:val="16"/>
                <w:lang w:val="ru-RU"/>
              </w:rPr>
              <w:t>-</w:t>
            </w:r>
            <w:r w:rsidRPr="00E45378">
              <w:rPr>
                <w:rFonts w:ascii="Arial" w:hAnsi="Arial" w:cs="Arial"/>
                <w:color w:val="000000"/>
                <w:sz w:val="16"/>
                <w:szCs w:val="16"/>
              </w:rPr>
              <w:t>Ulrich</w:t>
            </w:r>
            <w:r w:rsidRPr="00E45378">
              <w:rPr>
                <w:rFonts w:ascii="Arial" w:hAnsi="Arial" w:cs="Arial"/>
                <w:color w:val="000000"/>
                <w:sz w:val="16"/>
                <w:szCs w:val="16"/>
                <w:lang w:val="ru-RU"/>
              </w:rPr>
              <w:t xml:space="preserve"> </w:t>
            </w:r>
            <w:r w:rsidRPr="00E45378">
              <w:rPr>
                <w:rFonts w:ascii="Arial" w:hAnsi="Arial" w:cs="Arial"/>
                <w:color w:val="000000"/>
                <w:sz w:val="16"/>
                <w:szCs w:val="16"/>
              </w:rPr>
              <w:t>Stegmann</w:t>
            </w:r>
            <w:r w:rsidRPr="00E45378">
              <w:rPr>
                <w:rFonts w:ascii="Arial" w:hAnsi="Arial" w:cs="Arial"/>
                <w:color w:val="000000"/>
                <w:sz w:val="16"/>
                <w:szCs w:val="16"/>
                <w:lang w:val="ru-RU"/>
              </w:rPr>
              <w:t xml:space="preserve">, </w:t>
            </w:r>
            <w:r w:rsidRPr="00E45378">
              <w:rPr>
                <w:rFonts w:ascii="Arial" w:hAnsi="Arial" w:cs="Arial"/>
                <w:color w:val="000000"/>
                <w:sz w:val="16"/>
                <w:szCs w:val="16"/>
              </w:rPr>
              <w:t>MD</w:t>
            </w:r>
            <w:r w:rsidRPr="00E45378">
              <w:rPr>
                <w:rFonts w:ascii="Arial" w:hAnsi="Arial" w:cs="Arial"/>
                <w:color w:val="000000"/>
                <w:sz w:val="16"/>
                <w:szCs w:val="16"/>
                <w:lang w:val="ru-RU"/>
              </w:rPr>
              <w:t xml:space="preserve">. Пропонована редакція: </w:t>
            </w:r>
            <w:r w:rsidRPr="00E45378">
              <w:rPr>
                <w:rFonts w:ascii="Arial" w:hAnsi="Arial" w:cs="Arial"/>
                <w:color w:val="000000"/>
                <w:sz w:val="16"/>
                <w:szCs w:val="16"/>
              </w:rPr>
              <w:t>John</w:t>
            </w:r>
            <w:r w:rsidRPr="00E45378">
              <w:rPr>
                <w:rFonts w:ascii="Arial" w:hAnsi="Arial" w:cs="Arial"/>
                <w:color w:val="000000"/>
                <w:sz w:val="16"/>
                <w:szCs w:val="16"/>
                <w:lang w:val="ru-RU"/>
              </w:rPr>
              <w:t xml:space="preserve"> </w:t>
            </w:r>
            <w:r w:rsidRPr="00E45378">
              <w:rPr>
                <w:rFonts w:ascii="Arial" w:hAnsi="Arial" w:cs="Arial"/>
                <w:color w:val="000000"/>
                <w:sz w:val="16"/>
                <w:szCs w:val="16"/>
              </w:rPr>
              <w:t>Poustie</w:t>
            </w:r>
            <w:r w:rsidRPr="00E45378">
              <w:rPr>
                <w:rFonts w:ascii="Arial" w:hAnsi="Arial" w:cs="Arial"/>
                <w:color w:val="000000"/>
                <w:sz w:val="16"/>
                <w:szCs w:val="16"/>
                <w:lang w:val="ru-RU"/>
              </w:rPr>
              <w:t xml:space="preserve">.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Лапчинська Інна Ігорівна. Пропонована редакція: Кириліва Галина Георгіївна.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 </w:t>
            </w:r>
            <w:r w:rsidRPr="00E45378">
              <w:rPr>
                <w:rFonts w:ascii="Arial" w:hAnsi="Arial" w:cs="Arial"/>
                <w:color w:val="000000"/>
                <w:sz w:val="16"/>
                <w:szCs w:val="16"/>
              </w:rPr>
              <w:t xml:space="preserve">Редакція в наказі - не підлягає. </w:t>
            </w:r>
            <w:r w:rsidRPr="00E45378">
              <w:rPr>
                <w:rFonts w:ascii="Arial" w:hAnsi="Arial" w:cs="Arial"/>
                <w:b/>
                <w:color w:val="000000"/>
                <w:sz w:val="16"/>
                <w:szCs w:val="16"/>
              </w:rPr>
              <w:t>Вірна редакція -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E45378" w:rsidRDefault="0082533F" w:rsidP="00EE0459">
            <w:pPr>
              <w:pStyle w:val="110"/>
              <w:tabs>
                <w:tab w:val="left" w:pos="12600"/>
              </w:tabs>
              <w:jc w:val="center"/>
              <w:rPr>
                <w:rFonts w:ascii="Arial" w:hAnsi="Arial" w:cs="Arial"/>
                <w:b/>
                <w:i/>
                <w:color w:val="000000"/>
                <w:sz w:val="16"/>
                <w:szCs w:val="16"/>
              </w:rPr>
            </w:pPr>
            <w:r w:rsidRPr="00E45378">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E45378" w:rsidRDefault="0082533F" w:rsidP="00EE0459">
            <w:pPr>
              <w:pStyle w:val="110"/>
              <w:tabs>
                <w:tab w:val="left" w:pos="12600"/>
              </w:tabs>
              <w:jc w:val="center"/>
              <w:rPr>
                <w:rFonts w:ascii="Arial" w:hAnsi="Arial" w:cs="Arial"/>
                <w:i/>
                <w:sz w:val="16"/>
                <w:szCs w:val="16"/>
              </w:rPr>
            </w:pPr>
            <w:r w:rsidRPr="00E45378">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E45378" w:rsidRDefault="0082533F" w:rsidP="00EE0459">
            <w:pPr>
              <w:pStyle w:val="110"/>
              <w:tabs>
                <w:tab w:val="left" w:pos="12600"/>
              </w:tabs>
              <w:jc w:val="center"/>
              <w:rPr>
                <w:rFonts w:ascii="Arial" w:hAnsi="Arial" w:cs="Arial"/>
                <w:sz w:val="16"/>
                <w:szCs w:val="16"/>
              </w:rPr>
            </w:pPr>
            <w:r w:rsidRPr="00E45378">
              <w:rPr>
                <w:rFonts w:ascii="Arial" w:hAnsi="Arial" w:cs="Arial"/>
                <w:sz w:val="16"/>
                <w:szCs w:val="16"/>
              </w:rPr>
              <w:t>UA/5260/01/01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СОЛІДАГОРЕН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краплі оральні, по 20 мл, або по 50 мл, або по 100 мл у флаконі з крапельницею; по 1 флакону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Альпен Фарма ГмбХ </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Др. Густав Кляйн ГмбХ &amp; Ко. КГ</w:t>
            </w:r>
            <w:r w:rsidRPr="00031A3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Нiмеччина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внесені в текст маркування упаковки лікарського засобу щодо заявника (власника реєстрайного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Діюча редакція: Войтенко Антон Георгійович. Пропонована редакція: Будяк Олександра Сергіївна.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UA/13795/01/01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СОМАТУЛІН АУТОЖЕЛЬ 120 МГ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розчин для ін’єкцій пролонгованого вивільнення, 120 мг /шприц, по 1 попередньо наповненому шприцу для одноразового використання місткістю 0,5 мл з автоматичною захисною системою, 1 голкою (1,2х20 мм) в захисному ковпачку у багатошаровому пакетику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ІПСЕН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Францiя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ІПСЕН ФАРМА БІОТЕК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Францiя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31A34">
              <w:rPr>
                <w:rFonts w:ascii="Arial" w:hAnsi="Arial" w:cs="Arial"/>
                <w:sz w:val="16"/>
                <w:szCs w:val="16"/>
              </w:rPr>
              <w:br/>
              <w:t>Діюча редакція: Голубничий Олександр Сергійович. Пропонована редакція: Прокопенко Ірина Миколаївна.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UA/13432/01/01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СОМАТУЛІН АУТОЖЕЛЬ 60 МГ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розчин для ін’єкцій пролонгованого вивільнення, 60 мг /шприц, по 1 попередньо наповненому шприцу для одноразового використання місткістю 0,5 мл з автоматичною захисною системою, 1 голкою (1,2х20 мм) в захисному ковпачку у багатошаровому пакетику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ІПСЕН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Францiя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ІПСЕН ФАРМА БІОТЕК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Францiя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31A34">
              <w:rPr>
                <w:rFonts w:ascii="Arial" w:hAnsi="Arial" w:cs="Arial"/>
                <w:sz w:val="16"/>
                <w:szCs w:val="16"/>
              </w:rPr>
              <w:br/>
              <w:t>Діюча редакція: Голубничий Олександр Сергійович. Пропонована редакція: Прокопенко Ірина Миколаївна.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UA/13432/01/02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СОМАТУЛІН АУТОЖЕЛЬ 90 МГ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розчин для ін’єкцій пролонгованого вивільнення, 90 мг /шприц; по 1 попередньо наповненому шприцу для одноразового використання місткістю 0,5 мл з автоматичною захисною системою, 1 голкою (1,2х20 мм) в захисному ковпачку у багатошаровому пакетику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ІПСЕН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Францiя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ІПСЕН ФАРМА БІОТЕК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Францiя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31A34">
              <w:rPr>
                <w:rFonts w:ascii="Arial" w:hAnsi="Arial" w:cs="Arial"/>
                <w:sz w:val="16"/>
                <w:szCs w:val="16"/>
              </w:rPr>
              <w:br/>
              <w:t>Діюча редакція: Голубничий Олександр Сергійович. Пропонована редакція: Прокопенко Ірина Миколаївна.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UA/13432/01/03</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СПІОЛТО® РЕСПІМАТ®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розчин для інгаляцій по 2,5 мкг/2,5 мкг; по 4 мл у картриджі (60 інгаляцій); по 1 картриджу в комплекті з 1 інгалятором Респімат®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виробництво, пакування, маркування, контроль якості та випуск серій лікарського засобу:</w:t>
            </w:r>
            <w:r w:rsidRPr="00031A34">
              <w:rPr>
                <w:rFonts w:ascii="Arial" w:hAnsi="Arial" w:cs="Arial"/>
                <w:sz w:val="16"/>
                <w:szCs w:val="16"/>
              </w:rPr>
              <w:br/>
              <w:t>Берінгер Інгельхайм Фарма ГмбХ і Ко. КГ, Німеччина</w:t>
            </w:r>
            <w:r w:rsidRPr="00031A34">
              <w:rPr>
                <w:rFonts w:ascii="Arial" w:hAnsi="Arial" w:cs="Arial"/>
                <w:sz w:val="16"/>
                <w:szCs w:val="16"/>
              </w:rPr>
              <w:br/>
              <w:t xml:space="preserve">контроль якості за показником "Мікробіологічна чистота": </w:t>
            </w:r>
            <w:r w:rsidRPr="00031A34">
              <w:rPr>
                <w:rFonts w:ascii="Arial" w:hAnsi="Arial" w:cs="Arial"/>
                <w:sz w:val="16"/>
                <w:szCs w:val="16"/>
              </w:rPr>
              <w:br/>
              <w:t>СГС Інститут Фрезеніус ГмбХ, Німеччина</w:t>
            </w:r>
            <w:r w:rsidRPr="00031A34">
              <w:rPr>
                <w:rFonts w:ascii="Arial" w:hAnsi="Arial" w:cs="Arial"/>
                <w:sz w:val="16"/>
                <w:szCs w:val="16"/>
              </w:rPr>
              <w:br/>
              <w:t xml:space="preserve">контроль якості за показником "Мікробіологічна чистота": </w:t>
            </w:r>
            <w:r w:rsidRPr="00031A34">
              <w:rPr>
                <w:rFonts w:ascii="Arial" w:hAnsi="Arial" w:cs="Arial"/>
                <w:sz w:val="16"/>
                <w:szCs w:val="16"/>
              </w:rPr>
              <w:br/>
              <w:t>Лабор ЛС СЕ &amp; Ко.КГ, Німеччина</w:t>
            </w:r>
            <w:r w:rsidRPr="00031A34">
              <w:rPr>
                <w:rFonts w:ascii="Arial" w:hAnsi="Arial" w:cs="Arial"/>
                <w:sz w:val="16"/>
                <w:szCs w:val="16"/>
              </w:rPr>
              <w:br/>
              <w:t>контроль якості за виключенням показника ''Мікробіологічна частота":</w:t>
            </w:r>
            <w:r w:rsidRPr="00031A34">
              <w:rPr>
                <w:rFonts w:ascii="Arial" w:hAnsi="Arial" w:cs="Arial"/>
                <w:sz w:val="16"/>
                <w:szCs w:val="16"/>
              </w:rPr>
              <w:br/>
              <w:t>Куассар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Німеччина</w:t>
            </w:r>
          </w:p>
          <w:p w:rsidR="0082533F" w:rsidRPr="00031A34" w:rsidRDefault="0082533F" w:rsidP="00EE0459">
            <w:pPr>
              <w:pStyle w:val="110"/>
              <w:tabs>
                <w:tab w:val="left" w:pos="12600"/>
              </w:tabs>
              <w:jc w:val="center"/>
              <w:rPr>
                <w:rFonts w:ascii="Arial" w:hAnsi="Arial" w:cs="Arial"/>
                <w:sz w:val="16"/>
                <w:szCs w:val="16"/>
              </w:rPr>
            </w:pP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031A34">
              <w:rPr>
                <w:rFonts w:ascii="Arial" w:hAnsi="Arial" w:cs="Arial"/>
                <w:sz w:val="16"/>
                <w:szCs w:val="16"/>
              </w:rPr>
              <w:br/>
              <w:t>Вилучення тесту «Важкі метали» із специфікації допоміжної речовини готового лікарського засобу 1М соляна кислота.</w:t>
            </w:r>
            <w:r w:rsidRPr="00031A34">
              <w:rPr>
                <w:rFonts w:ascii="Arial" w:hAnsi="Arial" w:cs="Arial"/>
                <w:sz w:val="16"/>
                <w:szCs w:val="16"/>
              </w:rPr>
              <w:br/>
              <w:t>Також внесено редакційні правки за показником «Залишкові розчинники» в специфікацію допоміжної речовини 1М соляна кислота - адаптація посилання на ЄФ.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UA/15523/01/01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СТРЕПСІЛС® З ВІТАМІНОМ С ЗІ СМАКОМ АПЕЛЬСИНА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Pr>
                <w:rFonts w:ascii="Arial" w:hAnsi="Arial" w:cs="Arial"/>
                <w:sz w:val="16"/>
                <w:szCs w:val="16"/>
              </w:rPr>
              <w:t>л</w:t>
            </w:r>
            <w:r w:rsidRPr="00031A34">
              <w:rPr>
                <w:rFonts w:ascii="Arial" w:hAnsi="Arial" w:cs="Arial"/>
                <w:sz w:val="16"/>
                <w:szCs w:val="16"/>
              </w:rPr>
              <w:t>ьодяники</w:t>
            </w:r>
            <w:r>
              <w:rPr>
                <w:rFonts w:ascii="Arial" w:hAnsi="Arial" w:cs="Arial"/>
                <w:sz w:val="16"/>
                <w:szCs w:val="16"/>
              </w:rPr>
              <w:t>,</w:t>
            </w:r>
            <w:r w:rsidRPr="00031A34">
              <w:rPr>
                <w:rFonts w:ascii="Arial" w:hAnsi="Arial" w:cs="Arial"/>
                <w:sz w:val="16"/>
                <w:szCs w:val="16"/>
              </w:rPr>
              <w:t xml:space="preserve"> по 12 льодяників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Реккітт Бенкізер Хелскер Інтернешнл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Реккітт Бенкізер Хелскер Інтернешнл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Велика Британiя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31A34">
              <w:rPr>
                <w:rFonts w:ascii="Arial" w:hAnsi="Arial" w:cs="Arial"/>
                <w:sz w:val="16"/>
                <w:szCs w:val="16"/>
              </w:rPr>
              <w:br/>
              <w:t xml:space="preserve">Діюча редакція: Др. Хельмут Меік Бехренс / Dr. Helmut Meik Behrens. Пропонована редакція: Др. Ульріке Ромер / Dr. Ulrike Roemer. </w:t>
            </w:r>
            <w:r w:rsidRPr="00031A34">
              <w:rPr>
                <w:rFonts w:ascii="Arial" w:hAnsi="Arial" w:cs="Arial"/>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UA/7436/01/01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СТРЕПСІЛС® ОРИГІНАЛЬНИЙ</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льодяники; по 12 льодяників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Реккітт Бенкізер Хелскер Інтернешнл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Реккітт Бенкізер Хелскер Інтернешнл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Велика Британiя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31A34">
              <w:rPr>
                <w:rFonts w:ascii="Arial" w:hAnsi="Arial" w:cs="Arial"/>
                <w:sz w:val="16"/>
                <w:szCs w:val="16"/>
              </w:rPr>
              <w:br/>
              <w:t xml:space="preserve">Діюча редакція: Др. Хельмут Меік Бехренс / Dr. Helmut Meik Behrens. Пропонована редакція: Др. Ульріке Ромер / Dr. Ulrike Roemer. </w:t>
            </w:r>
            <w:r w:rsidRPr="00031A34">
              <w:rPr>
                <w:rFonts w:ascii="Arial" w:hAnsi="Arial" w:cs="Arial"/>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UA/6479/01/01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СТРЕПСІЛС® ПЛЮС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 xml:space="preserve">льодяники, по 8 льодяників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Реккітт Бенкізер Хелскер Інтернешнл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Реккітт Бенкізер Хелскер Інтернешнл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Велика Британія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w:t>
            </w:r>
            <w:r w:rsidRPr="00031A34">
              <w:rPr>
                <w:rFonts w:ascii="Arial" w:hAnsi="Arial" w:cs="Arial"/>
                <w:sz w:val="16"/>
                <w:szCs w:val="16"/>
              </w:rPr>
              <w:br/>
              <w:t>Др. Хельмут Меік Бехренс / Dr. Helmut Meik Behrens. Пропонована редакція: Др. Ульріке Ромер / Dr. Ulrike Roemer.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UA/3915/01/01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СУЛЬФАНІЛАМІД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кристали або порошок (субстанція); у пакетах подвійних з плівки поліетиленової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Товариство з обмеженою відповідальністю "ФК АЛ</w:t>
            </w:r>
            <w:r>
              <w:rPr>
                <w:rFonts w:ascii="Arial" w:hAnsi="Arial" w:cs="Arial"/>
                <w:sz w:val="16"/>
                <w:szCs w:val="16"/>
              </w:rPr>
              <w:t>ЬЯНС ГРУП"</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ВУГАН ФАРМАСЬЮТІКАЛС (СУЧЖОУ) КО., ЛТД.</w:t>
            </w:r>
            <w:r w:rsidRPr="00031A3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Китай</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Вилучення надлишкової інформації з назви виробника, з метою приведення назви виробника АФІ до назви, що зазначена в його адміністративних документах. Адреса залишається без змін. Діюча редакція: ВУГАН ФАРМАСЬЮТІКАЛС (СУЧЖОУ) КО., ЛТД., Китай ЕКСКЛЮЗИВНО ДЛЯ Ворлдвайд Трейдинг Грюп ОЮ, Естонія WUGAN PHARMACEUTICAL (SUZHOU) CO., LTD., China EXCLUSIVELY FOR Worldwide Trading Grupp OU, Estonia Пропонована редакція: ВУГАН ФАРМАСЬЮТІКАЛС (СУЧЖОУ) КО., ЛТД., Китай WUGAN PHARMACEUTICAL (SUZHOU) CO., LTD., China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UA/18261/01/01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ТВІНРИКС™ ВАКЦИНА ДЛЯ ПРОФІЛАКТИКИ ГЕПАТИТІВ А (ІНАКТИВОВАНА) І В (АДСОРБОВАНА)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суспензія для ін'єкцій; по 1 дозі (1 мл/дозу) у попередньо наповненому шприці № 1 у комплекті з голкою з маркуванням українською мовою або зі стикером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Бельгiя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Оновлення сертифікату відповідності Європейської Фармакопеї щодо губчатої енцефалопатії на фетальну бичачу сироватку (FBS) з R1-CEP 2000-211 Rev02 на R1-CEP 2000-211 Rev03 у зв’язку зі зміною назви постачальника з GE Healthcare LTD на Cytiva, Нова Зеландія без зміни адреси постачальника.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UA/13056/01/01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ТЕРБІНОРМ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 xml:space="preserve">спрей нашкірний, розчин, 10 мг/г; по 20 мл у флаконі з розпилювачем та захисним ковпачком,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УОРЛД МЕДИЦИН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Грузія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Туреччина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в методі контролю ГЛЗ «Етанол 96%» (GC, Ph.Eur.2.2.28), а саме уточнення щодо показника придатності хроматографічної системи – коефіцієнта асиметрії (затверджено: мін. 2,0; запропоновано: макс. 2,0) а також редакційна правка в назві показника «Кількісне визначення».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UA/18389/01/01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ТЕТ 36.6® З АРОМАТОМ АКАЦІЇ</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CC5417">
              <w:rPr>
                <w:rFonts w:ascii="Arial" w:hAnsi="Arial" w:cs="Arial"/>
                <w:sz w:val="16"/>
                <w:szCs w:val="16"/>
              </w:rPr>
              <w:t>порошок для орального розчину, по 13,1 г у саше-пакеті, по 5 або 10 саше-пакетів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Приватне акціонерне товариство "Лекхім-Харків"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31A34">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парацетамол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UA/17419/01/01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ТЕТ 36.6® З АРОМАТОМ ЛИМОНУ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порошок для орального розчину, по 13,1 г у саше-пакеті; по 5 або 10 саше-пакетів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Приватне акціонерне товариство "Лекхім-Харків"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31A34">
              <w:rPr>
                <w:rFonts w:ascii="Arial" w:hAnsi="Arial" w:cs="Arial"/>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парацетамол відповідно до рекомендацій PRAC.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UA/17816/01/01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 xml:space="preserve">ТЕТ 36.6® МАКСІ З АРОМАТОМ ЛИМОНУ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порошок для орального розчину, по 23 г у саше-пакеті, по 5 або 10 саше-пакетів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Приватне акціонерне товариство "Лекхім-Харків"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031A34">
              <w:rPr>
                <w:rFonts w:ascii="Arial" w:hAnsi="Arial" w:cs="Arial"/>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парацетамол відповідно до рекомендацій PRAC.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UA/17386/01/01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ТЕТ 36.6® МАКСІ З АРОМАТОМ МАЛИНИ</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порошок для орального розчину, по 23 г у саше-пакеті; по 5 або 10 саше-пакетів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Приватне акціонерне товариство "Лекхім-Харків"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парацетамол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UA/17861/01/01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 xml:space="preserve">ТЕТ 36.6® РАПІД З АРОМАТОМ АКАЦІЇ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порошок для орального розчину, по 23 г в саше-пакеті, по 5 або 10 саше-пакетів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Приватне акціонерне товариство "Лекхім-Харків"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31A34">
              <w:rPr>
                <w:rFonts w:ascii="Arial" w:hAnsi="Arial" w:cs="Arial"/>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парацетамол відповідно до рекомендацій PRAC.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UA/17387/01/01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ТЕТ 36.6® РАПІД З АРОМАТОМ ЛИМОНУ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порошок для орального розчину, по 23 г у саше-пакеті; по 5 або 10 саше-пакетів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Приватне акціонерне товариство "Лекхім-Харків"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парацетамол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UA/17420/01/01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суспензія для ін’єкцій по 0,5 мл (1 доза); по 1 попередньо заповненому шприцу по 0,5 мл (1 доза) з прикріпленою голкою (або 2-ма окремими голками), що містить суспензію для ін’єкцій, в картонній коробці з маркуванням українською або англійською, або іншими іноземними мовами;</w:t>
            </w:r>
            <w:r w:rsidRPr="00031A34">
              <w:rPr>
                <w:rFonts w:ascii="Arial" w:hAnsi="Arial" w:cs="Arial"/>
                <w:sz w:val="16"/>
                <w:szCs w:val="16"/>
              </w:rPr>
              <w:br/>
              <w:t>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з маркуванням українською або англійською, або іншими іноземними мовами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Санофі Пастер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Францiя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повний цикл виробництва, контроль якості, вторинне пакування,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rPr>
              <w:t>Франція</w:t>
            </w:r>
            <w:r w:rsidRPr="00031A34">
              <w:rPr>
                <w:rFonts w:ascii="Arial" w:hAnsi="Arial" w:cs="Arial"/>
                <w:sz w:val="16"/>
                <w:szCs w:val="16"/>
                <w:lang w:val="ru-RU"/>
              </w:rPr>
              <w:t>/</w:t>
            </w:r>
            <w:r w:rsidRPr="00031A34">
              <w:rPr>
                <w:rFonts w:ascii="Arial" w:hAnsi="Arial" w:cs="Arial"/>
                <w:sz w:val="16"/>
                <w:szCs w:val="16"/>
              </w:rPr>
              <w:t xml:space="preserve"> Угорщина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Введення додаткових критеріїв прийнятності, а саме визначення загального аеробного мікробного числа (TAMC) і тесту на вміст бактеріальних ендотоксинів до специфікацій допоміжних речовин, які використовуються у виробництві готового лікарського засобу, відповідно до вимог Ph. Eur. Монографія 2034 «Субстанції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UA/13069/01/01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ТЕТРАСПАН 6%</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розчин для інфузій; по 500 мл у контейнері; по 10 контейнерів у картонній коробці; по 250 мл, 500 мл у мішку; по 20 мішків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Б. Браун Мельзунген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Поний цикл виробництва: Б. Браун Медикал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Швейцарія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упаковки лікарського засобу у п.8. ДАТА ЗАКІНЧЕННЯ ТЕРМІНУ ПРИДАТНОСТІ.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UA/9875/01/02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ТІОКТОН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розчин для ін'єкцій, 600 мг/24 мл; по 24 мл у флаконі, по 5 флаконів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"ФОРС-ФАРМА ДИСТРИБЮШН"</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К.Т. РОМФАРМ КОМПАНІ С.Р.Л.</w:t>
            </w:r>
            <w:r w:rsidRPr="00031A34">
              <w:rPr>
                <w:rFonts w:ascii="Arial" w:hAnsi="Arial" w:cs="Arial"/>
                <w:sz w:val="16"/>
                <w:szCs w:val="16"/>
                <w:lang w:val="ru-RU"/>
              </w:rPr>
              <w:t xml:space="preserve">, </w:t>
            </w:r>
            <w:r w:rsidRPr="00031A34">
              <w:rPr>
                <w:rFonts w:ascii="Arial" w:hAnsi="Arial" w:cs="Arial"/>
                <w:sz w:val="16"/>
                <w:szCs w:val="16"/>
              </w:rPr>
              <w:t>Румунія</w:t>
            </w:r>
          </w:p>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rPr>
              <w:t>(виробництво та первинне пакування лікарського засобу; вторинне пакування, контроль кінцевого продукту та випуск серії</w:t>
            </w:r>
            <w:r w:rsidRPr="00031A34">
              <w:rPr>
                <w:rFonts w:ascii="Arial" w:hAnsi="Arial" w:cs="Arial"/>
                <w:sz w:val="16"/>
                <w:szCs w:val="16"/>
                <w:lang w:val="ru-RU"/>
              </w:rPr>
              <w:t>)</w:t>
            </w:r>
          </w:p>
          <w:p w:rsidR="0082533F" w:rsidRPr="00031A34" w:rsidRDefault="0082533F" w:rsidP="00EE0459">
            <w:pPr>
              <w:pStyle w:val="110"/>
              <w:tabs>
                <w:tab w:val="left" w:pos="12600"/>
              </w:tabs>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Румунія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w:t>
            </w:r>
            <w:r w:rsidRPr="00031A34">
              <w:rPr>
                <w:rFonts w:ascii="Arial" w:hAnsi="Arial" w:cs="Arial"/>
                <w:sz w:val="16"/>
                <w:szCs w:val="16"/>
              </w:rPr>
              <w:br/>
              <w:t xml:space="preserve">зазначення виробника, відповідального за виробництво та первинне пакування ГЛЗ К.Т. РОМФАРМ КОМПАНІ С.Р.Л., Румунiя (вул. Друмул Герій Отопень № 52, м. Отопень, 075100, округ Ілфов, Румунія), а також уточнення виробничих функцій виробників ГЛЗ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UA/17881/01/01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ТРАВОНЕКСТ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краплі очні, розчин, 40 мкг/мл, по 2,5 мл у флаконі-крапельниці; по 1 флакону-крапельниці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Некстфарм ГмбХ</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Республіка Австрія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РАФАРМ СА</w:t>
            </w:r>
            <w:r w:rsidRPr="00031A3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Греція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у зв'язку зі зміною місця розташування офісу. Введення зміни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w:t>
            </w:r>
            <w:r w:rsidRPr="00031A34">
              <w:rPr>
                <w:rFonts w:ascii="Arial" w:hAnsi="Arial" w:cs="Arial"/>
                <w:sz w:val="16"/>
                <w:szCs w:val="16"/>
              </w:rPr>
              <w:br/>
              <w:t xml:space="preserve">Діюча редакція: Щиголєва Маріанна Вікторівна. Пропонована редакція: Шульц Ольга Сергіївна. </w:t>
            </w:r>
            <w:r w:rsidRPr="00031A34">
              <w:rPr>
                <w:rFonts w:ascii="Arial" w:hAnsi="Arial" w:cs="Arial"/>
                <w:sz w:val="16"/>
                <w:szCs w:val="16"/>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UA/17649/01/01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ТРИМСПА 200</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200 мг, по 6 таблеток у стрипі, по 1 або по 5 стрипів у картонній упаковці; по 15 таблеток у стрипі; по 1 або по 2 стрипи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 Індія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у текст маркування первинної (п.4) та вторинної (п. 8) упаковки лікарського засобу щодо зазначення дати закінчення терміну придатності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UA/8739/01/01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УРЕОТОП®</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мазь 12 % по 50 г або по 100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«МІБЕ УКРАЇНА»</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мібе ГмбХ Арцнайміттель</w:t>
            </w:r>
            <w:r w:rsidRPr="00031A3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Внесення змін до р.3.2.Р.1 Опис і склад ЛЗ, а саме- зазначення стабілізатора all-rac-α-tocopherol, який міститься у допоміжній речовині, що використовується виробником лікарського засобу paraffin, white soft. Аll-rac-α-tocopherol входило до складу допоміжної речовини, що використовувалося раніше, але раніше не був зазначений ні в досьє, ні в інформації про продукт. Внесення редакційних змін до р.3.2.Р.1 Опис і склад ЛЗ. Зміни внесено в інструкцію для медичного застосування лікарського засобу у розділ "Склад" (допоміжні речовини), та як наслідок - у відповідні розділи "Протипоказання" та "Особливості застосування" . Відповідні зміни внесено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Внесення змін до р.3.2.Р.1 Опис і склад ЛЗ, а саме- зазначення стабілізатора all-rac-α-tocopherol, який міститься у допоміжній речовині, що використовується виробником лікарського засобу Vitamin-A-palmitate concentrate (oily form). Аll-rac-α-tocopherol входило до складу допоміжної речовини, що використовувалося раніше, але раніше не був зазначений ні в досьє, ні в інформації про продукт. Внесення редакційних змін до р.3.2.Р.1 Опис і склад ЛЗ. Зміни внесено в інструкцію для медичного застосування лікарського засобу у розділ "Склад" (допоміжні речовини), та як наслідок - у відповідні розділи "Протипоказання" та "Особливості застосування". Відповідні зміни внесено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Внесення змін до р.3.2.Р.1 Опис і склад ЛЗ, а саме- зазначення стабілізатора peanut oil, який міститься у допоміжній речовині, що використовується виробником лікарського засобу Vitamin-A-palmitate concentrate (oily form). Рeanut oil входило до складу допоміжної речовини, що використовувалося раніше, але раніше не був зазначений ні в досьє, ні в інформації про продукт. Зміни внесено в інструкцію для медичного застосування лікарського засобу у розділ "Склад" (допоміжні речовини), та як наслідок - у відповідні розділи "Протипоказання" та "Особливості застосування" . Відповідні зміни внесено у текст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UA/11751/01/01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УРСОСАН®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капсули по 250 мг, по 10 капсул у блістері; по 1 або 5,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ПРО.МЕД.ЦС Прага а.с.</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Чеська Республiка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всі стадії виробництва, контроль якості та випуск серії:</w:t>
            </w:r>
            <w:r w:rsidRPr="00031A34">
              <w:rPr>
                <w:rFonts w:ascii="Arial" w:hAnsi="Arial" w:cs="Arial"/>
                <w:sz w:val="16"/>
                <w:szCs w:val="16"/>
              </w:rPr>
              <w:br/>
              <w:t>ПРО.МЕД.ЦС Прага а.с., Чеська Республіка</w:t>
            </w:r>
            <w:r w:rsidRPr="00031A34">
              <w:rPr>
                <w:rFonts w:ascii="Arial" w:hAnsi="Arial" w:cs="Arial"/>
                <w:sz w:val="16"/>
                <w:szCs w:val="16"/>
              </w:rPr>
              <w:br/>
              <w:t>первинне і вторинне пакування:</w:t>
            </w:r>
            <w:r w:rsidRPr="00031A34">
              <w:rPr>
                <w:rFonts w:ascii="Arial" w:hAnsi="Arial" w:cs="Arial"/>
                <w:sz w:val="16"/>
                <w:szCs w:val="16"/>
              </w:rPr>
              <w:br/>
              <w:t xml:space="preserve">СВУС Фарма а.с., Чеська Республіка </w:t>
            </w:r>
            <w:r w:rsidRPr="00031A34">
              <w:rPr>
                <w:rFonts w:ascii="Arial" w:hAnsi="Arial" w:cs="Arial"/>
                <w:sz w:val="16"/>
                <w:szCs w:val="16"/>
              </w:rPr>
              <w:br/>
              <w:t>первинне і вторинне пакування:</w:t>
            </w:r>
            <w:r w:rsidRPr="00031A34">
              <w:rPr>
                <w:rFonts w:ascii="Arial" w:hAnsi="Arial" w:cs="Arial"/>
                <w:sz w:val="16"/>
                <w:szCs w:val="16"/>
              </w:rPr>
              <w:br/>
              <w:t xml:space="preserve">КООФАРМА с.р.о., Чеська Республіка </w:t>
            </w:r>
            <w:r w:rsidRPr="00031A34">
              <w:rPr>
                <w:rFonts w:ascii="Arial" w:hAnsi="Arial" w:cs="Arial"/>
                <w:sz w:val="16"/>
                <w:szCs w:val="16"/>
              </w:rPr>
              <w:br/>
              <w:t>контроль якості:</w:t>
            </w:r>
            <w:r w:rsidRPr="00031A34">
              <w:rPr>
                <w:rFonts w:ascii="Arial" w:hAnsi="Arial" w:cs="Arial"/>
                <w:sz w:val="16"/>
                <w:szCs w:val="16"/>
              </w:rPr>
              <w:br/>
              <w:t>АЛС Чеська Республіка, с.р.о., Чеська Республiка</w:t>
            </w:r>
            <w:r w:rsidRPr="00031A34">
              <w:rPr>
                <w:rFonts w:ascii="Arial" w:hAnsi="Arial" w:cs="Arial"/>
                <w:sz w:val="16"/>
                <w:szCs w:val="16"/>
              </w:rPr>
              <w:br/>
              <w:t>первинне та вторинне пакування, виробництво "in bulk", контроль серії:</w:t>
            </w:r>
            <w:r w:rsidRPr="00031A34">
              <w:rPr>
                <w:rFonts w:ascii="Arial" w:hAnsi="Arial" w:cs="Arial"/>
                <w:sz w:val="16"/>
                <w:szCs w:val="16"/>
              </w:rPr>
              <w:br/>
              <w:t>Санека Фармасьютикалз а.с., Словацька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Чеська Республіка/</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Словацька Республіка</w:t>
            </w:r>
            <w:r w:rsidRPr="00031A34">
              <w:rPr>
                <w:rFonts w:ascii="Arial" w:hAnsi="Arial" w:cs="Arial"/>
                <w:sz w:val="16"/>
                <w:szCs w:val="16"/>
              </w:rPr>
              <w:br/>
            </w:r>
          </w:p>
          <w:p w:rsidR="0082533F" w:rsidRPr="00031A34" w:rsidRDefault="0082533F" w:rsidP="00EE0459">
            <w:pPr>
              <w:pStyle w:val="110"/>
              <w:tabs>
                <w:tab w:val="left" w:pos="12600"/>
              </w:tabs>
              <w:jc w:val="center"/>
              <w:rPr>
                <w:rFonts w:ascii="Arial" w:hAnsi="Arial" w:cs="Arial"/>
                <w:sz w:val="16"/>
                <w:szCs w:val="16"/>
              </w:rPr>
            </w:pP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Санека Фармасьютикалз а.с., Словацька Республіка в якості виробника відповідального за вторинне пакування ЛЗ.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додавання Санека Фармасьютикалз а.с., Словацька Республіка в якості виробника відповідального за первинне пакування ЛЗ.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відповідальної за виробництво "in bulk" - Санека Фармасьютикалз а.с., Словацька Республіка.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Санека Фармасьютикалз а.с., Словацька Республіка в якості виробника відповідального за контроль серії 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UA/3636/01/01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ФАРИНГОСЕПТ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льодяники пресовані по 10 мг, по 10 льодяників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Сан Фармасьютикал Індастріз Лімітед</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Терапія АТ</w:t>
            </w:r>
            <w:r w:rsidRPr="00031A3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Румунія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Приведення назви виробника, у відповідність до назви компанії, зареєстрованій в країні походження (Підтвердження інформації про компанію).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UA/6511/01/01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ФАРИНГОСЕПТ ЗІ СМАКОМ КОРИЦІ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льодяники пресовані, по 10 мг; по 10 льодяників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Сан Фармасьютикал Індастріз Лімітед</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Терапія АТ</w:t>
            </w:r>
            <w:r w:rsidRPr="00031A3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Румунія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Приведення назви виробника, у відповідність до назви компанії, зареєстрованій в країні походження (Підтвердження інформації про компанію).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UA/17752/01/01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ФАРИНГОСЕПТ ЗІ СМАКОМ ЛИМОНА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льодяники пресовані по 10 мг, по 10 льодяників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Сан Фармасьютикал Індастріз Лімітед</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Терапія АТ</w:t>
            </w:r>
            <w:r w:rsidRPr="00031A3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Румунія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Приведення назви виробника, у відповідність до назви компанії, зареєстрованій в країні походження (Підтвердження інформації про компанію).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UA/0019/01/01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ФАРИНГОСЕПТ ЗІ СМАКОМ М'ЯТИ</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льодяники пресовані, по 10 мг</w:t>
            </w:r>
            <w:r>
              <w:rPr>
                <w:rFonts w:ascii="Arial" w:hAnsi="Arial" w:cs="Arial"/>
                <w:sz w:val="16"/>
                <w:szCs w:val="16"/>
              </w:rPr>
              <w:t>,</w:t>
            </w:r>
            <w:r w:rsidRPr="00031A34">
              <w:rPr>
                <w:rFonts w:ascii="Arial" w:hAnsi="Arial" w:cs="Arial"/>
                <w:sz w:val="16"/>
                <w:szCs w:val="16"/>
              </w:rPr>
              <w:t xml:space="preserve"> по 10 льодяників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Сан Фармасьютикал Індастріз Лімітед</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Терапія АТ</w:t>
            </w:r>
            <w:r w:rsidRPr="00031A3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Румунія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Приведення назви виробника, у відповідність до назви компанії, зареєстрованій в країні походження (Підтвердження інформації про компанію).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UA/17721/01/01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ФАРИНГОСЕПТ ЗІ СМАКОМ РОМУ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льодяники пресовані, по 10 мг; по 10 льодяників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Сан Фармасьютикал Індастріз Лімітед</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Терапія АТ</w:t>
            </w:r>
            <w:r w:rsidRPr="00031A3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Румунія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Приведення назви виробника, у відповідність до назви компанії, зареєстрованій в країні походження (Підтвердження інформації про компанію).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UA/17771/01/01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ФАРИСІЛ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для розсмоктування зі смаком апельсину</w:t>
            </w:r>
            <w:r>
              <w:rPr>
                <w:rFonts w:ascii="Arial" w:hAnsi="Arial" w:cs="Arial"/>
                <w:sz w:val="16"/>
                <w:szCs w:val="16"/>
              </w:rPr>
              <w:t>,</w:t>
            </w:r>
            <w:r w:rsidRPr="00031A34">
              <w:rPr>
                <w:rFonts w:ascii="Arial" w:hAnsi="Arial" w:cs="Arial"/>
                <w:sz w:val="16"/>
                <w:szCs w:val="16"/>
              </w:rPr>
              <w:t xml:space="preserve"> по 10 таблеток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Спільне українсько-іспанське підприємство "СПЕРКО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Санека Фармасьютікалз а.с., Словацька Республіка; ЛАБОРАТОРІОС АЛКАЛА ФАРМА, С.Л.,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rPr>
              <w:t>Словацька Республіка</w:t>
            </w:r>
            <w:r w:rsidRPr="00031A34">
              <w:rPr>
                <w:rFonts w:ascii="Arial" w:hAnsi="Arial" w:cs="Arial"/>
                <w:sz w:val="16"/>
                <w:szCs w:val="16"/>
                <w:lang w:val="ru-RU"/>
              </w:rPr>
              <w:t>/</w:t>
            </w:r>
            <w:r w:rsidRPr="00031A34">
              <w:rPr>
                <w:rFonts w:ascii="Arial" w:hAnsi="Arial" w:cs="Arial"/>
                <w:sz w:val="16"/>
                <w:szCs w:val="16"/>
              </w:rPr>
              <w:t xml:space="preserve"> Іспанiя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2018-081 - Rev 01 (затверджено: R0-CEP 2018-081 - Rev 00) для АФІ хлоргексидину дигідрохлориду від діючого виробника Medichem, S.A.,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UA/12843/01/01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ФАРИСІЛ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для розсмоктування зі смаком лимону по 10 таблеток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Спільне українсько-іспанське підприємство "СПЕРКО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Санека Фармасьютікалз а.с., Словацька Республіка; ЛАБОРАТОРІОС АЛКАЛА ФАРМА, С.Л.,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rPr>
              <w:t>Словацька Республіка</w:t>
            </w:r>
            <w:r w:rsidRPr="00031A34">
              <w:rPr>
                <w:rFonts w:ascii="Arial" w:hAnsi="Arial" w:cs="Arial"/>
                <w:sz w:val="16"/>
                <w:szCs w:val="16"/>
                <w:lang w:val="ru-RU"/>
              </w:rPr>
              <w:t>/</w:t>
            </w:r>
            <w:r w:rsidRPr="00031A34">
              <w:rPr>
                <w:rFonts w:ascii="Arial" w:hAnsi="Arial" w:cs="Arial"/>
                <w:sz w:val="16"/>
                <w:szCs w:val="16"/>
              </w:rPr>
              <w:t xml:space="preserve"> Іспанiя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2018-081 - Rev 01 (затверджено: R0-CEP 2018-081 - Rev 00) для АФІ хлоргексидину дигідрохлориду від діючого виробника Medichem, S.A.,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UA/12844/01/01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 xml:space="preserve">ФЕБУМАКС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80 мг, по 14 таблеток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на вторинній упаковці лікарського засобу у п. 8 Дата закінчення терміну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UA/19034/01/01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 xml:space="preserve">ФЕБУМАКС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120 мг, по 14 таблеток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на вторинній упаковці лікарського засобу у п. 8 Дата закінчення терміну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UA/19034/01/02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ФЕЛОДИП</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з модифікованим вивільненням по 2,5 мг, по 10 таблеток у блістері; по 3 або по 10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виробництво нерозфасованої продукції:</w:t>
            </w:r>
            <w:r w:rsidRPr="00031A34">
              <w:rPr>
                <w:rFonts w:ascii="Arial" w:hAnsi="Arial" w:cs="Arial"/>
                <w:sz w:val="16"/>
                <w:szCs w:val="16"/>
              </w:rPr>
              <w:br/>
              <w:t>Клоке Фарма-Сервіс ГмбХ, Німеччина</w:t>
            </w:r>
            <w:r w:rsidRPr="00031A34">
              <w:rPr>
                <w:rFonts w:ascii="Arial" w:hAnsi="Arial" w:cs="Arial"/>
                <w:sz w:val="16"/>
                <w:szCs w:val="16"/>
              </w:rPr>
              <w:br/>
              <w:t>первинна та вторинна упаковка, контроль серії:</w:t>
            </w:r>
            <w:r w:rsidRPr="00031A34">
              <w:rPr>
                <w:rFonts w:ascii="Arial" w:hAnsi="Arial" w:cs="Arial"/>
                <w:sz w:val="16"/>
                <w:szCs w:val="16"/>
              </w:rPr>
              <w:br/>
              <w:t>Меркле ГмбХ, Німеччина</w:t>
            </w:r>
            <w:r w:rsidRPr="00031A34">
              <w:rPr>
                <w:rFonts w:ascii="Arial" w:hAnsi="Arial" w:cs="Arial"/>
                <w:sz w:val="16"/>
                <w:szCs w:val="16"/>
              </w:rPr>
              <w:br/>
              <w:t>дозвіл на випуск серії:</w:t>
            </w:r>
            <w:r w:rsidRPr="00031A34">
              <w:rPr>
                <w:rFonts w:ascii="Arial" w:hAnsi="Arial" w:cs="Arial"/>
                <w:sz w:val="16"/>
                <w:szCs w:val="16"/>
              </w:rPr>
              <w:br/>
              <w:t>Меркле ГмбХ, Німеччина</w:t>
            </w:r>
            <w:r w:rsidRPr="00031A34">
              <w:rPr>
                <w:rFonts w:ascii="Arial" w:hAnsi="Arial" w:cs="Arial"/>
                <w:sz w:val="16"/>
                <w:szCs w:val="16"/>
              </w:rPr>
              <w:br/>
              <w:t>контроль серії та дозвіл на випуск серії:</w:t>
            </w:r>
            <w:r w:rsidRPr="00031A34">
              <w:rPr>
                <w:rFonts w:ascii="Arial" w:hAnsi="Arial" w:cs="Arial"/>
                <w:sz w:val="16"/>
                <w:szCs w:val="16"/>
              </w:rPr>
              <w:br/>
              <w:t>Тева Чех Індастріз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rPr>
              <w:t>Німеччина</w:t>
            </w:r>
            <w:r w:rsidRPr="00031A34">
              <w:rPr>
                <w:rFonts w:ascii="Arial" w:hAnsi="Arial" w:cs="Arial"/>
                <w:sz w:val="16"/>
                <w:szCs w:val="16"/>
                <w:lang w:val="ru-RU"/>
              </w:rPr>
              <w:t>/</w:t>
            </w:r>
            <w:r w:rsidRPr="00031A34">
              <w:rPr>
                <w:rFonts w:ascii="Arial" w:hAnsi="Arial" w:cs="Arial"/>
                <w:sz w:val="16"/>
                <w:szCs w:val="16"/>
              </w:rPr>
              <w:t xml:space="preserve"> Чеська Республіка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внесення змін до р. 3.2.Р.3.3 Опис виробничого процесу та контролю процесу (Step 8), а саме вилучення контролю незначних показників в процесі виробництва, а саме параметрів Apparent volume (Ph. Eur. 2.9.15): Poured volume, Tapped volume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UA/4378/01/01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ФЕЛОДИП</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з модифікованим вивільненням по 5 мг, по 10 таблеток у блістері; по 3 або по 10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виробництво нерозфасованої продукції:</w:t>
            </w:r>
            <w:r w:rsidRPr="00031A34">
              <w:rPr>
                <w:rFonts w:ascii="Arial" w:hAnsi="Arial" w:cs="Arial"/>
                <w:sz w:val="16"/>
                <w:szCs w:val="16"/>
              </w:rPr>
              <w:br/>
              <w:t>Клоке Фарма-Сервіс ГмбХ, Німеччина</w:t>
            </w:r>
            <w:r w:rsidRPr="00031A34">
              <w:rPr>
                <w:rFonts w:ascii="Arial" w:hAnsi="Arial" w:cs="Arial"/>
                <w:sz w:val="16"/>
                <w:szCs w:val="16"/>
              </w:rPr>
              <w:br/>
              <w:t>первинна та вторинна упаковка, контроль серії:</w:t>
            </w:r>
            <w:r w:rsidRPr="00031A34">
              <w:rPr>
                <w:rFonts w:ascii="Arial" w:hAnsi="Arial" w:cs="Arial"/>
                <w:sz w:val="16"/>
                <w:szCs w:val="16"/>
              </w:rPr>
              <w:br/>
              <w:t>Меркле ГмбХ, Німеччина</w:t>
            </w:r>
            <w:r w:rsidRPr="00031A34">
              <w:rPr>
                <w:rFonts w:ascii="Arial" w:hAnsi="Arial" w:cs="Arial"/>
                <w:sz w:val="16"/>
                <w:szCs w:val="16"/>
              </w:rPr>
              <w:br/>
              <w:t>дозвіл на випуск серії:</w:t>
            </w:r>
            <w:r w:rsidRPr="00031A34">
              <w:rPr>
                <w:rFonts w:ascii="Arial" w:hAnsi="Arial" w:cs="Arial"/>
                <w:sz w:val="16"/>
                <w:szCs w:val="16"/>
              </w:rPr>
              <w:br/>
              <w:t>Меркле ГмбХ, Німеччина</w:t>
            </w:r>
            <w:r w:rsidRPr="00031A34">
              <w:rPr>
                <w:rFonts w:ascii="Arial" w:hAnsi="Arial" w:cs="Arial"/>
                <w:sz w:val="16"/>
                <w:szCs w:val="16"/>
              </w:rPr>
              <w:br/>
              <w:t>контроль серії та дозвіл на випуск серії:</w:t>
            </w:r>
            <w:r w:rsidRPr="00031A34">
              <w:rPr>
                <w:rFonts w:ascii="Arial" w:hAnsi="Arial" w:cs="Arial"/>
                <w:sz w:val="16"/>
                <w:szCs w:val="16"/>
              </w:rPr>
              <w:br/>
              <w:t>Тева Чех Індастріз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rPr>
              <w:t>Німеччина</w:t>
            </w:r>
            <w:r w:rsidRPr="00031A34">
              <w:rPr>
                <w:rFonts w:ascii="Arial" w:hAnsi="Arial" w:cs="Arial"/>
                <w:sz w:val="16"/>
                <w:szCs w:val="16"/>
                <w:lang w:val="ru-RU"/>
              </w:rPr>
              <w:t>/</w:t>
            </w:r>
            <w:r w:rsidRPr="00031A34">
              <w:rPr>
                <w:rFonts w:ascii="Arial" w:hAnsi="Arial" w:cs="Arial"/>
                <w:sz w:val="16"/>
                <w:szCs w:val="16"/>
              </w:rPr>
              <w:t xml:space="preserve"> Чеська Республіка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внесення змін до р. 3.2.Р.3.3 Опис виробничого процесу та контролю процесу (Step 8), а саме вилучення контролю незначних показників в процесі виробництва, а саме параметрів Apparent volume (Ph. Eur. 2.9.15): Poured volume, Tapped volume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UA/4378/01/02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ФЕЛОДИП</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з модифікованим вивільненням по 10 мг, по 10 таблеток у блістері; по 3 або по 10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виробництво нерозфасованої продукції:</w:t>
            </w:r>
            <w:r w:rsidRPr="00031A34">
              <w:rPr>
                <w:rFonts w:ascii="Arial" w:hAnsi="Arial" w:cs="Arial"/>
                <w:sz w:val="16"/>
                <w:szCs w:val="16"/>
              </w:rPr>
              <w:br/>
              <w:t>Клоке Фарма-Сервіс ГмбХ, Німеччина</w:t>
            </w:r>
            <w:r w:rsidRPr="00031A34">
              <w:rPr>
                <w:rFonts w:ascii="Arial" w:hAnsi="Arial" w:cs="Arial"/>
                <w:sz w:val="16"/>
                <w:szCs w:val="16"/>
              </w:rPr>
              <w:br/>
              <w:t>первинна та вторинна упаковка, контроль серії:</w:t>
            </w:r>
            <w:r w:rsidRPr="00031A34">
              <w:rPr>
                <w:rFonts w:ascii="Arial" w:hAnsi="Arial" w:cs="Arial"/>
                <w:sz w:val="16"/>
                <w:szCs w:val="16"/>
              </w:rPr>
              <w:br/>
              <w:t>Меркле ГмбХ, Німеччина</w:t>
            </w:r>
            <w:r w:rsidRPr="00031A34">
              <w:rPr>
                <w:rFonts w:ascii="Arial" w:hAnsi="Arial" w:cs="Arial"/>
                <w:sz w:val="16"/>
                <w:szCs w:val="16"/>
              </w:rPr>
              <w:br/>
              <w:t>дозвіл на випуск серії:</w:t>
            </w:r>
            <w:r w:rsidRPr="00031A34">
              <w:rPr>
                <w:rFonts w:ascii="Arial" w:hAnsi="Arial" w:cs="Arial"/>
                <w:sz w:val="16"/>
                <w:szCs w:val="16"/>
              </w:rPr>
              <w:br/>
              <w:t>Меркле ГмбХ, Німеччина</w:t>
            </w:r>
            <w:r w:rsidRPr="00031A34">
              <w:rPr>
                <w:rFonts w:ascii="Arial" w:hAnsi="Arial" w:cs="Arial"/>
                <w:sz w:val="16"/>
                <w:szCs w:val="16"/>
              </w:rPr>
              <w:br/>
              <w:t>контроль серії та дозвіл на випуск серії:</w:t>
            </w:r>
            <w:r w:rsidRPr="00031A34">
              <w:rPr>
                <w:rFonts w:ascii="Arial" w:hAnsi="Arial" w:cs="Arial"/>
                <w:sz w:val="16"/>
                <w:szCs w:val="16"/>
              </w:rPr>
              <w:br/>
              <w:t>Тева Чех Індастріз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rPr>
              <w:t>Німеччина</w:t>
            </w:r>
            <w:r w:rsidRPr="00031A34">
              <w:rPr>
                <w:rFonts w:ascii="Arial" w:hAnsi="Arial" w:cs="Arial"/>
                <w:sz w:val="16"/>
                <w:szCs w:val="16"/>
                <w:lang w:val="ru-RU"/>
              </w:rPr>
              <w:t>/</w:t>
            </w:r>
            <w:r w:rsidRPr="00031A34">
              <w:rPr>
                <w:rFonts w:ascii="Arial" w:hAnsi="Arial" w:cs="Arial"/>
                <w:sz w:val="16"/>
                <w:szCs w:val="16"/>
              </w:rPr>
              <w:t xml:space="preserve"> Чеська Республіка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внесення змін до р. 3.2.Р.3.3 Опис виробничого процесу та контролю процесу (Step 8), а саме вилучення контролю незначних показників в процесі виробництва, а саме параметрів Apparent volume (Ph. Eur. 2.9.15): Poured volume, Tapped volume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UA/4378/01/03</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ФЕРВЕКС ДЛЯ ДОРОСЛИХ БЕЗ ЦУКРУ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порошок для орального розчину; по 8 саше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УПСА САС </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Францiя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УПСА САС</w:t>
            </w:r>
            <w:r w:rsidRPr="00031A34">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Франція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I типу: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w:t>
            </w:r>
            <w:r w:rsidRPr="00031A34">
              <w:rPr>
                <w:rFonts w:ascii="Arial" w:hAnsi="Arial" w:cs="Arial"/>
                <w:sz w:val="16"/>
                <w:szCs w:val="16"/>
              </w:rPr>
              <w:br/>
              <w:t>Зміна допоміжної речовини, а саме ароматизатору антильського на ароматизатор лимонний у складі ГЛЗ. Додатково, редакційні зміни в п.3.2.P.1.Опис і склад ЛЗ, п.3.2.P.3.2.Склад на серію, п.3.2.P.3.3.Опис виробничого процесу. Зміни внесено до Інструкції для медичного застосування лікарського засобу до розділів "Склад", як наслідок, до розділу "Особливості застосування", щодо зміни допоміжної речовини в складі лікарського засобу. Відповідні зміни також внесені до тексту маркування упаковки лікарського засобу.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допустимих меж специфікації за показником «Органолептичні характеристики», обумовлені зміною в складі допоміжної речовини. Зміни внесено до Інструкції для медичного застосування лікарського засобу до розділу "Лікарська форма. Основні фізико-хімічні властивості" щодо зміни опису порошку лікарського засобу.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допустимих меж специфікації для параметру «5% розчин (маса/об’єм), обумовлена зміною в складі допоміжної речовини.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Доповнення специфікації на випуск та термін придатності ГЛЗ показником «Тест на чистоту: продукти розпаду феніраміну» (ВЕРХ). Зміна пов’язана з посиленням контролю ГЛЗ у зв’язку з оновленням складу ГЛЗ.</w:t>
            </w:r>
            <w:r w:rsidRPr="00031A34">
              <w:rPr>
                <w:rFonts w:ascii="Arial" w:hAnsi="Arial" w:cs="Arial"/>
                <w:sz w:val="16"/>
                <w:szCs w:val="16"/>
              </w:rPr>
              <w:br/>
              <w:t>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частоти контролю за показником «Тест на чистоту» при випуску ГЛЗ, із «При випуску контроль тестового параметру проводиться не рутинно» на «Рутинне випробування».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Зміна параметрів специфікації ГЛЗ за показником «Тест на чистоту: продукти розпаду парацетамолу» на випуск та термін придатності, а саме введення нових параметрів специфікації (кожний неспецифікований продукт розпаду з нормуванням ≤0,1% і сума продуктів розпаду з нормуванням ≤0,1%).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w:t>
            </w:r>
            <w:r w:rsidRPr="00031A34">
              <w:rPr>
                <w:rFonts w:ascii="Arial" w:hAnsi="Arial" w:cs="Arial"/>
                <w:sz w:val="16"/>
                <w:szCs w:val="16"/>
              </w:rPr>
              <w:br/>
              <w:t xml:space="preserve">Звуження меж специфікації ГЛЗ за показником «Тест на чистоту: продукти розпаду аскорбінової кислоти» на термін придатності ГЛЗ, а саме щавлевої кислоти з ≤0,2% до ≤0,1%.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Зміна параметрів специфікації ГЛЗ за показником «Тест на чистоту: продукти розпаду аскорбінової кислоти» на випуск та термін придатності, а саме введення нових параметрів специфікації (кожний неспецифікований продукт розпаду з нормуванням ≤0,2% і сума продуктів розпаду з нормуванням ≤0,2%). </w:t>
            </w:r>
            <w:r w:rsidRPr="00031A34">
              <w:rPr>
                <w:rFonts w:ascii="Arial" w:hAnsi="Arial" w:cs="Arial"/>
                <w:sz w:val="16"/>
                <w:szCs w:val="16"/>
              </w:rPr>
              <w:br/>
              <w:t>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у досьє для приведення у відповідність до загальної статті 2.9.40 «Однорідність дозованих одиниць» ДФУ/Європейської фармакопеї замість затверджених загальних статей 2.9.5 «Однорідність маси» та/або 2.9.6 «Однорідність дози»)Зміна параметрів специфікації «Однорідність маси»( Ph.Eur.2.9.5.) та «Однорідність вмісту феніраміну малеату»(Ph.Eur.2.9.6.) на показник «Однорідність дозованих одиниць»( Ph.Eur.2.9.40) на випуск ГЛЗ. Параметр «Однорідність дозованих одиниць для парацетамолу, аскорбінової кислоти та феніраміну малеату» буде контролюватися новим методом ВЕРХ.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параметра якості «Середня маса» на параметр «Втрата в масі при висушуванні» у специфікації ГЛЗ на термін придатності з нормуванням ≤0,8% та відповідним методом контролю.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затвердженого методу випробування за показником «Кількісне визначення та ідентифікація» (альтернативний метод ВЕРХ)» на інший метод ВЕРХ з метою покращення симетрії піку феніраміну.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у затвердженому методі випробування ГЛЗ «Тест на чистоту: продукти розпаду парацетамолу» - визначення вмісту 4-амінофенолу (ВЕРХ), а саме зміна типу СЗ, додавання додаткового способу приготування буферу, зміна в розрахунковій формулі, переформулювання опису приготування розчинів.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Вилучення методу випробування кількісного визначення діючих речовин «Стандартний метод кількісного визначення парацетамолу та аскорбінової кислоти», оскільки даний метод більше не використовується. Інший метод залишається без змін.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Вилучення методу випробування кількісного визначення діючих речовин «Стандартний метод кількісного визначення феніраміну малеату», оскільки даний метод більше не використовується. Інший метод залишається без змін.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Вилучення методу випробування у процесі виробництва (п.3.2.Р.3.3.Опис виробничого процесу та його контролю) за показником «Втрата в масі при висушуванні», що виконується на галогеновому аналізаторі вологи. Інший затверджений метод випробування на інфрачервоному аналізаторі вологи залишається без змін. Зміни I типу: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одного з двох затверджених видів первинного пакування, оскільки він більше не використовується.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затвердженого методу випробування «Тест на чистоту: продукти розпаду аскорбінової кислоти» (ВЕРХ) на інший метод випробування (ВЕРХ). Пропонований метод дозволяє окрім визначення щавлевої кислоти виявити кожен неспецифікований продукт розпаду і суму продуктів розпаду. Зміни I типу: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рекомендації PRAC EMA.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UA/5441/01/01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ФЛОРАЗІД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порошок для розчину для ін`єкцій по 2 г, 1 флакон з порошком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Ананта Медікеар Лтд.</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b/>
                <w:sz w:val="16"/>
                <w:szCs w:val="16"/>
              </w:rPr>
            </w:pPr>
            <w:r w:rsidRPr="00031A34">
              <w:rPr>
                <w:rFonts w:ascii="Arial" w:hAnsi="Arial" w:cs="Arial"/>
                <w:sz w:val="16"/>
                <w:szCs w:val="16"/>
              </w:rPr>
              <w:t>Свісс Перентералс Лтд., Індія</w:t>
            </w:r>
            <w:r w:rsidRPr="00031A34">
              <w:rPr>
                <w:rFonts w:ascii="Arial" w:hAnsi="Arial" w:cs="Arial"/>
                <w:sz w:val="16"/>
                <w:szCs w:val="16"/>
              </w:rPr>
              <w:br/>
              <w:t>Ананта Медікеар Лімітед, Індія</w:t>
            </w:r>
          </w:p>
          <w:p w:rsidR="0082533F" w:rsidRPr="00031A34" w:rsidRDefault="0082533F" w:rsidP="00EE0459">
            <w:pPr>
              <w:pStyle w:val="110"/>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Приведення адреси виробника ГЛЗ Ананта Медікеар Лімітед, у відповідність до Сертифікату відповідності умов виробництва ЛЗ вимогам НВП, виданого Держлікслужбою України, а саме виправлено анлійський варіант адреси. Виробнича дільниця та усі виробничі операції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UA/17125/01/02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ФЛОРАЗІД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порошок для розчину для ін`єкцій по 1 г, 1 флакон з порошком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Ананта Медікеар Лтд.</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b/>
                <w:sz w:val="16"/>
                <w:szCs w:val="16"/>
              </w:rPr>
            </w:pPr>
            <w:r w:rsidRPr="00031A34">
              <w:rPr>
                <w:rFonts w:ascii="Arial" w:hAnsi="Arial" w:cs="Arial"/>
                <w:sz w:val="16"/>
                <w:szCs w:val="16"/>
              </w:rPr>
              <w:t>Свісс Перентералс Лтд., Індія</w:t>
            </w:r>
            <w:r w:rsidRPr="00031A34">
              <w:rPr>
                <w:rFonts w:ascii="Arial" w:hAnsi="Arial" w:cs="Arial"/>
                <w:sz w:val="16"/>
                <w:szCs w:val="16"/>
              </w:rPr>
              <w:br/>
              <w:t>Ананта Медікеар Лімітед, Індія</w:t>
            </w:r>
          </w:p>
          <w:p w:rsidR="0082533F" w:rsidRPr="00031A34" w:rsidRDefault="0082533F" w:rsidP="00EE0459">
            <w:pPr>
              <w:pStyle w:val="110"/>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Приведення адреси виробника ГЛЗ Ананта Медікеар Лімітед, у відповідність до Сертифікату відповідності умов виробництва ЛЗ вимогам НВП, виданого Держлікслужбою України, а саме виправлено анлійський варіант адреси. Виробнича дільниця та усі виробничі операції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UA/17125/01/01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ФЛЮКОЛД®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по 4 таблетки у стрипі; по 1 стрипу в паперовому конверті; по 4 таблетки у стрипі, по 3 стрипи у картонній коробці; по 4 таблетки у стрипі; по 1 стрипу в паперовому конверті; по 50 конвертів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Наброс Фарма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Наброс Фарма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UA/7204/01/01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ХАВРИКС™ 1440 ВАКЦИНА ДЛЯ ПРОФІЛАКТИКИ ГЕПАТИТУ 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суспензія для ін’єкцій 1440 ОД ELISA; по 1 мл (1 доза для дорослих) у флаконі; по 1 флакону в картонній коробці з маркуванням українською мовою; по 1 мл (1 доза для дорослих)) в попередньо наповненому шприці у комплекті з голкою; по 1 шприцу в картонній коробці з маркуванням українською мовою; по 1 мл (1 доза для дорослих) у флаконі; по 1 флакону в картонній коробці з маркуванням іноземними мовами зі стикером українською мовою; по 1 мл (1 доза для дорослих) в попередньо наповненому шприці у комплекті з голкою; по 1 шприцу в картонній коробці з маркуванням іноземними мовами зі стикером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Бельгiя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Оновлення сертифікату відповідності Європейської Фармакопеї щодо губчатої енцефалопатії на фетальну бичачу сироватку (FBS) з R1-CEP 2000-211 Rev02 на R1-CEP 2000-211 Rev03 у зв’язку зі зміною назви постачальника з GE Healthcare LTD на Cytiva, Нова Зеландія без зміни адреси постачальника.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UA/16497/01/02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ХАВРИКС™ 720 ВАКЦИНА ДЛЯ ПРОФІЛАКТИКИ ГЕПАТИТУ 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суспензія для ін’єкцій 720 ОД ELISA; по 0,5 мл (1 доза для дітей) у флаконі; по 1 флакону в картонній коробці з маркуванням українською мовою; по 0,5 мл (1 доза для дітей) в попередньо наповненому шприці у комплекті з голкою; по 1 шприцу в картонній коробці з маркуванням українською мовою; по 0,5 мл (1 доза для дітей) у флаконі; по 1 флакону в картонній коробці з маркуванням іноземними мовами зі стикером українською мовою; по 0,5 мл (1 доза для дітей) в попередньо наповненому шприці у комплекті з голкою; по 1 шприцу в картонній коробці з маркуванням іноземними мовами зі стикером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Бельгiя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Оновлення сертифікату відповідності Європейської Фармакопеї щодо губчатої енцефалопатії на фетальну бичачу сироватку (FBS) з R1-CEP 2000-211 Rev02 на R1-CEP 2000-211 Rev03 у зв’язку зі зміною назви постачальника з GE Healthcare LTD на Cytiva, Нова Зеландія без зміни адреси постачальника.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UA/16497/01/01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ХАЛОВАТ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крем 0,05 %, по 30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Гленмарк Фармасьютикалз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Гленмарк Фармасьютикалз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з безпеки застосування діючої речовини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"Побічні реакції" відповідно до оновленої інформації з безпеки застосування діючої речовини лікарського засобу. </w:t>
            </w:r>
            <w:r w:rsidRPr="00031A34">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UA/13588/01/01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ХЕВЕРТ® СИНУСІТІС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 xml:space="preserve">таблетки по 10 таблеток у блістері; 4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Хеверт Арцнайміттель ГмбХ &amp; Ко.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Хеверт Арцнайміттель ГмбХ &amp;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форми або розмірів лікарської форми (таблетки з негайним вивільненням, капсули, супозиторії та песарії) – зміна розміру готового лікарського засобу, у зв'язку із оптимізацією виробництва та використання готової суміші допоміжних речовин, що складається із 85% лактози моногідрату та 15% кукурудзяного крохмалу - StarLac®, що збільшило масу таблетки, відповідно розміри готового лікарського засобу. Діюча редакція: розміри таблетки: Висота: 3,5 – 3,9 мм; діаметр: 9,1 – 9,3 мм; середня маса: 253,5 мг ±5%. Пропонована редакція: розміри таблетки: Висота: 4,2 – 4,6 мм; діаметр: 9,1 – 9,3 мм; середня маса: 315,0 мг ±5%.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вносяться до процесу виробництва ЛЗ, запропоновано виготовляти ЛЗ методом прямого пресування з використанням суміші допоміжних речовин StarLac®, замість вологого гранулювання активних інгредієнтів з кукурудзяним крохмальним клейстером і етанолом з подальшим висушуванням і просіюванням.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зміни вносяться до складу готового лікарського засобу, у зв'язку із оптимізацією виробництва та використання готової суміші допоміжних речовин із 85% лактози моногідрату та 15% кукурудзяного крохмалю - StarLac®.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приведення вимог специфікації ГЛЗ за показником «Мікробіологічна чистота» у відповідність до вимог ЄФ 5.1.4, 2.6.12, 2.6.13.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UA/13239/01/01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ХЕЛПЕКС® АНТИКОЛД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по 4 таблетки у блістері; по 1 блістеру в картонній пачці;</w:t>
            </w:r>
            <w:r w:rsidRPr="00031A34">
              <w:rPr>
                <w:rFonts w:ascii="Arial" w:hAnsi="Arial" w:cs="Arial"/>
                <w:sz w:val="16"/>
                <w:szCs w:val="16"/>
              </w:rPr>
              <w:br/>
              <w:t>по 4 таблетки у блістері; по 1 блістеру в картонній пачці; по 10 пачок у груповій картонній упаковці;</w:t>
            </w:r>
            <w:r w:rsidRPr="00031A34">
              <w:rPr>
                <w:rFonts w:ascii="Arial" w:hAnsi="Arial" w:cs="Arial"/>
                <w:sz w:val="16"/>
                <w:szCs w:val="16"/>
              </w:rPr>
              <w:br/>
              <w:t>по 4 таблетки у блістері; по 1 блістеру в картонній пачці; по 20 пачок у груповій картонній упаковці;</w:t>
            </w:r>
            <w:r w:rsidRPr="00031A34">
              <w:rPr>
                <w:rFonts w:ascii="Arial" w:hAnsi="Arial" w:cs="Arial"/>
                <w:sz w:val="16"/>
                <w:szCs w:val="16"/>
              </w:rPr>
              <w:br/>
              <w:t>по 10 таблеток у блістері; по 1 блістеру в картонній пачці;</w:t>
            </w:r>
            <w:r w:rsidRPr="00031A34">
              <w:rPr>
                <w:rFonts w:ascii="Arial" w:hAnsi="Arial" w:cs="Arial"/>
                <w:sz w:val="16"/>
                <w:szCs w:val="16"/>
              </w:rPr>
              <w:br/>
              <w:t>по 10 таблеток у блістері; по 1 блістеру в картонній пачці; по 10 пачок у груповій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Мові Хелс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Медітоп Фармасьютікал Лтд., Угорщина; Сава Хелскеа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Угорщина/ Індія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031A34">
              <w:rPr>
                <w:rFonts w:ascii="Arial" w:hAnsi="Arial" w:cs="Arial"/>
                <w:sz w:val="16"/>
                <w:szCs w:val="16"/>
              </w:rPr>
              <w:br/>
              <w:t xml:space="preserve">оновлення специфікації вхідного контролю виробника ЛЗ на АФІ хлорфеніраміну малеат - вилучення показника «Важкі метали(Heavy metals: Maximum 20 ppm).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альтернативного виробника АФІ кофеїну - Kores (India) Limited(Pharmaceuticals &amp; Chemicals Division), India.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альтернативного виробника АФІ фенілефрину гідрохлорид - Malladi Drugs &amp; Pharmaceuticals Limited, Unit-3, India.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w:t>
            </w:r>
            <w:r w:rsidRPr="00031A34">
              <w:rPr>
                <w:rFonts w:ascii="Arial" w:hAnsi="Arial" w:cs="Arial"/>
                <w:sz w:val="16"/>
                <w:szCs w:val="16"/>
              </w:rPr>
              <w:br/>
              <w:t>введення нового альтернативного виробника АФІ хлорфеніраміну малеат - Malladi Drugs &amp; Pharmaceuticals Limited, Unit-5,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UA/9824/01/01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ХЕЛПЕКС® АНТИКОЛД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in bulk: по 5000 таблеток у подвійному поліетиленовому пакеті в контейнері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Мові Хелс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Медітоп Фармасьютікал Лтд., Угорщина; Сава Хелскеа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Угорщина/ Індія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031A34">
              <w:rPr>
                <w:rFonts w:ascii="Arial" w:hAnsi="Arial" w:cs="Arial"/>
                <w:sz w:val="16"/>
                <w:szCs w:val="16"/>
              </w:rPr>
              <w:br/>
              <w:t xml:space="preserve">оновлення специфікації вхідного контролю виробника ЛЗ на АФІ хлорфеніраміну малеат - вилучення показника «Важкі метали(Heavy metals: Maximum 20 ppm).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альтернативного виробника АФІ кофеїну - Kores (India) Limited(Pharmaceuticals &amp; Chemicals Division), India.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альтернативного виробника АФІ фенілефрину гідрохлорид - Malladi Drugs &amp; Pharmaceuticals Limited, Unit-3, India.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w:t>
            </w:r>
            <w:r w:rsidRPr="00031A34">
              <w:rPr>
                <w:rFonts w:ascii="Arial" w:hAnsi="Arial" w:cs="Arial"/>
                <w:sz w:val="16"/>
                <w:szCs w:val="16"/>
              </w:rPr>
              <w:br/>
              <w:t>введення нового альтернативного виробника АФІ хлорфеніраміну малеат - Malladi Drugs &amp; Pharmaceuticals Limited, Unit-5,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UA/9664/01/01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ХЕЛПЕКС® АНТИКОЛД DX</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по 4 таблетки у блістері; по 1 блістеру в картонній пачці; по 4 таблетки у блістері; по 1 блістеру в картонній пачці; по 10 пачок у груповій картонній упаковці; по 4 таблетки у блістері; по 1 блістеру в картонній пачці; по 20 пачок у груповій картонній упаковці; по 10 таблеток у блістері; по 1 блістеру в картонній пачці; по 10 таблеток у блістері; по 1 блістеру в картонній пачці; по 10 пачок у груповій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Мові Хелс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Медітоп Фармасьютікал Лтд., Угорщина; Сава Хелскеа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Угорщина/ Індія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031A34">
              <w:rPr>
                <w:rFonts w:ascii="Arial" w:hAnsi="Arial" w:cs="Arial"/>
                <w:sz w:val="16"/>
                <w:szCs w:val="16"/>
              </w:rPr>
              <w:br/>
              <w:t>Оновлення специфікації вхідного контролю виробника ЛЗ на АФІ хлорфеніраміну малеат - вилучення показника «Важкі метали(Heavy metals: Maximum 20 ppm).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альтернативного виробника АФІ кофеїну - Kores (India) Limited(Pharmaceuticals &amp; Chemicals Division), India.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альтернативного виробника АФІ фенілефрину гідрохлорид - Malladi Drugs &amp; Pharmaceuticals Limited, Unit-3, India.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альтернативного виробника АФІ хлорфеніраміну малеат - Malladi Drugs &amp; Pharmaceuticals Limited, Unit-5, India.</w:t>
            </w:r>
            <w:r w:rsidRPr="00031A34">
              <w:rPr>
                <w:rFonts w:ascii="Arial" w:hAnsi="Arial" w:cs="Arial"/>
                <w:sz w:val="16"/>
                <w:szCs w:val="16"/>
              </w:rPr>
              <w:b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альтернативного виробника АФІ декстрометорфану гідроброміду - Exemed Pharmaceuticals,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UA/9825/01/01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ХЕЛПЕКС® АНТИКОЛД DX</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in bulk: по 5000 таблеток у подвійному поліетиленовому пакеті в контейнері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Мові Хелс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Медітоп Фармасьютікал Лтд., Угорщина; Сава Хелскеа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Угорщина/ Індія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031A34">
              <w:rPr>
                <w:rFonts w:ascii="Arial" w:hAnsi="Arial" w:cs="Arial"/>
                <w:sz w:val="16"/>
                <w:szCs w:val="16"/>
              </w:rPr>
              <w:br/>
              <w:t>Оновлення специфікації вхідного контролю виробника ЛЗ на АФІ хлорфеніраміну малеат - вилучення показника «Важкі метали(Heavy metals: Maximum 20 ppm).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альтернативного виробника АФІ кофеїну - Kores (India) Limited(Pharmaceuticals &amp; Chemicals Division), India.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альтернативного виробника АФІ фенілефрину гідрохлорид - Malladi Drugs &amp; Pharmaceuticals Limited, Unit-3, India.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альтернативного виробника АФІ хлорфеніраміну малеат - Malladi Drugs &amp; Pharmaceuticals Limited, Unit-5, India.</w:t>
            </w:r>
            <w:r w:rsidRPr="00031A34">
              <w:rPr>
                <w:rFonts w:ascii="Arial" w:hAnsi="Arial" w:cs="Arial"/>
                <w:sz w:val="16"/>
                <w:szCs w:val="16"/>
              </w:rPr>
              <w:b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альтернативного виробника АФІ декстрометорфану гідроброміду - Exemed Pharmaceuticals,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UA/9722/01/01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ХІМОТРИПСИН КРИСТАЛІЧНИЙ</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ліофілізат для розчину для ін'єкцій по 0,01 г; 5 флаконів з ліофілізатом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п. «Важкі метали» зі специфікації допоміжної речовини Сп. 5.14-01-164 «Лимонна кислота моногідрат», у зв’язку з приведенням до монографії допоміжної речовини «Лимонна кислота моногідрат», 01/2017:0456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UA/2347/01/01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ХОЛОСАС - ТЕРНОФАРМ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сироп, по 130 г або по 250 г у флаконі; по 1 флакону з мірною ложкою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"Тернофарм"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"Тернофарм"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в специфікацію щодо зміни рутинності проведення аналізу мікробіологічного контролю ГЛЗ, а саме скорочення кількості контролю серій: «не рутинний тест: допускається проводити контроль першої та кожної десятої наступної серії ГЛЗ, але не рідше ніж 1 серії в рік»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UA/15909/01/01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ЦЕФАЗОЛІН КОМБІ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порошок для розчину для ін'єкцій по 0,5 г, по 1 або 10, або 50 флаконів у пачці, 1 флакон з порошком та 1 ампула з розчинником (вода для ін'єкцій по 5 мл в ампулі) в блістері, 1 блістер у пачці; або по 1 флакону в блістері, по 1 блістеру у пачці з картону або по 5 флаконів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Приватне акціонерне товариство "Лекхім - Харків"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виробництво та первинне пакування розчинників, вторинне пакування, контроль та випуск серії готового лікарського засобу:</w:t>
            </w:r>
            <w:r w:rsidRPr="00031A34">
              <w:rPr>
                <w:rFonts w:ascii="Arial" w:hAnsi="Arial" w:cs="Arial"/>
                <w:sz w:val="16"/>
                <w:szCs w:val="16"/>
              </w:rPr>
              <w:br/>
              <w:t>Приватне акціонерне товариство "Лекхім - Харків", Україна</w:t>
            </w:r>
            <w:r w:rsidRPr="00031A34">
              <w:rPr>
                <w:rFonts w:ascii="Arial" w:hAnsi="Arial" w:cs="Arial"/>
                <w:sz w:val="16"/>
                <w:szCs w:val="16"/>
              </w:rPr>
              <w:br/>
              <w:t>виробництво та первинне пакування порошку:</w:t>
            </w:r>
            <w:r w:rsidRPr="00031A34">
              <w:rPr>
                <w:rFonts w:ascii="Arial" w:hAnsi="Arial" w:cs="Arial"/>
                <w:sz w:val="16"/>
                <w:szCs w:val="16"/>
              </w:rPr>
              <w:br/>
              <w:t>Реюнг Фармасьютикал Ко., Лтд., Китайська Народна Республіка</w:t>
            </w:r>
            <w:r w:rsidRPr="00031A34">
              <w:rPr>
                <w:rFonts w:ascii="Arial" w:hAnsi="Arial" w:cs="Arial"/>
                <w:sz w:val="16"/>
                <w:szCs w:val="16"/>
              </w:rPr>
              <w:br/>
              <w:t>вторинне пакування, контроль та випуск серії готового лікарського засобу:</w:t>
            </w:r>
            <w:r w:rsidRPr="00031A34">
              <w:rPr>
                <w:rFonts w:ascii="Arial" w:hAnsi="Arial" w:cs="Arial"/>
                <w:sz w:val="16"/>
                <w:szCs w:val="16"/>
              </w:rPr>
              <w:br/>
              <w:t xml:space="preserve">ТОВ "Лекхім-Обухів", 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rPr>
              <w:t>Україна</w:t>
            </w:r>
            <w:r w:rsidRPr="00031A34">
              <w:rPr>
                <w:rFonts w:ascii="Arial" w:hAnsi="Arial" w:cs="Arial"/>
                <w:sz w:val="16"/>
                <w:szCs w:val="16"/>
                <w:lang w:val="ru-RU"/>
              </w:rPr>
              <w:t>/</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Китайська Народна Республіка</w:t>
            </w:r>
          </w:p>
          <w:p w:rsidR="0082533F" w:rsidRPr="00031A34" w:rsidRDefault="0082533F" w:rsidP="00EE0459">
            <w:pPr>
              <w:pStyle w:val="110"/>
              <w:tabs>
                <w:tab w:val="left" w:pos="12600"/>
              </w:tabs>
              <w:jc w:val="center"/>
              <w:rPr>
                <w:rFonts w:ascii="Arial" w:hAnsi="Arial" w:cs="Arial"/>
                <w:sz w:val="16"/>
                <w:szCs w:val="16"/>
              </w:rPr>
            </w:pP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31A34">
              <w:rPr>
                <w:rFonts w:ascii="Arial" w:hAnsi="Arial" w:cs="Arial"/>
                <w:sz w:val="16"/>
                <w:szCs w:val="16"/>
              </w:rPr>
              <w:br/>
              <w:t>Зміни внесено до Інструкції для медичного застосування лікарського засобу до розділу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оновленої інформації з безпеки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UA/18375/01/01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ЦЕФАЗОЛІН КОМБІ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порошок для розчину для ін'єкцій по 1 г, по 1 або 5, або 50 флаконів у пачці, 1 флакон з порошком та 1 ампула з розчинником (вода для ін'єкцій по 10 мл в ампулі) в блістері, 1 блістер у пачці; або по 1 або 5 флаконів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Приватне акціонерне товариство "Лекхім - Харків"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виробництво та первинне пакування розчинників, вторинне пакування, контроль та випуск серії готового лікарського засобу:</w:t>
            </w:r>
            <w:r w:rsidRPr="00031A34">
              <w:rPr>
                <w:rFonts w:ascii="Arial" w:hAnsi="Arial" w:cs="Arial"/>
                <w:sz w:val="16"/>
                <w:szCs w:val="16"/>
              </w:rPr>
              <w:br/>
              <w:t>Приватне акціонерне товариство "Лекхім - Харків", Україна</w:t>
            </w:r>
            <w:r w:rsidRPr="00031A34">
              <w:rPr>
                <w:rFonts w:ascii="Arial" w:hAnsi="Arial" w:cs="Arial"/>
                <w:sz w:val="16"/>
                <w:szCs w:val="16"/>
              </w:rPr>
              <w:br/>
              <w:t>виробництво та первинне пакування порошку:</w:t>
            </w:r>
            <w:r w:rsidRPr="00031A34">
              <w:rPr>
                <w:rFonts w:ascii="Arial" w:hAnsi="Arial" w:cs="Arial"/>
                <w:sz w:val="16"/>
                <w:szCs w:val="16"/>
              </w:rPr>
              <w:br/>
              <w:t>Реюнг Фармасьютикал Ко., Лтд., Китайська Народна Республіка</w:t>
            </w:r>
            <w:r w:rsidRPr="00031A34">
              <w:rPr>
                <w:rFonts w:ascii="Arial" w:hAnsi="Arial" w:cs="Arial"/>
                <w:sz w:val="16"/>
                <w:szCs w:val="16"/>
              </w:rPr>
              <w:br/>
              <w:t>вторинне пакування, контроль та випуск серії готового лікарського засобу:</w:t>
            </w:r>
            <w:r w:rsidRPr="00031A34">
              <w:rPr>
                <w:rFonts w:ascii="Arial" w:hAnsi="Arial" w:cs="Arial"/>
                <w:sz w:val="16"/>
                <w:szCs w:val="16"/>
              </w:rPr>
              <w:br/>
              <w:t xml:space="preserve">ТОВ "Лекхім-Обухів", 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rPr>
              <w:t>Україна</w:t>
            </w:r>
            <w:r w:rsidRPr="00031A34">
              <w:rPr>
                <w:rFonts w:ascii="Arial" w:hAnsi="Arial" w:cs="Arial"/>
                <w:sz w:val="16"/>
                <w:szCs w:val="16"/>
                <w:lang w:val="ru-RU"/>
              </w:rPr>
              <w:t>/</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Китайська Народна Республіка</w:t>
            </w:r>
          </w:p>
          <w:p w:rsidR="0082533F" w:rsidRPr="00031A34" w:rsidRDefault="0082533F" w:rsidP="00EE0459">
            <w:pPr>
              <w:pStyle w:val="110"/>
              <w:tabs>
                <w:tab w:val="left" w:pos="12600"/>
              </w:tabs>
              <w:jc w:val="center"/>
              <w:rPr>
                <w:rFonts w:ascii="Arial" w:hAnsi="Arial" w:cs="Arial"/>
                <w:sz w:val="16"/>
                <w:szCs w:val="16"/>
              </w:rPr>
            </w:pP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31A34">
              <w:rPr>
                <w:rFonts w:ascii="Arial" w:hAnsi="Arial" w:cs="Arial"/>
                <w:sz w:val="16"/>
                <w:szCs w:val="16"/>
              </w:rPr>
              <w:br/>
              <w:t>Зміни внесено до Інструкції для медичного застосування лікарського засобу до розділу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оновленої інформації з безпеки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UA/18375/01/02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 xml:space="preserve">ЦЕФМА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200 мг; по 10 таблеток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Сандоз ГмбХ-Виробнича дільниця Антиінфекційні ГЛЗ та Хімічні Операції Кундль (АІХО ГЛЗ Кундль),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Австрія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 методі випробування за показником «Супутні домішки» (метод 1, високоефективна рідинна хроматографія), а саме оновлення інформативної таблиці піків щодо домішок, часу утримування та відносного часу утримування піків, редакційні зміни назви домішок. Специфікація ГЛЗ та метод випробування не змінилися.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 методі випробування за показником «Супутні домішки» (метод 2, ультрависокоефективна рідинна хроматографія), а саме оновлення інформаційної таблиці піків щодо домішок, часу утримування та відносного часу утримування піків, редакційні зміни назви домішок та оновлено типову хроматограму випробовуваного розчину. Специфікація ГЛЗ та метод випробування не змінилися.</w:t>
            </w:r>
            <w:r w:rsidRPr="00031A34">
              <w:rPr>
                <w:rFonts w:ascii="Arial" w:hAnsi="Arial" w:cs="Arial"/>
                <w:sz w:val="16"/>
                <w:szCs w:val="16"/>
              </w:rPr>
              <w:b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Зміна періоду повторних випробувань АФІ Цефподоксиму проксетилу нового виробника Qilu Antibiotics Pharmaceutical Co., Ltd, Китай. Період повторного випробування становить 12 місяців.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відповідності Європейській фармакопеї СЕР № RO-CEP 2020-399-Rev 00 від нового виробника АФІ Цефподоксиму проксетилу Qilu Antibiotics Pharmaceutical Co., Ltd, Китай. У результаті заявленої процедури зміни буде внесено до МКЯ.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UA/14864/01/02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ЦЕФОТРИН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порошок для розчину для ін’єкцій по 1 г; 1 флакон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Ананта Медікеар Лтд.</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b/>
                <w:sz w:val="16"/>
                <w:szCs w:val="16"/>
              </w:rPr>
            </w:pPr>
            <w:r w:rsidRPr="00031A34">
              <w:rPr>
                <w:rFonts w:ascii="Arial" w:hAnsi="Arial" w:cs="Arial"/>
                <w:sz w:val="16"/>
                <w:szCs w:val="16"/>
              </w:rPr>
              <w:t>"Венус Ремедіс Лімітед", Індія</w:t>
            </w:r>
            <w:r w:rsidRPr="00031A34">
              <w:rPr>
                <w:rFonts w:ascii="Arial" w:hAnsi="Arial" w:cs="Arial"/>
                <w:sz w:val="16"/>
                <w:szCs w:val="16"/>
              </w:rPr>
              <w:br/>
              <w:t xml:space="preserve">Ананта Медікеар Лімітед, Індія </w:t>
            </w:r>
            <w:r w:rsidRPr="00031A34">
              <w:rPr>
                <w:rFonts w:ascii="Arial" w:hAnsi="Arial" w:cs="Arial"/>
                <w:sz w:val="16"/>
                <w:szCs w:val="16"/>
              </w:rPr>
              <w:br/>
            </w:r>
          </w:p>
          <w:p w:rsidR="0082533F" w:rsidRPr="00031A34" w:rsidRDefault="0082533F" w:rsidP="00EE0459">
            <w:pPr>
              <w:pStyle w:val="110"/>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w:t>
            </w:r>
            <w:r w:rsidRPr="00031A34">
              <w:rPr>
                <w:rFonts w:ascii="Arial" w:hAnsi="Arial" w:cs="Arial"/>
                <w:sz w:val="16"/>
                <w:szCs w:val="16"/>
              </w:rPr>
              <w:br/>
              <w:t xml:space="preserve">Приведення адреси виробника ГЛЗ Ананта Медікеар Лімітед, у відповідність до Сертифікату відповідності умов виробництва ЛЗ вимогам НВП, виданого Держлікслужбою України, а саме виправлено анлійський варіант адреси. Виробнича дільниця та усі виробничі операції залишаються незмінними.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UA/12006/01/01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ЦИЛОСТАЗОЛ СТАДА®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 xml:space="preserve">таблетки по 100 мг, по 14 таблеток у блістері; по 4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СТАДА Арцнайміттель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випуск серій: СТАДА Арцнайміттель АГ, Німеччина; виробництво нерозфасованого продукту, первинне та вторинне пакування, контроль серій: Адамед Фарма С.А., Польща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rPr>
              <w:t>Німеччина</w:t>
            </w:r>
            <w:r w:rsidRPr="00031A34">
              <w:rPr>
                <w:rFonts w:ascii="Arial" w:hAnsi="Arial" w:cs="Arial"/>
                <w:sz w:val="16"/>
                <w:szCs w:val="16"/>
                <w:lang w:val="ru-RU"/>
              </w:rPr>
              <w:t>/</w:t>
            </w:r>
          </w:p>
          <w:p w:rsidR="0082533F" w:rsidRPr="00031A34" w:rsidRDefault="0082533F" w:rsidP="00EE0459">
            <w:pPr>
              <w:pStyle w:val="110"/>
              <w:tabs>
                <w:tab w:val="left" w:pos="12600"/>
              </w:tabs>
              <w:jc w:val="center"/>
              <w:rPr>
                <w:rFonts w:ascii="Arial" w:hAnsi="Arial" w:cs="Arial"/>
                <w:sz w:val="16"/>
                <w:szCs w:val="16"/>
                <w:lang w:val="ru-RU"/>
              </w:rPr>
            </w:pPr>
            <w:r w:rsidRPr="00031A34">
              <w:rPr>
                <w:rFonts w:ascii="Arial" w:hAnsi="Arial" w:cs="Arial"/>
                <w:sz w:val="16"/>
                <w:szCs w:val="16"/>
              </w:rPr>
              <w:t>Польща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Фредеріка Кляйн. Пропонована редакція: Д-р Андреас Іванович.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Пруський Станіслав Володимирович. </w:t>
            </w:r>
            <w:r w:rsidRPr="00031A34">
              <w:rPr>
                <w:rFonts w:ascii="Arial" w:hAnsi="Arial" w:cs="Arial"/>
                <w:sz w:val="16"/>
                <w:szCs w:val="16"/>
              </w:rPr>
              <w:br/>
              <w:t>Пропонована редакція: Гоц Тетяна Юріївна.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UA/16267/01/01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ЦИРАМЗА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концентрат для розчину для інфузій, 10 мг/мл; по 10 мл та 50 мл у флаконах,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Елі Ліллі Недерленд Б.В.</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Нiдерланди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виробництво лікарського засобу, первинна упаковка, контроль та тестування стабільності лікарського засобу:</w:t>
            </w:r>
            <w:r w:rsidRPr="00031A34">
              <w:rPr>
                <w:rFonts w:ascii="Arial" w:hAnsi="Arial" w:cs="Arial"/>
                <w:sz w:val="16"/>
                <w:szCs w:val="16"/>
              </w:rPr>
              <w:br/>
              <w:t>Елі Ліллі енд Компані, США</w:t>
            </w:r>
            <w:r w:rsidRPr="00031A34">
              <w:rPr>
                <w:rFonts w:ascii="Arial" w:hAnsi="Arial" w:cs="Arial"/>
                <w:sz w:val="16"/>
                <w:szCs w:val="16"/>
              </w:rPr>
              <w:br/>
              <w:t>вторинна упаковка, маркування, контроль, випуск серії лікарського засобу:</w:t>
            </w:r>
            <w:r w:rsidRPr="00031A34">
              <w:rPr>
                <w:rFonts w:ascii="Arial" w:hAnsi="Arial" w:cs="Arial"/>
                <w:sz w:val="16"/>
                <w:szCs w:val="16"/>
              </w:rPr>
              <w:br/>
              <w:t>Ліллі С.А., Іспанія</w:t>
            </w:r>
            <w:r w:rsidRPr="00031A34">
              <w:rPr>
                <w:rFonts w:ascii="Arial" w:hAnsi="Arial" w:cs="Arial"/>
                <w:sz w:val="16"/>
                <w:szCs w:val="16"/>
              </w:rPr>
              <w:br/>
              <w:t>контроль якості та тестування стабільності лікарського засобу:</w:t>
            </w:r>
            <w:r w:rsidRPr="00031A34">
              <w:rPr>
                <w:rFonts w:ascii="Arial" w:hAnsi="Arial" w:cs="Arial"/>
                <w:sz w:val="16"/>
                <w:szCs w:val="16"/>
              </w:rPr>
              <w:br/>
              <w:t>ІмКлон Системз ЛЛС, США</w:t>
            </w:r>
            <w:r w:rsidRPr="00031A34">
              <w:rPr>
                <w:rFonts w:ascii="Arial" w:hAnsi="Arial" w:cs="Arial"/>
                <w:sz w:val="16"/>
                <w:szCs w:val="16"/>
              </w:rPr>
              <w:br/>
              <w:t>контроль якості лікарського засобу:</w:t>
            </w:r>
            <w:r w:rsidRPr="00031A34">
              <w:rPr>
                <w:rFonts w:ascii="Arial" w:hAnsi="Arial" w:cs="Arial"/>
                <w:sz w:val="16"/>
                <w:szCs w:val="16"/>
              </w:rPr>
              <w:br/>
              <w:t>Елі Ліллі Кінсейл Лімітед, Ірландiя</w:t>
            </w:r>
            <w:r w:rsidRPr="00031A34">
              <w:rPr>
                <w:rFonts w:ascii="Arial" w:hAnsi="Arial" w:cs="Arial"/>
                <w:sz w:val="16"/>
                <w:szCs w:val="16"/>
              </w:rPr>
              <w:br/>
              <w:t>контроль якості лікарського засобу:</w:t>
            </w:r>
            <w:r w:rsidRPr="00031A34">
              <w:rPr>
                <w:rFonts w:ascii="Arial" w:hAnsi="Arial" w:cs="Arial"/>
                <w:sz w:val="16"/>
                <w:szCs w:val="16"/>
              </w:rPr>
              <w:br/>
              <w:t>Кованс Лабораторіз Лімітед, Велика Британія</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контроль якості лікарського засобу:</w:t>
            </w:r>
            <w:r w:rsidRPr="00031A34">
              <w:rPr>
                <w:rFonts w:ascii="Arial" w:hAnsi="Arial" w:cs="Arial"/>
                <w:sz w:val="16"/>
                <w:szCs w:val="16"/>
              </w:rPr>
              <w:br/>
              <w:t>Чарльз Рівер Лабораторіз Айрленд Лімітед, Ірландiя</w:t>
            </w:r>
            <w:r w:rsidRPr="00031A34">
              <w:rPr>
                <w:rFonts w:ascii="Arial" w:hAnsi="Arial" w:cs="Arial"/>
                <w:sz w:val="16"/>
                <w:szCs w:val="16"/>
              </w:rPr>
              <w:br/>
              <w:t>контроль якості лікарського засобу:</w:t>
            </w:r>
            <w:r w:rsidRPr="00031A34">
              <w:rPr>
                <w:rFonts w:ascii="Arial" w:hAnsi="Arial" w:cs="Arial"/>
                <w:sz w:val="16"/>
                <w:szCs w:val="16"/>
              </w:rPr>
              <w:br/>
              <w:t>Елі Ліллі Італія С.П.А., Італія</w:t>
            </w:r>
            <w:r w:rsidRPr="00031A34">
              <w:rPr>
                <w:rFonts w:ascii="Arial" w:hAnsi="Arial" w:cs="Arial"/>
                <w:sz w:val="16"/>
                <w:szCs w:val="16"/>
              </w:rPr>
              <w:br/>
              <w:t>виробництво за повним циклом:</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Ліллі Франс,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США/</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Іспанія/</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Ірландiя/</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Велика Британія/</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Італія/</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Франція</w:t>
            </w:r>
            <w:r w:rsidRPr="00031A34">
              <w:rPr>
                <w:rFonts w:ascii="Arial" w:hAnsi="Arial" w:cs="Arial"/>
                <w:sz w:val="16"/>
                <w:szCs w:val="16"/>
              </w:rPr>
              <w:br/>
            </w:r>
          </w:p>
          <w:p w:rsidR="0082533F" w:rsidRPr="00031A34" w:rsidRDefault="0082533F" w:rsidP="00EE0459">
            <w:pPr>
              <w:pStyle w:val="110"/>
              <w:tabs>
                <w:tab w:val="left" w:pos="12600"/>
              </w:tabs>
              <w:jc w:val="center"/>
              <w:rPr>
                <w:rFonts w:ascii="Arial" w:hAnsi="Arial" w:cs="Arial"/>
                <w:sz w:val="16"/>
                <w:szCs w:val="16"/>
              </w:rPr>
            </w:pP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w:t>
            </w:r>
            <w:r w:rsidRPr="00031A34">
              <w:rPr>
                <w:rFonts w:ascii="Arial" w:hAnsi="Arial" w:cs="Arial"/>
                <w:sz w:val="16"/>
                <w:szCs w:val="16"/>
              </w:rPr>
              <w:br/>
              <w:t>Зміни внесено в інструкцію для медичного застосування лікарського засобу до розділів "Фармакологічні властивості", "Діти" (уточнення інформації) та "Побічні реакції" відповідно до оновленої інформації щодо безпеки застосування діючої речовини. Зміни І типу - Адміністративні зміни. Зміна коду АТХ. Зміни внесено в Інструкцію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 Антинеопластичні засоби, моноклональні антитіла. Код АТХ L01X C21, запропоновано – Моноклональні антитіла та кон’югати антитіла з лікарським засобом. Інгібітори VEGF/VEGFR (фактори росту ендотелію судин). Код АТХ L01F G02.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розділів " "Особливості застосування" та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5A3632" w:rsidRDefault="0082533F" w:rsidP="00EE0459">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2533F" w:rsidRPr="005A3632" w:rsidRDefault="0082533F" w:rsidP="00EE0459">
            <w:pPr>
              <w:jc w:val="center"/>
              <w:rPr>
                <w:rFonts w:ascii="Arial" w:hAnsi="Arial" w:cs="Arial"/>
                <w:i/>
                <w:sz w:val="16"/>
                <w:szCs w:val="16"/>
              </w:rPr>
            </w:pPr>
            <w:r w:rsidRPr="005A3632">
              <w:rPr>
                <w:rFonts w:ascii="Arial" w:hAnsi="Arial" w:cs="Arial"/>
                <w:i/>
                <w:sz w:val="16"/>
                <w:szCs w:val="16"/>
              </w:rPr>
              <w:t>підлягає</w:t>
            </w:r>
          </w:p>
          <w:p w:rsidR="0082533F" w:rsidRPr="00031A34" w:rsidRDefault="0082533F" w:rsidP="00EE045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UA/16889/01/01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ЦИСПЛАТИНА АККОРД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концентрат для розчину для інфузій, 1 мг/мл; по 10 мл, по 25 мл, по 50 мл, по 100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Аккорд Хелскеа Полска Сп. з.о.о.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Польща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Виробництво ГЛЗ, первинне та вторинне пакування, контроль якості серії: Інтас Фармасьютікалз Лімітед, Індія; (альтернативний виробник): Інтас Фармасьютікалз Лімітед, Індія; Вторинне пакування: Аккорд Хелскеа Лімітед, Велика Британія; Відповідальний за випуск серії: Аккорд Хелскеа Лімітед, Велика Британія; контроль якості серій: Астрон Резьорч Лімітед, Велика Британiя; контроль якості серій: Фармадокс Хелскеа Лтд., Мальта; контроль якості серій: Фармавалід Лтд. Мікробіологічна лабораторія,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Індія/</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Велика Британія/</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Мальта/</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Угорщина</w:t>
            </w:r>
          </w:p>
          <w:p w:rsidR="0082533F" w:rsidRPr="00031A34" w:rsidRDefault="0082533F" w:rsidP="00EE0459">
            <w:pPr>
              <w:pStyle w:val="110"/>
              <w:tabs>
                <w:tab w:val="left" w:pos="12600"/>
              </w:tabs>
              <w:jc w:val="center"/>
              <w:rPr>
                <w:rFonts w:ascii="Arial" w:hAnsi="Arial" w:cs="Arial"/>
                <w:sz w:val="16"/>
                <w:szCs w:val="16"/>
              </w:rPr>
            </w:pP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додаткового розміру серії ГЛЗ 380,0 л (35849 флаконів) для об’єму 10 мл (затверджено 100,0 л).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додаткового розміру серії ГЛЗ 600,0 л (11650 флаконів) для об’єму 50 мл (затверджено 100,0 л, 1200 л).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введення додаткового розміру серії ГЛЗ 400,0 л (7766 флаконів) для об’єму 50 мл (затверджено 100,0 л, 1200,0 л) та 600,0 л (5825 флаконів) для об’єму 100 мл (затверджено 100,0 л, 1200,0 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UA/15240/01/01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ЦИТОКОН®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розчин для ін'єкцій, 250 мг/мл, по 4 мл в ампулі, 5 ампул у контурній чарунковій упаковці; по 1 контурній чарунковій упаковці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"Юрія-Фарм"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"Юрія-Фарм"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Технічна помилка (згідно наказу МОЗ від 23.07.2015 № 460) Виправлено технічну помилку в електронній версії інструкції для медичного застосування та короткої характеристики лікарського засобу щодо зазначення допоміжної речовини (діюча редакція: кислота хлористоводнева концентрована; пропонована редакція: хлористоводнева кислота концентрована).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UA/13685/01/02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ЦИТОКОН®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розчин для ін'єкцій, 125 мг/мл, по 4 мл в ампулі, 5 ампул у контурній чарунковій упаковці; по 1 контурній чарунковій упаковці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ТОВ "Юрія-Фарм"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ТОВ "Юрія-Фарм"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Технічна помилка (згідно наказу МОЗ від 23.07.2015 № 460) Виправлено технічну помилку в електронній версії інструкції для медичного застосування та короткої характеристики лікарського засобу щодо зазначення допоміжної речовини (діюча редакція: кислота хлористоводнева концентрована; пропонована редакція: хлористоводнева кислота концентрована).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UA/13685/01/01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ЦИТРАМОН МАКСІ®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по 10 таблеток у контурній чарунковій упаковці; по 1, по 2 або по 5 контурних чарункових упаковок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альтернативного виробника АФІ Парацетамолу фірми Farmson Pharmaceutical Gujarat Pvt. Ltd. (Unit-II), Іndia у зв'язку з виробничою необхідністю. Як наслідок внесення змін до розділу «Склад» та у специфікацію вхідного контролю на діючу речовину Парацетамол до розділу «Період зберігання», а саме доповнено терміном придатності для запропонованого виробника (затверджено: 4 роки для виробника Anqiu Lu`an Pharmaceutical Co., Ltd., China, запропоновано: 4 роки для виробника Anqiu Lu`an Pharmaceutical Co., Ltd., China; 5 років для виробника Farmson Pharmaceutical Gujarat Pvt.Ltd. (Unit-II),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UA/17370/01/01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ЯНУМЕТ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50 мг/500 мг; по 14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Мерк Шарп і Доум ІДЕА ГмбХ </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Первинна та вторинна упаковка, дозвіл на випуск серії:</w:t>
            </w:r>
            <w:r w:rsidRPr="00031A34">
              <w:rPr>
                <w:rFonts w:ascii="Arial" w:hAnsi="Arial" w:cs="Arial"/>
                <w:sz w:val="16"/>
                <w:szCs w:val="16"/>
              </w:rPr>
              <w:br/>
              <w:t>Мерк Шарп і Доум Б.В., Нiдерланди</w:t>
            </w:r>
            <w:r w:rsidRPr="00031A34">
              <w:rPr>
                <w:rFonts w:ascii="Arial" w:hAnsi="Arial" w:cs="Arial"/>
                <w:sz w:val="16"/>
                <w:szCs w:val="16"/>
              </w:rPr>
              <w:br/>
              <w:t>Виробництво нерозфасованої продукції, аналітичне тестування при випуску:</w:t>
            </w:r>
            <w:r w:rsidRPr="00031A34">
              <w:rPr>
                <w:rFonts w:ascii="Arial" w:hAnsi="Arial" w:cs="Arial"/>
                <w:sz w:val="16"/>
                <w:szCs w:val="16"/>
              </w:rPr>
              <w:br/>
              <w:t xml:space="preserve">Есіка Квінборо Лімітед, Велика Британiя </w:t>
            </w:r>
            <w:r w:rsidRPr="00031A34">
              <w:rPr>
                <w:rFonts w:ascii="Arial" w:hAnsi="Arial" w:cs="Arial"/>
                <w:sz w:val="16"/>
                <w:szCs w:val="16"/>
              </w:rPr>
              <w:br/>
              <w:t>Патеон Пуерто Ріко, Інк., Пуерто Ріко, США</w:t>
            </w:r>
            <w:r w:rsidRPr="00031A34">
              <w:rPr>
                <w:rFonts w:ascii="Arial" w:hAnsi="Arial" w:cs="Arial"/>
                <w:sz w:val="16"/>
                <w:szCs w:val="16"/>
              </w:rPr>
              <w:br/>
              <w:t>МСД Інтернешнл ГмбХ (філія Сінгапур), Сінгапур</w:t>
            </w:r>
            <w:r w:rsidRPr="00031A34">
              <w:rPr>
                <w:rFonts w:ascii="Arial" w:hAnsi="Arial" w:cs="Arial"/>
                <w:sz w:val="16"/>
                <w:szCs w:val="16"/>
              </w:rPr>
              <w:br/>
              <w:t>Первинна та вторинна упаковка:</w:t>
            </w:r>
            <w:r w:rsidRPr="00031A34">
              <w:rPr>
                <w:rFonts w:ascii="Arial" w:hAnsi="Arial" w:cs="Arial"/>
                <w:sz w:val="16"/>
                <w:szCs w:val="16"/>
              </w:rPr>
              <w:br/>
              <w:t>Рові Фарма Індастріал Сервісес, С.А., Іспанія</w:t>
            </w:r>
            <w:r w:rsidRPr="00031A34">
              <w:rPr>
                <w:rFonts w:ascii="Arial" w:hAnsi="Arial" w:cs="Arial"/>
                <w:sz w:val="16"/>
                <w:szCs w:val="16"/>
              </w:rPr>
              <w:br/>
            </w:r>
          </w:p>
          <w:p w:rsidR="0082533F" w:rsidRPr="00031A34" w:rsidRDefault="0082533F" w:rsidP="00EE0459">
            <w:pPr>
              <w:pStyle w:val="110"/>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Нiдерланди/</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США/</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Сінгапур/</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Іспанія</w:t>
            </w:r>
            <w:r w:rsidRPr="00031A34">
              <w:rPr>
                <w:rFonts w:ascii="Arial" w:hAnsi="Arial" w:cs="Arial"/>
                <w:sz w:val="16"/>
                <w:szCs w:val="16"/>
              </w:rPr>
              <w:br/>
            </w:r>
          </w:p>
          <w:p w:rsidR="0082533F" w:rsidRPr="00031A34" w:rsidRDefault="0082533F" w:rsidP="00EE0459">
            <w:pPr>
              <w:pStyle w:val="110"/>
              <w:tabs>
                <w:tab w:val="left" w:pos="12600"/>
              </w:tabs>
              <w:jc w:val="center"/>
              <w:rPr>
                <w:rFonts w:ascii="Arial" w:hAnsi="Arial" w:cs="Arial"/>
                <w:sz w:val="16"/>
                <w:szCs w:val="16"/>
              </w:rPr>
            </w:pP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Додавання нового виробника MSD International GmbH (Singapore Branch), що відповідальний за виробництво нерозфасованої продукції. Введення змін протягом 3-х місяців після затвердження.</w:t>
            </w:r>
            <w:r w:rsidRPr="00031A34">
              <w:rPr>
                <w:rFonts w:ascii="Arial" w:hAnsi="Arial" w:cs="Arial"/>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нового виробника MSD International GmbH (Singapore Branch), що виконує аналітичне тестування при випуску. Додатково, пропонується винесення функції в МКЯ ГЛЗ «аналітичне тестування при випуску» для вже затверджених виробників Есіка Квінборо Лімітед, Велика Британія та Патеон Пуерто Ріко, Інк., Пуерто Ріко США, з метою приведення у відповідність до затверджених матеріалів реєстраційного досьє, а саме: 3.2.Р.3.1. Виробник(-и). Введення змін протягом 3-х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Зменшення розміру серії лікарського засобу, виготовленого на новій дільниці виробництва MSD International GmbH (Singapore Branch) з 1200 кг та 1500 кг до 500 кг чи 1000 кг. Введення змін протягом 3-х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виробничому процесі, пов'язані з обладнанням на пропонованій дільниці MSD International GmbH (Singapore). Введення змін протягом 3-х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UA/11003/01/01</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ЯНУМЕТ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50 мг/850 мг; по 14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Мерк Шарп і Доум ІДЕА ГмбХ </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Первинна та вторинна упаковка, дозвіл на випуск серії:</w:t>
            </w:r>
            <w:r w:rsidRPr="00031A34">
              <w:rPr>
                <w:rFonts w:ascii="Arial" w:hAnsi="Arial" w:cs="Arial"/>
                <w:sz w:val="16"/>
                <w:szCs w:val="16"/>
              </w:rPr>
              <w:br/>
              <w:t>Мерк Шарп і Доум Б.В., Нiдерланди</w:t>
            </w:r>
            <w:r w:rsidRPr="00031A34">
              <w:rPr>
                <w:rFonts w:ascii="Arial" w:hAnsi="Arial" w:cs="Arial"/>
                <w:sz w:val="16"/>
                <w:szCs w:val="16"/>
              </w:rPr>
              <w:br/>
              <w:t>Виробництво нерозфасованої продукції, аналітичне тестування при випуску:</w:t>
            </w:r>
            <w:r w:rsidRPr="00031A34">
              <w:rPr>
                <w:rFonts w:ascii="Arial" w:hAnsi="Arial" w:cs="Arial"/>
                <w:sz w:val="16"/>
                <w:szCs w:val="16"/>
              </w:rPr>
              <w:br/>
              <w:t xml:space="preserve">Есіка Квінборо Лімітед, Велика Британiя </w:t>
            </w:r>
            <w:r w:rsidRPr="00031A34">
              <w:rPr>
                <w:rFonts w:ascii="Arial" w:hAnsi="Arial" w:cs="Arial"/>
                <w:sz w:val="16"/>
                <w:szCs w:val="16"/>
              </w:rPr>
              <w:br/>
              <w:t>Патеон Пуерто Ріко, Інк., Пуерто Ріко, США</w:t>
            </w:r>
            <w:r w:rsidRPr="00031A34">
              <w:rPr>
                <w:rFonts w:ascii="Arial" w:hAnsi="Arial" w:cs="Arial"/>
                <w:sz w:val="16"/>
                <w:szCs w:val="16"/>
              </w:rPr>
              <w:br/>
              <w:t>МСД Інтернешнл ГмбХ (філія Сінгапур), Сінгапур</w:t>
            </w:r>
            <w:r w:rsidRPr="00031A34">
              <w:rPr>
                <w:rFonts w:ascii="Arial" w:hAnsi="Arial" w:cs="Arial"/>
                <w:sz w:val="16"/>
                <w:szCs w:val="16"/>
              </w:rPr>
              <w:br/>
              <w:t>Первинна та вторинна упаковка:</w:t>
            </w:r>
            <w:r w:rsidRPr="00031A34">
              <w:rPr>
                <w:rFonts w:ascii="Arial" w:hAnsi="Arial" w:cs="Arial"/>
                <w:sz w:val="16"/>
                <w:szCs w:val="16"/>
              </w:rPr>
              <w:br/>
              <w:t>Рові Фарма Індастріал Сервісес, С.А., Іспанія</w:t>
            </w:r>
            <w:r w:rsidRPr="00031A34">
              <w:rPr>
                <w:rFonts w:ascii="Arial" w:hAnsi="Arial" w:cs="Arial"/>
                <w:sz w:val="16"/>
                <w:szCs w:val="16"/>
              </w:rPr>
              <w:br/>
            </w:r>
          </w:p>
          <w:p w:rsidR="0082533F" w:rsidRPr="00031A34" w:rsidRDefault="0082533F" w:rsidP="00EE0459">
            <w:pPr>
              <w:pStyle w:val="110"/>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Нiдерланди/</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США/</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Сінгапур/</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Іспанія</w:t>
            </w:r>
            <w:r w:rsidRPr="00031A34">
              <w:rPr>
                <w:rFonts w:ascii="Arial" w:hAnsi="Arial" w:cs="Arial"/>
                <w:sz w:val="16"/>
                <w:szCs w:val="16"/>
              </w:rPr>
              <w:br/>
            </w:r>
          </w:p>
          <w:p w:rsidR="0082533F" w:rsidRPr="00031A34" w:rsidRDefault="0082533F" w:rsidP="00EE0459">
            <w:pPr>
              <w:pStyle w:val="110"/>
              <w:tabs>
                <w:tab w:val="left" w:pos="12600"/>
              </w:tabs>
              <w:jc w:val="center"/>
              <w:rPr>
                <w:rFonts w:ascii="Arial" w:hAnsi="Arial" w:cs="Arial"/>
                <w:sz w:val="16"/>
                <w:szCs w:val="16"/>
              </w:rPr>
            </w:pP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Додавання нового виробника MSD International GmbH (Singapore Branch), що відповідальний за виробництво нерозфасованої продукції. Введення змін протягом 3-х місяців після затвердження.</w:t>
            </w:r>
            <w:r w:rsidRPr="00031A34">
              <w:rPr>
                <w:rFonts w:ascii="Arial" w:hAnsi="Arial" w:cs="Arial"/>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нового виробника MSD International GmbH (Singapore Branch), що виконує аналітичне тестування при випуску. Додатково, пропонується винесення функції в МКЯ ГЛЗ «аналітичне тестування при випуску» для вже затверджених виробників Есіка Квінборо Лімітед, Велика Британія та Патеон Пуерто Ріко, Інк., Пуерто Ріко США, з метою приведення у відповідність до затверджених матеріалів реєстраційного досьє, а саме: 3.2.Р.3.1. Виробник(-и). Введення змін протягом 3-х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Зменшення розміру серії лікарського засобу, виготовленого на новій дільниці виробництва MSD International GmbH (Singapore Branch) з 1200 кг та 1500 кг до 500 кг чи 1000 кг. Введення змін протягом 3-х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виробничому процесі, пов'язані з обладнанням на пропонованій дільниці MSD International GmbH (Singapore). Введення змін протягом 3-х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UA/11003/01/02</w:t>
            </w:r>
          </w:p>
        </w:tc>
      </w:tr>
      <w:tr w:rsidR="0082533F" w:rsidRPr="00031A34" w:rsidTr="00EA101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82533F">
            <w:pPr>
              <w:pStyle w:val="110"/>
              <w:numPr>
                <w:ilvl w:val="0"/>
                <w:numId w:val="9"/>
              </w:numPr>
              <w:tabs>
                <w:tab w:val="left" w:pos="12600"/>
              </w:tabs>
              <w:ind w:left="360"/>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2533F" w:rsidRPr="00031A34" w:rsidRDefault="0082533F" w:rsidP="00EE0459">
            <w:pPr>
              <w:pStyle w:val="110"/>
              <w:tabs>
                <w:tab w:val="left" w:pos="12600"/>
              </w:tabs>
              <w:rPr>
                <w:rFonts w:ascii="Arial" w:hAnsi="Arial" w:cs="Arial"/>
                <w:b/>
                <w:i/>
                <w:sz w:val="16"/>
                <w:szCs w:val="16"/>
              </w:rPr>
            </w:pPr>
            <w:r w:rsidRPr="00031A34">
              <w:rPr>
                <w:rFonts w:ascii="Arial" w:hAnsi="Arial" w:cs="Arial"/>
                <w:b/>
                <w:sz w:val="16"/>
                <w:szCs w:val="16"/>
              </w:rPr>
              <w:t>ЯНУМЕТ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rPr>
                <w:rFonts w:ascii="Arial" w:hAnsi="Arial" w:cs="Arial"/>
                <w:sz w:val="16"/>
                <w:szCs w:val="16"/>
              </w:rPr>
            </w:pPr>
            <w:r w:rsidRPr="00031A34">
              <w:rPr>
                <w:rFonts w:ascii="Arial" w:hAnsi="Arial" w:cs="Arial"/>
                <w:sz w:val="16"/>
                <w:szCs w:val="16"/>
              </w:rPr>
              <w:t>таблетки, вкриті плівковою оболонкою, по 50 мг/1000 мг; по 14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 xml:space="preserve">Мерк Шарп і Доум ІДЕА ГмбХ </w:t>
            </w:r>
            <w:r w:rsidRPr="00031A3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Первинна та вторинна упаковка, дозвіл на випуск серії:</w:t>
            </w:r>
            <w:r w:rsidRPr="00031A34">
              <w:rPr>
                <w:rFonts w:ascii="Arial" w:hAnsi="Arial" w:cs="Arial"/>
                <w:sz w:val="16"/>
                <w:szCs w:val="16"/>
              </w:rPr>
              <w:br/>
              <w:t>Мерк Шарп і Доум Б.В., Нiдерланди</w:t>
            </w:r>
            <w:r w:rsidRPr="00031A34">
              <w:rPr>
                <w:rFonts w:ascii="Arial" w:hAnsi="Arial" w:cs="Arial"/>
                <w:sz w:val="16"/>
                <w:szCs w:val="16"/>
              </w:rPr>
              <w:br/>
              <w:t>Виробництво нерозфасованої продукції, аналітичне тестування при випуску:</w:t>
            </w:r>
            <w:r w:rsidRPr="00031A34">
              <w:rPr>
                <w:rFonts w:ascii="Arial" w:hAnsi="Arial" w:cs="Arial"/>
                <w:sz w:val="16"/>
                <w:szCs w:val="16"/>
              </w:rPr>
              <w:br/>
              <w:t xml:space="preserve">Есіка Квінборо Лімітед, Велика Британiя </w:t>
            </w:r>
            <w:r w:rsidRPr="00031A34">
              <w:rPr>
                <w:rFonts w:ascii="Arial" w:hAnsi="Arial" w:cs="Arial"/>
                <w:sz w:val="16"/>
                <w:szCs w:val="16"/>
              </w:rPr>
              <w:br/>
              <w:t>Патеон Пуерто Ріко, Інк., Пуерто Ріко, США</w:t>
            </w:r>
            <w:r w:rsidRPr="00031A34">
              <w:rPr>
                <w:rFonts w:ascii="Arial" w:hAnsi="Arial" w:cs="Arial"/>
                <w:sz w:val="16"/>
                <w:szCs w:val="16"/>
              </w:rPr>
              <w:br/>
              <w:t>МСД Інтернешнл ГмбХ (філія Сінгапур), Сінгапур</w:t>
            </w:r>
            <w:r w:rsidRPr="00031A34">
              <w:rPr>
                <w:rFonts w:ascii="Arial" w:hAnsi="Arial" w:cs="Arial"/>
                <w:sz w:val="16"/>
                <w:szCs w:val="16"/>
              </w:rPr>
              <w:br/>
              <w:t>Первинна та вторинна упаковка:</w:t>
            </w:r>
            <w:r w:rsidRPr="00031A34">
              <w:rPr>
                <w:rFonts w:ascii="Arial" w:hAnsi="Arial" w:cs="Arial"/>
                <w:sz w:val="16"/>
                <w:szCs w:val="16"/>
              </w:rPr>
              <w:br/>
              <w:t>Рові Фарма Індастріал Сервісес, С.А., Іспанія</w:t>
            </w:r>
            <w:r w:rsidRPr="00031A34">
              <w:rPr>
                <w:rFonts w:ascii="Arial" w:hAnsi="Arial" w:cs="Arial"/>
                <w:sz w:val="16"/>
                <w:szCs w:val="16"/>
              </w:rPr>
              <w:br/>
            </w:r>
          </w:p>
          <w:p w:rsidR="0082533F" w:rsidRPr="00031A34" w:rsidRDefault="0082533F" w:rsidP="00EE0459">
            <w:pPr>
              <w:pStyle w:val="110"/>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Нiдерланди/</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США/</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Сінгапур/</w:t>
            </w:r>
          </w:p>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Іспанія</w:t>
            </w:r>
            <w:r w:rsidRPr="00031A34">
              <w:rPr>
                <w:rFonts w:ascii="Arial" w:hAnsi="Arial" w:cs="Arial"/>
                <w:sz w:val="16"/>
                <w:szCs w:val="16"/>
              </w:rPr>
              <w:br/>
            </w:r>
          </w:p>
          <w:p w:rsidR="0082533F" w:rsidRPr="00031A34" w:rsidRDefault="0082533F" w:rsidP="00EE0459">
            <w:pPr>
              <w:pStyle w:val="110"/>
              <w:tabs>
                <w:tab w:val="left" w:pos="12600"/>
              </w:tabs>
              <w:jc w:val="center"/>
              <w:rPr>
                <w:rFonts w:ascii="Arial" w:hAnsi="Arial" w:cs="Arial"/>
                <w:sz w:val="16"/>
                <w:szCs w:val="16"/>
              </w:rPr>
            </w:pPr>
          </w:p>
        </w:tc>
        <w:tc>
          <w:tcPr>
            <w:tcW w:w="368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Додавання нового виробника MSD International GmbH (Singapore Branch), що відповідальний за виробництво нерозфасованої продукції. Введення змін протягом 3-х місяців після затвердження.</w:t>
            </w:r>
            <w:r w:rsidRPr="00031A34">
              <w:rPr>
                <w:rFonts w:ascii="Arial" w:hAnsi="Arial" w:cs="Arial"/>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нового виробника MSD International GmbH (Singapore Branch), що виконує аналітичне тестування при випуску. Додатково, пропонується винесення функції в МКЯ ГЛЗ «аналітичне тестування при випуску» для вже затверджених виробників Есіка Квінборо Лімітед, Велика Британія та Патеон Пуерто Ріко, Інк., Пуерто Ріко США, з метою приведення у відповідність до затверджених матеріалів реєстраційного досьє, а саме: 3.2.Р.3.1. Виробник(-и). Введення змін протягом 3-х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Зменшення розміру серії лікарського засобу, виготовленого на новій дільниці виробництва MSD International GmbH (Singapore Branch) з 1200 кг та 1500 кг до 500 кг чи 1000 кг. Введення змін протягом 3-х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виробничому процесі, пов'язані з обладнанням на пропонованій дільниці MSD International GmbH (Singapore). Введення змін протягом 3-х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b/>
                <w:i/>
                <w:sz w:val="16"/>
                <w:szCs w:val="16"/>
              </w:rPr>
            </w:pPr>
            <w:r w:rsidRPr="00031A3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33F" w:rsidRPr="00031A34" w:rsidRDefault="0082533F" w:rsidP="00EE0459">
            <w:pPr>
              <w:pStyle w:val="110"/>
              <w:tabs>
                <w:tab w:val="left" w:pos="12600"/>
              </w:tabs>
              <w:jc w:val="center"/>
              <w:rPr>
                <w:rFonts w:ascii="Arial" w:hAnsi="Arial" w:cs="Arial"/>
                <w:sz w:val="16"/>
                <w:szCs w:val="16"/>
              </w:rPr>
            </w:pPr>
            <w:r w:rsidRPr="00031A34">
              <w:rPr>
                <w:rFonts w:ascii="Arial" w:hAnsi="Arial" w:cs="Arial"/>
                <w:sz w:val="16"/>
                <w:szCs w:val="16"/>
              </w:rPr>
              <w:t>UA/11003/01/03</w:t>
            </w:r>
          </w:p>
        </w:tc>
      </w:tr>
    </w:tbl>
    <w:p w:rsidR="0082533F" w:rsidRDefault="0082533F" w:rsidP="0082533F">
      <w:pPr>
        <w:ind w:right="20"/>
        <w:rPr>
          <w:b/>
          <w:i/>
          <w:sz w:val="18"/>
          <w:szCs w:val="18"/>
        </w:rPr>
      </w:pPr>
    </w:p>
    <w:p w:rsidR="0082533F" w:rsidRDefault="0082533F" w:rsidP="0082533F">
      <w:pPr>
        <w:ind w:right="20"/>
        <w:rPr>
          <w:b/>
          <w:i/>
          <w:sz w:val="18"/>
          <w:szCs w:val="18"/>
        </w:rPr>
      </w:pPr>
      <w:r>
        <w:rPr>
          <w:b/>
          <w:i/>
          <w:sz w:val="18"/>
          <w:szCs w:val="18"/>
        </w:rPr>
        <w:t>*у разі внесення змін до інструкції про медичне застосування</w:t>
      </w:r>
    </w:p>
    <w:p w:rsidR="0082533F" w:rsidRPr="00031A34" w:rsidRDefault="0082533F" w:rsidP="0082533F">
      <w:pPr>
        <w:ind w:right="20"/>
        <w:rPr>
          <w:b/>
          <w:i/>
          <w:sz w:val="18"/>
          <w:szCs w:val="18"/>
        </w:rPr>
      </w:pPr>
    </w:p>
    <w:p w:rsidR="0082533F" w:rsidRPr="00031A34" w:rsidRDefault="0082533F" w:rsidP="0082533F">
      <w:pPr>
        <w:ind w:right="20"/>
        <w:rPr>
          <w:rStyle w:val="cs7864ebcf1"/>
          <w:rFonts w:ascii="Arial" w:hAnsi="Arial" w:cs="Arial"/>
          <w:color w:val="auto"/>
        </w:rPr>
      </w:pPr>
    </w:p>
    <w:p w:rsidR="0082533F" w:rsidRPr="00031A34" w:rsidRDefault="0082533F" w:rsidP="0082533F">
      <w:pPr>
        <w:ind w:right="20"/>
        <w:rPr>
          <w:rStyle w:val="cs7864ebcf1"/>
          <w:rFonts w:ascii="Arial" w:hAnsi="Arial" w:cs="Arial"/>
          <w:color w:val="auto"/>
        </w:rPr>
      </w:pPr>
    </w:p>
    <w:tbl>
      <w:tblPr>
        <w:tblW w:w="0" w:type="auto"/>
        <w:tblLook w:val="04A0" w:firstRow="1" w:lastRow="0" w:firstColumn="1" w:lastColumn="0" w:noHBand="0" w:noVBand="1"/>
      </w:tblPr>
      <w:tblGrid>
        <w:gridCol w:w="7421"/>
        <w:gridCol w:w="7422"/>
      </w:tblGrid>
      <w:tr w:rsidR="0082533F" w:rsidRPr="00031A34" w:rsidTr="00EE0459">
        <w:tc>
          <w:tcPr>
            <w:tcW w:w="7421" w:type="dxa"/>
            <w:hideMark/>
          </w:tcPr>
          <w:p w:rsidR="0082533F" w:rsidRPr="00031A34" w:rsidRDefault="0082533F" w:rsidP="00EE0459">
            <w:pPr>
              <w:rPr>
                <w:rStyle w:val="cs95e872d03"/>
                <w:rFonts w:ascii="Arial" w:hAnsi="Arial" w:cs="Arial"/>
                <w:sz w:val="28"/>
                <w:szCs w:val="28"/>
              </w:rPr>
            </w:pPr>
            <w:r w:rsidRPr="00031A34">
              <w:rPr>
                <w:rStyle w:val="cs7a65ad241"/>
                <w:rFonts w:ascii="Arial" w:hAnsi="Arial" w:cs="Arial"/>
                <w:sz w:val="28"/>
                <w:szCs w:val="28"/>
              </w:rPr>
              <w:t xml:space="preserve">В.о. начальника </w:t>
            </w:r>
          </w:p>
          <w:p w:rsidR="0082533F" w:rsidRPr="00031A34" w:rsidRDefault="0082533F" w:rsidP="00EE0459">
            <w:pPr>
              <w:ind w:right="20"/>
              <w:rPr>
                <w:rStyle w:val="cs7864ebcf1"/>
                <w:rFonts w:ascii="Arial" w:hAnsi="Arial" w:cs="Arial"/>
                <w:b w:val="0"/>
                <w:color w:val="auto"/>
                <w:sz w:val="28"/>
                <w:szCs w:val="28"/>
              </w:rPr>
            </w:pPr>
            <w:r w:rsidRPr="00031A34">
              <w:rPr>
                <w:rStyle w:val="cs7a65ad241"/>
                <w:rFonts w:ascii="Arial" w:hAnsi="Arial" w:cs="Arial"/>
                <w:sz w:val="28"/>
                <w:szCs w:val="28"/>
              </w:rPr>
              <w:t>Фармацевтичного управління</w:t>
            </w:r>
          </w:p>
        </w:tc>
        <w:tc>
          <w:tcPr>
            <w:tcW w:w="7422" w:type="dxa"/>
          </w:tcPr>
          <w:p w:rsidR="0082533F" w:rsidRPr="00031A34" w:rsidRDefault="0082533F" w:rsidP="00EE0459">
            <w:pPr>
              <w:pStyle w:val="cs95e872d0"/>
              <w:rPr>
                <w:rStyle w:val="cs7864ebcf1"/>
                <w:rFonts w:ascii="Arial" w:hAnsi="Arial" w:cs="Arial"/>
                <w:color w:val="auto"/>
                <w:sz w:val="28"/>
                <w:szCs w:val="28"/>
              </w:rPr>
            </w:pPr>
          </w:p>
          <w:p w:rsidR="0082533F" w:rsidRPr="00031A34" w:rsidRDefault="0082533F" w:rsidP="00EE0459">
            <w:pPr>
              <w:pStyle w:val="cs95e872d0"/>
              <w:jc w:val="right"/>
              <w:rPr>
                <w:rStyle w:val="cs7864ebcf1"/>
                <w:rFonts w:ascii="Arial" w:hAnsi="Arial" w:cs="Arial"/>
                <w:color w:val="auto"/>
                <w:sz w:val="28"/>
                <w:szCs w:val="28"/>
              </w:rPr>
            </w:pPr>
            <w:r w:rsidRPr="00031A34">
              <w:rPr>
                <w:rStyle w:val="cs7a65ad241"/>
                <w:rFonts w:ascii="Arial" w:hAnsi="Arial" w:cs="Arial"/>
                <w:sz w:val="28"/>
                <w:szCs w:val="28"/>
              </w:rPr>
              <w:t>Олександр ГРІЦЕНКО</w:t>
            </w:r>
          </w:p>
        </w:tc>
      </w:tr>
    </w:tbl>
    <w:p w:rsidR="0082533F" w:rsidRPr="00031A34" w:rsidRDefault="0082533F" w:rsidP="0082533F">
      <w:pPr>
        <w:jc w:val="center"/>
        <w:rPr>
          <w:rFonts w:ascii="Arial" w:hAnsi="Arial" w:cs="Arial"/>
          <w:b/>
          <w:sz w:val="22"/>
          <w:szCs w:val="22"/>
        </w:rPr>
      </w:pPr>
    </w:p>
    <w:p w:rsidR="007F3466" w:rsidRDefault="007F3466" w:rsidP="00FC73F7">
      <w:pPr>
        <w:pStyle w:val="31"/>
        <w:spacing w:after="0"/>
        <w:ind w:left="0"/>
        <w:rPr>
          <w:b/>
          <w:sz w:val="28"/>
          <w:szCs w:val="28"/>
          <w:lang w:val="uk-UA"/>
        </w:rPr>
      </w:pPr>
    </w:p>
    <w:sectPr w:rsidR="007F3466" w:rsidSect="00EE0459">
      <w:headerReference w:type="default" r:id="rId17"/>
      <w:footerReference w:type="default" r:id="rId18"/>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459" w:rsidRDefault="00EE0459" w:rsidP="00B217C6">
      <w:r>
        <w:separator/>
      </w:r>
    </w:p>
  </w:endnote>
  <w:endnote w:type="continuationSeparator" w:id="0">
    <w:p w:rsidR="00EE0459" w:rsidRDefault="00EE0459"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459" w:rsidRDefault="00EE0459">
    <w:pPr>
      <w:pStyle w:val="a5"/>
    </w:pPr>
  </w:p>
  <w:p w:rsidR="00EE0459" w:rsidRDefault="00EE0459">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459" w:rsidRDefault="00EE0459">
    <w:pPr>
      <w:pStyle w:val="a5"/>
    </w:pPr>
  </w:p>
  <w:p w:rsidR="00EE0459" w:rsidRDefault="00EE0459">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459" w:rsidRDefault="00EE0459">
    <w:pPr>
      <w:pStyle w:val="a5"/>
    </w:pPr>
  </w:p>
  <w:p w:rsidR="00EE0459" w:rsidRDefault="00EE04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459" w:rsidRDefault="00EE0459" w:rsidP="00B217C6">
      <w:r>
        <w:separator/>
      </w:r>
    </w:p>
  </w:footnote>
  <w:footnote w:type="continuationSeparator" w:id="0">
    <w:p w:rsidR="00EE0459" w:rsidRDefault="00EE0459"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010DF7">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459" w:rsidRDefault="00EE0459" w:rsidP="00EE0459">
    <w:pPr>
      <w:pStyle w:val="a3"/>
      <w:tabs>
        <w:tab w:val="center" w:pos="7313"/>
        <w:tab w:val="left" w:pos="10344"/>
      </w:tabs>
    </w:pPr>
    <w:r>
      <w:tab/>
    </w:r>
    <w:r>
      <w:tab/>
    </w:r>
    <w:r>
      <w:fldChar w:fldCharType="begin"/>
    </w:r>
    <w:r>
      <w:instrText>PAGE   \* MERGEFORMAT</w:instrText>
    </w:r>
    <w:r>
      <w:fldChar w:fldCharType="separate"/>
    </w:r>
    <w:r w:rsidR="00010DF7">
      <w:rPr>
        <w:noProof/>
      </w:rPr>
      <w:t>4</w:t>
    </w:r>
    <w:r>
      <w:fldChar w:fldCharType="end"/>
    </w:r>
  </w:p>
  <w:p w:rsidR="009E184F" w:rsidRDefault="009E184F" w:rsidP="00EE0459">
    <w:pPr>
      <w:pStyle w:val="a3"/>
      <w:tabs>
        <w:tab w:val="center" w:pos="7313"/>
        <w:tab w:val="left" w:pos="10344"/>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459" w:rsidRDefault="00EE0459" w:rsidP="00EE0459">
    <w:pPr>
      <w:pStyle w:val="a3"/>
      <w:tabs>
        <w:tab w:val="center" w:pos="7313"/>
        <w:tab w:val="left" w:pos="12312"/>
      </w:tabs>
    </w:pPr>
    <w:r>
      <w:tab/>
    </w:r>
    <w:r>
      <w:tab/>
    </w:r>
    <w:r>
      <w:fldChar w:fldCharType="begin"/>
    </w:r>
    <w:r>
      <w:instrText>PAGE   \* MERGEFORMAT</w:instrText>
    </w:r>
    <w:r>
      <w:fldChar w:fldCharType="separate"/>
    </w:r>
    <w:r w:rsidR="00EA101A">
      <w:rPr>
        <w:noProof/>
      </w:rPr>
      <w:t>12</w:t>
    </w:r>
    <w:r>
      <w:fldChar w:fldCharType="end"/>
    </w:r>
    <w:r>
      <w:tab/>
    </w:r>
  </w:p>
  <w:p w:rsidR="00765CB5" w:rsidRDefault="00765CB5" w:rsidP="00EE0459">
    <w:pPr>
      <w:pStyle w:val="a3"/>
      <w:tabs>
        <w:tab w:val="center" w:pos="7313"/>
        <w:tab w:val="left" w:pos="12312"/>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459" w:rsidRDefault="00EE0459" w:rsidP="00EE0459">
    <w:pPr>
      <w:pStyle w:val="a3"/>
      <w:tabs>
        <w:tab w:val="center" w:pos="7313"/>
        <w:tab w:val="left" w:pos="11160"/>
      </w:tabs>
    </w:pPr>
    <w:r>
      <w:tab/>
    </w:r>
    <w:r>
      <w:tab/>
    </w:r>
    <w:r>
      <w:fldChar w:fldCharType="begin"/>
    </w:r>
    <w:r>
      <w:instrText>PAGE   \* MERGEFORMAT</w:instrText>
    </w:r>
    <w:r>
      <w:fldChar w:fldCharType="separate"/>
    </w:r>
    <w:r w:rsidR="00EA101A">
      <w:rPr>
        <w:noProof/>
      </w:rPr>
      <w:t>167</w:t>
    </w:r>
    <w:r>
      <w:fldChar w:fldCharType="end"/>
    </w:r>
  </w:p>
  <w:p w:rsidR="00EA101A" w:rsidRDefault="00EA101A" w:rsidP="00EE0459">
    <w:pPr>
      <w:pStyle w:val="a3"/>
      <w:tabs>
        <w:tab w:val="center" w:pos="7313"/>
        <w:tab w:val="left" w:pos="111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14573"/>
    <w:multiLevelType w:val="hybridMultilevel"/>
    <w:tmpl w:val="1D5492D2"/>
    <w:lvl w:ilvl="0" w:tplc="1A06BB0A">
      <w:start w:val="1"/>
      <w:numFmt w:val="decimal"/>
      <w:lvlText w:val="%1."/>
      <w:lvlJc w:val="left"/>
      <w:pPr>
        <w:ind w:left="1092" w:hanging="372"/>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 w15:restartNumberingAfterBreak="0">
    <w:nsid w:val="32773469"/>
    <w:multiLevelType w:val="hybridMultilevel"/>
    <w:tmpl w:val="C854B4D2"/>
    <w:lvl w:ilvl="0" w:tplc="5ECAC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1AA1E14"/>
    <w:multiLevelType w:val="hybridMultilevel"/>
    <w:tmpl w:val="5904657E"/>
    <w:lvl w:ilvl="0" w:tplc="5ECAC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7"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5"/>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DF7"/>
    <w:rsid w:val="00010FAC"/>
    <w:rsid w:val="00011E17"/>
    <w:rsid w:val="0001615C"/>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3226"/>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49D"/>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2C71"/>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C3F"/>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3D40"/>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9625E"/>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250"/>
    <w:rsid w:val="003276AD"/>
    <w:rsid w:val="0033339B"/>
    <w:rsid w:val="0033546D"/>
    <w:rsid w:val="00335625"/>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08A"/>
    <w:rsid w:val="003812D4"/>
    <w:rsid w:val="003834F3"/>
    <w:rsid w:val="00383AFC"/>
    <w:rsid w:val="00383D31"/>
    <w:rsid w:val="00383E48"/>
    <w:rsid w:val="00384DAE"/>
    <w:rsid w:val="00386DCB"/>
    <w:rsid w:val="003919E9"/>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15"/>
    <w:rsid w:val="004402C9"/>
    <w:rsid w:val="00441804"/>
    <w:rsid w:val="00445656"/>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181D"/>
    <w:rsid w:val="004C2149"/>
    <w:rsid w:val="004C6DBC"/>
    <w:rsid w:val="004D1487"/>
    <w:rsid w:val="004D1C54"/>
    <w:rsid w:val="004D3DA8"/>
    <w:rsid w:val="004D6E55"/>
    <w:rsid w:val="004D7714"/>
    <w:rsid w:val="004D7D40"/>
    <w:rsid w:val="004E4E21"/>
    <w:rsid w:val="004E5F69"/>
    <w:rsid w:val="004E6830"/>
    <w:rsid w:val="004F6412"/>
    <w:rsid w:val="00504F7E"/>
    <w:rsid w:val="00505CFE"/>
    <w:rsid w:val="00506545"/>
    <w:rsid w:val="00507939"/>
    <w:rsid w:val="00510007"/>
    <w:rsid w:val="00513B4C"/>
    <w:rsid w:val="00515B18"/>
    <w:rsid w:val="00516865"/>
    <w:rsid w:val="0052030F"/>
    <w:rsid w:val="005207A5"/>
    <w:rsid w:val="00521BA9"/>
    <w:rsid w:val="00522314"/>
    <w:rsid w:val="00523AF2"/>
    <w:rsid w:val="00523CF5"/>
    <w:rsid w:val="00525749"/>
    <w:rsid w:val="00527F2F"/>
    <w:rsid w:val="00531CA6"/>
    <w:rsid w:val="00534C72"/>
    <w:rsid w:val="00540623"/>
    <w:rsid w:val="005418EE"/>
    <w:rsid w:val="005419A3"/>
    <w:rsid w:val="00541D66"/>
    <w:rsid w:val="005425FB"/>
    <w:rsid w:val="005456B7"/>
    <w:rsid w:val="0054573F"/>
    <w:rsid w:val="00546456"/>
    <w:rsid w:val="005541FB"/>
    <w:rsid w:val="00554BD0"/>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284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D6F6B"/>
    <w:rsid w:val="006E10FF"/>
    <w:rsid w:val="006E7076"/>
    <w:rsid w:val="006E790E"/>
    <w:rsid w:val="006F75D2"/>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65CB5"/>
    <w:rsid w:val="007704E1"/>
    <w:rsid w:val="007716C6"/>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6940"/>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33F"/>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0195"/>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184F"/>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3392C"/>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4BEA"/>
    <w:rsid w:val="00C3058A"/>
    <w:rsid w:val="00C31408"/>
    <w:rsid w:val="00C32905"/>
    <w:rsid w:val="00C32F9B"/>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0706F"/>
    <w:rsid w:val="00D10397"/>
    <w:rsid w:val="00D23184"/>
    <w:rsid w:val="00D23D64"/>
    <w:rsid w:val="00D243D9"/>
    <w:rsid w:val="00D30515"/>
    <w:rsid w:val="00D3091A"/>
    <w:rsid w:val="00D317D9"/>
    <w:rsid w:val="00D33F8D"/>
    <w:rsid w:val="00D35E68"/>
    <w:rsid w:val="00D35EAF"/>
    <w:rsid w:val="00D4213B"/>
    <w:rsid w:val="00D42B5A"/>
    <w:rsid w:val="00D4537A"/>
    <w:rsid w:val="00D45D19"/>
    <w:rsid w:val="00D4788F"/>
    <w:rsid w:val="00D55715"/>
    <w:rsid w:val="00D55F00"/>
    <w:rsid w:val="00D57B28"/>
    <w:rsid w:val="00D60115"/>
    <w:rsid w:val="00D606BE"/>
    <w:rsid w:val="00D60AF1"/>
    <w:rsid w:val="00D61591"/>
    <w:rsid w:val="00D61981"/>
    <w:rsid w:val="00D61B9F"/>
    <w:rsid w:val="00D63E78"/>
    <w:rsid w:val="00D64CB9"/>
    <w:rsid w:val="00D65AEA"/>
    <w:rsid w:val="00D660C0"/>
    <w:rsid w:val="00D66B59"/>
    <w:rsid w:val="00D70341"/>
    <w:rsid w:val="00D71606"/>
    <w:rsid w:val="00D71F15"/>
    <w:rsid w:val="00D720FD"/>
    <w:rsid w:val="00D74462"/>
    <w:rsid w:val="00D81440"/>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23"/>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305"/>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36F2"/>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860"/>
    <w:rsid w:val="00E90DE8"/>
    <w:rsid w:val="00E91D37"/>
    <w:rsid w:val="00EA101A"/>
    <w:rsid w:val="00EA3990"/>
    <w:rsid w:val="00EA39B1"/>
    <w:rsid w:val="00EA5805"/>
    <w:rsid w:val="00EB03B8"/>
    <w:rsid w:val="00EB4F83"/>
    <w:rsid w:val="00EB6027"/>
    <w:rsid w:val="00EB6101"/>
    <w:rsid w:val="00EC13C5"/>
    <w:rsid w:val="00ED1FD0"/>
    <w:rsid w:val="00ED25E3"/>
    <w:rsid w:val="00ED274A"/>
    <w:rsid w:val="00ED5179"/>
    <w:rsid w:val="00ED5572"/>
    <w:rsid w:val="00EE0459"/>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4532"/>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698A91E-5B68-4A47-8710-C002AC41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82533F"/>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82533F"/>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cs95e872d0">
    <w:name w:val="cs95e872d0"/>
    <w:basedOn w:val="a"/>
    <w:rsid w:val="00527F2F"/>
    <w:rPr>
      <w:rFonts w:eastAsia="Times New Roman"/>
      <w:sz w:val="24"/>
      <w:szCs w:val="24"/>
    </w:rPr>
  </w:style>
  <w:style w:type="paragraph" w:customStyle="1" w:styleId="110">
    <w:name w:val="Обычный11"/>
    <w:aliases w:val="Звичайний,Normal"/>
    <w:basedOn w:val="a"/>
    <w:qFormat/>
    <w:rsid w:val="00527F2F"/>
    <w:rPr>
      <w:rFonts w:eastAsia="Times New Roman"/>
      <w:sz w:val="24"/>
      <w:szCs w:val="24"/>
      <w:lang w:val="uk-UA" w:eastAsia="uk-UA"/>
    </w:rPr>
  </w:style>
  <w:style w:type="character" w:customStyle="1" w:styleId="cs7864ebcf1">
    <w:name w:val="cs7864ebcf1"/>
    <w:rsid w:val="00527F2F"/>
    <w:rPr>
      <w:rFonts w:ascii="Times New Roman" w:hAnsi="Times New Roman" w:cs="Times New Roman" w:hint="default"/>
      <w:b/>
      <w:bCs/>
      <w:i w:val="0"/>
      <w:iCs w:val="0"/>
      <w:color w:val="000000"/>
      <w:sz w:val="26"/>
      <w:szCs w:val="26"/>
      <w:shd w:val="clear" w:color="auto" w:fill="auto"/>
    </w:rPr>
  </w:style>
  <w:style w:type="character" w:customStyle="1" w:styleId="cs95e872d03">
    <w:name w:val="cs95e872d03"/>
    <w:rsid w:val="00527F2F"/>
  </w:style>
  <w:style w:type="character" w:customStyle="1" w:styleId="cs7a65ad241">
    <w:name w:val="cs7a65ad241"/>
    <w:rsid w:val="00527F2F"/>
    <w:rPr>
      <w:rFonts w:ascii="Times New Roman" w:hAnsi="Times New Roman" w:cs="Times New Roman" w:hint="default"/>
      <w:b/>
      <w:bCs/>
      <w:i w:val="0"/>
      <w:iCs w:val="0"/>
      <w:color w:val="000000"/>
      <w:sz w:val="26"/>
      <w:szCs w:val="26"/>
    </w:rPr>
  </w:style>
  <w:style w:type="character" w:customStyle="1" w:styleId="20">
    <w:name w:val="Заголовок 2 Знак"/>
    <w:link w:val="2"/>
    <w:rsid w:val="0082533F"/>
    <w:rPr>
      <w:rFonts w:ascii="Arial" w:eastAsia="Times New Roman" w:hAnsi="Arial"/>
      <w:b/>
      <w:caps/>
      <w:sz w:val="16"/>
      <w:lang w:val="uk-UA" w:eastAsia="uk-UA"/>
    </w:rPr>
  </w:style>
  <w:style w:type="character" w:customStyle="1" w:styleId="60">
    <w:name w:val="Заголовок 6 Знак"/>
    <w:link w:val="6"/>
    <w:uiPriority w:val="9"/>
    <w:rsid w:val="0082533F"/>
    <w:rPr>
      <w:rFonts w:ascii="Times New Roman" w:hAnsi="Times New Roman"/>
      <w:b/>
      <w:bCs/>
      <w:sz w:val="22"/>
      <w:szCs w:val="22"/>
    </w:rPr>
  </w:style>
  <w:style w:type="character" w:customStyle="1" w:styleId="40">
    <w:name w:val="Заголовок 4 Знак"/>
    <w:link w:val="4"/>
    <w:rsid w:val="0082533F"/>
    <w:rPr>
      <w:rFonts w:ascii="Times New Roman" w:hAnsi="Times New Roman"/>
      <w:b/>
      <w:bCs/>
      <w:sz w:val="28"/>
      <w:szCs w:val="28"/>
      <w:lang w:val="ru-RU" w:eastAsia="ru-RU"/>
    </w:rPr>
  </w:style>
  <w:style w:type="paragraph" w:customStyle="1" w:styleId="11">
    <w:name w:val="Обычный1"/>
    <w:basedOn w:val="a"/>
    <w:qFormat/>
    <w:rsid w:val="0082533F"/>
    <w:rPr>
      <w:rFonts w:eastAsia="Times New Roman"/>
      <w:sz w:val="24"/>
      <w:szCs w:val="24"/>
      <w:lang w:val="uk-UA" w:eastAsia="uk-UA"/>
    </w:rPr>
  </w:style>
  <w:style w:type="paragraph" w:customStyle="1" w:styleId="msolistparagraph0">
    <w:name w:val="msolistparagraph"/>
    <w:basedOn w:val="a"/>
    <w:uiPriority w:val="34"/>
    <w:qFormat/>
    <w:rsid w:val="0082533F"/>
    <w:pPr>
      <w:ind w:left="720"/>
      <w:contextualSpacing/>
    </w:pPr>
    <w:rPr>
      <w:rFonts w:eastAsia="Times New Roman"/>
      <w:sz w:val="24"/>
      <w:szCs w:val="24"/>
      <w:lang w:val="uk-UA" w:eastAsia="uk-UA"/>
    </w:rPr>
  </w:style>
  <w:style w:type="paragraph" w:customStyle="1" w:styleId="Encryption">
    <w:name w:val="Encryption"/>
    <w:basedOn w:val="a"/>
    <w:qFormat/>
    <w:rsid w:val="0082533F"/>
    <w:pPr>
      <w:jc w:val="both"/>
    </w:pPr>
    <w:rPr>
      <w:rFonts w:eastAsia="Times New Roman"/>
      <w:b/>
      <w:bCs/>
      <w:i/>
      <w:iCs/>
      <w:sz w:val="24"/>
      <w:szCs w:val="24"/>
      <w:lang w:val="uk-UA" w:eastAsia="uk-UA"/>
    </w:rPr>
  </w:style>
  <w:style w:type="character" w:customStyle="1" w:styleId="Heading2Char">
    <w:name w:val="Heading 2 Char"/>
    <w:link w:val="21"/>
    <w:locked/>
    <w:rsid w:val="0082533F"/>
    <w:rPr>
      <w:rFonts w:ascii="Arial" w:eastAsia="Times New Roman" w:hAnsi="Arial"/>
      <w:b/>
      <w:caps/>
      <w:sz w:val="16"/>
      <w:lang w:val="ru-RU" w:eastAsia="ru-RU"/>
    </w:rPr>
  </w:style>
  <w:style w:type="paragraph" w:customStyle="1" w:styleId="21">
    <w:name w:val="Заголовок 21"/>
    <w:basedOn w:val="a"/>
    <w:link w:val="Heading2Char"/>
    <w:rsid w:val="0082533F"/>
    <w:rPr>
      <w:rFonts w:ascii="Arial" w:eastAsia="Times New Roman" w:hAnsi="Arial"/>
      <w:b/>
      <w:caps/>
      <w:sz w:val="16"/>
    </w:rPr>
  </w:style>
  <w:style w:type="character" w:customStyle="1" w:styleId="Heading4Char">
    <w:name w:val="Heading 4 Char"/>
    <w:link w:val="41"/>
    <w:locked/>
    <w:rsid w:val="0082533F"/>
    <w:rPr>
      <w:rFonts w:ascii="Arial" w:eastAsia="Times New Roman" w:hAnsi="Arial"/>
      <w:b/>
      <w:lang w:val="ru-RU" w:eastAsia="ru-RU"/>
    </w:rPr>
  </w:style>
  <w:style w:type="paragraph" w:customStyle="1" w:styleId="41">
    <w:name w:val="Заголовок 41"/>
    <w:basedOn w:val="a"/>
    <w:link w:val="Heading4Char"/>
    <w:rsid w:val="0082533F"/>
    <w:rPr>
      <w:rFonts w:ascii="Arial" w:eastAsia="Times New Roman" w:hAnsi="Arial"/>
      <w:b/>
    </w:rPr>
  </w:style>
  <w:style w:type="table" w:styleId="a8">
    <w:name w:val="Table Grid"/>
    <w:basedOn w:val="a1"/>
    <w:rsid w:val="008253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82533F"/>
    <w:rPr>
      <w:lang w:val="uk-UA"/>
    </w:rPr>
    <w:tblPr>
      <w:tblCellMar>
        <w:top w:w="0" w:type="dxa"/>
        <w:left w:w="108" w:type="dxa"/>
        <w:bottom w:w="0" w:type="dxa"/>
        <w:right w:w="108" w:type="dxa"/>
      </w:tblCellMar>
    </w:tblPr>
  </w:style>
  <w:style w:type="character" w:customStyle="1" w:styleId="csb3e8c9cf24">
    <w:name w:val="csb3e8c9cf24"/>
    <w:rsid w:val="0082533F"/>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82533F"/>
    <w:rPr>
      <w:rFonts w:ascii="Tahoma" w:eastAsia="Times New Roman" w:hAnsi="Tahoma" w:cs="Tahoma"/>
      <w:sz w:val="16"/>
      <w:szCs w:val="16"/>
    </w:rPr>
  </w:style>
  <w:style w:type="character" w:customStyle="1" w:styleId="aa">
    <w:name w:val="Текст выноски Знак"/>
    <w:link w:val="a9"/>
    <w:uiPriority w:val="99"/>
    <w:semiHidden/>
    <w:rsid w:val="0082533F"/>
    <w:rPr>
      <w:rFonts w:ascii="Tahoma" w:eastAsia="Times New Roman" w:hAnsi="Tahoma" w:cs="Tahoma"/>
      <w:sz w:val="16"/>
      <w:szCs w:val="16"/>
      <w:lang w:val="ru-RU" w:eastAsia="ru-RU"/>
    </w:rPr>
  </w:style>
  <w:style w:type="paragraph" w:customStyle="1" w:styleId="BodyTextIndent2">
    <w:name w:val="Body Text Indent2"/>
    <w:basedOn w:val="a"/>
    <w:rsid w:val="0082533F"/>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82533F"/>
    <w:pPr>
      <w:spacing w:before="120" w:after="120"/>
    </w:pPr>
    <w:rPr>
      <w:rFonts w:ascii="Arial" w:eastAsia="Times New Roman" w:hAnsi="Arial"/>
      <w:sz w:val="18"/>
    </w:rPr>
  </w:style>
  <w:style w:type="character" w:customStyle="1" w:styleId="BodyTextIndentChar">
    <w:name w:val="Body Text Indent Char"/>
    <w:link w:val="12"/>
    <w:locked/>
    <w:rsid w:val="0082533F"/>
    <w:rPr>
      <w:rFonts w:ascii="Arial" w:eastAsia="Times New Roman" w:hAnsi="Arial"/>
      <w:sz w:val="18"/>
      <w:lang w:val="ru-RU" w:eastAsia="ru-RU"/>
    </w:rPr>
  </w:style>
  <w:style w:type="character" w:customStyle="1" w:styleId="csab6e076947">
    <w:name w:val="csab6e076947"/>
    <w:rsid w:val="0082533F"/>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82533F"/>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82533F"/>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82533F"/>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82533F"/>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82533F"/>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82533F"/>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82533F"/>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82533F"/>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82533F"/>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82533F"/>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82533F"/>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82533F"/>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82533F"/>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82533F"/>
    <w:rPr>
      <w:rFonts w:ascii="Arial" w:hAnsi="Arial" w:cs="Arial" w:hint="default"/>
      <w:b/>
      <w:bCs/>
      <w:i w:val="0"/>
      <w:iCs w:val="0"/>
      <w:color w:val="000000"/>
      <w:sz w:val="18"/>
      <w:szCs w:val="18"/>
      <w:shd w:val="clear" w:color="auto" w:fill="auto"/>
    </w:rPr>
  </w:style>
  <w:style w:type="character" w:customStyle="1" w:styleId="csab6e076980">
    <w:name w:val="csab6e076980"/>
    <w:rsid w:val="0082533F"/>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82533F"/>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82533F"/>
    <w:rPr>
      <w:rFonts w:ascii="Arial" w:hAnsi="Arial" w:cs="Arial" w:hint="default"/>
      <w:b/>
      <w:bCs/>
      <w:i w:val="0"/>
      <w:iCs w:val="0"/>
      <w:color w:val="000000"/>
      <w:sz w:val="18"/>
      <w:szCs w:val="18"/>
      <w:shd w:val="clear" w:color="auto" w:fill="auto"/>
    </w:rPr>
  </w:style>
  <w:style w:type="character" w:customStyle="1" w:styleId="csab6e076961">
    <w:name w:val="csab6e076961"/>
    <w:rsid w:val="0082533F"/>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82533F"/>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82533F"/>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82533F"/>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82533F"/>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82533F"/>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82533F"/>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82533F"/>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82533F"/>
    <w:rPr>
      <w:rFonts w:ascii="Arial" w:hAnsi="Arial" w:cs="Arial" w:hint="default"/>
      <w:b/>
      <w:bCs/>
      <w:i w:val="0"/>
      <w:iCs w:val="0"/>
      <w:color w:val="000000"/>
      <w:sz w:val="18"/>
      <w:szCs w:val="18"/>
      <w:shd w:val="clear" w:color="auto" w:fill="auto"/>
    </w:rPr>
  </w:style>
  <w:style w:type="character" w:customStyle="1" w:styleId="csab6e0769276">
    <w:name w:val="csab6e0769276"/>
    <w:rsid w:val="0082533F"/>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82533F"/>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82533F"/>
    <w:rPr>
      <w:rFonts w:ascii="Arial" w:hAnsi="Arial" w:cs="Arial" w:hint="default"/>
      <w:b/>
      <w:bCs/>
      <w:i w:val="0"/>
      <w:iCs w:val="0"/>
      <w:color w:val="000000"/>
      <w:sz w:val="18"/>
      <w:szCs w:val="18"/>
      <w:shd w:val="clear" w:color="auto" w:fill="auto"/>
    </w:rPr>
  </w:style>
  <w:style w:type="character" w:customStyle="1" w:styleId="csf229d0ff13">
    <w:name w:val="csf229d0ff13"/>
    <w:rsid w:val="0082533F"/>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82533F"/>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82533F"/>
    <w:rPr>
      <w:rFonts w:ascii="Arial" w:hAnsi="Arial" w:cs="Arial" w:hint="default"/>
      <w:b/>
      <w:bCs/>
      <w:i w:val="0"/>
      <w:iCs w:val="0"/>
      <w:color w:val="000000"/>
      <w:sz w:val="18"/>
      <w:szCs w:val="18"/>
      <w:shd w:val="clear" w:color="auto" w:fill="auto"/>
    </w:rPr>
  </w:style>
  <w:style w:type="character" w:customStyle="1" w:styleId="csafaf5741100">
    <w:name w:val="csafaf5741100"/>
    <w:rsid w:val="0082533F"/>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82533F"/>
    <w:pPr>
      <w:spacing w:after="120"/>
      <w:ind w:left="283"/>
    </w:pPr>
    <w:rPr>
      <w:rFonts w:eastAsia="Times New Roman"/>
      <w:sz w:val="24"/>
      <w:szCs w:val="24"/>
    </w:rPr>
  </w:style>
  <w:style w:type="character" w:customStyle="1" w:styleId="ac">
    <w:name w:val="Основной текст с отступом Знак"/>
    <w:link w:val="ab"/>
    <w:uiPriority w:val="99"/>
    <w:rsid w:val="0082533F"/>
    <w:rPr>
      <w:rFonts w:ascii="Times New Roman" w:eastAsia="Times New Roman" w:hAnsi="Times New Roman"/>
      <w:sz w:val="24"/>
      <w:szCs w:val="24"/>
      <w:lang w:val="ru-RU" w:eastAsia="ru-RU"/>
    </w:rPr>
  </w:style>
  <w:style w:type="character" w:customStyle="1" w:styleId="csf229d0ff16">
    <w:name w:val="csf229d0ff16"/>
    <w:rsid w:val="0082533F"/>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82533F"/>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82533F"/>
    <w:pPr>
      <w:spacing w:after="120"/>
    </w:pPr>
    <w:rPr>
      <w:rFonts w:eastAsia="Times New Roman"/>
      <w:sz w:val="16"/>
      <w:szCs w:val="16"/>
      <w:lang w:val="uk-UA" w:eastAsia="uk-UA"/>
    </w:rPr>
  </w:style>
  <w:style w:type="character" w:customStyle="1" w:styleId="34">
    <w:name w:val="Основной текст 3 Знак"/>
    <w:link w:val="33"/>
    <w:rsid w:val="0082533F"/>
    <w:rPr>
      <w:rFonts w:ascii="Times New Roman" w:eastAsia="Times New Roman" w:hAnsi="Times New Roman"/>
      <w:sz w:val="16"/>
      <w:szCs w:val="16"/>
      <w:lang w:val="uk-UA" w:eastAsia="uk-UA"/>
    </w:rPr>
  </w:style>
  <w:style w:type="character" w:customStyle="1" w:styleId="csab6e076931">
    <w:name w:val="csab6e076931"/>
    <w:rsid w:val="0082533F"/>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82533F"/>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82533F"/>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82533F"/>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82533F"/>
    <w:pPr>
      <w:ind w:firstLine="708"/>
      <w:jc w:val="both"/>
    </w:pPr>
    <w:rPr>
      <w:rFonts w:ascii="Arial" w:eastAsia="Times New Roman" w:hAnsi="Arial"/>
      <w:b/>
      <w:sz w:val="18"/>
      <w:lang w:val="uk-UA"/>
    </w:rPr>
  </w:style>
  <w:style w:type="character" w:customStyle="1" w:styleId="csf229d0ff25">
    <w:name w:val="csf229d0ff25"/>
    <w:rsid w:val="0082533F"/>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82533F"/>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82533F"/>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82533F"/>
    <w:pPr>
      <w:ind w:firstLine="708"/>
      <w:jc w:val="both"/>
    </w:pPr>
    <w:rPr>
      <w:rFonts w:ascii="Arial" w:eastAsia="Times New Roman" w:hAnsi="Arial"/>
      <w:b/>
      <w:sz w:val="18"/>
      <w:lang w:val="uk-UA" w:eastAsia="uk-UA"/>
    </w:rPr>
  </w:style>
  <w:style w:type="character" w:customStyle="1" w:styleId="cs95e872d01">
    <w:name w:val="cs95e872d01"/>
    <w:rsid w:val="0082533F"/>
  </w:style>
  <w:style w:type="paragraph" w:customStyle="1" w:styleId="cse71256d6">
    <w:name w:val="cse71256d6"/>
    <w:basedOn w:val="a"/>
    <w:rsid w:val="0082533F"/>
    <w:pPr>
      <w:ind w:left="1440"/>
    </w:pPr>
    <w:rPr>
      <w:rFonts w:eastAsia="Times New Roman"/>
      <w:sz w:val="24"/>
      <w:szCs w:val="24"/>
      <w:lang w:val="uk-UA" w:eastAsia="uk-UA"/>
    </w:rPr>
  </w:style>
  <w:style w:type="character" w:customStyle="1" w:styleId="csb3e8c9cf10">
    <w:name w:val="csb3e8c9cf10"/>
    <w:rsid w:val="0082533F"/>
    <w:rPr>
      <w:rFonts w:ascii="Arial" w:hAnsi="Arial" w:cs="Arial" w:hint="default"/>
      <w:b/>
      <w:bCs/>
      <w:i w:val="0"/>
      <w:iCs w:val="0"/>
      <w:color w:val="000000"/>
      <w:sz w:val="18"/>
      <w:szCs w:val="18"/>
      <w:shd w:val="clear" w:color="auto" w:fill="auto"/>
    </w:rPr>
  </w:style>
  <w:style w:type="character" w:customStyle="1" w:styleId="csafaf574127">
    <w:name w:val="csafaf574127"/>
    <w:rsid w:val="0082533F"/>
    <w:rPr>
      <w:rFonts w:ascii="Arial" w:hAnsi="Arial" w:cs="Arial" w:hint="default"/>
      <w:b/>
      <w:bCs/>
      <w:i w:val="0"/>
      <w:iCs w:val="0"/>
      <w:color w:val="000000"/>
      <w:sz w:val="18"/>
      <w:szCs w:val="18"/>
      <w:shd w:val="clear" w:color="auto" w:fill="auto"/>
    </w:rPr>
  </w:style>
  <w:style w:type="character" w:customStyle="1" w:styleId="csf229d0ff10">
    <w:name w:val="csf229d0ff10"/>
    <w:rsid w:val="0082533F"/>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82533F"/>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82533F"/>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82533F"/>
    <w:rPr>
      <w:rFonts w:ascii="Arial" w:hAnsi="Arial" w:cs="Arial" w:hint="default"/>
      <w:b/>
      <w:bCs/>
      <w:i w:val="0"/>
      <w:iCs w:val="0"/>
      <w:color w:val="000000"/>
      <w:sz w:val="18"/>
      <w:szCs w:val="18"/>
      <w:shd w:val="clear" w:color="auto" w:fill="auto"/>
    </w:rPr>
  </w:style>
  <w:style w:type="character" w:customStyle="1" w:styleId="csafaf5741106">
    <w:name w:val="csafaf5741106"/>
    <w:rsid w:val="0082533F"/>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82533F"/>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82533F"/>
    <w:pPr>
      <w:ind w:firstLine="708"/>
      <w:jc w:val="both"/>
    </w:pPr>
    <w:rPr>
      <w:rFonts w:ascii="Arial" w:eastAsia="Times New Roman" w:hAnsi="Arial"/>
      <w:b/>
      <w:sz w:val="18"/>
      <w:lang w:val="uk-UA" w:eastAsia="uk-UA"/>
    </w:rPr>
  </w:style>
  <w:style w:type="character" w:customStyle="1" w:styleId="csafaf5741216">
    <w:name w:val="csafaf5741216"/>
    <w:rsid w:val="0082533F"/>
    <w:rPr>
      <w:rFonts w:ascii="Arial" w:hAnsi="Arial" w:cs="Arial" w:hint="default"/>
      <w:b/>
      <w:bCs/>
      <w:i w:val="0"/>
      <w:iCs w:val="0"/>
      <w:color w:val="000000"/>
      <w:sz w:val="18"/>
      <w:szCs w:val="18"/>
      <w:shd w:val="clear" w:color="auto" w:fill="auto"/>
    </w:rPr>
  </w:style>
  <w:style w:type="character" w:customStyle="1" w:styleId="csf229d0ff19">
    <w:name w:val="csf229d0ff19"/>
    <w:rsid w:val="0082533F"/>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82533F"/>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82533F"/>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82533F"/>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82533F"/>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82533F"/>
    <w:pPr>
      <w:ind w:firstLine="708"/>
      <w:jc w:val="both"/>
    </w:pPr>
    <w:rPr>
      <w:rFonts w:ascii="Arial" w:eastAsia="Times New Roman" w:hAnsi="Arial"/>
      <w:b/>
      <w:sz w:val="18"/>
      <w:lang w:val="uk-UA" w:eastAsia="uk-UA"/>
    </w:rPr>
  </w:style>
  <w:style w:type="character" w:customStyle="1" w:styleId="csf229d0ff14">
    <w:name w:val="csf229d0ff14"/>
    <w:rsid w:val="0082533F"/>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82533F"/>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82533F"/>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82533F"/>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82533F"/>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82533F"/>
    <w:pPr>
      <w:ind w:firstLine="708"/>
      <w:jc w:val="both"/>
    </w:pPr>
    <w:rPr>
      <w:rFonts w:ascii="Arial" w:eastAsia="Times New Roman" w:hAnsi="Arial"/>
      <w:b/>
      <w:sz w:val="18"/>
      <w:lang w:val="uk-UA" w:eastAsia="uk-UA"/>
    </w:rPr>
  </w:style>
  <w:style w:type="character" w:customStyle="1" w:styleId="csab6e0769225">
    <w:name w:val="csab6e0769225"/>
    <w:rsid w:val="0082533F"/>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82533F"/>
    <w:pPr>
      <w:ind w:firstLine="708"/>
      <w:jc w:val="both"/>
    </w:pPr>
    <w:rPr>
      <w:rFonts w:ascii="Arial" w:eastAsia="Times New Roman" w:hAnsi="Arial"/>
      <w:b/>
      <w:sz w:val="18"/>
      <w:lang w:val="uk-UA" w:eastAsia="uk-UA"/>
    </w:rPr>
  </w:style>
  <w:style w:type="character" w:customStyle="1" w:styleId="csb3e8c9cf3">
    <w:name w:val="csb3e8c9cf3"/>
    <w:rsid w:val="0082533F"/>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82533F"/>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82533F"/>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82533F"/>
    <w:pPr>
      <w:ind w:firstLine="708"/>
      <w:jc w:val="both"/>
    </w:pPr>
    <w:rPr>
      <w:rFonts w:ascii="Arial" w:eastAsia="Times New Roman" w:hAnsi="Arial"/>
      <w:b/>
      <w:sz w:val="18"/>
      <w:lang w:val="uk-UA" w:eastAsia="uk-UA"/>
    </w:rPr>
  </w:style>
  <w:style w:type="character" w:customStyle="1" w:styleId="csb86c8cfe1">
    <w:name w:val="csb86c8cfe1"/>
    <w:rsid w:val="0082533F"/>
    <w:rPr>
      <w:rFonts w:ascii="Times New Roman" w:hAnsi="Times New Roman" w:cs="Times New Roman" w:hint="default"/>
      <w:b/>
      <w:bCs/>
      <w:i w:val="0"/>
      <w:iCs w:val="0"/>
      <w:color w:val="000000"/>
      <w:sz w:val="24"/>
      <w:szCs w:val="24"/>
    </w:rPr>
  </w:style>
  <w:style w:type="character" w:customStyle="1" w:styleId="csf229d0ff21">
    <w:name w:val="csf229d0ff21"/>
    <w:rsid w:val="0082533F"/>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2533F"/>
    <w:pPr>
      <w:ind w:firstLine="708"/>
      <w:jc w:val="both"/>
    </w:pPr>
    <w:rPr>
      <w:rFonts w:ascii="Arial" w:eastAsia="Times New Roman" w:hAnsi="Arial"/>
      <w:b/>
      <w:sz w:val="18"/>
      <w:lang w:val="uk-UA" w:eastAsia="uk-UA"/>
    </w:rPr>
  </w:style>
  <w:style w:type="character" w:customStyle="1" w:styleId="csf229d0ff26">
    <w:name w:val="csf229d0ff26"/>
    <w:rsid w:val="0082533F"/>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82533F"/>
    <w:pPr>
      <w:jc w:val="both"/>
    </w:pPr>
    <w:rPr>
      <w:rFonts w:ascii="Arial" w:eastAsia="Times New Roman" w:hAnsi="Arial"/>
      <w:sz w:val="24"/>
      <w:szCs w:val="24"/>
      <w:lang w:val="uk-UA" w:eastAsia="uk-UA"/>
    </w:rPr>
  </w:style>
  <w:style w:type="character" w:customStyle="1" w:styleId="cs8c2cf3831">
    <w:name w:val="cs8c2cf3831"/>
    <w:rsid w:val="0082533F"/>
    <w:rPr>
      <w:rFonts w:ascii="Arial" w:hAnsi="Arial" w:cs="Arial" w:hint="default"/>
      <w:b/>
      <w:bCs/>
      <w:i/>
      <w:iCs/>
      <w:color w:val="102B56"/>
      <w:sz w:val="18"/>
      <w:szCs w:val="18"/>
      <w:shd w:val="clear" w:color="auto" w:fill="auto"/>
    </w:rPr>
  </w:style>
  <w:style w:type="character" w:customStyle="1" w:styleId="csd71f5e5a1">
    <w:name w:val="csd71f5e5a1"/>
    <w:rsid w:val="0082533F"/>
    <w:rPr>
      <w:rFonts w:ascii="Arial" w:hAnsi="Arial" w:cs="Arial" w:hint="default"/>
      <w:b w:val="0"/>
      <w:bCs w:val="0"/>
      <w:i/>
      <w:iCs/>
      <w:color w:val="102B56"/>
      <w:sz w:val="18"/>
      <w:szCs w:val="18"/>
      <w:shd w:val="clear" w:color="auto" w:fill="auto"/>
    </w:rPr>
  </w:style>
  <w:style w:type="character" w:customStyle="1" w:styleId="cs8f6c24af1">
    <w:name w:val="cs8f6c24af1"/>
    <w:rsid w:val="0082533F"/>
    <w:rPr>
      <w:rFonts w:ascii="Arial" w:hAnsi="Arial" w:cs="Arial" w:hint="default"/>
      <w:b/>
      <w:bCs/>
      <w:i w:val="0"/>
      <w:iCs w:val="0"/>
      <w:color w:val="102B56"/>
      <w:sz w:val="18"/>
      <w:szCs w:val="18"/>
      <w:shd w:val="clear" w:color="auto" w:fill="auto"/>
    </w:rPr>
  </w:style>
  <w:style w:type="character" w:customStyle="1" w:styleId="csa5a0f5421">
    <w:name w:val="csa5a0f5421"/>
    <w:rsid w:val="0082533F"/>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82533F"/>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82533F"/>
    <w:pPr>
      <w:ind w:firstLine="708"/>
      <w:jc w:val="both"/>
    </w:pPr>
    <w:rPr>
      <w:rFonts w:ascii="Arial" w:eastAsia="Times New Roman" w:hAnsi="Arial"/>
      <w:b/>
      <w:sz w:val="18"/>
      <w:lang w:val="uk-UA" w:eastAsia="uk-UA"/>
    </w:rPr>
  </w:style>
  <w:style w:type="character" w:styleId="ad">
    <w:name w:val="line number"/>
    <w:uiPriority w:val="99"/>
    <w:rsid w:val="0082533F"/>
    <w:rPr>
      <w:rFonts w:ascii="Segoe UI" w:hAnsi="Segoe UI" w:cs="Segoe UI"/>
      <w:color w:val="000000"/>
      <w:sz w:val="18"/>
      <w:szCs w:val="18"/>
    </w:rPr>
  </w:style>
  <w:style w:type="character" w:styleId="ae">
    <w:name w:val="Hyperlink"/>
    <w:uiPriority w:val="99"/>
    <w:rsid w:val="0082533F"/>
    <w:rPr>
      <w:rFonts w:ascii="Segoe UI" w:hAnsi="Segoe UI" w:cs="Segoe UI"/>
      <w:color w:val="0000FF"/>
      <w:sz w:val="18"/>
      <w:szCs w:val="18"/>
      <w:u w:val="single"/>
    </w:rPr>
  </w:style>
  <w:style w:type="paragraph" w:customStyle="1" w:styleId="23">
    <w:name w:val="Основной текст с отступом23"/>
    <w:basedOn w:val="a"/>
    <w:rsid w:val="0082533F"/>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82533F"/>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82533F"/>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82533F"/>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82533F"/>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82533F"/>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82533F"/>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82533F"/>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82533F"/>
    <w:pPr>
      <w:ind w:firstLine="708"/>
      <w:jc w:val="both"/>
    </w:pPr>
    <w:rPr>
      <w:rFonts w:ascii="Arial" w:eastAsia="Times New Roman" w:hAnsi="Arial"/>
      <w:b/>
      <w:sz w:val="18"/>
      <w:lang w:val="uk-UA" w:eastAsia="uk-UA"/>
    </w:rPr>
  </w:style>
  <w:style w:type="character" w:customStyle="1" w:styleId="csa939b0971">
    <w:name w:val="csa939b0971"/>
    <w:rsid w:val="0082533F"/>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82533F"/>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82533F"/>
    <w:pPr>
      <w:ind w:firstLine="708"/>
      <w:jc w:val="both"/>
    </w:pPr>
    <w:rPr>
      <w:rFonts w:ascii="Arial" w:eastAsia="Times New Roman" w:hAnsi="Arial"/>
      <w:b/>
      <w:sz w:val="18"/>
      <w:lang w:val="uk-UA" w:eastAsia="uk-UA"/>
    </w:rPr>
  </w:style>
  <w:style w:type="character" w:styleId="af">
    <w:name w:val="annotation reference"/>
    <w:semiHidden/>
    <w:unhideWhenUsed/>
    <w:rsid w:val="0082533F"/>
    <w:rPr>
      <w:sz w:val="16"/>
      <w:szCs w:val="16"/>
    </w:rPr>
  </w:style>
  <w:style w:type="paragraph" w:styleId="af0">
    <w:name w:val="annotation text"/>
    <w:basedOn w:val="a"/>
    <w:link w:val="af1"/>
    <w:semiHidden/>
    <w:unhideWhenUsed/>
    <w:rsid w:val="0082533F"/>
    <w:rPr>
      <w:rFonts w:eastAsia="Times New Roman"/>
      <w:lang w:val="uk-UA" w:eastAsia="uk-UA"/>
    </w:rPr>
  </w:style>
  <w:style w:type="character" w:customStyle="1" w:styleId="af1">
    <w:name w:val="Текст примечания Знак"/>
    <w:link w:val="af0"/>
    <w:semiHidden/>
    <w:rsid w:val="0082533F"/>
    <w:rPr>
      <w:rFonts w:ascii="Times New Roman" w:eastAsia="Times New Roman" w:hAnsi="Times New Roman"/>
      <w:lang w:val="uk-UA" w:eastAsia="uk-UA"/>
    </w:rPr>
  </w:style>
  <w:style w:type="paragraph" w:styleId="af2">
    <w:name w:val="annotation subject"/>
    <w:basedOn w:val="af0"/>
    <w:next w:val="af0"/>
    <w:link w:val="af3"/>
    <w:semiHidden/>
    <w:unhideWhenUsed/>
    <w:rsid w:val="0082533F"/>
    <w:rPr>
      <w:b/>
      <w:bCs/>
    </w:rPr>
  </w:style>
  <w:style w:type="character" w:customStyle="1" w:styleId="af3">
    <w:name w:val="Тема примечания Знак"/>
    <w:link w:val="af2"/>
    <w:semiHidden/>
    <w:rsid w:val="0082533F"/>
    <w:rPr>
      <w:rFonts w:ascii="Times New Roman" w:eastAsia="Times New Roman" w:hAnsi="Times New Roman"/>
      <w:b/>
      <w:bCs/>
      <w:lang w:val="uk-UA" w:eastAsia="uk-UA"/>
    </w:rPr>
  </w:style>
  <w:style w:type="paragraph" w:styleId="af4">
    <w:name w:val="Revision"/>
    <w:hidden/>
    <w:uiPriority w:val="99"/>
    <w:semiHidden/>
    <w:rsid w:val="0082533F"/>
    <w:rPr>
      <w:rFonts w:ascii="Times New Roman" w:eastAsia="Times New Roman" w:hAnsi="Times New Roman"/>
      <w:sz w:val="24"/>
      <w:szCs w:val="24"/>
      <w:lang w:val="uk-UA" w:eastAsia="uk-UA"/>
    </w:rPr>
  </w:style>
  <w:style w:type="character" w:customStyle="1" w:styleId="csb3e8c9cf69">
    <w:name w:val="csb3e8c9cf69"/>
    <w:rsid w:val="0082533F"/>
    <w:rPr>
      <w:rFonts w:ascii="Arial" w:hAnsi="Arial" w:cs="Arial" w:hint="default"/>
      <w:b/>
      <w:bCs/>
      <w:i w:val="0"/>
      <w:iCs w:val="0"/>
      <w:color w:val="000000"/>
      <w:sz w:val="18"/>
      <w:szCs w:val="18"/>
      <w:shd w:val="clear" w:color="auto" w:fill="auto"/>
    </w:rPr>
  </w:style>
  <w:style w:type="character" w:customStyle="1" w:styleId="csf229d0ff64">
    <w:name w:val="csf229d0ff64"/>
    <w:rsid w:val="0082533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82533F"/>
    <w:rPr>
      <w:rFonts w:ascii="Arial" w:eastAsia="Times New Roman" w:hAnsi="Arial"/>
      <w:sz w:val="24"/>
      <w:szCs w:val="24"/>
      <w:lang w:val="uk-UA" w:eastAsia="uk-UA"/>
    </w:rPr>
  </w:style>
  <w:style w:type="character" w:customStyle="1" w:styleId="csd398459525">
    <w:name w:val="csd398459525"/>
    <w:rsid w:val="0082533F"/>
    <w:rPr>
      <w:rFonts w:ascii="Arial" w:hAnsi="Arial" w:cs="Arial" w:hint="default"/>
      <w:b/>
      <w:bCs/>
      <w:i/>
      <w:iCs/>
      <w:color w:val="000000"/>
      <w:sz w:val="18"/>
      <w:szCs w:val="18"/>
      <w:u w:val="single"/>
      <w:shd w:val="clear" w:color="auto" w:fill="auto"/>
    </w:rPr>
  </w:style>
  <w:style w:type="character" w:customStyle="1" w:styleId="csd3c90d4325">
    <w:name w:val="csd3c90d4325"/>
    <w:rsid w:val="0082533F"/>
    <w:rPr>
      <w:rFonts w:ascii="Arial" w:hAnsi="Arial" w:cs="Arial" w:hint="default"/>
      <w:b w:val="0"/>
      <w:bCs w:val="0"/>
      <w:i/>
      <w:iCs/>
      <w:color w:val="000000"/>
      <w:sz w:val="18"/>
      <w:szCs w:val="18"/>
      <w:shd w:val="clear" w:color="auto" w:fill="auto"/>
    </w:rPr>
  </w:style>
  <w:style w:type="character" w:customStyle="1" w:styleId="csb86c8cfe3">
    <w:name w:val="csb86c8cfe3"/>
    <w:rsid w:val="0082533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82533F"/>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82533F"/>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82533F"/>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82533F"/>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82533F"/>
    <w:pPr>
      <w:ind w:firstLine="708"/>
      <w:jc w:val="both"/>
    </w:pPr>
    <w:rPr>
      <w:rFonts w:ascii="Arial" w:eastAsia="Times New Roman" w:hAnsi="Arial"/>
      <w:b/>
      <w:sz w:val="18"/>
      <w:lang w:val="uk-UA" w:eastAsia="uk-UA"/>
    </w:rPr>
  </w:style>
  <w:style w:type="character" w:customStyle="1" w:styleId="csab6e076977">
    <w:name w:val="csab6e076977"/>
    <w:rsid w:val="0082533F"/>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82533F"/>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82533F"/>
    <w:rPr>
      <w:rFonts w:ascii="Arial" w:hAnsi="Arial" w:cs="Arial" w:hint="default"/>
      <w:b/>
      <w:bCs/>
      <w:i w:val="0"/>
      <w:iCs w:val="0"/>
      <w:color w:val="000000"/>
      <w:sz w:val="18"/>
      <w:szCs w:val="18"/>
      <w:shd w:val="clear" w:color="auto" w:fill="auto"/>
    </w:rPr>
  </w:style>
  <w:style w:type="character" w:customStyle="1" w:styleId="cs607602ac2">
    <w:name w:val="cs607602ac2"/>
    <w:rsid w:val="0082533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82533F"/>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82533F"/>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82533F"/>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82533F"/>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82533F"/>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82533F"/>
    <w:pPr>
      <w:ind w:firstLine="708"/>
      <w:jc w:val="both"/>
    </w:pPr>
    <w:rPr>
      <w:rFonts w:ascii="Arial" w:eastAsia="Times New Roman" w:hAnsi="Arial"/>
      <w:b/>
      <w:sz w:val="18"/>
      <w:lang w:val="uk-UA" w:eastAsia="uk-UA"/>
    </w:rPr>
  </w:style>
  <w:style w:type="character" w:customStyle="1" w:styleId="csab6e0769291">
    <w:name w:val="csab6e0769291"/>
    <w:rsid w:val="0082533F"/>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82533F"/>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82533F"/>
    <w:pPr>
      <w:ind w:firstLine="708"/>
      <w:jc w:val="both"/>
    </w:pPr>
    <w:rPr>
      <w:rFonts w:ascii="Arial" w:eastAsia="Times New Roman" w:hAnsi="Arial"/>
      <w:b/>
      <w:sz w:val="18"/>
      <w:lang w:val="uk-UA" w:eastAsia="uk-UA"/>
    </w:rPr>
  </w:style>
  <w:style w:type="character" w:customStyle="1" w:styleId="csf562b92915">
    <w:name w:val="csf562b92915"/>
    <w:rsid w:val="0082533F"/>
    <w:rPr>
      <w:rFonts w:ascii="Arial" w:hAnsi="Arial" w:cs="Arial" w:hint="default"/>
      <w:b/>
      <w:bCs/>
      <w:i/>
      <w:iCs/>
      <w:color w:val="000000"/>
      <w:sz w:val="18"/>
      <w:szCs w:val="18"/>
      <w:shd w:val="clear" w:color="auto" w:fill="auto"/>
    </w:rPr>
  </w:style>
  <w:style w:type="character" w:customStyle="1" w:styleId="cseed234731">
    <w:name w:val="cseed234731"/>
    <w:rsid w:val="0082533F"/>
    <w:rPr>
      <w:rFonts w:ascii="Arial" w:hAnsi="Arial" w:cs="Arial" w:hint="default"/>
      <w:b/>
      <w:bCs/>
      <w:i/>
      <w:iCs/>
      <w:color w:val="000000"/>
      <w:sz w:val="12"/>
      <w:szCs w:val="12"/>
      <w:shd w:val="clear" w:color="auto" w:fill="auto"/>
    </w:rPr>
  </w:style>
  <w:style w:type="character" w:customStyle="1" w:styleId="csb3e8c9cf35">
    <w:name w:val="csb3e8c9cf35"/>
    <w:rsid w:val="0082533F"/>
    <w:rPr>
      <w:rFonts w:ascii="Arial" w:hAnsi="Arial" w:cs="Arial" w:hint="default"/>
      <w:b/>
      <w:bCs/>
      <w:i w:val="0"/>
      <w:iCs w:val="0"/>
      <w:color w:val="000000"/>
      <w:sz w:val="18"/>
      <w:szCs w:val="18"/>
      <w:shd w:val="clear" w:color="auto" w:fill="auto"/>
    </w:rPr>
  </w:style>
  <w:style w:type="character" w:customStyle="1" w:styleId="csb3e8c9cf28">
    <w:name w:val="csb3e8c9cf28"/>
    <w:rsid w:val="0082533F"/>
    <w:rPr>
      <w:rFonts w:ascii="Arial" w:hAnsi="Arial" w:cs="Arial" w:hint="default"/>
      <w:b/>
      <w:bCs/>
      <w:i w:val="0"/>
      <w:iCs w:val="0"/>
      <w:color w:val="000000"/>
      <w:sz w:val="18"/>
      <w:szCs w:val="18"/>
      <w:shd w:val="clear" w:color="auto" w:fill="auto"/>
    </w:rPr>
  </w:style>
  <w:style w:type="character" w:customStyle="1" w:styleId="csf562b9296">
    <w:name w:val="csf562b9296"/>
    <w:rsid w:val="0082533F"/>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82533F"/>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82533F"/>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82533F"/>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82533F"/>
    <w:pPr>
      <w:ind w:firstLine="708"/>
      <w:jc w:val="both"/>
    </w:pPr>
    <w:rPr>
      <w:rFonts w:ascii="Arial" w:eastAsia="Times New Roman" w:hAnsi="Arial"/>
      <w:b/>
      <w:sz w:val="18"/>
      <w:lang w:val="uk-UA" w:eastAsia="uk-UA"/>
    </w:rPr>
  </w:style>
  <w:style w:type="character" w:customStyle="1" w:styleId="csab6e076930">
    <w:name w:val="csab6e076930"/>
    <w:rsid w:val="0082533F"/>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82533F"/>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82533F"/>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82533F"/>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82533F"/>
    <w:pPr>
      <w:ind w:firstLine="708"/>
      <w:jc w:val="both"/>
    </w:pPr>
    <w:rPr>
      <w:rFonts w:ascii="Arial" w:eastAsia="Times New Roman" w:hAnsi="Arial"/>
      <w:b/>
      <w:sz w:val="18"/>
      <w:lang w:val="uk-UA" w:eastAsia="uk-UA"/>
    </w:rPr>
  </w:style>
  <w:style w:type="paragraph" w:customStyle="1" w:styleId="24">
    <w:name w:val="Обычный2"/>
    <w:rsid w:val="0082533F"/>
    <w:rPr>
      <w:rFonts w:ascii="Times New Roman" w:eastAsia="Times New Roman" w:hAnsi="Times New Roman"/>
      <w:sz w:val="24"/>
      <w:lang w:val="uk-UA" w:eastAsia="ru-RU"/>
    </w:rPr>
  </w:style>
  <w:style w:type="paragraph" w:customStyle="1" w:styleId="220">
    <w:name w:val="Основной текст с отступом22"/>
    <w:basedOn w:val="a"/>
    <w:rsid w:val="0082533F"/>
    <w:pPr>
      <w:spacing w:before="120" w:after="120"/>
    </w:pPr>
    <w:rPr>
      <w:rFonts w:ascii="Arial" w:eastAsia="Times New Roman" w:hAnsi="Arial"/>
      <w:sz w:val="18"/>
    </w:rPr>
  </w:style>
  <w:style w:type="paragraph" w:customStyle="1" w:styleId="221">
    <w:name w:val="Заголовок 22"/>
    <w:basedOn w:val="a"/>
    <w:rsid w:val="0082533F"/>
    <w:rPr>
      <w:rFonts w:ascii="Arial" w:eastAsia="Times New Roman" w:hAnsi="Arial"/>
      <w:b/>
      <w:caps/>
      <w:sz w:val="16"/>
    </w:rPr>
  </w:style>
  <w:style w:type="paragraph" w:customStyle="1" w:styleId="421">
    <w:name w:val="Заголовок 42"/>
    <w:basedOn w:val="a"/>
    <w:rsid w:val="0082533F"/>
    <w:rPr>
      <w:rFonts w:ascii="Arial" w:eastAsia="Times New Roman" w:hAnsi="Arial"/>
      <w:b/>
    </w:rPr>
  </w:style>
  <w:style w:type="paragraph" w:customStyle="1" w:styleId="3a">
    <w:name w:val="Обычный3"/>
    <w:rsid w:val="0082533F"/>
    <w:rPr>
      <w:rFonts w:ascii="Times New Roman" w:eastAsia="Times New Roman" w:hAnsi="Times New Roman"/>
      <w:sz w:val="24"/>
      <w:lang w:val="uk-UA" w:eastAsia="ru-RU"/>
    </w:rPr>
  </w:style>
  <w:style w:type="paragraph" w:customStyle="1" w:styleId="240">
    <w:name w:val="Основной текст с отступом24"/>
    <w:basedOn w:val="a"/>
    <w:rsid w:val="0082533F"/>
    <w:pPr>
      <w:spacing w:before="120" w:after="120"/>
    </w:pPr>
    <w:rPr>
      <w:rFonts w:ascii="Arial" w:eastAsia="Times New Roman" w:hAnsi="Arial"/>
      <w:sz w:val="18"/>
    </w:rPr>
  </w:style>
  <w:style w:type="paragraph" w:customStyle="1" w:styleId="230">
    <w:name w:val="Заголовок 23"/>
    <w:basedOn w:val="a"/>
    <w:rsid w:val="0082533F"/>
    <w:rPr>
      <w:rFonts w:ascii="Arial" w:eastAsia="Times New Roman" w:hAnsi="Arial"/>
      <w:b/>
      <w:caps/>
      <w:sz w:val="16"/>
    </w:rPr>
  </w:style>
  <w:style w:type="paragraph" w:customStyle="1" w:styleId="430">
    <w:name w:val="Заголовок 43"/>
    <w:basedOn w:val="a"/>
    <w:rsid w:val="0082533F"/>
    <w:rPr>
      <w:rFonts w:ascii="Arial" w:eastAsia="Times New Roman" w:hAnsi="Arial"/>
      <w:b/>
    </w:rPr>
  </w:style>
  <w:style w:type="paragraph" w:customStyle="1" w:styleId="BodyTextIndent">
    <w:name w:val="Body Text Indent"/>
    <w:basedOn w:val="a"/>
    <w:rsid w:val="0082533F"/>
    <w:pPr>
      <w:spacing w:before="120" w:after="120"/>
    </w:pPr>
    <w:rPr>
      <w:rFonts w:ascii="Arial" w:eastAsia="Times New Roman" w:hAnsi="Arial"/>
      <w:sz w:val="18"/>
    </w:rPr>
  </w:style>
  <w:style w:type="paragraph" w:customStyle="1" w:styleId="Heading2">
    <w:name w:val="Heading 2"/>
    <w:basedOn w:val="a"/>
    <w:rsid w:val="0082533F"/>
    <w:rPr>
      <w:rFonts w:ascii="Arial" w:eastAsia="Times New Roman" w:hAnsi="Arial"/>
      <w:b/>
      <w:caps/>
      <w:sz w:val="16"/>
    </w:rPr>
  </w:style>
  <w:style w:type="paragraph" w:customStyle="1" w:styleId="Heading4">
    <w:name w:val="Heading 4"/>
    <w:basedOn w:val="a"/>
    <w:rsid w:val="0082533F"/>
    <w:rPr>
      <w:rFonts w:ascii="Arial" w:eastAsia="Times New Roman" w:hAnsi="Arial"/>
      <w:b/>
    </w:rPr>
  </w:style>
  <w:style w:type="paragraph" w:customStyle="1" w:styleId="62">
    <w:name w:val="Основной текст с отступом62"/>
    <w:basedOn w:val="a"/>
    <w:rsid w:val="0082533F"/>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82533F"/>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82533F"/>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82533F"/>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82533F"/>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82533F"/>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82533F"/>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82533F"/>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82533F"/>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82533F"/>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82533F"/>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82533F"/>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82533F"/>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82533F"/>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82533F"/>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82533F"/>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82533F"/>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82533F"/>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82533F"/>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82533F"/>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82533F"/>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82533F"/>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82533F"/>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82533F"/>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82533F"/>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82533F"/>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82533F"/>
    <w:pPr>
      <w:ind w:firstLine="708"/>
      <w:jc w:val="both"/>
    </w:pPr>
    <w:rPr>
      <w:rFonts w:ascii="Arial" w:eastAsia="Times New Roman" w:hAnsi="Arial"/>
      <w:b/>
      <w:sz w:val="18"/>
      <w:lang w:val="uk-UA" w:eastAsia="uk-UA"/>
    </w:rPr>
  </w:style>
  <w:style w:type="character" w:customStyle="1" w:styleId="csab6e076965">
    <w:name w:val="csab6e076965"/>
    <w:rsid w:val="0082533F"/>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82533F"/>
    <w:pPr>
      <w:ind w:firstLine="708"/>
      <w:jc w:val="both"/>
    </w:pPr>
    <w:rPr>
      <w:rFonts w:ascii="Arial" w:eastAsia="Times New Roman" w:hAnsi="Arial"/>
      <w:b/>
      <w:sz w:val="18"/>
      <w:lang w:val="uk-UA" w:eastAsia="uk-UA"/>
    </w:rPr>
  </w:style>
  <w:style w:type="character" w:customStyle="1" w:styleId="csf229d0ff33">
    <w:name w:val="csf229d0ff33"/>
    <w:rsid w:val="0082533F"/>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82533F"/>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82533F"/>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82533F"/>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82533F"/>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82533F"/>
    <w:pPr>
      <w:ind w:firstLine="708"/>
      <w:jc w:val="both"/>
    </w:pPr>
    <w:rPr>
      <w:rFonts w:ascii="Arial" w:eastAsia="Times New Roman" w:hAnsi="Arial"/>
      <w:b/>
      <w:sz w:val="18"/>
      <w:lang w:val="uk-UA" w:eastAsia="uk-UA"/>
    </w:rPr>
  </w:style>
  <w:style w:type="character" w:customStyle="1" w:styleId="csab6e076920">
    <w:name w:val="csab6e076920"/>
    <w:rsid w:val="0082533F"/>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82533F"/>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82533F"/>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82533F"/>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82533F"/>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82533F"/>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82533F"/>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82533F"/>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82533F"/>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82533F"/>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82533F"/>
    <w:pPr>
      <w:ind w:firstLine="708"/>
      <w:jc w:val="both"/>
    </w:pPr>
    <w:rPr>
      <w:rFonts w:ascii="Arial" w:eastAsia="Times New Roman" w:hAnsi="Arial"/>
      <w:b/>
      <w:sz w:val="18"/>
      <w:lang w:val="uk-UA" w:eastAsia="uk-UA"/>
    </w:rPr>
  </w:style>
  <w:style w:type="character" w:customStyle="1" w:styleId="csf229d0ff50">
    <w:name w:val="csf229d0ff50"/>
    <w:rsid w:val="0082533F"/>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82533F"/>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82533F"/>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82533F"/>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82533F"/>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82533F"/>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82533F"/>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82533F"/>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82533F"/>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82533F"/>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82533F"/>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82533F"/>
    <w:pPr>
      <w:ind w:firstLine="708"/>
      <w:jc w:val="both"/>
    </w:pPr>
    <w:rPr>
      <w:rFonts w:ascii="Arial" w:eastAsia="Times New Roman" w:hAnsi="Arial"/>
      <w:b/>
      <w:sz w:val="18"/>
      <w:lang w:val="uk-UA" w:eastAsia="uk-UA"/>
    </w:rPr>
  </w:style>
  <w:style w:type="character" w:customStyle="1" w:styleId="csf229d0ff83">
    <w:name w:val="csf229d0ff83"/>
    <w:rsid w:val="0082533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82533F"/>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82533F"/>
    <w:pPr>
      <w:ind w:firstLine="708"/>
      <w:jc w:val="both"/>
    </w:pPr>
    <w:rPr>
      <w:rFonts w:ascii="Arial" w:eastAsia="Times New Roman" w:hAnsi="Arial"/>
      <w:b/>
      <w:sz w:val="18"/>
      <w:lang w:val="uk-UA" w:eastAsia="uk-UA"/>
    </w:rPr>
  </w:style>
  <w:style w:type="character" w:customStyle="1" w:styleId="csf229d0ff76">
    <w:name w:val="csf229d0ff76"/>
    <w:rsid w:val="0082533F"/>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82533F"/>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82533F"/>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82533F"/>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82533F"/>
    <w:pPr>
      <w:ind w:firstLine="708"/>
      <w:jc w:val="both"/>
    </w:pPr>
    <w:rPr>
      <w:rFonts w:ascii="Arial" w:eastAsia="Times New Roman" w:hAnsi="Arial"/>
      <w:b/>
      <w:sz w:val="18"/>
      <w:lang w:val="uk-UA" w:eastAsia="uk-UA"/>
    </w:rPr>
  </w:style>
  <w:style w:type="character" w:customStyle="1" w:styleId="csf229d0ff20">
    <w:name w:val="csf229d0ff20"/>
    <w:rsid w:val="0082533F"/>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82533F"/>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82533F"/>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82533F"/>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82533F"/>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82533F"/>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82533F"/>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82533F"/>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82533F"/>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82533F"/>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82533F"/>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82533F"/>
    <w:pPr>
      <w:ind w:firstLine="708"/>
      <w:jc w:val="both"/>
    </w:pPr>
    <w:rPr>
      <w:rFonts w:ascii="Arial" w:eastAsia="Times New Roman" w:hAnsi="Arial"/>
      <w:b/>
      <w:sz w:val="18"/>
      <w:lang w:val="uk-UA" w:eastAsia="uk-UA"/>
    </w:rPr>
  </w:style>
  <w:style w:type="character" w:customStyle="1" w:styleId="csab6e07697">
    <w:name w:val="csab6e07697"/>
    <w:rsid w:val="0082533F"/>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82533F"/>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82533F"/>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82533F"/>
    <w:pPr>
      <w:ind w:firstLine="708"/>
      <w:jc w:val="both"/>
    </w:pPr>
    <w:rPr>
      <w:rFonts w:ascii="Arial" w:eastAsia="Times New Roman" w:hAnsi="Arial"/>
      <w:b/>
      <w:sz w:val="18"/>
      <w:lang w:val="uk-UA" w:eastAsia="uk-UA"/>
    </w:rPr>
  </w:style>
  <w:style w:type="character" w:customStyle="1" w:styleId="csb3e8c9cf94">
    <w:name w:val="csb3e8c9cf94"/>
    <w:rsid w:val="0082533F"/>
    <w:rPr>
      <w:rFonts w:ascii="Arial" w:hAnsi="Arial" w:cs="Arial" w:hint="default"/>
      <w:b/>
      <w:bCs/>
      <w:i w:val="0"/>
      <w:iCs w:val="0"/>
      <w:color w:val="000000"/>
      <w:sz w:val="18"/>
      <w:szCs w:val="18"/>
      <w:shd w:val="clear" w:color="auto" w:fill="auto"/>
    </w:rPr>
  </w:style>
  <w:style w:type="character" w:customStyle="1" w:styleId="csf229d0ff91">
    <w:name w:val="csf229d0ff91"/>
    <w:rsid w:val="0082533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82533F"/>
    <w:rPr>
      <w:rFonts w:ascii="Arial" w:eastAsia="Times New Roman" w:hAnsi="Arial"/>
      <w:b/>
      <w:caps/>
      <w:sz w:val="16"/>
      <w:lang w:val="ru-RU" w:eastAsia="ru-RU"/>
    </w:rPr>
  </w:style>
  <w:style w:type="character" w:customStyle="1" w:styleId="411">
    <w:name w:val="Заголовок 4 Знак1"/>
    <w:uiPriority w:val="9"/>
    <w:locked/>
    <w:rsid w:val="0082533F"/>
    <w:rPr>
      <w:rFonts w:ascii="Arial" w:eastAsia="Times New Roman" w:hAnsi="Arial"/>
      <w:b/>
      <w:lang w:val="ru-RU" w:eastAsia="ru-RU"/>
    </w:rPr>
  </w:style>
  <w:style w:type="character" w:customStyle="1" w:styleId="csf229d0ff74">
    <w:name w:val="csf229d0ff74"/>
    <w:rsid w:val="0082533F"/>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2533F"/>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82533F"/>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82533F"/>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82533F"/>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2533F"/>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82533F"/>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82533F"/>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82533F"/>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82533F"/>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82533F"/>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82533F"/>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82533F"/>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82533F"/>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82533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82533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82533F"/>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82533F"/>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82533F"/>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82533F"/>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82533F"/>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82533F"/>
    <w:rPr>
      <w:rFonts w:ascii="Arial" w:hAnsi="Arial" w:cs="Arial" w:hint="default"/>
      <w:b w:val="0"/>
      <w:bCs w:val="0"/>
      <w:i w:val="0"/>
      <w:iCs w:val="0"/>
      <w:color w:val="000000"/>
      <w:sz w:val="18"/>
      <w:szCs w:val="18"/>
      <w:shd w:val="clear" w:color="auto" w:fill="auto"/>
    </w:rPr>
  </w:style>
  <w:style w:type="character" w:customStyle="1" w:styleId="csba294252">
    <w:name w:val="csba294252"/>
    <w:rsid w:val="0082533F"/>
    <w:rPr>
      <w:rFonts w:ascii="Segoe UI" w:hAnsi="Segoe UI" w:cs="Segoe UI" w:hint="default"/>
      <w:b/>
      <w:bCs/>
      <w:i/>
      <w:iCs/>
      <w:color w:val="102B56"/>
      <w:sz w:val="18"/>
      <w:szCs w:val="18"/>
      <w:shd w:val="clear" w:color="auto" w:fill="auto"/>
    </w:rPr>
  </w:style>
  <w:style w:type="character" w:customStyle="1" w:styleId="csf229d0ff131">
    <w:name w:val="csf229d0ff131"/>
    <w:rsid w:val="0082533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82533F"/>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82533F"/>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82533F"/>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82533F"/>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82533F"/>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82533F"/>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82533F"/>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82533F"/>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82533F"/>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82533F"/>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82533F"/>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82533F"/>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82533F"/>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82533F"/>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82533F"/>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82533F"/>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82533F"/>
    <w:rPr>
      <w:rFonts w:ascii="Arial" w:hAnsi="Arial" w:cs="Arial" w:hint="default"/>
      <w:b/>
      <w:bCs/>
      <w:i/>
      <w:iCs/>
      <w:color w:val="000000"/>
      <w:sz w:val="18"/>
      <w:szCs w:val="18"/>
      <w:shd w:val="clear" w:color="auto" w:fill="auto"/>
    </w:rPr>
  </w:style>
  <w:style w:type="character" w:customStyle="1" w:styleId="csf229d0ff144">
    <w:name w:val="csf229d0ff144"/>
    <w:rsid w:val="0082533F"/>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82533F"/>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82533F"/>
    <w:rPr>
      <w:rFonts w:ascii="Arial" w:hAnsi="Arial" w:cs="Arial" w:hint="default"/>
      <w:b/>
      <w:bCs/>
      <w:i/>
      <w:iCs/>
      <w:color w:val="000000"/>
      <w:sz w:val="18"/>
      <w:szCs w:val="18"/>
      <w:shd w:val="clear" w:color="auto" w:fill="auto"/>
    </w:rPr>
  </w:style>
  <w:style w:type="character" w:customStyle="1" w:styleId="csf229d0ff122">
    <w:name w:val="csf229d0ff122"/>
    <w:rsid w:val="0082533F"/>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82533F"/>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82533F"/>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82533F"/>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82533F"/>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82533F"/>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82533F"/>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82533F"/>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82533F"/>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82533F"/>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82533F"/>
    <w:rPr>
      <w:rFonts w:ascii="Arial" w:hAnsi="Arial" w:cs="Arial"/>
      <w:sz w:val="18"/>
      <w:szCs w:val="18"/>
      <w:lang w:val="ru-RU"/>
    </w:rPr>
  </w:style>
  <w:style w:type="paragraph" w:customStyle="1" w:styleId="Arial90">
    <w:name w:val="Arial9(без отступов)"/>
    <w:link w:val="Arial9"/>
    <w:semiHidden/>
    <w:rsid w:val="0082533F"/>
    <w:pPr>
      <w:ind w:left="-113"/>
    </w:pPr>
    <w:rPr>
      <w:rFonts w:ascii="Arial" w:hAnsi="Arial" w:cs="Arial"/>
      <w:sz w:val="18"/>
      <w:szCs w:val="18"/>
      <w:lang w:val="ru-RU"/>
    </w:rPr>
  </w:style>
  <w:style w:type="character" w:customStyle="1" w:styleId="csf229d0ff178">
    <w:name w:val="csf229d0ff178"/>
    <w:rsid w:val="0082533F"/>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82533F"/>
    <w:rPr>
      <w:rFonts w:ascii="Arial" w:hAnsi="Arial" w:cs="Arial" w:hint="default"/>
      <w:b/>
      <w:bCs/>
      <w:i w:val="0"/>
      <w:iCs w:val="0"/>
      <w:color w:val="000000"/>
      <w:sz w:val="18"/>
      <w:szCs w:val="18"/>
      <w:shd w:val="clear" w:color="auto" w:fill="auto"/>
    </w:rPr>
  </w:style>
  <w:style w:type="character" w:customStyle="1" w:styleId="csf229d0ff8">
    <w:name w:val="csf229d0ff8"/>
    <w:rsid w:val="0082533F"/>
    <w:rPr>
      <w:rFonts w:ascii="Arial" w:hAnsi="Arial" w:cs="Arial" w:hint="default"/>
      <w:b w:val="0"/>
      <w:bCs w:val="0"/>
      <w:i w:val="0"/>
      <w:iCs w:val="0"/>
      <w:color w:val="000000"/>
      <w:sz w:val="18"/>
      <w:szCs w:val="18"/>
      <w:shd w:val="clear" w:color="auto" w:fill="auto"/>
    </w:rPr>
  </w:style>
  <w:style w:type="character" w:customStyle="1" w:styleId="cs9b006263">
    <w:name w:val="cs9b006263"/>
    <w:rsid w:val="0082533F"/>
    <w:rPr>
      <w:rFonts w:ascii="Arial" w:hAnsi="Arial" w:cs="Arial" w:hint="default"/>
      <w:b/>
      <w:bCs/>
      <w:i w:val="0"/>
      <w:iCs w:val="0"/>
      <w:color w:val="000000"/>
      <w:sz w:val="20"/>
      <w:szCs w:val="20"/>
      <w:shd w:val="clear" w:color="auto" w:fill="auto"/>
    </w:rPr>
  </w:style>
  <w:style w:type="character" w:customStyle="1" w:styleId="csf229d0ff36">
    <w:name w:val="csf229d0ff36"/>
    <w:rsid w:val="0082533F"/>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82533F"/>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82533F"/>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82533F"/>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82533F"/>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82533F"/>
    <w:pPr>
      <w:snapToGrid w:val="0"/>
      <w:ind w:left="720"/>
      <w:contextualSpacing/>
    </w:pPr>
    <w:rPr>
      <w:rFonts w:ascii="Arial" w:eastAsia="Times New Roman" w:hAnsi="Arial"/>
      <w:sz w:val="28"/>
    </w:rPr>
  </w:style>
  <w:style w:type="character" w:customStyle="1" w:styleId="csf229d0ff102">
    <w:name w:val="csf229d0ff102"/>
    <w:rsid w:val="0082533F"/>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82533F"/>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82533F"/>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82533F"/>
    <w:rPr>
      <w:rFonts w:ascii="Arial" w:hAnsi="Arial" w:cs="Arial" w:hint="default"/>
      <w:b/>
      <w:bCs/>
      <w:i/>
      <w:iCs/>
      <w:color w:val="000000"/>
      <w:sz w:val="18"/>
      <w:szCs w:val="18"/>
      <w:shd w:val="clear" w:color="auto" w:fill="auto"/>
    </w:rPr>
  </w:style>
  <w:style w:type="character" w:customStyle="1" w:styleId="csf229d0ff142">
    <w:name w:val="csf229d0ff142"/>
    <w:rsid w:val="0082533F"/>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82533F"/>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82533F"/>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82533F"/>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82533F"/>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82533F"/>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82533F"/>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82533F"/>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82533F"/>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82533F"/>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82533F"/>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82533F"/>
    <w:rPr>
      <w:rFonts w:ascii="Arial" w:hAnsi="Arial" w:cs="Arial" w:hint="default"/>
      <w:b/>
      <w:bCs/>
      <w:i w:val="0"/>
      <w:iCs w:val="0"/>
      <w:color w:val="000000"/>
      <w:sz w:val="18"/>
      <w:szCs w:val="18"/>
      <w:shd w:val="clear" w:color="auto" w:fill="auto"/>
    </w:rPr>
  </w:style>
  <w:style w:type="character" w:customStyle="1" w:styleId="csf229d0ff107">
    <w:name w:val="csf229d0ff107"/>
    <w:rsid w:val="0082533F"/>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82533F"/>
    <w:rPr>
      <w:rFonts w:ascii="Arial" w:hAnsi="Arial" w:cs="Arial" w:hint="default"/>
      <w:b/>
      <w:bCs/>
      <w:i/>
      <w:iCs/>
      <w:color w:val="000000"/>
      <w:sz w:val="18"/>
      <w:szCs w:val="18"/>
      <w:shd w:val="clear" w:color="auto" w:fill="auto"/>
    </w:rPr>
  </w:style>
  <w:style w:type="character" w:customStyle="1" w:styleId="csab6e076993">
    <w:name w:val="csab6e076993"/>
    <w:rsid w:val="0082533F"/>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82533F"/>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82533F"/>
    <w:rPr>
      <w:rFonts w:ascii="Arial" w:hAnsi="Arial"/>
      <w:sz w:val="18"/>
      <w:lang w:val="x-none" w:eastAsia="ru-RU"/>
    </w:rPr>
  </w:style>
  <w:style w:type="paragraph" w:customStyle="1" w:styleId="Arial960">
    <w:name w:val="Arial9+6пт"/>
    <w:basedOn w:val="a"/>
    <w:link w:val="Arial96"/>
    <w:rsid w:val="0082533F"/>
    <w:pPr>
      <w:snapToGrid w:val="0"/>
      <w:spacing w:before="120"/>
    </w:pPr>
    <w:rPr>
      <w:rFonts w:ascii="Arial" w:hAnsi="Arial"/>
      <w:sz w:val="18"/>
      <w:lang w:val="x-none"/>
    </w:rPr>
  </w:style>
  <w:style w:type="character" w:customStyle="1" w:styleId="csf229d0ff86">
    <w:name w:val="csf229d0ff86"/>
    <w:rsid w:val="0082533F"/>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82533F"/>
    <w:rPr>
      <w:rFonts w:ascii="Segoe UI" w:hAnsi="Segoe UI" w:cs="Segoe UI" w:hint="default"/>
      <w:b/>
      <w:bCs/>
      <w:i/>
      <w:iCs/>
      <w:color w:val="102B56"/>
      <w:sz w:val="18"/>
      <w:szCs w:val="18"/>
      <w:shd w:val="clear" w:color="auto" w:fill="auto"/>
    </w:rPr>
  </w:style>
  <w:style w:type="character" w:customStyle="1" w:styleId="csab6e076914">
    <w:name w:val="csab6e076914"/>
    <w:rsid w:val="0082533F"/>
    <w:rPr>
      <w:rFonts w:ascii="Arial" w:hAnsi="Arial" w:cs="Arial" w:hint="default"/>
      <w:b w:val="0"/>
      <w:bCs w:val="0"/>
      <w:i w:val="0"/>
      <w:iCs w:val="0"/>
      <w:color w:val="000000"/>
      <w:sz w:val="18"/>
      <w:szCs w:val="18"/>
    </w:rPr>
  </w:style>
  <w:style w:type="character" w:customStyle="1" w:styleId="csf229d0ff134">
    <w:name w:val="csf229d0ff134"/>
    <w:rsid w:val="0082533F"/>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82533F"/>
    <w:rPr>
      <w:rFonts w:ascii="Arial" w:hAnsi="Arial" w:cs="Arial" w:hint="default"/>
      <w:b/>
      <w:bCs/>
      <w:i/>
      <w:iCs/>
      <w:color w:val="000000"/>
      <w:sz w:val="20"/>
      <w:szCs w:val="20"/>
      <w:shd w:val="clear" w:color="auto" w:fill="auto"/>
    </w:rPr>
  </w:style>
  <w:style w:type="character" w:styleId="af6">
    <w:name w:val="FollowedHyperlink"/>
    <w:uiPriority w:val="99"/>
    <w:unhideWhenUsed/>
    <w:rsid w:val="0082533F"/>
    <w:rPr>
      <w:color w:val="954F72"/>
      <w:u w:val="single"/>
    </w:rPr>
  </w:style>
  <w:style w:type="paragraph" w:customStyle="1" w:styleId="msonormal0">
    <w:name w:val="msonormal"/>
    <w:basedOn w:val="a"/>
    <w:rsid w:val="0082533F"/>
    <w:pPr>
      <w:spacing w:before="100" w:beforeAutospacing="1" w:after="100" w:afterAutospacing="1"/>
    </w:pPr>
    <w:rPr>
      <w:sz w:val="24"/>
      <w:szCs w:val="24"/>
      <w:lang w:val="en-US" w:eastAsia="en-US"/>
    </w:rPr>
  </w:style>
  <w:style w:type="paragraph" w:styleId="af7">
    <w:name w:val="Title"/>
    <w:basedOn w:val="a"/>
    <w:link w:val="af8"/>
    <w:uiPriority w:val="10"/>
    <w:qFormat/>
    <w:rsid w:val="0082533F"/>
    <w:rPr>
      <w:sz w:val="24"/>
      <w:szCs w:val="24"/>
      <w:lang w:val="en-US" w:eastAsia="en-US"/>
    </w:rPr>
  </w:style>
  <w:style w:type="character" w:customStyle="1" w:styleId="af8">
    <w:name w:val="Заголовок Знак"/>
    <w:link w:val="af7"/>
    <w:uiPriority w:val="10"/>
    <w:rsid w:val="0082533F"/>
    <w:rPr>
      <w:rFonts w:ascii="Times New Roman" w:hAnsi="Times New Roman"/>
      <w:sz w:val="24"/>
      <w:szCs w:val="24"/>
    </w:rPr>
  </w:style>
  <w:style w:type="paragraph" w:styleId="25">
    <w:name w:val="Body Text 2"/>
    <w:basedOn w:val="a"/>
    <w:link w:val="27"/>
    <w:uiPriority w:val="99"/>
    <w:unhideWhenUsed/>
    <w:rsid w:val="0082533F"/>
    <w:rPr>
      <w:sz w:val="24"/>
      <w:szCs w:val="24"/>
      <w:lang w:val="en-US" w:eastAsia="en-US"/>
    </w:rPr>
  </w:style>
  <w:style w:type="character" w:customStyle="1" w:styleId="27">
    <w:name w:val="Основной текст 2 Знак"/>
    <w:link w:val="25"/>
    <w:uiPriority w:val="99"/>
    <w:rsid w:val="0082533F"/>
    <w:rPr>
      <w:rFonts w:ascii="Times New Roman" w:hAnsi="Times New Roman"/>
      <w:sz w:val="24"/>
      <w:szCs w:val="24"/>
    </w:rPr>
  </w:style>
  <w:style w:type="character" w:customStyle="1" w:styleId="af9">
    <w:name w:val="Название Знак"/>
    <w:link w:val="afa"/>
    <w:locked/>
    <w:rsid w:val="0082533F"/>
    <w:rPr>
      <w:rFonts w:ascii="Cambria" w:hAnsi="Cambria"/>
      <w:color w:val="17365D"/>
      <w:spacing w:val="5"/>
    </w:rPr>
  </w:style>
  <w:style w:type="paragraph" w:customStyle="1" w:styleId="afa">
    <w:name w:val="Название"/>
    <w:basedOn w:val="a"/>
    <w:link w:val="af9"/>
    <w:rsid w:val="0082533F"/>
    <w:rPr>
      <w:rFonts w:ascii="Cambria" w:hAnsi="Cambria"/>
      <w:color w:val="17365D"/>
      <w:spacing w:val="5"/>
      <w:lang w:val="en-US" w:eastAsia="en-US"/>
    </w:rPr>
  </w:style>
  <w:style w:type="character" w:customStyle="1" w:styleId="afb">
    <w:name w:val="Верхній колонтитул Знак"/>
    <w:link w:val="1a"/>
    <w:uiPriority w:val="99"/>
    <w:locked/>
    <w:rsid w:val="0082533F"/>
  </w:style>
  <w:style w:type="paragraph" w:customStyle="1" w:styleId="1a">
    <w:name w:val="Верхній колонтитул1"/>
    <w:basedOn w:val="a"/>
    <w:link w:val="afb"/>
    <w:uiPriority w:val="99"/>
    <w:rsid w:val="0082533F"/>
    <w:rPr>
      <w:rFonts w:ascii="Calibri" w:hAnsi="Calibri"/>
      <w:lang w:val="en-US" w:eastAsia="en-US"/>
    </w:rPr>
  </w:style>
  <w:style w:type="character" w:customStyle="1" w:styleId="afc">
    <w:name w:val="Нижній колонтитул Знак"/>
    <w:link w:val="1b"/>
    <w:uiPriority w:val="99"/>
    <w:locked/>
    <w:rsid w:val="0082533F"/>
  </w:style>
  <w:style w:type="paragraph" w:customStyle="1" w:styleId="1b">
    <w:name w:val="Нижній колонтитул1"/>
    <w:basedOn w:val="a"/>
    <w:link w:val="afc"/>
    <w:uiPriority w:val="99"/>
    <w:rsid w:val="0082533F"/>
    <w:rPr>
      <w:rFonts w:ascii="Calibri" w:hAnsi="Calibri"/>
      <w:lang w:val="en-US" w:eastAsia="en-US"/>
    </w:rPr>
  </w:style>
  <w:style w:type="character" w:customStyle="1" w:styleId="afd">
    <w:name w:val="Назва Знак"/>
    <w:link w:val="1c"/>
    <w:locked/>
    <w:rsid w:val="0082533F"/>
    <w:rPr>
      <w:rFonts w:ascii="Calibri Light" w:hAnsi="Calibri Light" w:cs="Calibri Light"/>
      <w:spacing w:val="-10"/>
    </w:rPr>
  </w:style>
  <w:style w:type="paragraph" w:customStyle="1" w:styleId="1c">
    <w:name w:val="Назва1"/>
    <w:basedOn w:val="a"/>
    <w:link w:val="afd"/>
    <w:rsid w:val="0082533F"/>
    <w:rPr>
      <w:rFonts w:ascii="Calibri Light" w:hAnsi="Calibri Light" w:cs="Calibri Light"/>
      <w:spacing w:val="-10"/>
      <w:lang w:val="en-US" w:eastAsia="en-US"/>
    </w:rPr>
  </w:style>
  <w:style w:type="character" w:customStyle="1" w:styleId="2a">
    <w:name w:val="Основний текст 2 Знак"/>
    <w:link w:val="212"/>
    <w:locked/>
    <w:rsid w:val="0082533F"/>
  </w:style>
  <w:style w:type="paragraph" w:customStyle="1" w:styleId="212">
    <w:name w:val="Основний текст 21"/>
    <w:basedOn w:val="a"/>
    <w:link w:val="2a"/>
    <w:rsid w:val="0082533F"/>
    <w:rPr>
      <w:rFonts w:ascii="Calibri" w:hAnsi="Calibri"/>
      <w:lang w:val="en-US" w:eastAsia="en-US"/>
    </w:rPr>
  </w:style>
  <w:style w:type="character" w:customStyle="1" w:styleId="afe">
    <w:name w:val="Текст у виносці Знак"/>
    <w:link w:val="1d"/>
    <w:locked/>
    <w:rsid w:val="0082533F"/>
    <w:rPr>
      <w:rFonts w:ascii="Segoe UI" w:hAnsi="Segoe UI" w:cs="Segoe UI"/>
    </w:rPr>
  </w:style>
  <w:style w:type="paragraph" w:customStyle="1" w:styleId="1d">
    <w:name w:val="Текст у виносці1"/>
    <w:basedOn w:val="a"/>
    <w:link w:val="afe"/>
    <w:rsid w:val="0082533F"/>
    <w:rPr>
      <w:rFonts w:ascii="Segoe UI" w:hAnsi="Segoe UI" w:cs="Segoe UI"/>
      <w:lang w:val="en-US" w:eastAsia="en-US"/>
    </w:rPr>
  </w:style>
  <w:style w:type="character" w:customStyle="1" w:styleId="emailstyle45">
    <w:name w:val="emailstyle45"/>
    <w:semiHidden/>
    <w:rsid w:val="0082533F"/>
    <w:rPr>
      <w:rFonts w:ascii="Calibri" w:hAnsi="Calibri" w:cs="Calibri" w:hint="default"/>
      <w:color w:val="auto"/>
    </w:rPr>
  </w:style>
  <w:style w:type="character" w:customStyle="1" w:styleId="error">
    <w:name w:val="error"/>
    <w:rsid w:val="0082533F"/>
  </w:style>
  <w:style w:type="character" w:customStyle="1" w:styleId="TimesNewRoman121">
    <w:name w:val="Стиль Times New Roman 12 пт1"/>
    <w:rsid w:val="0082533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82DE7-5B82-4F10-BF86-0CF270095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55622</Words>
  <Characters>317052</Characters>
  <Application>Microsoft Office Word</Application>
  <DocSecurity>0</DocSecurity>
  <Lines>2642</Lines>
  <Paragraphs>743</Paragraphs>
  <ScaleCrop>false</ScaleCrop>
  <HeadingPairs>
    <vt:vector size="6" baseType="variant">
      <vt:variant>
        <vt:lpstr>Название</vt:lpstr>
      </vt:variant>
      <vt:variant>
        <vt:i4>1</vt:i4>
      </vt:variant>
      <vt:variant>
        <vt:lpstr>Заголовки</vt:lpstr>
      </vt:variant>
      <vt:variant>
        <vt:i4>6</vt:i4>
      </vt:variant>
      <vt:variant>
        <vt:lpstr>Назва</vt:lpstr>
      </vt:variant>
      <vt:variant>
        <vt:i4>1</vt:i4>
      </vt:variant>
    </vt:vector>
  </HeadingPairs>
  <TitlesOfParts>
    <vt:vector size="8" baseType="lpstr">
      <vt:lpstr/>
      <vt:lpstr>МІНІСТЕРСТВО ОХОРОНИ ЗДОРОВ’Я УКРАЇНИ</vt:lpstr>
      <vt:lpstr>НАКАЗ</vt:lpstr>
      <vt:lpstr>    </vt:lpstr>
      <vt:lpstr>    ПЕРЕЛІК</vt:lpstr>
      <vt:lpstr>    </vt:lpstr>
      <vt:lpstr>    ПЕРЕЛІК</vt:lpstr>
      <vt:lpstr/>
    </vt:vector>
  </TitlesOfParts>
  <Company>Krokoz™</Company>
  <LinksUpToDate>false</LinksUpToDate>
  <CharactersWithSpaces>371931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2023-04-17T07:56:00Z</dcterms:created>
  <dcterms:modified xsi:type="dcterms:W3CDTF">2023-04-17T07:56:00Z</dcterms:modified>
</cp:coreProperties>
</file>