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5A1482">
        <w:tc>
          <w:tcPr>
            <w:tcW w:w="3271" w:type="dxa"/>
          </w:tcPr>
          <w:p w:rsidR="00A61713" w:rsidRDefault="00A61713" w:rsidP="00A93E77">
            <w:pPr>
              <w:rPr>
                <w:sz w:val="28"/>
                <w:szCs w:val="28"/>
                <w:lang w:val="uk-UA"/>
              </w:rPr>
            </w:pPr>
          </w:p>
          <w:p w:rsidR="004E5F69" w:rsidRDefault="00A61713" w:rsidP="00A93E77">
            <w:pPr>
              <w:rPr>
                <w:sz w:val="28"/>
                <w:szCs w:val="28"/>
                <w:lang w:val="uk-UA"/>
              </w:rPr>
            </w:pPr>
            <w:r>
              <w:rPr>
                <w:sz w:val="28"/>
                <w:szCs w:val="28"/>
                <w:lang w:val="uk-UA"/>
              </w:rPr>
              <w:t>12 січня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A61713" w:rsidRDefault="00A61713" w:rsidP="00A93E77">
            <w:pPr>
              <w:ind w:firstLine="72"/>
              <w:jc w:val="center"/>
              <w:rPr>
                <w:sz w:val="28"/>
                <w:szCs w:val="28"/>
                <w:lang w:val="uk-UA"/>
              </w:rPr>
            </w:pPr>
          </w:p>
          <w:p w:rsidR="004E5F69" w:rsidRDefault="00A61713" w:rsidP="00A93E77">
            <w:pPr>
              <w:ind w:firstLine="72"/>
              <w:jc w:val="center"/>
              <w:rPr>
                <w:sz w:val="28"/>
                <w:szCs w:val="28"/>
                <w:lang w:val="uk-UA"/>
              </w:rPr>
            </w:pPr>
            <w:r>
              <w:rPr>
                <w:sz w:val="28"/>
                <w:szCs w:val="28"/>
                <w:lang w:val="uk-UA"/>
              </w:rPr>
              <w:t xml:space="preserve">                                                № 68</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Pr>
          <w:sz w:val="28"/>
          <w:szCs w:val="28"/>
          <w:lang w:val="uk-UA"/>
        </w:rPr>
        <w:t xml:space="preserve"> (Іван Задворних)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EB6027" w:rsidP="00EB6027">
      <w:pPr>
        <w:tabs>
          <w:tab w:val="left" w:pos="720"/>
          <w:tab w:val="left" w:pos="1080"/>
        </w:tabs>
        <w:ind w:firstLine="720"/>
        <w:jc w:val="both"/>
        <w:rPr>
          <w:sz w:val="28"/>
          <w:szCs w:val="28"/>
          <w:lang w:val="uk-UA"/>
        </w:rPr>
      </w:pPr>
      <w:r>
        <w:rPr>
          <w:sz w:val="28"/>
          <w:szCs w:val="28"/>
          <w:lang w:val="uk-UA"/>
        </w:rPr>
        <w:t>5</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E36438">
        <w:rPr>
          <w:sz w:val="28"/>
          <w:szCs w:val="28"/>
          <w:lang w:val="uk-UA"/>
        </w:rPr>
        <w:t xml:space="preserve">покласти на першого заступника Міністра </w:t>
      </w:r>
      <w:r w:rsidR="00440215">
        <w:rPr>
          <w:sz w:val="28"/>
          <w:szCs w:val="28"/>
          <w:lang w:val="uk-UA"/>
        </w:rPr>
        <w:t xml:space="preserve">Олександра </w:t>
      </w:r>
      <w:r w:rsidR="00E36438">
        <w:rPr>
          <w:sz w:val="28"/>
          <w:szCs w:val="28"/>
          <w:lang w:val="uk-UA"/>
        </w:rPr>
        <w:t>Комаріду.</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F76BC" w:rsidRDefault="00DF76BC" w:rsidP="00DF76BC">
      <w:pPr>
        <w:rPr>
          <w:b/>
          <w:sz w:val="28"/>
          <w:szCs w:val="28"/>
          <w:lang w:val="uk-UA"/>
        </w:rPr>
        <w:sectPr w:rsidR="00DF76B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DF76BC" w:rsidRPr="00865E26" w:rsidRDefault="00DF76BC" w:rsidP="00DF76BC"/>
    <w:tbl>
      <w:tblPr>
        <w:tblW w:w="3825" w:type="dxa"/>
        <w:tblInd w:w="11448" w:type="dxa"/>
        <w:tblLayout w:type="fixed"/>
        <w:tblLook w:val="04A0" w:firstRow="1" w:lastRow="0" w:firstColumn="1" w:lastColumn="0" w:noHBand="0" w:noVBand="1"/>
      </w:tblPr>
      <w:tblGrid>
        <w:gridCol w:w="3825"/>
      </w:tblGrid>
      <w:tr w:rsidR="00DF76BC" w:rsidRPr="00865E26" w:rsidTr="00407781">
        <w:tc>
          <w:tcPr>
            <w:tcW w:w="3825" w:type="dxa"/>
            <w:hideMark/>
          </w:tcPr>
          <w:p w:rsidR="00DF76BC" w:rsidRPr="00563C5F" w:rsidRDefault="00DF76BC" w:rsidP="00AA65DD">
            <w:pPr>
              <w:pStyle w:val="4"/>
              <w:tabs>
                <w:tab w:val="left" w:pos="12600"/>
              </w:tabs>
              <w:spacing w:before="0" w:after="0"/>
              <w:rPr>
                <w:sz w:val="18"/>
                <w:szCs w:val="18"/>
              </w:rPr>
            </w:pPr>
            <w:r w:rsidRPr="00563C5F">
              <w:rPr>
                <w:sz w:val="18"/>
                <w:szCs w:val="18"/>
              </w:rPr>
              <w:t>Додаток 1</w:t>
            </w:r>
          </w:p>
          <w:p w:rsidR="00DF76BC" w:rsidRPr="00563C5F" w:rsidRDefault="00DF76BC" w:rsidP="00AA65DD">
            <w:pPr>
              <w:pStyle w:val="4"/>
              <w:tabs>
                <w:tab w:val="left" w:pos="12600"/>
              </w:tabs>
              <w:spacing w:before="0" w:after="0"/>
              <w:rPr>
                <w:sz w:val="18"/>
                <w:szCs w:val="18"/>
              </w:rPr>
            </w:pPr>
            <w:r w:rsidRPr="00563C5F">
              <w:rPr>
                <w:sz w:val="18"/>
                <w:szCs w:val="18"/>
              </w:rPr>
              <w:t>до наказу Міністерства охорони</w:t>
            </w:r>
          </w:p>
          <w:p w:rsidR="00DF76BC" w:rsidRPr="00563C5F" w:rsidRDefault="00DF76BC" w:rsidP="00AA65DD">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F76BC" w:rsidRPr="00E35890" w:rsidRDefault="00DF76BC" w:rsidP="00AA65DD">
            <w:pPr>
              <w:pStyle w:val="4"/>
              <w:tabs>
                <w:tab w:val="left" w:pos="12600"/>
              </w:tabs>
              <w:spacing w:before="0" w:after="0"/>
              <w:rPr>
                <w:rFonts w:cs="Arial"/>
                <w:sz w:val="18"/>
                <w:szCs w:val="18"/>
                <w:u w:val="single"/>
              </w:rPr>
            </w:pPr>
            <w:r w:rsidRPr="00E35890">
              <w:rPr>
                <w:bCs w:val="0"/>
                <w:iCs/>
                <w:sz w:val="18"/>
                <w:szCs w:val="18"/>
                <w:u w:val="single"/>
              </w:rPr>
              <w:t>від 12 січня 2023 року № 68</w:t>
            </w:r>
            <w:r w:rsidRPr="00E35890">
              <w:rPr>
                <w:rFonts w:cs="Arial"/>
                <w:bCs w:val="0"/>
                <w:iCs/>
                <w:sz w:val="18"/>
                <w:szCs w:val="18"/>
                <w:u w:val="single"/>
              </w:rPr>
              <w:t xml:space="preserve">   </w:t>
            </w:r>
          </w:p>
        </w:tc>
      </w:tr>
    </w:tbl>
    <w:p w:rsidR="00DF76BC" w:rsidRPr="00865E26" w:rsidRDefault="00DF76BC" w:rsidP="00DF76BC">
      <w:pPr>
        <w:tabs>
          <w:tab w:val="left" w:pos="12600"/>
        </w:tabs>
        <w:jc w:val="center"/>
        <w:rPr>
          <w:rFonts w:ascii="Arial" w:hAnsi="Arial" w:cs="Arial"/>
          <w:b/>
          <w:sz w:val="18"/>
          <w:szCs w:val="18"/>
          <w:lang w:val="en-US"/>
        </w:rPr>
      </w:pPr>
    </w:p>
    <w:p w:rsidR="00DF76BC" w:rsidRPr="00563C5F" w:rsidRDefault="00DF76BC" w:rsidP="00DF76BC">
      <w:pPr>
        <w:keepNext/>
        <w:tabs>
          <w:tab w:val="left" w:pos="12600"/>
        </w:tabs>
        <w:jc w:val="center"/>
        <w:outlineLvl w:val="1"/>
        <w:rPr>
          <w:b/>
          <w:sz w:val="26"/>
          <w:szCs w:val="26"/>
        </w:rPr>
      </w:pPr>
      <w:r w:rsidRPr="00563C5F">
        <w:rPr>
          <w:b/>
          <w:caps/>
          <w:sz w:val="26"/>
          <w:szCs w:val="26"/>
        </w:rPr>
        <w:t>ПЕРЕЛІК</w:t>
      </w:r>
    </w:p>
    <w:p w:rsidR="00DF76BC" w:rsidRPr="00563C5F" w:rsidRDefault="00DF76BC" w:rsidP="00DF76BC">
      <w:pPr>
        <w:tabs>
          <w:tab w:val="left" w:pos="12600"/>
        </w:tabs>
        <w:jc w:val="center"/>
        <w:rPr>
          <w:b/>
          <w:caps/>
          <w:sz w:val="26"/>
          <w:szCs w:val="26"/>
        </w:rPr>
      </w:pPr>
      <w:r w:rsidRPr="00563C5F">
        <w:rPr>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F76BC" w:rsidRPr="003C5FA6" w:rsidRDefault="00DF76BC" w:rsidP="00DF76BC">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418"/>
        <w:gridCol w:w="1134"/>
        <w:gridCol w:w="1559"/>
        <w:gridCol w:w="1134"/>
        <w:gridCol w:w="3402"/>
        <w:gridCol w:w="1134"/>
        <w:gridCol w:w="851"/>
        <w:gridCol w:w="1559"/>
      </w:tblGrid>
      <w:tr w:rsidR="00DF76BC" w:rsidRPr="00865E26" w:rsidTr="00AA65DD">
        <w:trPr>
          <w:tblHeader/>
        </w:trPr>
        <w:tc>
          <w:tcPr>
            <w:tcW w:w="568" w:type="dxa"/>
            <w:tcBorders>
              <w:top w:val="single" w:sz="4" w:space="0" w:color="000000"/>
            </w:tcBorders>
            <w:shd w:val="clear" w:color="auto" w:fill="D9D9D9"/>
            <w:hideMark/>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 п/п</w:t>
            </w:r>
          </w:p>
        </w:tc>
        <w:tc>
          <w:tcPr>
            <w:tcW w:w="1559"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Заявник</w:t>
            </w:r>
          </w:p>
        </w:tc>
        <w:tc>
          <w:tcPr>
            <w:tcW w:w="1134"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Країна заявника</w:t>
            </w:r>
          </w:p>
        </w:tc>
        <w:tc>
          <w:tcPr>
            <w:tcW w:w="1559"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Виробник</w:t>
            </w:r>
          </w:p>
        </w:tc>
        <w:tc>
          <w:tcPr>
            <w:tcW w:w="1134"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Країна виробника</w:t>
            </w:r>
          </w:p>
        </w:tc>
        <w:tc>
          <w:tcPr>
            <w:tcW w:w="3402"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Умови відпуску</w:t>
            </w:r>
          </w:p>
        </w:tc>
        <w:tc>
          <w:tcPr>
            <w:tcW w:w="851"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Рекламування</w:t>
            </w:r>
          </w:p>
        </w:tc>
        <w:tc>
          <w:tcPr>
            <w:tcW w:w="1559" w:type="dxa"/>
            <w:tcBorders>
              <w:top w:val="single" w:sz="4" w:space="0" w:color="000000"/>
            </w:tcBorders>
            <w:shd w:val="clear" w:color="auto" w:fill="D9D9D9"/>
          </w:tcPr>
          <w:p w:rsidR="00DF76BC" w:rsidRPr="00865E26" w:rsidRDefault="00DF76BC" w:rsidP="00407781">
            <w:pPr>
              <w:tabs>
                <w:tab w:val="left" w:pos="12600"/>
              </w:tabs>
              <w:jc w:val="center"/>
              <w:rPr>
                <w:rFonts w:ascii="Arial" w:hAnsi="Arial" w:cs="Arial"/>
                <w:b/>
                <w:i/>
                <w:sz w:val="16"/>
                <w:szCs w:val="16"/>
              </w:rPr>
            </w:pPr>
            <w:r w:rsidRPr="00865E26">
              <w:rPr>
                <w:rFonts w:ascii="Arial" w:hAnsi="Arial" w:cs="Arial"/>
                <w:b/>
                <w:i/>
                <w:sz w:val="16"/>
                <w:szCs w:val="16"/>
              </w:rPr>
              <w:t>Номер реєстраційного посвідчення</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ДАЙМІСИЛ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гранули для оральної суспензії, 100 мг/2 г, по 2 г в саше, по 10 саше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UA/19857/01/01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ДЕФЕРАСІРОКС-ВІСТА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90 мг, по 10 таблеток в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контроль якості, випуск серії:</w:t>
            </w:r>
            <w:r w:rsidRPr="00865E26">
              <w:rPr>
                <w:rFonts w:ascii="Arial" w:hAnsi="Arial" w:cs="Arial"/>
                <w:sz w:val="16"/>
                <w:szCs w:val="16"/>
              </w:rPr>
              <w:br/>
              <w:t>Сінтон Хіспанія, С.Л., Іспанія</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первинне, вторинне пакування, контроль якості:</w:t>
            </w:r>
            <w:r w:rsidRPr="00865E26">
              <w:rPr>
                <w:rFonts w:ascii="Arial" w:hAnsi="Arial" w:cs="Arial"/>
                <w:sz w:val="16"/>
                <w:szCs w:val="16"/>
              </w:rPr>
              <w:br/>
              <w:t>Сінтон Чилі Лтда., Чилі</w:t>
            </w:r>
          </w:p>
          <w:p w:rsidR="00DF76BC" w:rsidRPr="00865E26" w:rsidRDefault="00DF76B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Іспанія</w:t>
            </w:r>
            <w:r w:rsidRPr="00865E26">
              <w:rPr>
                <w:rFonts w:ascii="Arial" w:hAnsi="Arial" w:cs="Arial"/>
                <w:sz w:val="16"/>
                <w:szCs w:val="16"/>
                <w:lang w:val="ru-RU"/>
              </w:rPr>
              <w:t>/</w:t>
            </w:r>
            <w:r w:rsidRPr="00865E26">
              <w:rPr>
                <w:rFonts w:ascii="Arial" w:hAnsi="Arial" w:cs="Arial"/>
                <w:sz w:val="16"/>
                <w:szCs w:val="16"/>
              </w:rPr>
              <w:t>Чилі</w:t>
            </w:r>
          </w:p>
          <w:p w:rsidR="00DF76BC" w:rsidRPr="00865E26" w:rsidRDefault="00DF76BC" w:rsidP="00407781">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UA/19706/01/01</w:t>
            </w:r>
          </w:p>
          <w:p w:rsidR="00DF76BC" w:rsidRPr="007E6CFB" w:rsidRDefault="00DF76BC" w:rsidP="00407781">
            <w:pPr>
              <w:pStyle w:val="110"/>
              <w:tabs>
                <w:tab w:val="left" w:pos="12600"/>
              </w:tabs>
              <w:jc w:val="center"/>
              <w:rPr>
                <w:rFonts w:ascii="Arial" w:hAnsi="Arial" w:cs="Arial"/>
                <w:sz w:val="16"/>
                <w:szCs w:val="16"/>
              </w:rPr>
            </w:pP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ДЕФЕРАСІРОКС-ВІСТА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180 мг, по 10 таблеток в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контроль якості, випуск серії:</w:t>
            </w:r>
            <w:r w:rsidRPr="00865E26">
              <w:rPr>
                <w:rFonts w:ascii="Arial" w:hAnsi="Arial" w:cs="Arial"/>
                <w:sz w:val="16"/>
                <w:szCs w:val="16"/>
              </w:rPr>
              <w:br/>
              <w:t>Сінтон Хіспанія, С.Л., Іспанія</w:t>
            </w:r>
            <w:r w:rsidRPr="00865E26">
              <w:rPr>
                <w:rFonts w:ascii="Arial" w:hAnsi="Arial" w:cs="Arial"/>
                <w:sz w:val="16"/>
                <w:szCs w:val="16"/>
              </w:rPr>
              <w:br/>
              <w:t>виробництво, первинне, вторинне пакування, контроль якості:</w:t>
            </w:r>
            <w:r w:rsidRPr="00865E26">
              <w:rPr>
                <w:rFonts w:ascii="Arial" w:hAnsi="Arial" w:cs="Arial"/>
                <w:sz w:val="16"/>
                <w:szCs w:val="16"/>
              </w:rPr>
              <w:br/>
              <w:t>Сінтон Чилі Лтда., Чилі</w:t>
            </w:r>
          </w:p>
          <w:p w:rsidR="00DF76BC" w:rsidRPr="00865E26" w:rsidRDefault="00DF76B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Іспанія</w:t>
            </w:r>
            <w:r w:rsidRPr="00865E26">
              <w:rPr>
                <w:rFonts w:ascii="Arial" w:hAnsi="Arial" w:cs="Arial"/>
                <w:sz w:val="16"/>
                <w:szCs w:val="16"/>
                <w:lang w:val="ru-RU"/>
              </w:rPr>
              <w:t>/</w:t>
            </w:r>
            <w:r w:rsidRPr="00865E26">
              <w:rPr>
                <w:rFonts w:ascii="Arial" w:hAnsi="Arial" w:cs="Arial"/>
                <w:sz w:val="16"/>
                <w:szCs w:val="16"/>
              </w:rPr>
              <w:t>Чилі</w:t>
            </w:r>
          </w:p>
          <w:p w:rsidR="00DF76BC" w:rsidRPr="00865E26" w:rsidRDefault="00DF76BC" w:rsidP="00407781">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UA/19706/01/02</w:t>
            </w:r>
          </w:p>
          <w:p w:rsidR="00DF76BC" w:rsidRPr="007E6CFB" w:rsidRDefault="00DF76BC" w:rsidP="00407781">
            <w:pPr>
              <w:pStyle w:val="110"/>
              <w:tabs>
                <w:tab w:val="left" w:pos="12600"/>
              </w:tabs>
              <w:jc w:val="center"/>
              <w:rPr>
                <w:rFonts w:ascii="Arial" w:hAnsi="Arial" w:cs="Arial"/>
                <w:sz w:val="16"/>
                <w:szCs w:val="16"/>
              </w:rPr>
            </w:pP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ДЕФЕРАСІРОКС-ВІСТА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360 мг, по 10 таблеток в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контроль якості, випуск серії:</w:t>
            </w:r>
            <w:r w:rsidRPr="00865E26">
              <w:rPr>
                <w:rFonts w:ascii="Arial" w:hAnsi="Arial" w:cs="Arial"/>
                <w:sz w:val="16"/>
                <w:szCs w:val="16"/>
              </w:rPr>
              <w:br/>
              <w:t>Сінтон Хіспанія, С.Л., Іспанія;</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первинне, вторинне пакування, контроль якості:</w:t>
            </w:r>
            <w:r w:rsidRPr="00865E26">
              <w:rPr>
                <w:rFonts w:ascii="Arial" w:hAnsi="Arial" w:cs="Arial"/>
                <w:sz w:val="16"/>
                <w:szCs w:val="16"/>
              </w:rPr>
              <w:br/>
              <w:t>Сінтон Чилі Лтда., Чилі</w:t>
            </w:r>
          </w:p>
          <w:p w:rsidR="00DF76BC" w:rsidRPr="00865E26" w:rsidRDefault="00DF76B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Іспанія</w:t>
            </w:r>
            <w:r w:rsidRPr="00865E26">
              <w:rPr>
                <w:rFonts w:ascii="Arial" w:hAnsi="Arial" w:cs="Arial"/>
                <w:sz w:val="16"/>
                <w:szCs w:val="16"/>
                <w:lang w:val="ru-RU"/>
              </w:rPr>
              <w:t>/</w:t>
            </w:r>
            <w:r w:rsidRPr="00865E26">
              <w:rPr>
                <w:rFonts w:ascii="Arial" w:hAnsi="Arial" w:cs="Arial"/>
                <w:sz w:val="16"/>
                <w:szCs w:val="16"/>
              </w:rPr>
              <w:t>Чилі</w:t>
            </w:r>
          </w:p>
          <w:p w:rsidR="00DF76BC" w:rsidRPr="00865E26" w:rsidRDefault="00DF76BC" w:rsidP="00407781">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UA/19706/01/03</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ДОТА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UA/19859/01/01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ДРОПІЗОЛ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краплі оральні, розчин 10 мг/мл; по 10 мл крапель оральних, розчину у флаконі; по 1 або по 3 флакони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Атнас Фарма Нордікс А/С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Ломафарм ГмбХ</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UA/19860/01/01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ІБУСОФТ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капсули м'які, по 400 мг, по 10 капсул у блістері, по 1 або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Євро Лайфкер Прайвіт Лімітед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Олів Хелскер</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UA/19861/01/02</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ІБУСОФТ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капсули м'які, по 200 мг, по 10 капсул у блістері, по 1 або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Євро Лайфкер Прайвіт Лімітед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Олів Хелскер</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UA/19861/01/01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КЛОФАЗИМІН МАКЛЕОДС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100 мг; по 10 таблеток у стрипі, по 10 стрипів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Маклеодс Фармасьютикалс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Оксаліс Лабс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UA/19862/01/01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ЛЕЙПРОРЕЛІН-ВІСТА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імплантат по 11,25 мг, по 1 імплантату у шприцу-аплікаторі (шприц-аплікатор складається з полімерного корпусу з тримачем для імплантату, голки та поршня); по 1 шприцу в пакеті разом з вологопоглинальною капсулою, по 1 пакету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готової лікарської форми, первинна та вторинна упаковка, контроль серії, випуск серії:</w:t>
            </w:r>
            <w:r w:rsidRPr="00865E26">
              <w:rPr>
                <w:rFonts w:ascii="Arial" w:hAnsi="Arial" w:cs="Arial"/>
                <w:sz w:val="16"/>
                <w:szCs w:val="16"/>
              </w:rPr>
              <w:br/>
              <w:t>АМВ ГмбХ, Німеччина</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Стерилізація:</w:t>
            </w:r>
            <w:r w:rsidRPr="00865E26">
              <w:rPr>
                <w:rFonts w:ascii="Arial" w:hAnsi="Arial" w:cs="Arial"/>
                <w:sz w:val="16"/>
                <w:szCs w:val="16"/>
              </w:rPr>
              <w:br/>
              <w:t xml:space="preserve">Синерджі Хеалс Данікен ЕйДжі, Швейцарія </w:t>
            </w:r>
            <w:r w:rsidRPr="00865E26">
              <w:rPr>
                <w:rFonts w:ascii="Arial" w:hAnsi="Arial" w:cs="Arial"/>
                <w:sz w:val="16"/>
                <w:szCs w:val="16"/>
              </w:rPr>
              <w:br/>
              <w:t>Стерилізація, мікробіологічне тестування:</w:t>
            </w:r>
            <w:r w:rsidRPr="00865E26">
              <w:rPr>
                <w:rFonts w:ascii="Arial" w:hAnsi="Arial" w:cs="Arial"/>
                <w:sz w:val="16"/>
                <w:szCs w:val="16"/>
              </w:rPr>
              <w:br/>
              <w:t>ББФ Стерілізейшнсервіз ГмбХ, Німеччина</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Мікробіологічне тестування:</w:t>
            </w:r>
            <w:r w:rsidRPr="00865E26">
              <w:rPr>
                <w:rFonts w:ascii="Arial" w:hAnsi="Arial" w:cs="Arial"/>
                <w:sz w:val="16"/>
                <w:szCs w:val="16"/>
              </w:rPr>
              <w:br/>
              <w:t>Лабор ЛС СЕ &amp; Ко. КГ, Німеччина</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Мікробіологічне тестування:</w:t>
            </w:r>
            <w:r w:rsidRPr="00865E26">
              <w:rPr>
                <w:rFonts w:ascii="Arial" w:hAnsi="Arial" w:cs="Arial"/>
                <w:sz w:val="16"/>
                <w:szCs w:val="16"/>
              </w:rPr>
              <w:br/>
              <w:t>Єврофінс БіоФарма Продакт Тестінг Мюнхен ГмбХ, Німеччина</w:t>
            </w:r>
            <w:r w:rsidRPr="00865E26">
              <w:rPr>
                <w:rFonts w:ascii="Arial" w:hAnsi="Arial" w:cs="Arial"/>
                <w:sz w:val="16"/>
                <w:szCs w:val="16"/>
              </w:rPr>
              <w:br/>
            </w:r>
          </w:p>
          <w:p w:rsidR="00DF76BC" w:rsidRPr="00865E26" w:rsidRDefault="00DF76B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p w:rsidR="00DF76BC" w:rsidRPr="00865E26" w:rsidRDefault="00DF76BC" w:rsidP="00407781">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UA/19863/01/01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ОКСОЛІН ЛАВАНДА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 xml:space="preserve">мазь 2,5 мг/г по 3 г в тубі алюмінієвій; по 1 тубі в пеналі; по 1 пеналу в пачці з картону; по 10 г в тубі алюмінієвій; по 1 тубі в пачці з картону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Спільне українсько-іспанське підприємство "СПЕРКО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Спільне українсько-іспанське підприємство "СПЕРКО УКРАЇНА"</w:t>
            </w:r>
            <w:r w:rsidRPr="00865E26">
              <w:rPr>
                <w:rFonts w:ascii="Arial" w:hAnsi="Arial" w:cs="Arial"/>
                <w:sz w:val="16"/>
                <w:szCs w:val="16"/>
              </w:rPr>
              <w:br/>
              <w:t>(повний цикл виробництва, випуск серії; контроль якості)</w:t>
            </w:r>
            <w:r w:rsidRPr="00865E26">
              <w:rPr>
                <w:rFonts w:ascii="Arial" w:hAnsi="Arial" w:cs="Arial"/>
                <w:sz w:val="16"/>
                <w:szCs w:val="16"/>
              </w:rPr>
              <w:br/>
            </w:r>
          </w:p>
          <w:p w:rsidR="00DF76BC" w:rsidRPr="00865E26" w:rsidRDefault="00DF76B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UA/19864/01/01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ПЕНТОКСІН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інфузій 0,5 мг/мл по 200 мл або по 400 мл у пляшці, по 1 пляшці в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Приватне акціонерне товариство "Інфузія"</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Приватне акціонерне товариство "Інфузія"</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UA/19865/01/01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розчин оральний, 20 мг/мл по 200 мл у флаконі з адаптером, закритому кришкою з контролем першого розкриття; по 1 флакону зі шприцом дозуючим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ПрАТ "Фармацевтична фірма "Дарниця"</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ПрАТ "Фармацевтична фірма "Дарниця"</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UA/16414/02/01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ПРЕДНІЗОЛОНУ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ЕУРОАПІ Франце</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UA/19866/01/01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СУГАМАДЕКС-ВІСТА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по 100 мг/мл, по 2 мл або по 5 мл у флаконі; по 10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готової лікарської форми, первинна упаковка, контроль якості:</w:t>
            </w:r>
            <w:r w:rsidRPr="00865E26">
              <w:rPr>
                <w:rFonts w:ascii="Arial" w:hAnsi="Arial" w:cs="Arial"/>
                <w:sz w:val="16"/>
                <w:szCs w:val="16"/>
              </w:rPr>
              <w:br/>
              <w:t>Вассербургер Арцнайміттельверк ГмбХ, Німеччина</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контроль серії (фізико-хімічний), випуск серії:</w:t>
            </w:r>
            <w:r w:rsidRPr="00865E26">
              <w:rPr>
                <w:rFonts w:ascii="Arial" w:hAnsi="Arial" w:cs="Arial"/>
                <w:sz w:val="16"/>
                <w:szCs w:val="16"/>
              </w:rPr>
              <w:br/>
              <w:t>Сінтон Хіспанія, С. Л., Іспанія</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контроль серії:</w:t>
            </w:r>
            <w:r w:rsidRPr="00865E26">
              <w:rPr>
                <w:rFonts w:ascii="Arial" w:hAnsi="Arial" w:cs="Arial"/>
                <w:sz w:val="16"/>
                <w:szCs w:val="16"/>
              </w:rPr>
              <w:br/>
              <w:t>Квінта-Аналітіка с.р.о., Чеська Республiка</w:t>
            </w:r>
            <w:r w:rsidRPr="00865E26">
              <w:rPr>
                <w:rFonts w:ascii="Arial" w:hAnsi="Arial" w:cs="Arial"/>
                <w:sz w:val="16"/>
                <w:szCs w:val="16"/>
              </w:rPr>
              <w:br/>
              <w:t>контроль серії (біологічний, стерильність):</w:t>
            </w:r>
            <w:r w:rsidRPr="00865E26">
              <w:rPr>
                <w:rFonts w:ascii="Arial" w:hAnsi="Arial" w:cs="Arial"/>
                <w:sz w:val="16"/>
                <w:szCs w:val="16"/>
              </w:rPr>
              <w:br/>
              <w:t>Лабор ЛС СЕ енд Ко. КГ, Німеччина</w:t>
            </w:r>
            <w:r w:rsidRPr="00865E26">
              <w:rPr>
                <w:rFonts w:ascii="Arial" w:hAnsi="Arial" w:cs="Arial"/>
                <w:sz w:val="16"/>
                <w:szCs w:val="16"/>
              </w:rPr>
              <w:br/>
              <w:t>вторинна упаковка:</w:t>
            </w:r>
            <w:r w:rsidRPr="00865E26">
              <w:rPr>
                <w:rFonts w:ascii="Arial" w:hAnsi="Arial" w:cs="Arial"/>
                <w:sz w:val="16"/>
                <w:szCs w:val="16"/>
              </w:rPr>
              <w:br/>
              <w:t>СВУС Фарма а.с., Чеська Республiка</w:t>
            </w:r>
          </w:p>
          <w:p w:rsidR="00DF76BC" w:rsidRPr="00865E26" w:rsidRDefault="00DF76B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DF76BC" w:rsidRPr="00865E26" w:rsidRDefault="00DF76BC"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Іспанія</w:t>
            </w:r>
            <w:r w:rsidRPr="00865E26">
              <w:rPr>
                <w:rFonts w:ascii="Arial" w:hAnsi="Arial" w:cs="Arial"/>
                <w:sz w:val="16"/>
                <w:szCs w:val="16"/>
                <w:lang w:val="ru-RU"/>
              </w:rPr>
              <w:t>/</w:t>
            </w:r>
          </w:p>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Чеська Республiка</w:t>
            </w:r>
            <w:r w:rsidRPr="00865E26">
              <w:rPr>
                <w:rFonts w:ascii="Arial" w:hAnsi="Arial" w:cs="Arial"/>
                <w:sz w:val="16"/>
                <w:szCs w:val="16"/>
              </w:rPr>
              <w:br/>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UA/19867/01/01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ТІОАКТИВ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 xml:space="preserve">розчин для ін`єкцій по 25 мг/мл, по 2 мл в ампулі, по 5 ампул в контурній чарунковій упаковці, по 2 контурні чарункові упаковки в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lang w:val="ru-RU"/>
              </w:rPr>
              <w:t>Дочірнє підприємство "Фарматрейд"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Дочірнє підприємство "Фарматрейд"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UA/19868/01/01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ФОПІТАНТ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ліофілізат для розчину для інфузій, 150 мг у флаконі,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Аспіро Фарма Лімітед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Аспіро Фарма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UA/19869/01/01</w:t>
            </w:r>
          </w:p>
        </w:tc>
      </w:tr>
      <w:tr w:rsidR="00DF76BC" w:rsidRPr="00865E26" w:rsidTr="00AA65DD">
        <w:tc>
          <w:tcPr>
            <w:tcW w:w="568" w:type="dxa"/>
            <w:tcBorders>
              <w:top w:val="single" w:sz="4" w:space="0" w:color="auto"/>
              <w:left w:val="single" w:sz="4" w:space="0" w:color="000000"/>
              <w:bottom w:val="single" w:sz="4" w:space="0" w:color="auto"/>
              <w:right w:val="single" w:sz="4" w:space="0" w:color="000000"/>
            </w:tcBorders>
            <w:shd w:val="clear" w:color="auto" w:fill="auto"/>
          </w:tcPr>
          <w:p w:rsidR="00DF76BC" w:rsidRPr="00865E26" w:rsidRDefault="00DF76BC" w:rsidP="00DF76B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F76BC" w:rsidRPr="00865E26" w:rsidRDefault="00DF76BC" w:rsidP="00407781">
            <w:pPr>
              <w:pStyle w:val="110"/>
              <w:tabs>
                <w:tab w:val="left" w:pos="12600"/>
              </w:tabs>
              <w:rPr>
                <w:rFonts w:ascii="Arial" w:hAnsi="Arial" w:cs="Arial"/>
                <w:b/>
                <w:i/>
                <w:sz w:val="16"/>
                <w:szCs w:val="16"/>
              </w:rPr>
            </w:pPr>
            <w:r w:rsidRPr="00865E26">
              <w:rPr>
                <w:rFonts w:ascii="Arial" w:hAnsi="Arial" w:cs="Arial"/>
                <w:b/>
                <w:sz w:val="16"/>
                <w:szCs w:val="16"/>
              </w:rPr>
              <w:t>ФУРОСЕМІД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розчин для ін'єкцій, 10 мг/мл по 2 мл в ампулах, по 5 ампул у контурній чарунковій упаковці, по 2 контурні чарункові упаковки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lang w:val="ru-RU"/>
              </w:rPr>
              <w:t>Дочірнє підприємство "Фарматрейд"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Дочірнє підприємство "Фарматрейд"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sz w:val="16"/>
                <w:szCs w:val="16"/>
              </w:rPr>
            </w:pPr>
            <w:r w:rsidRPr="00865E26">
              <w:rPr>
                <w:rFonts w:ascii="Arial" w:hAnsi="Arial" w:cs="Arial"/>
                <w:sz w:val="16"/>
                <w:szCs w:val="16"/>
              </w:rPr>
              <w:t>Реєстрація на 5 років</w:t>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F76BC" w:rsidRPr="00865E26" w:rsidRDefault="00DF76B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76BC" w:rsidRPr="007E6CFB" w:rsidRDefault="00DF76BC" w:rsidP="00407781">
            <w:pPr>
              <w:pStyle w:val="110"/>
              <w:tabs>
                <w:tab w:val="left" w:pos="12600"/>
              </w:tabs>
              <w:jc w:val="center"/>
              <w:rPr>
                <w:rFonts w:ascii="Arial" w:hAnsi="Arial" w:cs="Arial"/>
                <w:sz w:val="16"/>
                <w:szCs w:val="16"/>
              </w:rPr>
            </w:pPr>
            <w:r w:rsidRPr="007E6CFB">
              <w:rPr>
                <w:rFonts w:ascii="Arial" w:hAnsi="Arial" w:cs="Arial"/>
                <w:sz w:val="16"/>
                <w:szCs w:val="16"/>
              </w:rPr>
              <w:t>UA/19870/01/01</w:t>
            </w:r>
          </w:p>
        </w:tc>
      </w:tr>
    </w:tbl>
    <w:p w:rsidR="00DF76BC" w:rsidRDefault="00DF76BC" w:rsidP="00DF76BC">
      <w:pPr>
        <w:pStyle w:val="2"/>
        <w:tabs>
          <w:tab w:val="left" w:pos="12600"/>
        </w:tabs>
        <w:jc w:val="center"/>
        <w:rPr>
          <w:sz w:val="24"/>
          <w:szCs w:val="24"/>
        </w:rPr>
      </w:pPr>
    </w:p>
    <w:p w:rsidR="00DF76BC" w:rsidRPr="003C5FA6" w:rsidRDefault="00DF76BC" w:rsidP="00DF76BC">
      <w:pPr>
        <w:pStyle w:val="11"/>
      </w:pPr>
    </w:p>
    <w:tbl>
      <w:tblPr>
        <w:tblW w:w="0" w:type="auto"/>
        <w:tblLook w:val="04A0" w:firstRow="1" w:lastRow="0" w:firstColumn="1" w:lastColumn="0" w:noHBand="0" w:noVBand="1"/>
      </w:tblPr>
      <w:tblGrid>
        <w:gridCol w:w="7421"/>
        <w:gridCol w:w="7422"/>
      </w:tblGrid>
      <w:tr w:rsidR="00DF76BC" w:rsidRPr="001D6C64" w:rsidTr="00407781">
        <w:tc>
          <w:tcPr>
            <w:tcW w:w="7421" w:type="dxa"/>
            <w:shd w:val="clear" w:color="auto" w:fill="auto"/>
          </w:tcPr>
          <w:p w:rsidR="00DF76BC" w:rsidRPr="001D6C64" w:rsidRDefault="00DF76BC" w:rsidP="00407781">
            <w:pPr>
              <w:ind w:right="20"/>
              <w:rPr>
                <w:rStyle w:val="cs7864ebcf1"/>
                <w:b w:val="0"/>
                <w:color w:val="auto"/>
                <w:sz w:val="28"/>
                <w:szCs w:val="28"/>
              </w:rPr>
            </w:pPr>
            <w:r w:rsidRPr="001D6C64">
              <w:rPr>
                <w:rFonts w:ascii="Arial" w:hAnsi="Arial" w:cs="Arial"/>
                <w:b/>
                <w:sz w:val="28"/>
                <w:szCs w:val="28"/>
              </w:rPr>
              <w:t>Начальник Фармацевтичного </w:t>
            </w:r>
            <w:r w:rsidRPr="001D6C64">
              <w:rPr>
                <w:rFonts w:ascii="Arial" w:hAnsi="Arial" w:cs="Arial"/>
                <w:b/>
                <w:sz w:val="28"/>
                <w:szCs w:val="28"/>
              </w:rPr>
              <w:br/>
              <w:t>управл</w:t>
            </w:r>
            <w:r>
              <w:rPr>
                <w:rFonts w:ascii="Arial" w:hAnsi="Arial" w:cs="Arial"/>
                <w:b/>
                <w:sz w:val="28"/>
                <w:szCs w:val="28"/>
              </w:rPr>
              <w:t>іння</w:t>
            </w:r>
            <w:r w:rsidRPr="001D6C64">
              <w:rPr>
                <w:rStyle w:val="cs188c92b51"/>
                <w:b/>
                <w:color w:val="auto"/>
                <w:sz w:val="28"/>
                <w:szCs w:val="28"/>
              </w:rPr>
              <w:t>                              </w:t>
            </w:r>
          </w:p>
        </w:tc>
        <w:tc>
          <w:tcPr>
            <w:tcW w:w="7422" w:type="dxa"/>
            <w:shd w:val="clear" w:color="auto" w:fill="auto"/>
          </w:tcPr>
          <w:p w:rsidR="00DF76BC" w:rsidRPr="001D6C64" w:rsidRDefault="00DF76BC" w:rsidP="00407781">
            <w:pPr>
              <w:pStyle w:val="cs95e872d0"/>
              <w:rPr>
                <w:rStyle w:val="cs7864ebcf1"/>
                <w:color w:val="auto"/>
                <w:sz w:val="28"/>
                <w:szCs w:val="28"/>
              </w:rPr>
            </w:pPr>
          </w:p>
          <w:p w:rsidR="00DF76BC" w:rsidRPr="001D6C64" w:rsidRDefault="00DF76BC" w:rsidP="00407781">
            <w:pPr>
              <w:pStyle w:val="cs95e872d0"/>
              <w:jc w:val="right"/>
              <w:rPr>
                <w:rStyle w:val="cs7864ebcf1"/>
                <w:color w:val="auto"/>
                <w:sz w:val="28"/>
                <w:szCs w:val="28"/>
              </w:rPr>
            </w:pPr>
            <w:r w:rsidRPr="001D6C64">
              <w:rPr>
                <w:rStyle w:val="cs7864ebcf1"/>
                <w:color w:val="auto"/>
                <w:sz w:val="28"/>
                <w:szCs w:val="28"/>
              </w:rPr>
              <w:t>Іван ЗАДВОРНИХ</w:t>
            </w:r>
          </w:p>
        </w:tc>
      </w:tr>
    </w:tbl>
    <w:p w:rsidR="00DF76BC" w:rsidRPr="00865E26" w:rsidRDefault="00DF76BC" w:rsidP="00DF76BC"/>
    <w:p w:rsidR="00DF76BC" w:rsidRDefault="00DF76BC" w:rsidP="00DF76BC">
      <w:pPr>
        <w:rPr>
          <w:b/>
          <w:sz w:val="28"/>
          <w:szCs w:val="28"/>
          <w:lang w:val="uk-UA"/>
        </w:rPr>
        <w:sectPr w:rsidR="00DF76BC" w:rsidSect="00407781">
          <w:headerReference w:type="default" r:id="rId13"/>
          <w:footerReference w:type="default" r:id="rId14"/>
          <w:pgSz w:w="16838" w:h="11906" w:orient="landscape"/>
          <w:pgMar w:top="907" w:right="1134" w:bottom="568"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C15CC" w:rsidRPr="00865E26" w:rsidTr="00407781">
        <w:tc>
          <w:tcPr>
            <w:tcW w:w="3828" w:type="dxa"/>
          </w:tcPr>
          <w:p w:rsidR="000C15CC" w:rsidRPr="008C1EC6" w:rsidRDefault="000C15CC" w:rsidP="003C2436">
            <w:pPr>
              <w:pStyle w:val="4"/>
              <w:tabs>
                <w:tab w:val="left" w:pos="12600"/>
              </w:tabs>
              <w:spacing w:before="0" w:after="0"/>
              <w:rPr>
                <w:bCs w:val="0"/>
                <w:iCs/>
                <w:sz w:val="18"/>
                <w:szCs w:val="18"/>
              </w:rPr>
            </w:pPr>
            <w:r w:rsidRPr="008C1EC6">
              <w:rPr>
                <w:bCs w:val="0"/>
                <w:iCs/>
                <w:sz w:val="18"/>
                <w:szCs w:val="18"/>
              </w:rPr>
              <w:t>Додаток 2</w:t>
            </w:r>
          </w:p>
          <w:p w:rsidR="000C15CC" w:rsidRPr="008C1EC6" w:rsidRDefault="000C15CC" w:rsidP="003C2436">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0C15CC" w:rsidRPr="00345014" w:rsidRDefault="000C15CC" w:rsidP="003C2436">
            <w:pPr>
              <w:pStyle w:val="4"/>
              <w:tabs>
                <w:tab w:val="left" w:pos="12600"/>
              </w:tabs>
              <w:spacing w:before="0" w:after="0"/>
              <w:rPr>
                <w:bCs w:val="0"/>
                <w:iCs/>
                <w:sz w:val="18"/>
                <w:szCs w:val="18"/>
              </w:rPr>
            </w:pPr>
            <w:r w:rsidRPr="008C1EC6">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345014">
              <w:rPr>
                <w:bCs w:val="0"/>
                <w:iCs/>
                <w:sz w:val="18"/>
                <w:szCs w:val="18"/>
              </w:rPr>
              <w:t>реєстраційних матеріалів»</w:t>
            </w:r>
          </w:p>
          <w:p w:rsidR="000C15CC" w:rsidRPr="00865E26" w:rsidRDefault="000C15CC" w:rsidP="003C2436">
            <w:pPr>
              <w:tabs>
                <w:tab w:val="left" w:pos="12600"/>
              </w:tabs>
              <w:rPr>
                <w:rFonts w:ascii="Arial" w:hAnsi="Arial" w:cs="Arial"/>
                <w:b/>
                <w:sz w:val="18"/>
                <w:szCs w:val="18"/>
              </w:rPr>
            </w:pPr>
            <w:r w:rsidRPr="00345014">
              <w:rPr>
                <w:b/>
                <w:bCs/>
                <w:iCs/>
                <w:sz w:val="18"/>
                <w:szCs w:val="18"/>
                <w:u w:val="single"/>
              </w:rPr>
              <w:t>від 12 січня 2023 року № 68</w:t>
            </w:r>
            <w:r>
              <w:rPr>
                <w:rFonts w:cs="Arial"/>
                <w:bCs/>
                <w:iCs/>
                <w:sz w:val="18"/>
                <w:szCs w:val="18"/>
                <w:u w:val="single"/>
              </w:rPr>
              <w:t xml:space="preserve">   </w:t>
            </w:r>
          </w:p>
        </w:tc>
      </w:tr>
    </w:tbl>
    <w:p w:rsidR="000C15CC" w:rsidRPr="00735940" w:rsidRDefault="000C15CC" w:rsidP="000C15CC">
      <w:pPr>
        <w:keepNext/>
        <w:tabs>
          <w:tab w:val="left" w:pos="12600"/>
        </w:tabs>
        <w:jc w:val="center"/>
        <w:outlineLvl w:val="1"/>
        <w:rPr>
          <w:b/>
          <w:caps/>
          <w:sz w:val="26"/>
          <w:szCs w:val="26"/>
        </w:rPr>
      </w:pPr>
      <w:r w:rsidRPr="00735940">
        <w:rPr>
          <w:b/>
          <w:caps/>
          <w:sz w:val="26"/>
          <w:szCs w:val="26"/>
        </w:rPr>
        <w:t>ПЕРЕЛІК</w:t>
      </w:r>
    </w:p>
    <w:p w:rsidR="000C15CC" w:rsidRPr="00735940" w:rsidRDefault="000C15CC" w:rsidP="000C15CC">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C15CC" w:rsidRPr="00865E26" w:rsidRDefault="000C15CC" w:rsidP="000C15CC">
      <w:pPr>
        <w:tabs>
          <w:tab w:val="left" w:pos="12600"/>
        </w:tabs>
        <w:jc w:val="center"/>
        <w:rPr>
          <w:rFonts w:ascii="Arial" w:hAnsi="Arial" w:cs="Arial"/>
          <w:b/>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275"/>
        <w:gridCol w:w="993"/>
        <w:gridCol w:w="1559"/>
        <w:gridCol w:w="1134"/>
        <w:gridCol w:w="3685"/>
        <w:gridCol w:w="992"/>
        <w:gridCol w:w="992"/>
        <w:gridCol w:w="1559"/>
      </w:tblGrid>
      <w:tr w:rsidR="000C15CC" w:rsidRPr="00865E26" w:rsidTr="003C2436">
        <w:trPr>
          <w:tblHeader/>
        </w:trPr>
        <w:tc>
          <w:tcPr>
            <w:tcW w:w="568" w:type="dxa"/>
            <w:tcBorders>
              <w:top w:val="single" w:sz="4" w:space="0" w:color="000000"/>
            </w:tcBorders>
            <w:shd w:val="clear" w:color="auto" w:fill="D9D9D9"/>
            <w:hideMark/>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 п/п</w:t>
            </w:r>
          </w:p>
        </w:tc>
        <w:tc>
          <w:tcPr>
            <w:tcW w:w="1418"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Заявник</w:t>
            </w:r>
          </w:p>
        </w:tc>
        <w:tc>
          <w:tcPr>
            <w:tcW w:w="993"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Країна заявника</w:t>
            </w:r>
          </w:p>
        </w:tc>
        <w:tc>
          <w:tcPr>
            <w:tcW w:w="1559"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Виробник</w:t>
            </w:r>
          </w:p>
        </w:tc>
        <w:tc>
          <w:tcPr>
            <w:tcW w:w="1134"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Країна виробника</w:t>
            </w:r>
          </w:p>
        </w:tc>
        <w:tc>
          <w:tcPr>
            <w:tcW w:w="3685"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Умови відпуску</w:t>
            </w:r>
          </w:p>
        </w:tc>
        <w:tc>
          <w:tcPr>
            <w:tcW w:w="992"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Рекламування</w:t>
            </w:r>
          </w:p>
        </w:tc>
        <w:tc>
          <w:tcPr>
            <w:tcW w:w="1559" w:type="dxa"/>
            <w:tcBorders>
              <w:top w:val="single" w:sz="4" w:space="0" w:color="000000"/>
            </w:tcBorders>
            <w:shd w:val="clear" w:color="auto" w:fill="D9D9D9"/>
          </w:tcPr>
          <w:p w:rsidR="000C15CC" w:rsidRPr="00865E26" w:rsidRDefault="000C15CC" w:rsidP="00407781">
            <w:pPr>
              <w:tabs>
                <w:tab w:val="left" w:pos="12600"/>
              </w:tabs>
              <w:jc w:val="center"/>
              <w:rPr>
                <w:rFonts w:ascii="Arial" w:hAnsi="Arial" w:cs="Arial"/>
                <w:b/>
                <w:i/>
                <w:sz w:val="16"/>
                <w:szCs w:val="16"/>
              </w:rPr>
            </w:pPr>
            <w:r w:rsidRPr="00865E26">
              <w:rPr>
                <w:rFonts w:ascii="Arial" w:hAnsi="Arial" w:cs="Arial"/>
                <w:b/>
                <w:i/>
                <w:sz w:val="16"/>
                <w:szCs w:val="16"/>
              </w:rPr>
              <w:t>Номер реєстраційного посвідчення</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таблетки по 50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r w:rsidRPr="00865E26">
              <w:rPr>
                <w:rFonts w:ascii="Arial" w:hAnsi="Arial" w:cs="Arial"/>
                <w:sz w:val="16"/>
                <w:szCs w:val="16"/>
              </w:rPr>
              <w:br/>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UA/16487/01/02</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таблетки по 100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r w:rsidRPr="00865E26">
              <w:rPr>
                <w:rFonts w:ascii="Arial" w:hAnsi="Arial" w:cs="Arial"/>
                <w:sz w:val="16"/>
                <w:szCs w:val="16"/>
              </w:rPr>
              <w:br/>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UA/16487/01/03</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таблетки по 200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r w:rsidRPr="00865E26">
              <w:rPr>
                <w:rFonts w:ascii="Arial" w:hAnsi="Arial" w:cs="Arial"/>
                <w:sz w:val="16"/>
                <w:szCs w:val="16"/>
              </w:rPr>
              <w:br/>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UA/16487/01/01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ГЛОДУ ЛИСТЯ ТА КВІТОК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в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 "ВАЛАРТІН ФАРМА"</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СЕЛЕКТ БОТАНІКАЛ СЛ.</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UA/16659/01/01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9C19EC" w:rsidRDefault="000C15CC" w:rsidP="00407781">
            <w:pPr>
              <w:pStyle w:val="110"/>
              <w:tabs>
                <w:tab w:val="left" w:pos="12600"/>
              </w:tabs>
              <w:spacing w:line="276" w:lineRule="auto"/>
              <w:rPr>
                <w:rFonts w:ascii="Arial" w:hAnsi="Arial" w:cs="Arial"/>
                <w:b/>
                <w:i/>
                <w:color w:val="000000"/>
                <w:sz w:val="16"/>
                <w:szCs w:val="16"/>
              </w:rPr>
            </w:pPr>
            <w:r w:rsidRPr="009C19EC">
              <w:rPr>
                <w:rFonts w:ascii="Arial" w:hAnsi="Arial" w:cs="Arial"/>
                <w:b/>
                <w:sz w:val="16"/>
                <w:szCs w:val="16"/>
              </w:rPr>
              <w:t>ЕКЗОЛІК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color w:val="000000"/>
                <w:sz w:val="16"/>
                <w:szCs w:val="16"/>
              </w:rPr>
            </w:pPr>
            <w:r w:rsidRPr="009C19EC">
              <w:rPr>
                <w:rFonts w:ascii="Arial" w:hAnsi="Arial" w:cs="Arial"/>
                <w:color w:val="000000"/>
                <w:sz w:val="16"/>
                <w:szCs w:val="16"/>
              </w:rPr>
              <w:t>розчин нашкірний 1 %, по 10 мл або по 20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color w:val="000000"/>
                <w:sz w:val="16"/>
                <w:szCs w:val="16"/>
              </w:rPr>
            </w:pPr>
            <w:r w:rsidRPr="009C19EC">
              <w:rPr>
                <w:rFonts w:ascii="Arial" w:hAnsi="Arial" w:cs="Arial"/>
                <w:color w:val="000000"/>
                <w:sz w:val="16"/>
                <w:szCs w:val="16"/>
              </w:rPr>
              <w:t>ПАТ "Хімфармзавод "Червона зірка"</w:t>
            </w:r>
            <w:r w:rsidRPr="009C19E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color w:val="000000"/>
                <w:sz w:val="16"/>
                <w:szCs w:val="16"/>
              </w:rPr>
            </w:pPr>
            <w:r w:rsidRPr="009C19E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color w:val="000000"/>
                <w:sz w:val="16"/>
                <w:szCs w:val="16"/>
              </w:rPr>
            </w:pPr>
            <w:r w:rsidRPr="009C19EC">
              <w:rPr>
                <w:rFonts w:ascii="Arial" w:hAnsi="Arial" w:cs="Arial"/>
                <w:color w:val="000000"/>
                <w:sz w:val="16"/>
                <w:szCs w:val="16"/>
              </w:rPr>
              <w:t>ПАТ "Хімфармзавод "Червона зірка"</w:t>
            </w:r>
            <w:r w:rsidRPr="009C19E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color w:val="000000"/>
                <w:sz w:val="16"/>
                <w:szCs w:val="16"/>
              </w:rPr>
            </w:pPr>
            <w:r w:rsidRPr="009C19EC">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color w:val="000000"/>
                <w:sz w:val="16"/>
                <w:szCs w:val="16"/>
              </w:rPr>
            </w:pPr>
            <w:r w:rsidRPr="009C19EC">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діючої речовини. </w:t>
            </w:r>
            <w:r w:rsidRPr="009C19EC">
              <w:rPr>
                <w:rFonts w:ascii="Arial" w:hAnsi="Arial" w:cs="Arial"/>
                <w:color w:val="000000"/>
                <w:sz w:val="16"/>
                <w:szCs w:val="16"/>
              </w:rPr>
              <w:br/>
            </w:r>
            <w:r w:rsidRPr="009C19E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ind w:left="-105"/>
              <w:jc w:val="center"/>
              <w:rPr>
                <w:rFonts w:ascii="Arial" w:hAnsi="Arial" w:cs="Arial"/>
                <w:b/>
                <w:i/>
                <w:color w:val="000000"/>
                <w:sz w:val="16"/>
                <w:szCs w:val="16"/>
              </w:rPr>
            </w:pPr>
            <w:r w:rsidRPr="009C19E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jc w:val="center"/>
              <w:rPr>
                <w:rFonts w:ascii="Arial" w:hAnsi="Arial" w:cs="Arial"/>
                <w:i/>
                <w:sz w:val="16"/>
                <w:szCs w:val="16"/>
              </w:rPr>
            </w:pPr>
            <w:r w:rsidRPr="00865E2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9C19EC" w:rsidRDefault="000C15CC" w:rsidP="00407781">
            <w:pPr>
              <w:pStyle w:val="110"/>
              <w:tabs>
                <w:tab w:val="left" w:pos="12600"/>
              </w:tabs>
              <w:spacing w:line="276" w:lineRule="auto"/>
              <w:jc w:val="center"/>
              <w:rPr>
                <w:rFonts w:ascii="Arial" w:hAnsi="Arial" w:cs="Arial"/>
                <w:sz w:val="16"/>
                <w:szCs w:val="16"/>
              </w:rPr>
            </w:pPr>
            <w:r w:rsidRPr="009C19EC">
              <w:rPr>
                <w:rFonts w:ascii="Arial" w:hAnsi="Arial" w:cs="Arial"/>
                <w:sz w:val="16"/>
                <w:szCs w:val="16"/>
              </w:rPr>
              <w:t>UA/16629/01/01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КОЛЕДАН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краплі оральні, розчин, 15000 МО, по 10 мл у флаконі-крапельниці;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 «УОРЛД МЕДИЦИН»</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УОРЛД МЕДИЦИН ІЛАЧ САН. ВЕ ТІДЖ. A.Ш. </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r w:rsidRPr="00865E26">
              <w:rPr>
                <w:rFonts w:ascii="Arial" w:hAnsi="Arial" w:cs="Arial"/>
                <w:sz w:val="16"/>
                <w:szCs w:val="16"/>
              </w:rPr>
              <w:br/>
            </w:r>
            <w:r w:rsidRPr="00865E26">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 вилучено: лікування рахіту та остеомаляції; лікування гіпопаратиреозу),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"Передозування", "Побічні реакції" відповідно до оновленої інформації з безпеки застосування діючої речовини. </w:t>
            </w:r>
            <w:r w:rsidRPr="00865E26">
              <w:rPr>
                <w:rFonts w:ascii="Arial" w:hAnsi="Arial" w:cs="Arial"/>
                <w:sz w:val="16"/>
                <w:szCs w:val="16"/>
              </w:rPr>
              <w:br/>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UA/16448/01/01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КСАВРОН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1,5 мг/мл по 20 мл в ампулах скляних; по 2 ампули у контурній чарунковій упаковці, по 1 чарунковій упаковці у пачці з картону; по 5 ампул у контурній чарунковій упаковці, по 2 чарункові упаковки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r w:rsidRPr="00865E26">
              <w:rPr>
                <w:rFonts w:ascii="Arial" w:hAnsi="Arial" w:cs="Arial"/>
                <w:sz w:val="16"/>
                <w:szCs w:val="16"/>
              </w:rPr>
              <w:br/>
            </w:r>
            <w:r w:rsidRPr="00865E2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w:t>
            </w:r>
            <w:r w:rsidRPr="00865E26">
              <w:rPr>
                <w:rFonts w:ascii="Arial" w:hAnsi="Arial" w:cs="Arial"/>
                <w:sz w:val="16"/>
                <w:szCs w:val="16"/>
              </w:rPr>
              <w:br/>
              <w:t>Затверджено: Інші препарати для лікування захворювань центральної нервової системи. АТХ N07 XX</w:t>
            </w:r>
            <w:r w:rsidRPr="00865E26">
              <w:rPr>
                <w:rFonts w:ascii="Arial" w:hAnsi="Arial" w:cs="Arial"/>
                <w:sz w:val="16"/>
                <w:szCs w:val="16"/>
              </w:rPr>
              <w:br/>
              <w:t>Запропоновано: Інші засоби, що діють на нервову систему. Едаравон. Код АТХ N07XX14</w:t>
            </w:r>
            <w:r w:rsidRPr="00865E26">
              <w:rPr>
                <w:rFonts w:ascii="Arial" w:hAnsi="Arial" w:cs="Arial"/>
                <w:sz w:val="16"/>
                <w:szCs w:val="16"/>
              </w:rPr>
              <w:br/>
              <w:t>та «Побічні реакції» відповідно до оновленої інформації референтного лікарського засобу (Radicut® solution for injection 15mg/ml Mitsubishi Tanabe Pharma Corporation).</w:t>
            </w:r>
            <w:r w:rsidRPr="00865E26">
              <w:rPr>
                <w:rFonts w:ascii="Arial" w:hAnsi="Arial" w:cs="Arial"/>
                <w:sz w:val="16"/>
                <w:szCs w:val="16"/>
              </w:rPr>
              <w:br/>
              <w:t>Оновлено інформацію в короткій характеристиці лікарського засобу у розділах «Фармакологічні властивості»</w:t>
            </w:r>
            <w:r w:rsidRPr="00865E26">
              <w:rPr>
                <w:rFonts w:ascii="Arial" w:hAnsi="Arial" w:cs="Arial"/>
                <w:sz w:val="16"/>
                <w:szCs w:val="16"/>
              </w:rPr>
              <w:br/>
              <w:t>Затверджено: Фармакотерапевтична група. Інші препарати для лікування захворювань центральної нервової системи. Код АТХ: АТХ N07 XX</w:t>
            </w:r>
            <w:r w:rsidRPr="00865E26">
              <w:rPr>
                <w:rFonts w:ascii="Arial" w:hAnsi="Arial" w:cs="Arial"/>
                <w:sz w:val="16"/>
                <w:szCs w:val="16"/>
              </w:rPr>
              <w:br/>
              <w:t>Запропоновано: Фармакотерапевтична група. Інші засоби, що діють на нервову систему. Едаравон. Код АТХ N07XX14</w:t>
            </w:r>
            <w:r w:rsidRPr="00865E26">
              <w:rPr>
                <w:rFonts w:ascii="Arial" w:hAnsi="Arial" w:cs="Arial"/>
                <w:sz w:val="16"/>
                <w:szCs w:val="16"/>
              </w:rPr>
              <w:br/>
              <w:t>та «Побічні реакції» відповідно до оновленої інформації референтного лікарського засобу (Radicut® solution for injection 15mg/ml Mitsubishi Tanabe Pharma Corporation).</w:t>
            </w:r>
            <w:r w:rsidRPr="00865E26">
              <w:rPr>
                <w:rFonts w:ascii="Arial" w:hAnsi="Arial" w:cs="Arial"/>
                <w:sz w:val="16"/>
                <w:szCs w:val="16"/>
              </w:rPr>
              <w:br/>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UA/16780/01/01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крем, по 2,5 мг/г по 30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 «УОРЛД МЕДИЦИН»</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УОРЛД МЕДИЦИН ІЛАЧ САН. ВЕ ТІДЖ. A.Ш. </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Перереєстрація на необмежений термін. </w:t>
            </w:r>
            <w:r w:rsidRPr="00865E26">
              <w:rPr>
                <w:rFonts w:ascii="Arial" w:hAnsi="Arial" w:cs="Arial"/>
                <w:sz w:val="16"/>
                <w:szCs w:val="16"/>
              </w:rPr>
              <w:br/>
              <w:t>Внесено оновлену інформацію в інструкцію для медичного застосування лікарського засобу до розділів "Фармакологічні властивості" (уточнення), "Побічні реакції" відповідно до оновленої інформації референтного лікарського засобу MuscoRil 2,5 mg/g unguento.</w:t>
            </w:r>
            <w:r w:rsidRPr="00865E26">
              <w:rPr>
                <w:rFonts w:ascii="Arial" w:hAnsi="Arial" w:cs="Arial"/>
                <w:sz w:val="16"/>
                <w:szCs w:val="16"/>
              </w:rPr>
              <w:br/>
            </w:r>
            <w:r w:rsidRPr="00865E2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UA/16594/01/01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СТРЕПТОЦИД 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кристалічний порошок (субстанція) у мішках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обмеженою відповідальністю "ФАРМХІМ"</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обмеженою відповідальністю "ФАРМХІМ"</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UA/16875/01/01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ТОРГАБАЛІН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капсули тверді по 150 мг, по 4 капсули у блістері, по 3 блістери у картонній упаковці, по 10 капсул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Торрент Фармасьютікалс Лтд</w:t>
            </w:r>
            <w:r w:rsidRPr="00865E26">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Торрент Фармасьютікалс Лтд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Перереєстрація на необмежений термін</w:t>
            </w:r>
            <w:r w:rsidRPr="00865E26">
              <w:rPr>
                <w:rFonts w:ascii="Arial" w:hAnsi="Arial" w:cs="Arial"/>
                <w:sz w:val="16"/>
                <w:szCs w:val="16"/>
                <w:lang w:val="ru-RU"/>
              </w:rPr>
              <w:br/>
            </w:r>
            <w:r w:rsidRPr="00865E26">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w:t>
            </w:r>
            <w:r w:rsidRPr="00865E26">
              <w:rPr>
                <w:rFonts w:ascii="Arial" w:hAnsi="Arial" w:cs="Arial"/>
                <w:sz w:val="16"/>
                <w:szCs w:val="16"/>
                <w:lang w:val="ru-RU"/>
              </w:rPr>
              <w:br/>
            </w:r>
            <w:r w:rsidRPr="00865E26">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UA/15969/01/02</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ТОРГАБАЛІН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капсули тверді по 75 мг, по 10 капсул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Торрент Фармасьютікалс Лтд</w:t>
            </w:r>
            <w:r w:rsidRPr="00865E26">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Торрент Фармасьютікалс Лтд</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Перереєстрація на необмежений термін</w:t>
            </w:r>
            <w:r w:rsidRPr="00865E26">
              <w:rPr>
                <w:rFonts w:ascii="Arial" w:hAnsi="Arial" w:cs="Arial"/>
                <w:sz w:val="16"/>
                <w:szCs w:val="16"/>
                <w:lang w:val="ru-RU"/>
              </w:rPr>
              <w:br/>
            </w:r>
            <w:r w:rsidRPr="00865E26">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w:t>
            </w:r>
            <w:r w:rsidRPr="00865E26">
              <w:rPr>
                <w:rFonts w:ascii="Arial" w:hAnsi="Arial" w:cs="Arial"/>
                <w:sz w:val="16"/>
                <w:szCs w:val="16"/>
                <w:lang w:val="ru-RU"/>
              </w:rPr>
              <w:br/>
            </w:r>
            <w:r w:rsidRPr="00865E26">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UA/15969/01/01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ТРАМАДОЛ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АТ "Калцекс"</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всі стадії виробничого процесу, крім випуску серії:</w:t>
            </w:r>
            <w:r w:rsidRPr="00865E26">
              <w:rPr>
                <w:rFonts w:ascii="Arial" w:hAnsi="Arial" w:cs="Arial"/>
                <w:sz w:val="16"/>
                <w:szCs w:val="16"/>
              </w:rPr>
              <w:br/>
              <w:t>ХБМ Фарма с.р.о., Словаччина</w:t>
            </w:r>
            <w:r w:rsidRPr="00865E26">
              <w:rPr>
                <w:rFonts w:ascii="Arial" w:hAnsi="Arial" w:cs="Arial"/>
                <w:sz w:val="16"/>
                <w:szCs w:val="16"/>
              </w:rPr>
              <w:br/>
              <w:t>відповідає за контроль серії/випробування:</w:t>
            </w:r>
            <w:r w:rsidRPr="00865E26">
              <w:rPr>
                <w:rFonts w:ascii="Arial" w:hAnsi="Arial" w:cs="Arial"/>
                <w:sz w:val="16"/>
                <w:szCs w:val="16"/>
              </w:rPr>
              <w:br/>
              <w:t xml:space="preserve">АТ "Гріндекс", Латвiя </w:t>
            </w:r>
            <w:r w:rsidRPr="00865E26">
              <w:rPr>
                <w:rFonts w:ascii="Arial" w:hAnsi="Arial" w:cs="Arial"/>
                <w:sz w:val="16"/>
                <w:szCs w:val="16"/>
              </w:rPr>
              <w:br/>
              <w:t>виробник, який відповідає за випуск серії:</w:t>
            </w:r>
            <w:r w:rsidRPr="00865E26">
              <w:rPr>
                <w:rFonts w:ascii="Arial" w:hAnsi="Arial" w:cs="Arial"/>
                <w:sz w:val="16"/>
                <w:szCs w:val="16"/>
              </w:rPr>
              <w:br/>
              <w:t>АТ "Калцекс", Латвія</w:t>
            </w:r>
          </w:p>
          <w:p w:rsidR="000C15CC" w:rsidRPr="00865E26" w:rsidRDefault="000C15CC"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Словаччина</w:t>
            </w:r>
            <w:r w:rsidRPr="00865E26">
              <w:rPr>
                <w:rFonts w:ascii="Arial" w:hAnsi="Arial" w:cs="Arial"/>
                <w:sz w:val="16"/>
                <w:szCs w:val="16"/>
                <w:lang w:val="ru-RU"/>
              </w:rPr>
              <w:t>/</w:t>
            </w:r>
          </w:p>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Латвiя </w:t>
            </w:r>
            <w:r w:rsidRPr="00865E26">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r w:rsidRPr="00865E26">
              <w:rPr>
                <w:rFonts w:ascii="Arial" w:hAnsi="Arial" w:cs="Arial"/>
                <w:sz w:val="16"/>
                <w:szCs w:val="16"/>
              </w:rPr>
              <w:br/>
            </w:r>
            <w:r w:rsidRPr="00865E26">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w:t>
            </w:r>
            <w:r w:rsidRPr="00865E26">
              <w:rPr>
                <w:rFonts w:ascii="Arial" w:hAnsi="Arial" w:cs="Arial"/>
                <w:sz w:val="16"/>
                <w:szCs w:val="16"/>
              </w:rPr>
              <w:br/>
            </w:r>
            <w:r w:rsidRPr="00865E2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UA/16468/01/01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ЦЕФОПЕРАЗОН НАТРІЮ СТЕРИЛЬНИЙ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у контейнерах алюмінієвих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Цилу Антібіотікс Фармас'ютікал Ко., Лтд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UA/16864/01/01</w:t>
            </w:r>
          </w:p>
        </w:tc>
      </w:tr>
      <w:tr w:rsidR="000C15CC" w:rsidRPr="00865E26" w:rsidTr="003C2436">
        <w:tc>
          <w:tcPr>
            <w:tcW w:w="568" w:type="dxa"/>
            <w:tcBorders>
              <w:top w:val="single" w:sz="4" w:space="0" w:color="auto"/>
              <w:left w:val="single" w:sz="4" w:space="0" w:color="000000"/>
              <w:bottom w:val="single" w:sz="4" w:space="0" w:color="auto"/>
              <w:right w:val="single" w:sz="4" w:space="0" w:color="000000"/>
            </w:tcBorders>
            <w:shd w:val="clear" w:color="auto" w:fill="auto"/>
          </w:tcPr>
          <w:p w:rsidR="000C15CC" w:rsidRPr="00865E26" w:rsidRDefault="000C15CC" w:rsidP="000C15CC">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15CC" w:rsidRPr="00865E26" w:rsidRDefault="000C15CC" w:rsidP="00407781">
            <w:pPr>
              <w:pStyle w:val="110"/>
              <w:tabs>
                <w:tab w:val="left" w:pos="12600"/>
              </w:tabs>
              <w:rPr>
                <w:rFonts w:ascii="Arial" w:hAnsi="Arial" w:cs="Arial"/>
                <w:b/>
                <w:i/>
                <w:sz w:val="16"/>
                <w:szCs w:val="16"/>
              </w:rPr>
            </w:pPr>
            <w:r w:rsidRPr="00865E26">
              <w:rPr>
                <w:rFonts w:ascii="Arial" w:hAnsi="Arial" w:cs="Arial"/>
                <w:b/>
                <w:sz w:val="16"/>
                <w:szCs w:val="16"/>
              </w:rPr>
              <w:t>ЦЕФТАЗИДИМ НАТРІЮ СТЕРИЛЬНИЙ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у контейнерах алюмінієвих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r w:rsidRPr="00865E26">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Цилу Антібіотікс Фармас'ютікал Ко., Лтд.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ind w:left="-105"/>
              <w:jc w:val="center"/>
              <w:rPr>
                <w:rFonts w:ascii="Arial" w:hAnsi="Arial" w:cs="Arial"/>
                <w:b/>
                <w:i/>
                <w:sz w:val="16"/>
                <w:szCs w:val="16"/>
              </w:rPr>
            </w:pPr>
            <w:r w:rsidRPr="00865E2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sz w:val="16"/>
                <w:szCs w:val="16"/>
              </w:rPr>
            </w:pPr>
            <w:r w:rsidRPr="00865E2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5CC" w:rsidRPr="00865E26" w:rsidRDefault="000C15CC" w:rsidP="00407781">
            <w:pPr>
              <w:pStyle w:val="110"/>
              <w:tabs>
                <w:tab w:val="left" w:pos="12600"/>
              </w:tabs>
              <w:jc w:val="center"/>
              <w:rPr>
                <w:rFonts w:ascii="Arial" w:hAnsi="Arial" w:cs="Arial"/>
                <w:sz w:val="16"/>
                <w:szCs w:val="16"/>
              </w:rPr>
            </w:pPr>
            <w:r w:rsidRPr="00865E26">
              <w:rPr>
                <w:rFonts w:ascii="Arial" w:hAnsi="Arial" w:cs="Arial"/>
                <w:sz w:val="16"/>
                <w:szCs w:val="16"/>
              </w:rPr>
              <w:t>UA/16690/01/01</w:t>
            </w:r>
          </w:p>
        </w:tc>
      </w:tr>
    </w:tbl>
    <w:p w:rsidR="000C15CC" w:rsidRDefault="000C15CC" w:rsidP="000C15CC">
      <w:pPr>
        <w:tabs>
          <w:tab w:val="left" w:pos="12600"/>
        </w:tabs>
        <w:jc w:val="center"/>
        <w:rPr>
          <w:rFonts w:ascii="Arial" w:hAnsi="Arial" w:cs="Arial"/>
          <w:b/>
        </w:rPr>
      </w:pPr>
    </w:p>
    <w:p w:rsidR="000C15CC" w:rsidRDefault="000C15CC" w:rsidP="000C15CC">
      <w:pPr>
        <w:tabs>
          <w:tab w:val="left" w:pos="12600"/>
        </w:tabs>
        <w:jc w:val="center"/>
        <w:rPr>
          <w:rFonts w:ascii="Arial" w:hAnsi="Arial" w:cs="Arial"/>
          <w:b/>
        </w:rPr>
      </w:pPr>
    </w:p>
    <w:p w:rsidR="000C15CC" w:rsidRDefault="000C15CC" w:rsidP="000C15CC">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0C15CC" w:rsidRPr="001D6C64" w:rsidTr="00407781">
        <w:tc>
          <w:tcPr>
            <w:tcW w:w="7421" w:type="dxa"/>
            <w:shd w:val="clear" w:color="auto" w:fill="auto"/>
          </w:tcPr>
          <w:p w:rsidR="000C15CC" w:rsidRPr="001D6C64" w:rsidRDefault="000C15CC" w:rsidP="00407781">
            <w:pPr>
              <w:ind w:right="20"/>
              <w:rPr>
                <w:rStyle w:val="cs7864ebcf1"/>
                <w:b w:val="0"/>
                <w:color w:val="auto"/>
                <w:sz w:val="28"/>
                <w:szCs w:val="28"/>
              </w:rPr>
            </w:pPr>
            <w:r w:rsidRPr="001D6C64">
              <w:rPr>
                <w:rFonts w:ascii="Arial" w:hAnsi="Arial" w:cs="Arial"/>
                <w:b/>
                <w:sz w:val="28"/>
                <w:szCs w:val="28"/>
              </w:rPr>
              <w:t>Начальник Фармацевтичного </w:t>
            </w:r>
            <w:r w:rsidRPr="001D6C64">
              <w:rPr>
                <w:rFonts w:ascii="Arial" w:hAnsi="Arial" w:cs="Arial"/>
                <w:b/>
                <w:sz w:val="28"/>
                <w:szCs w:val="28"/>
              </w:rPr>
              <w:br/>
              <w:t>управління</w:t>
            </w:r>
            <w:r w:rsidRPr="001D6C64">
              <w:rPr>
                <w:rStyle w:val="cs188c92b51"/>
                <w:b/>
                <w:color w:val="auto"/>
                <w:sz w:val="28"/>
                <w:szCs w:val="28"/>
              </w:rPr>
              <w:t>                                    </w:t>
            </w:r>
          </w:p>
        </w:tc>
        <w:tc>
          <w:tcPr>
            <w:tcW w:w="7422" w:type="dxa"/>
            <w:shd w:val="clear" w:color="auto" w:fill="auto"/>
          </w:tcPr>
          <w:p w:rsidR="000C15CC" w:rsidRPr="001D6C64" w:rsidRDefault="000C15CC" w:rsidP="00407781">
            <w:pPr>
              <w:pStyle w:val="cs95e872d0"/>
              <w:rPr>
                <w:rStyle w:val="cs7864ebcf1"/>
                <w:color w:val="auto"/>
                <w:sz w:val="28"/>
                <w:szCs w:val="28"/>
              </w:rPr>
            </w:pPr>
          </w:p>
          <w:p w:rsidR="000C15CC" w:rsidRPr="001D6C64" w:rsidRDefault="000C15CC" w:rsidP="00407781">
            <w:pPr>
              <w:pStyle w:val="cs95e872d0"/>
              <w:jc w:val="right"/>
              <w:rPr>
                <w:rStyle w:val="cs7864ebcf1"/>
                <w:color w:val="auto"/>
                <w:sz w:val="28"/>
                <w:szCs w:val="28"/>
              </w:rPr>
            </w:pPr>
            <w:r w:rsidRPr="001D6C64">
              <w:rPr>
                <w:rStyle w:val="cs7864ebcf1"/>
                <w:color w:val="auto"/>
                <w:sz w:val="28"/>
                <w:szCs w:val="28"/>
              </w:rPr>
              <w:t>Іван ЗАДВОРНИХ</w:t>
            </w:r>
          </w:p>
        </w:tc>
      </w:tr>
    </w:tbl>
    <w:p w:rsidR="000C15CC" w:rsidRPr="00865E26" w:rsidRDefault="000C15CC" w:rsidP="000C15CC">
      <w:pPr>
        <w:rPr>
          <w:rFonts w:ascii="Arial" w:hAnsi="Arial" w:cs="Arial"/>
          <w:b/>
          <w:sz w:val="22"/>
          <w:szCs w:val="22"/>
        </w:rPr>
      </w:pPr>
    </w:p>
    <w:p w:rsidR="000C15CC" w:rsidRDefault="000C15CC" w:rsidP="00DF76BC">
      <w:pPr>
        <w:rPr>
          <w:b/>
          <w:sz w:val="28"/>
          <w:szCs w:val="28"/>
          <w:lang w:val="uk-UA"/>
        </w:rPr>
        <w:sectPr w:rsidR="000C15CC" w:rsidSect="00407781">
          <w:headerReference w:type="default" r:id="rId15"/>
          <w:footerReference w:type="default" r:id="rId16"/>
          <w:pgSz w:w="16838" w:h="11906" w:orient="landscape"/>
          <w:pgMar w:top="907" w:right="1134" w:bottom="907" w:left="1077" w:header="709" w:footer="709" w:gutter="0"/>
          <w:cols w:space="708"/>
          <w:docGrid w:linePitch="360"/>
        </w:sectPr>
      </w:pPr>
    </w:p>
    <w:p w:rsidR="00E9413F" w:rsidRPr="00865E26" w:rsidRDefault="00E9413F" w:rsidP="00E9413F"/>
    <w:tbl>
      <w:tblPr>
        <w:tblW w:w="3828" w:type="dxa"/>
        <w:tblInd w:w="11448" w:type="dxa"/>
        <w:tblLayout w:type="fixed"/>
        <w:tblLook w:val="0000" w:firstRow="0" w:lastRow="0" w:firstColumn="0" w:lastColumn="0" w:noHBand="0" w:noVBand="0"/>
      </w:tblPr>
      <w:tblGrid>
        <w:gridCol w:w="3828"/>
      </w:tblGrid>
      <w:tr w:rsidR="00E9413F" w:rsidRPr="00865E26" w:rsidTr="00407781">
        <w:tc>
          <w:tcPr>
            <w:tcW w:w="3828" w:type="dxa"/>
          </w:tcPr>
          <w:p w:rsidR="00E9413F" w:rsidRPr="002532F8" w:rsidRDefault="00E9413F" w:rsidP="002532F8">
            <w:pPr>
              <w:keepNext/>
              <w:tabs>
                <w:tab w:val="left" w:pos="12600"/>
              </w:tabs>
              <w:outlineLvl w:val="3"/>
              <w:rPr>
                <w:b/>
                <w:bCs/>
                <w:iCs/>
                <w:sz w:val="18"/>
                <w:szCs w:val="18"/>
              </w:rPr>
            </w:pPr>
            <w:r w:rsidRPr="00865E26">
              <w:rPr>
                <w:rFonts w:ascii="Arial" w:hAnsi="Arial" w:cs="Arial"/>
                <w:b/>
              </w:rPr>
              <w:br w:type="page"/>
            </w:r>
            <w:r w:rsidRPr="002532F8">
              <w:rPr>
                <w:b/>
                <w:bCs/>
                <w:iCs/>
                <w:sz w:val="18"/>
                <w:szCs w:val="18"/>
              </w:rPr>
              <w:t>Додаток 3</w:t>
            </w:r>
          </w:p>
          <w:p w:rsidR="00E9413F" w:rsidRPr="002532F8" w:rsidRDefault="00E9413F" w:rsidP="002532F8">
            <w:pPr>
              <w:pStyle w:val="4"/>
              <w:tabs>
                <w:tab w:val="left" w:pos="12600"/>
              </w:tabs>
              <w:spacing w:before="0" w:after="0"/>
              <w:rPr>
                <w:bCs w:val="0"/>
                <w:iCs/>
                <w:sz w:val="18"/>
                <w:szCs w:val="18"/>
              </w:rPr>
            </w:pPr>
            <w:r w:rsidRPr="002532F8">
              <w:rPr>
                <w:bCs w:val="0"/>
                <w:iCs/>
                <w:sz w:val="18"/>
                <w:szCs w:val="18"/>
              </w:rPr>
              <w:t>до наказу Міністерства охорони</w:t>
            </w:r>
          </w:p>
          <w:p w:rsidR="00E9413F" w:rsidRPr="002532F8" w:rsidRDefault="00E9413F" w:rsidP="002532F8">
            <w:pPr>
              <w:pStyle w:val="4"/>
              <w:tabs>
                <w:tab w:val="left" w:pos="12600"/>
              </w:tabs>
              <w:spacing w:before="0" w:after="0"/>
              <w:rPr>
                <w:bCs w:val="0"/>
                <w:iCs/>
                <w:sz w:val="18"/>
                <w:szCs w:val="18"/>
              </w:rPr>
            </w:pPr>
            <w:r w:rsidRPr="002532F8">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9413F" w:rsidRPr="00865E26" w:rsidRDefault="00E9413F" w:rsidP="002532F8">
            <w:pPr>
              <w:tabs>
                <w:tab w:val="left" w:pos="12600"/>
              </w:tabs>
              <w:rPr>
                <w:rFonts w:ascii="Arial" w:hAnsi="Arial" w:cs="Arial"/>
                <w:b/>
                <w:sz w:val="18"/>
                <w:szCs w:val="18"/>
              </w:rPr>
            </w:pPr>
            <w:r w:rsidRPr="002532F8">
              <w:rPr>
                <w:b/>
                <w:bCs/>
                <w:iCs/>
                <w:sz w:val="18"/>
                <w:szCs w:val="18"/>
                <w:u w:val="single"/>
              </w:rPr>
              <w:t>від 12 січня 2023 року № 68</w:t>
            </w:r>
            <w:r>
              <w:rPr>
                <w:rFonts w:cs="Arial"/>
                <w:bCs/>
                <w:iCs/>
                <w:sz w:val="18"/>
                <w:szCs w:val="18"/>
                <w:u w:val="single"/>
              </w:rPr>
              <w:t xml:space="preserve">   </w:t>
            </w:r>
          </w:p>
        </w:tc>
      </w:tr>
    </w:tbl>
    <w:p w:rsidR="00E9413F" w:rsidRPr="00865E26" w:rsidRDefault="00E9413F" w:rsidP="00E9413F">
      <w:pPr>
        <w:tabs>
          <w:tab w:val="left" w:pos="12600"/>
        </w:tabs>
        <w:jc w:val="center"/>
        <w:rPr>
          <w:rFonts w:ascii="Arial" w:hAnsi="Arial" w:cs="Arial"/>
          <w:sz w:val="18"/>
          <w:szCs w:val="18"/>
          <w:u w:val="single"/>
        </w:rPr>
      </w:pPr>
    </w:p>
    <w:p w:rsidR="00E9413F" w:rsidRPr="004B381D" w:rsidRDefault="00E9413F" w:rsidP="00E9413F">
      <w:pPr>
        <w:pStyle w:val="3a"/>
        <w:jc w:val="center"/>
        <w:rPr>
          <w:b/>
          <w:caps/>
          <w:sz w:val="28"/>
          <w:szCs w:val="28"/>
          <w:lang w:eastAsia="uk-UA"/>
        </w:rPr>
      </w:pPr>
      <w:r w:rsidRPr="004B381D">
        <w:rPr>
          <w:b/>
          <w:caps/>
          <w:sz w:val="28"/>
          <w:szCs w:val="28"/>
          <w:lang w:eastAsia="uk-UA"/>
        </w:rPr>
        <w:t>ПЕРЕЛІК</w:t>
      </w:r>
    </w:p>
    <w:p w:rsidR="00E9413F" w:rsidRPr="002666E5" w:rsidRDefault="00E9413F" w:rsidP="00E9413F">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E9413F" w:rsidRPr="00AA65DD" w:rsidRDefault="00E9413F" w:rsidP="00E9413F">
      <w:pPr>
        <w:jc w:val="center"/>
        <w:rPr>
          <w:rFonts w:ascii="Arial" w:hAnsi="Arial" w:cs="Arial"/>
          <w:sz w:val="26"/>
          <w:szCs w:val="26"/>
          <w:lang w:val="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701"/>
        <w:gridCol w:w="1134"/>
        <w:gridCol w:w="4536"/>
        <w:gridCol w:w="1134"/>
        <w:gridCol w:w="1559"/>
      </w:tblGrid>
      <w:tr w:rsidR="00E9413F" w:rsidRPr="00865E26" w:rsidTr="002532F8">
        <w:trPr>
          <w:tblHeader/>
        </w:trPr>
        <w:tc>
          <w:tcPr>
            <w:tcW w:w="568"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 п/п</w:t>
            </w:r>
          </w:p>
        </w:tc>
        <w:tc>
          <w:tcPr>
            <w:tcW w:w="1276"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Заявник</w:t>
            </w:r>
          </w:p>
        </w:tc>
        <w:tc>
          <w:tcPr>
            <w:tcW w:w="992"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Країна заявника</w:t>
            </w:r>
          </w:p>
        </w:tc>
        <w:tc>
          <w:tcPr>
            <w:tcW w:w="1701"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Виробник</w:t>
            </w:r>
          </w:p>
        </w:tc>
        <w:tc>
          <w:tcPr>
            <w:tcW w:w="1134"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Країна виробника</w:t>
            </w:r>
          </w:p>
        </w:tc>
        <w:tc>
          <w:tcPr>
            <w:tcW w:w="4536"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Умови відпуску</w:t>
            </w:r>
          </w:p>
        </w:tc>
        <w:tc>
          <w:tcPr>
            <w:tcW w:w="1559" w:type="dxa"/>
            <w:tcBorders>
              <w:top w:val="single" w:sz="4" w:space="0" w:color="000000"/>
            </w:tcBorders>
            <w:shd w:val="clear" w:color="auto" w:fill="D9D9D9"/>
          </w:tcPr>
          <w:p w:rsidR="00E9413F" w:rsidRPr="00865E26" w:rsidRDefault="00E9413F" w:rsidP="00407781">
            <w:pPr>
              <w:tabs>
                <w:tab w:val="left" w:pos="12600"/>
              </w:tabs>
              <w:jc w:val="center"/>
              <w:rPr>
                <w:rFonts w:ascii="Arial" w:hAnsi="Arial" w:cs="Arial"/>
                <w:b/>
                <w:i/>
                <w:sz w:val="16"/>
                <w:szCs w:val="16"/>
              </w:rPr>
            </w:pPr>
            <w:r w:rsidRPr="00865E26">
              <w:rPr>
                <w:rFonts w:ascii="Arial" w:hAnsi="Arial" w:cs="Arial"/>
                <w:b/>
                <w:i/>
                <w:sz w:val="16"/>
                <w:szCs w:val="16"/>
              </w:rPr>
              <w:t>Номер реєстраційного посвідчення</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АД-М-БІОЛІК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суспензія для ін'єкцій, 5 Lf/доза; по 0,5 мл (1 доза) або 1 мл (2 дози) в ампулі; по 10 ампул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"БІОЛІК ФАРМА"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UA/15846/01/01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АДП-БІОЛІК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суспензія для ін'єкцій; по 0,5 мл (1 доза) або 1 мл (2 дози) в ампулі; по 10 ампул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UA/13005/01/01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АДП-М-БІОЛІК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суспензія для ін'єкцій; по 0,5 мл (1 доза) або по 1 мл (2 дози) в ампулах; по 10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UA/15665/01/01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250 мг; по 6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Сандоз Фармасьютікалз д.д.</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первинна та вторинна упаковка, контроль серії, дозвіл на випуск серії: </w:t>
            </w:r>
            <w:r w:rsidRPr="00865E26">
              <w:rPr>
                <w:rFonts w:ascii="Arial" w:hAnsi="Arial" w:cs="Arial"/>
                <w:sz w:val="16"/>
                <w:szCs w:val="16"/>
              </w:rPr>
              <w:br/>
              <w:t>Салютас Фарма ГмбХ, Німеччина</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нерозфасованої продукції:</w:t>
            </w:r>
            <w:r w:rsidRPr="00865E26">
              <w:rPr>
                <w:rFonts w:ascii="Arial" w:hAnsi="Arial" w:cs="Arial"/>
                <w:sz w:val="16"/>
                <w:szCs w:val="16"/>
              </w:rPr>
              <w:br/>
              <w:t xml:space="preserve">Сандоз Ілак Санай ве Тікарет А.С., Туреччина </w:t>
            </w:r>
            <w:r w:rsidRPr="00865E26">
              <w:rPr>
                <w:rFonts w:ascii="Arial" w:hAnsi="Arial" w:cs="Arial"/>
                <w:sz w:val="16"/>
                <w:szCs w:val="16"/>
              </w:rPr>
              <w:br/>
              <w:t>виробництво за повним циклом:</w:t>
            </w:r>
            <w:r w:rsidRPr="00865E26">
              <w:rPr>
                <w:rFonts w:ascii="Arial" w:hAnsi="Arial" w:cs="Arial"/>
                <w:sz w:val="16"/>
                <w:szCs w:val="16"/>
              </w:rPr>
              <w:br/>
              <w:t>С.К.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Туреччина/</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Румунія</w:t>
            </w:r>
            <w:r w:rsidRPr="00865E26">
              <w:rPr>
                <w:rFonts w:ascii="Arial" w:hAnsi="Arial" w:cs="Arial"/>
                <w:sz w:val="16"/>
                <w:szCs w:val="16"/>
              </w:rPr>
              <w:br/>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складу для зовнішньої поверхні первинного пакувального матеріалу (фольги), а саме як превентивний захід для запобігання утворенню домішок нітрозамінів (NDMA/NDEA), пов’язаних із використанням ґрунтовки для друку з нітроцелюлозою в поєднанні з чорнилом, що містить аміни пропонується ґрунтовку для друку на основі нітроцелюлози для зареєстрованої фольги (Patz 38/ ALU-H 20 mat), яка наноситься зі щільністю 1,5 г/м</w:t>
            </w:r>
            <w:r w:rsidRPr="00865E26">
              <w:rPr>
                <w:rFonts w:ascii="Arial" w:hAnsi="Arial" w:cs="Arial"/>
                <w:sz w:val="16"/>
                <w:szCs w:val="16"/>
                <w:vertAlign w:val="superscript"/>
                <w:lang w:val="ru-RU"/>
              </w:rPr>
              <w:t>2</w:t>
            </w:r>
            <w:r w:rsidRPr="00865E26">
              <w:rPr>
                <w:rFonts w:ascii="Arial" w:hAnsi="Arial" w:cs="Arial"/>
                <w:sz w:val="16"/>
                <w:szCs w:val="16"/>
                <w:vertAlign w:val="superscript"/>
              </w:rPr>
              <w:t xml:space="preserve"> </w:t>
            </w:r>
            <w:r w:rsidRPr="00865E26">
              <w:rPr>
                <w:rFonts w:ascii="Arial" w:hAnsi="Arial" w:cs="Arial"/>
                <w:sz w:val="16"/>
                <w:szCs w:val="16"/>
              </w:rPr>
              <w:t>± 0,5 г/м</w:t>
            </w:r>
            <w:r w:rsidRPr="00865E26">
              <w:rPr>
                <w:rFonts w:ascii="Arial" w:hAnsi="Arial" w:cs="Arial"/>
                <w:sz w:val="16"/>
                <w:szCs w:val="16"/>
                <w:vertAlign w:val="superscript"/>
                <w:lang w:val="ru-RU"/>
              </w:rPr>
              <w:t>2</w:t>
            </w:r>
            <w:r w:rsidRPr="00865E26">
              <w:rPr>
                <w:rFonts w:ascii="Arial" w:hAnsi="Arial" w:cs="Arial"/>
                <w:sz w:val="16"/>
                <w:szCs w:val="16"/>
              </w:rPr>
              <w:t xml:space="preserve"> (1,0 - 2,0 г/м</w:t>
            </w:r>
            <w:r w:rsidRPr="00865E26">
              <w:rPr>
                <w:rFonts w:ascii="Arial" w:hAnsi="Arial" w:cs="Arial"/>
                <w:sz w:val="16"/>
                <w:szCs w:val="16"/>
                <w:vertAlign w:val="superscript"/>
                <w:lang w:val="ru-RU"/>
              </w:rPr>
              <w:t>2</w:t>
            </w:r>
            <w:r w:rsidRPr="00865E26">
              <w:rPr>
                <w:rFonts w:ascii="Arial" w:hAnsi="Arial" w:cs="Arial"/>
                <w:sz w:val="16"/>
                <w:szCs w:val="16"/>
              </w:rPr>
              <w:t>) замінити на фольгу PATZ 42190/ALU-H 20 на основі поліестеру з щільністю нанесення 0,5–1,1 г/м</w:t>
            </w:r>
            <w:r w:rsidRPr="00865E26">
              <w:rPr>
                <w:rFonts w:ascii="Arial" w:hAnsi="Arial" w:cs="Arial"/>
                <w:sz w:val="16"/>
                <w:szCs w:val="16"/>
                <w:vertAlign w:val="superscript"/>
                <w:lang w:val="ru-RU"/>
              </w:rPr>
              <w:t>2</w:t>
            </w:r>
            <w:r w:rsidRPr="00865E26">
              <w:rPr>
                <w:rFonts w:ascii="Arial" w:hAnsi="Arial" w:cs="Arial"/>
                <w:sz w:val="16"/>
                <w:szCs w:val="16"/>
              </w:rPr>
              <w:t>. Через зміну маси ґрунтовки для друку відбулася незначна зміна загальної маси на одиницю площі (загальна вага) фольги, що використовується для упаковки типу Alu-PVC з 62,5 г/м? ±10 % до 61,8 г/м? ± 10 %. Процес упаковки готового ЛЗ не змінився;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Внесення змін до матеріалів реєстраційного досьє ГЛЗ Азитро САНДОЗ®, таблетки, вкриті плівковою оболонкою, по 250 мг та по 500 мг, а саме зменшення терміну придатності готового ЛЗ з 48 місяців до 36 місяців, згідно з внутрішніми глобальними вимогами компанії (Відповідно до внутрішніх вимог компанії стандартний термін придатності готової продукції не повинен перевищувати 36 місяців).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UA/11332/01/01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500 мг; по 3 або 6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Сандоз Фармасьютікалз д.д.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первинна та вторинна упаковка, контроль серії, дозвіл на випуск серії: </w:t>
            </w:r>
            <w:r w:rsidRPr="00865E26">
              <w:rPr>
                <w:rFonts w:ascii="Arial" w:hAnsi="Arial" w:cs="Arial"/>
                <w:sz w:val="16"/>
                <w:szCs w:val="16"/>
              </w:rPr>
              <w:br/>
              <w:t>Салютас Фарма ГмбХ, Німеччина</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нерозфасованої продукції:</w:t>
            </w:r>
            <w:r w:rsidRPr="00865E26">
              <w:rPr>
                <w:rFonts w:ascii="Arial" w:hAnsi="Arial" w:cs="Arial"/>
                <w:sz w:val="16"/>
                <w:szCs w:val="16"/>
              </w:rPr>
              <w:br/>
              <w:t>Сандоз Ілак Санай ве Тікарет А.С., Туреччина</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за повним циклом:</w:t>
            </w:r>
            <w:r w:rsidRPr="00865E26">
              <w:rPr>
                <w:rFonts w:ascii="Arial" w:hAnsi="Arial" w:cs="Arial"/>
                <w:sz w:val="16"/>
                <w:szCs w:val="16"/>
              </w:rPr>
              <w:br/>
              <w:t>С.К. Сандоз С.Р.Л., Румунія</w:t>
            </w:r>
          </w:p>
          <w:p w:rsidR="00E9413F" w:rsidRPr="00865E26" w:rsidRDefault="00E9413F"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Туреччина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Румунія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складу для зовнішньої поверхні первинного пакувального матеріалу (фольги), а саме як превентивний захід для запобігання утворенню домішок нітрозамінів (NDMA/NDEA), пов’язаних із використанням ґрунтовки для друку з нітроцелюлозою в поєднанні з чорнилом, що містить аміни пропонується ґрунтовку для друку на основі нітроцелюлози для зареєстрованої фольги (Patz 38/ ALU-H 20 mat), яка наноситься зі щільністю 1,5 г/м</w:t>
            </w:r>
            <w:r w:rsidRPr="00865E26">
              <w:rPr>
                <w:rFonts w:ascii="Arial" w:hAnsi="Arial" w:cs="Arial"/>
                <w:sz w:val="16"/>
                <w:szCs w:val="16"/>
                <w:vertAlign w:val="superscript"/>
                <w:lang w:val="ru-RU"/>
              </w:rPr>
              <w:t>2</w:t>
            </w:r>
            <w:r w:rsidRPr="00865E26">
              <w:rPr>
                <w:rFonts w:ascii="Arial" w:hAnsi="Arial" w:cs="Arial"/>
                <w:sz w:val="16"/>
                <w:szCs w:val="16"/>
              </w:rPr>
              <w:t xml:space="preserve"> ± 0,5 г/м</w:t>
            </w:r>
            <w:r w:rsidRPr="00865E26">
              <w:rPr>
                <w:rFonts w:ascii="Arial" w:hAnsi="Arial" w:cs="Arial"/>
                <w:sz w:val="16"/>
                <w:szCs w:val="16"/>
                <w:vertAlign w:val="superscript"/>
                <w:lang w:val="ru-RU"/>
              </w:rPr>
              <w:t>2</w:t>
            </w:r>
            <w:r w:rsidRPr="00865E26">
              <w:rPr>
                <w:rFonts w:ascii="Arial" w:hAnsi="Arial" w:cs="Arial"/>
                <w:sz w:val="16"/>
                <w:szCs w:val="16"/>
              </w:rPr>
              <w:t xml:space="preserve"> (1,0 - 2,0 г/м?) замінити на фольгу PATZ 42190/ALU-H 20 на основі поліестеру з щільністю нанесення 0,5–1,1 г/м</w:t>
            </w:r>
            <w:r w:rsidRPr="00865E26">
              <w:rPr>
                <w:rFonts w:ascii="Arial" w:hAnsi="Arial" w:cs="Arial"/>
                <w:sz w:val="16"/>
                <w:szCs w:val="16"/>
                <w:vertAlign w:val="superscript"/>
                <w:lang w:val="ru-RU"/>
              </w:rPr>
              <w:t>2</w:t>
            </w:r>
            <w:r w:rsidRPr="00865E26">
              <w:rPr>
                <w:rFonts w:ascii="Arial" w:hAnsi="Arial" w:cs="Arial"/>
                <w:sz w:val="16"/>
                <w:szCs w:val="16"/>
              </w:rPr>
              <w:t>. Через зміну маси ґрунтовки для друку відбулася незначна зміна загальної маси на одиницю площі (загальна вага) фольги, що використовується для упаковки типу Alu-PVC з 62,5 г/м</w:t>
            </w:r>
            <w:r w:rsidRPr="00865E26">
              <w:rPr>
                <w:rFonts w:ascii="Arial" w:hAnsi="Arial" w:cs="Arial"/>
                <w:sz w:val="16"/>
                <w:szCs w:val="16"/>
                <w:vertAlign w:val="superscript"/>
                <w:lang w:val="ru-RU"/>
              </w:rPr>
              <w:t>2</w:t>
            </w:r>
            <w:r w:rsidRPr="00865E26">
              <w:rPr>
                <w:rFonts w:ascii="Arial" w:hAnsi="Arial" w:cs="Arial"/>
                <w:sz w:val="16"/>
                <w:szCs w:val="16"/>
                <w:vertAlign w:val="superscript"/>
              </w:rPr>
              <w:t xml:space="preserve"> </w:t>
            </w:r>
            <w:r w:rsidRPr="00865E26">
              <w:rPr>
                <w:rFonts w:ascii="Arial" w:hAnsi="Arial" w:cs="Arial"/>
                <w:sz w:val="16"/>
                <w:szCs w:val="16"/>
              </w:rPr>
              <w:t>±10 % до 61,8 г/м</w:t>
            </w:r>
            <w:r w:rsidRPr="00865E26">
              <w:rPr>
                <w:rFonts w:ascii="Arial" w:hAnsi="Arial" w:cs="Arial"/>
                <w:sz w:val="16"/>
                <w:szCs w:val="16"/>
                <w:vertAlign w:val="superscript"/>
                <w:lang w:val="ru-RU"/>
              </w:rPr>
              <w:t>2</w:t>
            </w:r>
            <w:r w:rsidRPr="00865E26">
              <w:rPr>
                <w:rFonts w:ascii="Arial" w:hAnsi="Arial" w:cs="Arial"/>
                <w:sz w:val="16"/>
                <w:szCs w:val="16"/>
              </w:rPr>
              <w:t xml:space="preserve"> ± 10 %. Процес упаковки готового ЛЗ не змінився;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Внесення змін до матеріалів реєстраційного досьє ГЛЗ Азитро САНДОЗ®, таблетки, вкриті плівковою оболонкою, по 250 мг та по 500 мг, а саме зменшення терміну придатності готового ЛЗ з 48 місяців до 36 місяців, згідно з внутрішніми глобальними вимогами компанії (Відповідно до внутрішніх вимог компанії стандартний термін придатності готової продукції не повинен перевищувати 36 місяців).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UA/11332/01/02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Еркрос,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2007-206 - Rev 03 (затверджено: R1-CEP 2007-206 - Rev 02) для діючої речовини Azithromycin від вже затвердженого виробника Ercros S.A., Іспанiя, Приведено методи контролю АФІ за показником «Залишкові розчинники» у відповідність до вимог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UA/5732/01/01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АКДП-БІОЛІК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суспензія для ін'єкцій; по 0,5 мл (1 доза) або 1 мл (2 дози) в ампулі; по 10 ампул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"БІОЛІК ФАРМА"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UA/13006/01/01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АКІСТАН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 50 мкг/мл по 2,5 мл в поліетиленовому флаконі з поліетиленовою крапельницею і поліпропіленовою кришкою; по 1 або по 3, або по 6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Фармаселект Інтернешнл Бетелігангз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Брусшеттіні С.Р.Л., Італiя (виробництво, пакування, контроль серії); Стерідженікс Італія С.П.А., Італiя (стерилізація первинної упаковки); Фармаселект Інтернешнл Бетелігангз ГмбХ, Австрія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Італiя</w:t>
            </w:r>
            <w:r w:rsidRPr="00865E26">
              <w:rPr>
                <w:rFonts w:ascii="Arial" w:hAnsi="Arial" w:cs="Arial"/>
                <w:sz w:val="16"/>
                <w:szCs w:val="16"/>
                <w:lang w:val="ru-RU"/>
              </w:rPr>
              <w:t>/</w:t>
            </w:r>
            <w:r w:rsidRPr="00865E26">
              <w:rPr>
                <w:rFonts w:ascii="Arial" w:hAnsi="Arial" w:cs="Arial"/>
                <w:sz w:val="16"/>
                <w:szCs w:val="16"/>
              </w:rPr>
              <w:t>Австрія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UA/16952/01/01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АКІСТАН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 розчин по 2,5 мл у флаконі з крапельницею та кришкою; по 1 або 3, або 6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Фармаселект Інтернешнл Бетелігангз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готового продукту, пакування, контроль якості: Брусшеттіні С.Р.Л., Італiя; виробнича дільниця зі стерилізації первинної упаковки: Стерідженікс Італія С.П.А., Італiя; виробник, який відповідає за випуск серії: Фармаселект Інтернешнл Бетелігангз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Італiя</w:t>
            </w:r>
            <w:r w:rsidRPr="00865E26">
              <w:rPr>
                <w:rFonts w:ascii="Arial" w:hAnsi="Arial" w:cs="Arial"/>
                <w:sz w:val="16"/>
                <w:szCs w:val="16"/>
                <w:lang w:val="ru-RU"/>
              </w:rPr>
              <w:t>/</w:t>
            </w:r>
            <w:r w:rsidRPr="00865E26">
              <w:rPr>
                <w:rFonts w:ascii="Arial" w:hAnsi="Arial" w:cs="Arial"/>
                <w:sz w:val="16"/>
                <w:szCs w:val="16"/>
              </w:rPr>
              <w:t>Австрія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діючих речовин.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UA/18606/01/01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АЛЕРІК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10 мг; по 7 або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8. Дата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UA/7560/01/01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10 %; по 50 мл,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до методики визначення натрію каприлату у розчині діючої речовини та ГЛЗ, а саме заміна хроматографічної 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UA/15875/01/01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20 % по 50 мл,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до методики визначення натрію каприлату у розчині діючої речовини та ГЛЗ, а саме заміна хроматографічної 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UA/15875/01/02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АЛЬПЕКІД ДЕНТО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150 таблеток у флаконі; по 1 флакону в картонній коробці; по 30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Альпен Фарма ГмбХ</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Др. Густав Кляйн ГмбХ &amp; Ко. КГ</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ГЛЗ </w:t>
            </w:r>
            <w:r w:rsidRPr="00865E26">
              <w:rPr>
                <w:rFonts w:ascii="Arial" w:hAnsi="Arial" w:cs="Arial"/>
                <w:sz w:val="16"/>
                <w:szCs w:val="16"/>
              </w:rPr>
              <w:br/>
              <w:t xml:space="preserve">Затверджено: ДЕНТОКІНД. Запропоновано: АльпеКід Денто.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лікарського засобу Дойче Хомеопаті-Уніон ДХУ-Арцнайміттель ГмбХ &amp; Ко. КГ, Німеччина. Зміни І типу - Зміни щодо безпеки/ефективності та фармаконагляду (інші зміни) </w:t>
            </w:r>
            <w:r w:rsidRPr="00865E26">
              <w:rPr>
                <w:rFonts w:ascii="Arial" w:hAnsi="Arial" w:cs="Arial"/>
                <w:sz w:val="16"/>
                <w:szCs w:val="16"/>
              </w:rPr>
              <w:br/>
              <w:t>внесення змін до розділу «Маркування» МКЯ ЛЗ. Затверджено: Маркування. Додається. Запропоновано: Згідно з затвердженим текстом маркування.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додаткового виду упаковки (по 30 таблеток у блістері; по 1 або 2 блістери в картонній коробці) до вже зареєстрованого, з відповідними змінами в р. «Упаковка» МКЯ ЛЗ. Зміни внесені в інструкцію для медичного застосування лікарського засобу до розділу «Упаковка» у зв’язку з введенням додаткової упаковки.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UA/5193/01/01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АЛЬПЕКІД ДОРМІ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150 таблеток у флаконі; по 1 флакону у картонній коробці або по 30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Альпен Фарма ГмбХ</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Др. Густав Кляйн ГмбХ &amp; Ко. КГ</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Дормікінд (Dormikind®); Запропоновано: АльпеКід Дормі (AlpeKid® Dormi);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Дойче Хомеопаті-Уніон ДХУ – Арцнайміттель ГмбХ &amp;Ко. КГ, Німеччина; зміни І типу - Зміни щодо безпеки/ефективності та фармаконагляду (інші зміни) - Внесення змін до розділу “Маркування” МКЯ ЛЗ: Затверджено: Маркування. Додається. Запропоновано: Маркування. Згідно з затвердженим текстом маркування;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додаткового виду упаковки, а саме блістер (PVC/ALU) по 30 таблеток, по 2 блістери у картоній коробці, з відповідними змінами до р.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UA/4951/01/01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АЛЬФАХОЛІН®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оральний, 600 мг/7 мл; по 7 мл у флаконі з кришкою з контролем першого відкриття; по 10 флаконів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2D1328" w:rsidRDefault="00E9413F" w:rsidP="00407781">
            <w:pPr>
              <w:pStyle w:val="110"/>
              <w:tabs>
                <w:tab w:val="left" w:pos="12600"/>
              </w:tabs>
              <w:jc w:val="center"/>
              <w:rPr>
                <w:rFonts w:ascii="Arial" w:hAnsi="Arial" w:cs="Arial"/>
                <w:sz w:val="16"/>
                <w:szCs w:val="16"/>
              </w:rPr>
            </w:pPr>
            <w:r w:rsidRPr="002D1328">
              <w:rPr>
                <w:rFonts w:ascii="Arial" w:hAnsi="Arial" w:cs="Arial"/>
                <w:sz w:val="16"/>
                <w:szCs w:val="16"/>
              </w:rPr>
              <w:t>ПрАТ "Фармацевтична фірма "Дарниця"</w:t>
            </w:r>
          </w:p>
          <w:p w:rsidR="00E9413F" w:rsidRPr="00865E26" w:rsidRDefault="00E9413F" w:rsidP="00407781">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2D1328" w:rsidRDefault="00E9413F" w:rsidP="00407781">
            <w:pPr>
              <w:pStyle w:val="110"/>
              <w:tabs>
                <w:tab w:val="left" w:pos="12600"/>
              </w:tabs>
              <w:jc w:val="center"/>
              <w:rPr>
                <w:rFonts w:ascii="Arial" w:hAnsi="Arial" w:cs="Arial"/>
                <w:sz w:val="16"/>
                <w:szCs w:val="16"/>
              </w:rPr>
            </w:pPr>
            <w:r w:rsidRPr="002D1328">
              <w:rPr>
                <w:rFonts w:ascii="Arial" w:hAnsi="Arial" w:cs="Arial"/>
                <w:sz w:val="16"/>
                <w:szCs w:val="16"/>
              </w:rPr>
              <w:t>ПрАТ "Фармацевтична фірма "Дарниця"</w:t>
            </w:r>
          </w:p>
          <w:p w:rsidR="00E9413F" w:rsidRPr="00865E26" w:rsidRDefault="00E9413F"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1,5 роки; запропоновано: термін придатності 2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2D132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2D1328">
              <w:rPr>
                <w:rFonts w:ascii="Arial" w:hAnsi="Arial" w:cs="Arial"/>
                <w:sz w:val="16"/>
                <w:szCs w:val="16"/>
              </w:rPr>
              <w:t>UA/17917/01/01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30 мг,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Введення додаткового тексту маркування упаковки лікарського засобу із зазначенням логотипу дистриб'ютора на блістері та пачці та одночасно виробника і дистриб'ютора на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UA/1587/02/01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АМЛІПІН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«УОРЛД МЕДИЦИН»</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УОРЛД МЕДИЦИН ІЛАЧ САН. ВЕ ТІДЖ. А.Ш.</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ЛАБОРАТОРІЯ БЕЙЛІ-КРЕАТ – ВЕРНУЙЄ, Франція / LABORATOIRE BAILLY-CREAT – VERNOUILLET, France відповідального за виробництво, випуск серій, проведення контролю якості серій, первинне та вторинне пакування.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UA/13455/01/01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0,5 г, по 10 таблеток у блістерах; по 10 таблеток у блістері; по 2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Надано оновлений План управління ризиками версія 2.0. Зміни внесено до частин: II «Специфікація з безпеки» , III «План з фармаконагляду», V " Заходи з мінімізації ризиків", VII «Додатки», згідно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 – № 10; за рецептом – № 20,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UA/7331/01/01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B955AA" w:rsidRDefault="00E9413F" w:rsidP="00407781">
            <w:pPr>
              <w:pStyle w:val="110"/>
              <w:tabs>
                <w:tab w:val="left" w:pos="12600"/>
              </w:tabs>
              <w:spacing w:line="276" w:lineRule="auto"/>
              <w:jc w:val="center"/>
              <w:rPr>
                <w:rFonts w:ascii="Arial" w:hAnsi="Arial" w:cs="Arial"/>
                <w:b/>
                <w:i/>
                <w:color w:val="000000"/>
                <w:sz w:val="16"/>
                <w:szCs w:val="16"/>
              </w:rPr>
            </w:pPr>
            <w:r w:rsidRPr="00B955AA">
              <w:rPr>
                <w:rFonts w:ascii="Arial" w:hAnsi="Arial" w:cs="Arial"/>
                <w:b/>
                <w:sz w:val="16"/>
                <w:szCs w:val="16"/>
              </w:rPr>
              <w:t>АНДИФЕН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color w:val="000000"/>
                <w:sz w:val="16"/>
                <w:szCs w:val="16"/>
              </w:rPr>
            </w:pPr>
            <w:r w:rsidRPr="00B955AA">
              <w:rPr>
                <w:rFonts w:ascii="Arial" w:hAnsi="Arial" w:cs="Arial"/>
                <w:color w:val="000000"/>
                <w:sz w:val="16"/>
                <w:szCs w:val="16"/>
              </w:rPr>
              <w:t>таблетки, по 10 таблеток у блістері; по 1 блістеру в пачці;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color w:val="000000"/>
                <w:sz w:val="16"/>
                <w:szCs w:val="16"/>
              </w:rPr>
            </w:pPr>
            <w:r w:rsidRPr="00B955AA">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color w:val="000000"/>
                <w:sz w:val="16"/>
                <w:szCs w:val="16"/>
              </w:rPr>
            </w:pPr>
            <w:r w:rsidRPr="00B955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color w:val="000000"/>
                <w:sz w:val="16"/>
                <w:szCs w:val="16"/>
              </w:rPr>
            </w:pPr>
            <w:r w:rsidRPr="00B955AA">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color w:val="000000"/>
                <w:sz w:val="16"/>
                <w:szCs w:val="16"/>
              </w:rPr>
            </w:pPr>
            <w:r w:rsidRPr="00B955AA">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color w:val="000000"/>
                <w:sz w:val="16"/>
                <w:szCs w:val="16"/>
              </w:rPr>
            </w:pPr>
            <w:r w:rsidRPr="00B955AA">
              <w:rPr>
                <w:rFonts w:ascii="Arial" w:hAnsi="Arial" w:cs="Arial"/>
                <w:sz w:val="16"/>
                <w:szCs w:val="16"/>
              </w:rPr>
              <w:t xml:space="preserve">внесення змін до реєстраційних матеріалів: </w:t>
            </w:r>
            <w:r w:rsidRPr="00B955AA">
              <w:rPr>
                <w:rFonts w:ascii="Arial" w:hAnsi="Arial" w:cs="Arial"/>
                <w:color w:val="000000"/>
                <w:sz w:val="16"/>
                <w:szCs w:val="16"/>
              </w:rPr>
              <w:t xml:space="preserve">уточнення реєстраційної процедури в наказі МОЗ України № 2131 від 25.11.2022 в процесі внесення змін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r w:rsidRPr="00B955AA">
              <w:rPr>
                <w:rFonts w:ascii="Arial" w:hAnsi="Arial" w:cs="Arial"/>
                <w:color w:val="000000"/>
                <w:sz w:val="16"/>
                <w:szCs w:val="16"/>
              </w:rPr>
              <w:br/>
              <w:t>зміни в процесі виробництва готового лікарського засобу, а саме оптимізація порядку внесення компонентів на стадіях виробничого процесу (ТП4.1 Гомогенізація завантаження й ТП 4.5 Гомогенізація та опудрювання серії)і як наслідок, заміна проміжного продукту «Гранулят неопудрений» на проміжний продукт «Суміш для таблетування».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стандартної серії, затверджено: розмір серії становить 175 кг; запропоновано: розмір серії становить 250 кг, що складає 67567 паков №10 без урахування втрат.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стандартної серії та додавання альтернативних серій ГЛЗ, затверджено: розмір стандартної серії становить 175 кг; запропоновано: розмір стандартної серії становить 75 кг, що складає 20270 паков №10 без урахування втрат. розмір альтернативних серій становлять: - 15 кг, що складає 4054 паков №10 без урахування втрат - 45 кг, що складає 12162 паков №10 без урахування втрат.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ind w:left="-185"/>
              <w:jc w:val="center"/>
              <w:rPr>
                <w:rFonts w:ascii="Arial" w:hAnsi="Arial" w:cs="Arial"/>
                <w:b/>
                <w:i/>
                <w:color w:val="000000"/>
                <w:sz w:val="16"/>
                <w:szCs w:val="16"/>
              </w:rPr>
            </w:pPr>
            <w:r w:rsidRPr="00B955A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B955AA" w:rsidRDefault="00E9413F" w:rsidP="00407781">
            <w:pPr>
              <w:pStyle w:val="110"/>
              <w:tabs>
                <w:tab w:val="left" w:pos="12600"/>
              </w:tabs>
              <w:spacing w:line="276" w:lineRule="auto"/>
              <w:jc w:val="center"/>
              <w:rPr>
                <w:rFonts w:ascii="Arial" w:hAnsi="Arial" w:cs="Arial"/>
                <w:sz w:val="16"/>
                <w:szCs w:val="16"/>
              </w:rPr>
            </w:pPr>
            <w:r w:rsidRPr="00B955AA">
              <w:rPr>
                <w:rFonts w:ascii="Arial" w:hAnsi="Arial" w:cs="Arial"/>
                <w:sz w:val="16"/>
                <w:szCs w:val="16"/>
              </w:rPr>
              <w:t>UA/15886/01/01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АП-БІОЛІК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42068B">
              <w:rPr>
                <w:rFonts w:ascii="Arial" w:hAnsi="Arial" w:cs="Arial"/>
                <w:sz w:val="16"/>
                <w:szCs w:val="16"/>
              </w:rPr>
              <w:t>суспензія для ін'єкцій, 10 ОЗ/доза; по 0,5 мл (1 доза) або 1 мл (2 дози) в ампулах; по 10 ампул разом з інструкцією про застосування та скарифікатором упаковують в пачку з картону. При пакуванні ампул с кільцем зламу або точкою зламу скарифікатор не вкладають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UA/13091/01/01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АРФАЗЕТИН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збір по 75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UA/5966/01/01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АСКОРБІНОВА КИСЛОТА-ДАРНИЦЯ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ін'єкцій, 50 мг/мл по 2 мл в ампулі; по 5 ампул у контурній чарунковій упаковці; по 2 контурні чарункові упаковки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АФІ. (інші зміни) - Подання оновленого ДМФ 026-102-А-2020-00 (November 2020) для АФІ Аскорбінова кислота, у зв'язку з введенням нової виробничої дільниці вже затвердженого виробника Northeast Pharmaceutical Group Co., Ltd, China. Технологічний процес виробництва, вихідні матеріали та проміжні продукти АФІ, специфікації та методики контролю якості на АФІ залишились без змін.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UA/2991/01/01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АСКОРБІНОВА КИСЛОТА-ДАРНИЦЯ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100 мг/мл по 2 мл в ампулі; по 5 ампул в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АФІ. (інші зміни) - Подання оновленого ДМФ 026-102-А-2020-00 (November 2020) для АФІ Аскорбінова кислота, у зв'язку з введенням нової виробничої дільниці вже затвердженого виробника Northeast Pharmaceutical Group Co., Ltd, China. Технологічний процес виробництва, вихідні матеріали та проміжні продукти АФІ, специфікації та методики контролю якості на АФІ залишились без змін.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UA/2991/01/02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АСПІРИН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кишковорозчинною оболонкою, по 300 мг, по 14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Байєр Консьюмер Кер АГ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"in-bulk", контроль якості:</w:t>
            </w:r>
            <w:r w:rsidRPr="00865E26">
              <w:rPr>
                <w:rFonts w:ascii="Arial" w:hAnsi="Arial" w:cs="Arial"/>
                <w:sz w:val="16"/>
                <w:szCs w:val="16"/>
              </w:rPr>
              <w:br/>
              <w:t>Байєр АГ, Німеччина</w:t>
            </w:r>
            <w:r w:rsidRPr="00865E26">
              <w:rPr>
                <w:rFonts w:ascii="Arial" w:hAnsi="Arial" w:cs="Arial"/>
                <w:sz w:val="16"/>
                <w:szCs w:val="16"/>
              </w:rPr>
              <w:br/>
              <w:t>первинне пакування, вторинне пакування та випуск серії:</w:t>
            </w:r>
            <w:r w:rsidRPr="00865E26">
              <w:rPr>
                <w:rFonts w:ascii="Arial" w:hAnsi="Arial" w:cs="Arial"/>
                <w:sz w:val="16"/>
                <w:szCs w:val="16"/>
              </w:rPr>
              <w:br/>
              <w:t>Байєр Біттерфельд ГмбХ, Німеччина</w:t>
            </w:r>
            <w:r w:rsidRPr="00865E26">
              <w:rPr>
                <w:rFonts w:ascii="Arial" w:hAnsi="Arial" w:cs="Arial"/>
                <w:sz w:val="16"/>
                <w:szCs w:val="16"/>
              </w:rPr>
              <w:br/>
              <w:t>контроль якості:</w:t>
            </w:r>
            <w:r w:rsidRPr="00865E26">
              <w:rPr>
                <w:rFonts w:ascii="Arial" w:hAnsi="Arial" w:cs="Arial"/>
                <w:sz w:val="16"/>
                <w:szCs w:val="16"/>
              </w:rPr>
              <w:br/>
              <w:t>Куррента ГмбХ і Ко. ВТК,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 якості готового лікарського засобу Куррента ГмбХ і Ко. ВТК, Чемпарк, 51368, Леверкузен, Німеччина/ Currenta GmbH&amp;Co. OHG,Chempark, 51368, Leverkusen,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Зазначення коректних функціональних обов’язків для затверджених виробників Байєр АГ, Німеччина та Байєр Біттерфельд ГмбХ, Німеччина, без змін у виробництві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UA/7802/01/02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БАЛАНС 1,5%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277F2">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Фрезеніус Медикал Кер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2008-105-Rev 02 для АФІ натрію хлориду від вже затвердженого виробника DANSK SALT A/S, включаючи оновлення назви власника СЕР без зміни його адреси (затверджено: R1-CEP 2008-105-Rev 01 власник СЕР: DANSK SALT A/S Hadsundvej 17 Denmark-9550 Mariager; виробнича дільниця: DANSK SALT A/S Hadsundvej 17 Denmark-9550 Mariager; запропоновано: R1-CEP 2008-105-Rev 02 власник СЕР: MARIAGER SALT SPECIALTIES A/S Hadsundvej 17 Denmark-9550 Mariager; виробнича дільниця: DANSK SALT A/S Hadsundvej 17 Denmark-9550 Mariager).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2010-083-Rev 01 для АФІ натрію хлориду від вже затвердженого виробника Esco France SAS, Франція включаючи оновлення назви власника СЕР та його адреси, та назви виробничої дільниці без зміни адреси виробничої дільниці (затверджено: R1-CEP 2010-083-Rev 00 власник СЕР: ESCO FRANCE SAS European Salt Company 49 avenue Georges Pompidou France-92593 Levallois Perret; виробнича дільниця: ESCO FRANCE SAS – Saline de Dombasle ZA Solvay Porte Est Route des Digues France-54110 Dombasle-sur-Meurthe; запропоновано: R1-CEP 2010-083-Rev 01 власник СЕР: K+S France SAS 1 rue des Docks Remois france-51100 Reims; виробнича дільниця: K+S France SAS Site Saline de Dombasle ZA Solvay Porte Est – Route des Digues France-54110 Dombasle-sur-Meurthe)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UA/18018/01/01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БАЛАНС 2,3%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перитонеального діалізу;</w:t>
            </w:r>
            <w:r w:rsidRPr="00865E26">
              <w:rPr>
                <w:rFonts w:ascii="Arial" w:hAnsi="Arial" w:cs="Arial"/>
                <w:sz w:val="16"/>
                <w:szCs w:val="16"/>
              </w:rPr>
              <w:br/>
              <w:t>по 2000 мл або 2500 мл у системі двокамерного мішка стей•сейф; по 4 мішки у картонній коробці зі стикером;</w:t>
            </w:r>
            <w:r w:rsidRPr="00865E26">
              <w:rPr>
                <w:rFonts w:ascii="Arial" w:hAnsi="Arial" w:cs="Arial"/>
                <w:sz w:val="16"/>
                <w:szCs w:val="16"/>
              </w:rPr>
              <w:br/>
              <w:t>по 3000 мл у системі двокамерного мішка сліп•сейф; по 4 мішки у картонній коробці зі стикером;</w:t>
            </w:r>
            <w:r w:rsidRPr="00865E26">
              <w:rPr>
                <w:rFonts w:ascii="Arial" w:hAnsi="Arial" w:cs="Arial"/>
                <w:sz w:val="16"/>
                <w:szCs w:val="16"/>
              </w:rPr>
              <w:br/>
              <w:t xml:space="preserve">по 5000 мл у системі двокамерного мішка сліп•сейф; по 2 мішки у картонній коробці зі стикером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2008-105-Rev 02 для АФІ натрію хлориду від вже затвердженого виробника DANSK SALT A/S, включаючи оновлення назви власника СЕР без зміни його адреси (затверджено: R1-CEP 2008-105-Rev 01 власник СЕР: DANSK SALT A/S Hadsundvej 17 Denmark-9550 Mariager; виробнича дільниця: DANSK SALT A/S Hadsundvej 17 Denmark-9550 Mariager; запропоновано: R1-CEP 2008-105-Rev 02 власник СЕР: MARIAGER SALT SPECIALTIES A/S Hadsundvej 17 Denmark-9550 Mariager; виробнича дільниця: DANSK SALT A/S Hadsundvej 17 Denmark-9550 Mariager).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2010-083-Rev 01 для АФІ натрію хлориду від вже затвердженого виробника Esco France SAS, Франція включаючи оновлення назви власника СЕР та його адреси, та назви виробничої дільниці без зміни адреси виробничої дільниці (затверджено: R1-CEP 2010-083-Rev 00 власник СЕР: ESCO FRANCE SAS European Salt Company 49 avenue Georges Pompidou France-92593 Levallois Perret; виробнича дільниця: ESCO FRANCE SAS – Saline de Dombasle ZA Solvay Porte Est Route des Digues France-54110 Dombasle-sur-Meurthe; запропоновано: R1-CEP 2010-083-Rev 01 власник СЕР: K+S France SAS 1 rue des Docks Remois france-51100 Reims; виробнича дільниця: K+S France SAS Site Saline de Dombasle ZA Solvay Porte Est – Route des Digues France-54110 Dombasle-sur-Meurthe).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UA/18019/01/01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БАЛАНС 4,25%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277F2">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2008-105-Rev 02 для АФІ натрію хлориду від вже затвердженого виробника DANSK SALT A/S, включаючи оновлення назви власника СЕР без зміни його адреси (затверджено: R1-CEP 2008-105-Rev 01 власник СЕР: DANSK SALT A/S Hadsundvej 17 Denmark-9550 Mariager; виробнича дільниця: DANSK SALT A/S Hadsundvej 17 Denmark-9550 Mariager; запропоновано: R1-CEP 2008-105-Rev 02 власник СЕР: MARIAGER SALT SPECIALTIES A/S Hadsundvej 17 Denmark-9550 Mariager; виробнича дільниця: DANSK SALT A/S Hadsundvej 17 Denmark-9550 Mariager).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2010-083-Rev 01 для АФІ натрію хлориду від вже затвердженого виробника Esco France SAS, Франція включаючи оновлення назви власника СЕР та його адреси, та назви виробничої дільниці без зміни адреси виробничої дільниці (затверджено: R1-CEP 2010-083-Rev 00 власник СЕР: ESCO FRANCE SAS European Salt Company 49 avenue Georges Pompidou France-92593 Levallois Perret; виробнича дільниця: ESCO FRANCE SAS – Saline de Dombasle ZA Solvay Porte Est Route des Digues France-54110 Dombasle-sur-Meurthe; запропоновано: R1-CEP 2010-083-Rev 01 власник СЕР: K+S France SAS 1 rue des Docks Remois france-51100 Reims; виробнича дільниця: K+S France SAS Site Saline de Dombasle ZA Solvay Porte Est – Route des Digues France-54110 Dombasle-sur-Meurthe)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UA/18020/01/01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БЕЛОГЕНТ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крем по 15 г або 30 г в тубі; по 1 тубі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2002-031-Rev 03 (затверджено № R1-CEP 2002-031-Rev 02) для АФІ Бетаметазону дипропіонат, від вже затвердженого виробника CRYSTAL PHARMA S.A.U., Іспанiя, у зв’язку із зміною назви даного виробника без зміни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UA/10920/01/01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БЕЛОГЕНТ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мазь по 15 г або 30 г у тубі; по 1 тубі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2002-031-Rev 03 (затверджено № R1-CEP 2002-031-Rev 02) для АФІ Бетаметазону дипропіонат, від вже затвердженого виробника CRYSTAL PHARMA S.A.U., Іспанiя, у зв’язку із зміною назви даного виробника без зміни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UA/10920/02/01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мазь для зовнішнього застосування, 0,05 %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2002-031-Rev 03 (затверджено № R1-CEP 2002-031-Rev 02) для АФІ Бетаметазону дипропіонат, від вже затвердженого виробника CRYSTAL PHARMA S.A.U., Іспанiя, у зв’язку із зміною назви даного виробника без зміни виробничої дільниці. Діюча редакція: CRYSTAL PHARMA S.A.U., Іспанія Пропонована редакція: CURIA SPAIN S.A.U.,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UA/9695/02/01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БЕЛОДЕРМ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крем для зовнішнього застосування 0,05 %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2002-031-Rev 03 (затверджено № R1-CEP 2002-031-Rev 02) для АФІ Бетаметазону дипропіонат, від вже затвердженого виробника CRYSTAL PHARMA S.A.U., Іспанiя, у зв’язку із зміною назви даного виробника без зміни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UA/9695/01/01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200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сульпіриду CEP No. R1-CEP 2011-074-Rev 00 (попередня версія CEP No. R0-CEP 2011-074-Rev 03) від вже затвердженого виробника ICROM S.Р.А., Італiя. Як наслідок, доповнення СЕР додатком 3 Резюме оцінки ризиків для елементних домішок;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01 (попередня версія CEP No R1-CEP 2011-074-Rev 00) від вже затвердженого виробника ICROM S.Р.А., Італiя, у зв’язку з введенням додаткової дільниці виробництва OMKAR CHEMICALS,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02 (попередня версія CEP No R1-CEP 2011-074-Rev 01) від вже затвердженого виробника ICROM S.Р.А., Італiя, у зв’язку зі зміною назви виробника ICROM S.Р.А., Італiя на ICROM S.R.L., Італiя;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(Еглоніл®, таблетки по 200 мг);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з 3х на 5 років, підтверджується даними стабільності реального часу. Зміни внесені до інструкції для медичного застосування лікарського засобу у розділ "Термін придатності".</w:t>
            </w:r>
            <w:r w:rsidRPr="00865E26">
              <w:rPr>
                <w:rFonts w:ascii="Arial" w:hAnsi="Arial" w:cs="Arial"/>
                <w:sz w:val="16"/>
                <w:szCs w:val="16"/>
              </w:rPr>
              <w:br/>
              <w:t>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інформування про підозрювані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UA/16487/01/01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50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(Еглоніл®);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00 (попередня версія CEP No. R0-CEP 2011-074-Rev 03) від вже затвердженого виробника ICROM S.Р.А., Італiя. Як наслідок, доповнення СЕР додатком 3 Резюме оцінки ризиків для елементних домішок;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01 (попередня версія CEP No R1-CEP 2011-074-Rev 00) від вже затвердженого виробника ICROM S.Р.А., Італiя, у зв’язку з введенням додаткової дільниці виробництва OMKAR CHEMICALS,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02 (попередня версія CEP No R1-CEP 2011-074-Rev 01) від вже затвердженого виробника ICROM S.Р.А., Італiя, у зв’язку зі зміною назви виробника ICROM S.Р.А., Італiя на ICROM S.R.L., Італiя;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з 3х на 5 років, підтверджується даними стабільності реального часу.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інформування про підозрювані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UA/16487/01/02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100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"Гріндекс"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(Еглоніл®);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00 (попередня версія CEP No. R0-CEP 2011-074-Rev 03) від вже затвердженого виробника ICROM S.Р.А., Італiя. Як наслідок, доповнення СЕР додатком 3 Резюме оцінки ризиків для елементних домішок;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01 (попередня версія CEP No R1-CEP 2011-074-Rev 00) від вже затвердженого виробника ICROM S.Р.А., Італiя, у зв’язку з введенням додаткової дільниці виробництва OMKAR CHEMICALS,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сульпіриду CEP No. R1-CEP 2011-074-Rev 02 (попередня версія CEP No R1-CEP 2011-074-Rev 01) від вже затвердженого виробника ICROM S.Р.А., Італiя, у зв’язку зі зміною назви виробника ICROM S.Р.А., Італiя на ICROM S.R.L., Італiя;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з 3х на 5 років, підтверджується даними стабільності реального часу.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інформування про підозрювані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UA/16487/01/03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БРАКСОН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ін'єкцій, 40 мг/мл; по 1 мл або 2 мл в ампулі; по 5 ампул в контурній чарунковій упаковці; по 2 контурні чарункові упаковки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постачальника вихідного реагенту - Тобраміцин, для АФІ Тобраміцину сульфат за відсутності сертифіката відповідності Європейській Фармакопеї (затверджено: Livzon New North River Pharmaceutical Co., Ltd, China запропоновано: Livzon Group Fuzhou Fuxing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UA/14026/01/01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БРАМІТОБ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інгаляцій, 300 мг/4 мл по 4 мл в ампулі; по 4 ампули в герметично запаяному стрипі; по 16, 28 або 56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вторинне пакування, контроль якості та випуск серії: К’єзі Фармацеутиці С.п.А., Італія; виробництво in-bulk, первинне та вторинне пакування, контроль серії: Генетік С.п.А., Італія; виробник продукції in-bulk, первинне та вторинне пакування та контроль якості:</w:t>
            </w:r>
            <w:r w:rsidRPr="00865E26">
              <w:rPr>
                <w:rFonts w:ascii="Arial" w:hAnsi="Arial" w:cs="Arial"/>
                <w:sz w:val="16"/>
                <w:szCs w:val="16"/>
              </w:rPr>
              <w:br/>
              <w:t>Холопак Ферпакунгстехнік ГмбХ, Німеччина; первинне та вторинне пакування: Холопак Ферпакунгстехнік ГмбХ, Німеччина; контроль якості: лише випробування на стерильність: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Італія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Вилучення тексту маркування оригінальної упаковки німецькою мовою (вторинна упаковка-стрип, первинна упаковка- ампула) лікарського засобу. Також внесення додаткової інформації у п.17 "Інше" тексту маркування вторинної упаковки (стикер). Введення змін протягом 6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"Показання", "Спосіб застосування та дози",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UA/15301/01/01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БРОНХІАЛЬНИЙ БАЛЬЗАМ БЕЛЛ'С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перорального застосування по 100 мл або по 200 мл в пляшці; по 1 пляшці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Євро Лайфкер Лтд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Белл Санз &amp; Компані (Драггістс)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UA/6177/01/01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"ФІТОФАРМ"</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відповідальний за виробництво, первинне пакування, контроль якості та випуск:</w:t>
            </w:r>
            <w:r w:rsidRPr="00865E26">
              <w:rPr>
                <w:rFonts w:ascii="Arial" w:hAnsi="Arial" w:cs="Arial"/>
                <w:sz w:val="16"/>
                <w:szCs w:val="16"/>
              </w:rPr>
              <w:br/>
              <w:t>ПРАТ "ФІТОФАРМ", Україна</w:t>
            </w:r>
            <w:r w:rsidRPr="00865E26">
              <w:rPr>
                <w:rFonts w:ascii="Arial" w:hAnsi="Arial" w:cs="Arial"/>
                <w:sz w:val="16"/>
                <w:szCs w:val="16"/>
              </w:rPr>
              <w:br/>
              <w:t>відповідальний за виробництво, первинне пакування та контроль якості:</w:t>
            </w:r>
            <w:r w:rsidRPr="00865E26">
              <w:rPr>
                <w:rFonts w:ascii="Arial" w:hAnsi="Arial" w:cs="Arial"/>
                <w:sz w:val="16"/>
                <w:szCs w:val="16"/>
              </w:rPr>
              <w:br/>
              <w:t>АТ "Лубнифарм", Україна</w:t>
            </w:r>
          </w:p>
          <w:p w:rsidR="00E9413F" w:rsidRPr="00865E26" w:rsidRDefault="00E9413F"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Додаткова дільниця виробництва у зв'язку з військовими діями в Україні. Введення додаткової виробничої дільниці АТ "Лубнифарм", Україна, на якій відбувається виробництво та первинне пакування лікарського засобу. Також розписано функції затвердженого виробника ПРАТ "ФІТОФАРМ. Введення змін протягом 6-ти місяців після затвердження.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865E26">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ділянки АТ "Лубнифарм", Україна на якій відбувається контроль якості. Також розписано функції затвердженого виробника ПРАТ "ФІТОФАРМ.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UA/0845/01/01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ВАЛЕМОНТ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оболонкою, по 300 мг по 10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Зміни внесено до частин:І «Загальна інформація», II «Специфікація з безпеки» (модулі CVII «Ідентифіковані та потенційні ризики»,CVIII «Резюме проблем безпеки»), III «План з фармаконагляду», V «Заходи з мінімізації ризиків», VI «Резюме плану управління ризиками» VII «Додатки» у зв’язку з видаленням важливих потенційних ризиків та відсутньої інформації з безпеки на підставі вимог GVP Module V (EMA/164014/2018 Rev.2.0.1) та рекомендації Словацького регуляторного органу. </w:t>
            </w:r>
            <w:r w:rsidRPr="00865E26">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UA/14959/01/01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ВАЛЕРІАНА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40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UA/0265/02/01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ВАЛІСКІН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мазь 40 %; по 50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"ФІТОФАРМ"</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"ФІТОФАРМ"</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UA/13205/01/01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коробці;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повний цикл виробництва, контроль якості, вторинне пакування, випуск серії: Санофі Пастер, Францiя; вторинне пакування, випуск серії: Санофі-Авентіс Прайвіт Ко. Лтд., Платформа логістики та дистрибуції у м. Будапешт, Угорщина; повний цикл виробництва, контроль якості розчинника в шприцах: САНОФІ ВІНТРОП ІНДАСТРІА, Францiя; повний цикл виробництва, контроль якості розчинника в ампулах: 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Францiя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Угорщина</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серії стандартного зразка для визначення кількісного вмісту залишкового бичачого сироваткового альбуміну методом імуноферментного аналізу в готовому лікарському засобі. Затверджено: batch RG236150. Запропоновано: batch VF298378. Термін введення змін - лютий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UA/13038/01/01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ВІЗЕАЛОТ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277F2">
              <w:rPr>
                <w:rFonts w:ascii="Arial" w:hAnsi="Arial" w:cs="Arial"/>
                <w:sz w:val="16"/>
                <w:szCs w:val="16"/>
              </w:rPr>
              <w:t>порошок для розчину для інфузій, 200 мг, 1 флакон з порошком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 Україна (пакування з продукції in bulk виробника Анфарм Еллас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R1-CEP 2011-365-Rev 01 для нового виробника АФІ вориконазолу Zhejiang Huahai Pharmaceutical Co»., LTD, China (затверджено: Dishman Pharmaceuticals and Chemicals Limited, India; запропоновано: Dishman Pharmaceuticals and Chemicals Limited, India, Zhejiang Huahai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UA/17051/01/01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супозиторії ректальні; по 5 супозиторіїв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 3.2.Р.4 Контроль допоміжних речовин «Гліцин», «Полісорбат 80», «Твердий жир», у зв’язку з оновленням відповідно до вимог монографій ЕР, ДФУ та внутрішніх специфікацій ТОВ «ФЗ «Біофарма».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 3.2.Р.4 Контроль допоміжних речовин «Олія насіння гарбуза», у зв’язку з оновленням відповідно до вимог внутрішніх специфікацій ТОВ «ФЗ «Біофарма» та наукових даних.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UA/14209/01/01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таблетки, вкриті плівковою оболонкою, по 200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Пфайзер Італія С.р.л., Італ</w:t>
            </w:r>
            <w:r w:rsidRPr="00865E26">
              <w:rPr>
                <w:rFonts w:ascii="Arial" w:hAnsi="Arial" w:cs="Arial"/>
                <w:sz w:val="16"/>
                <w:szCs w:val="16"/>
              </w:rPr>
              <w:t>i</w:t>
            </w:r>
            <w:r w:rsidRPr="00865E26">
              <w:rPr>
                <w:rFonts w:ascii="Arial" w:hAnsi="Arial" w:cs="Arial"/>
                <w:sz w:val="16"/>
                <w:szCs w:val="16"/>
                <w:lang w:val="ru-RU"/>
              </w:rPr>
              <w:t xml:space="preserve">я (виробництво препарату </w:t>
            </w:r>
            <w:r w:rsidRPr="00865E26">
              <w:rPr>
                <w:rFonts w:ascii="Arial" w:hAnsi="Arial" w:cs="Arial"/>
                <w:sz w:val="16"/>
                <w:szCs w:val="16"/>
              </w:rPr>
              <w:t>in</w:t>
            </w:r>
            <w:r w:rsidRPr="00865E26">
              <w:rPr>
                <w:rFonts w:ascii="Arial" w:hAnsi="Arial" w:cs="Arial"/>
                <w:sz w:val="16"/>
                <w:szCs w:val="16"/>
                <w:lang w:val="ru-RU"/>
              </w:rPr>
              <w:t xml:space="preserve"> </w:t>
            </w:r>
            <w:r w:rsidRPr="00865E26">
              <w:rPr>
                <w:rFonts w:ascii="Arial" w:hAnsi="Arial" w:cs="Arial"/>
                <w:sz w:val="16"/>
                <w:szCs w:val="16"/>
              </w:rPr>
              <w:t>bulk</w:t>
            </w:r>
            <w:r w:rsidRPr="00865E26">
              <w:rPr>
                <w:rFonts w:ascii="Arial" w:hAnsi="Arial" w:cs="Arial"/>
                <w:sz w:val="16"/>
                <w:szCs w:val="16"/>
                <w:lang w:val="ru-RU"/>
              </w:rPr>
              <w:t xml:space="preserve">, контроль якості при випуску, пакування, контроль якості (стабільність), випуск серії); Р-Фарм Джермані ГмбХ, Німеччина (виробництво препарату </w:t>
            </w:r>
            <w:r w:rsidRPr="00865E26">
              <w:rPr>
                <w:rFonts w:ascii="Arial" w:hAnsi="Arial" w:cs="Arial"/>
                <w:sz w:val="16"/>
                <w:szCs w:val="16"/>
              </w:rPr>
              <w:t>in</w:t>
            </w:r>
            <w:r w:rsidRPr="00865E26">
              <w:rPr>
                <w:rFonts w:ascii="Arial" w:hAnsi="Arial" w:cs="Arial"/>
                <w:sz w:val="16"/>
                <w:szCs w:val="16"/>
                <w:lang w:val="ru-RU"/>
              </w:rPr>
              <w:t xml:space="preserve"> </w:t>
            </w:r>
            <w:r w:rsidRPr="00865E26">
              <w:rPr>
                <w:rFonts w:ascii="Arial" w:hAnsi="Arial" w:cs="Arial"/>
                <w:sz w:val="16"/>
                <w:szCs w:val="16"/>
              </w:rPr>
              <w:t>bulk</w:t>
            </w:r>
            <w:r w:rsidRPr="00865E26">
              <w:rPr>
                <w:rFonts w:ascii="Arial" w:hAnsi="Arial" w:cs="Arial"/>
                <w:sz w:val="16"/>
                <w:szCs w:val="16"/>
                <w:lang w:val="ru-RU"/>
              </w:rPr>
              <w:t>, контроль якості при випуску, пакування, контроль якості (стабільність),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Італ</w:t>
            </w:r>
            <w:r w:rsidRPr="00865E26">
              <w:rPr>
                <w:rFonts w:ascii="Arial" w:hAnsi="Arial" w:cs="Arial"/>
                <w:sz w:val="16"/>
                <w:szCs w:val="16"/>
              </w:rPr>
              <w:t>i</w:t>
            </w:r>
            <w:r w:rsidRPr="00865E26">
              <w:rPr>
                <w:rFonts w:ascii="Arial" w:hAnsi="Arial" w:cs="Arial"/>
                <w:sz w:val="16"/>
                <w:szCs w:val="16"/>
                <w:lang w:val="ru-RU"/>
              </w:rPr>
              <w:t>я/</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Німеччина</w:t>
            </w:r>
          </w:p>
          <w:p w:rsidR="00E9413F" w:rsidRPr="00865E26" w:rsidRDefault="00E9413F" w:rsidP="00407781">
            <w:pPr>
              <w:pStyle w:val="110"/>
              <w:tabs>
                <w:tab w:val="left" w:pos="12600"/>
              </w:tabs>
              <w:jc w:val="center"/>
              <w:rPr>
                <w:rFonts w:ascii="Arial" w:hAnsi="Arial" w:cs="Arial"/>
                <w:sz w:val="16"/>
                <w:szCs w:val="16"/>
                <w:lang w:val="ru-RU"/>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w:t>
            </w:r>
            <w:r w:rsidRPr="00865E26">
              <w:rPr>
                <w:rFonts w:ascii="Arial" w:hAnsi="Arial" w:cs="Arial"/>
                <w:sz w:val="16"/>
                <w:szCs w:val="16"/>
                <w:lang w:val="ru-RU"/>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діючу речовину воріканазолу у відповідність до вимог монографії «</w:t>
            </w:r>
            <w:r w:rsidRPr="00865E26">
              <w:rPr>
                <w:rFonts w:ascii="Arial" w:hAnsi="Arial" w:cs="Arial"/>
                <w:sz w:val="16"/>
                <w:szCs w:val="16"/>
              </w:rPr>
              <w:t>Voriconazole</w:t>
            </w:r>
            <w:r w:rsidRPr="00865E26">
              <w:rPr>
                <w:rFonts w:ascii="Arial" w:hAnsi="Arial" w:cs="Arial"/>
                <w:sz w:val="16"/>
                <w:szCs w:val="16"/>
                <w:lang w:val="ru-RU"/>
              </w:rPr>
              <w:t>» ЕР, а саме до показника «</w:t>
            </w:r>
            <w:r w:rsidRPr="00865E26">
              <w:rPr>
                <w:rFonts w:ascii="Arial" w:hAnsi="Arial" w:cs="Arial"/>
                <w:sz w:val="16"/>
                <w:szCs w:val="16"/>
              </w:rPr>
              <w:t>Identification</w:t>
            </w:r>
            <w:r w:rsidRPr="00865E26">
              <w:rPr>
                <w:rFonts w:ascii="Arial" w:hAnsi="Arial" w:cs="Arial"/>
                <w:sz w:val="16"/>
                <w:szCs w:val="16"/>
                <w:lang w:val="ru-RU"/>
              </w:rPr>
              <w:t xml:space="preserve">» додано тест </w:t>
            </w:r>
            <w:r w:rsidRPr="00865E26">
              <w:rPr>
                <w:rFonts w:ascii="Arial" w:hAnsi="Arial" w:cs="Arial"/>
                <w:sz w:val="16"/>
                <w:szCs w:val="16"/>
              </w:rPr>
              <w:t>B</w:t>
            </w:r>
            <w:r w:rsidRPr="00865E26">
              <w:rPr>
                <w:rFonts w:ascii="Arial" w:hAnsi="Arial" w:cs="Arial"/>
                <w:sz w:val="16"/>
                <w:szCs w:val="16"/>
                <w:lang w:val="ru-RU"/>
              </w:rPr>
              <w:t xml:space="preserve"> визначення </w:t>
            </w:r>
            <w:r w:rsidRPr="00865E26">
              <w:rPr>
                <w:rFonts w:ascii="Arial" w:hAnsi="Arial" w:cs="Arial"/>
                <w:sz w:val="16"/>
                <w:szCs w:val="16"/>
              </w:rPr>
              <w:t>Enantiomeric</w:t>
            </w:r>
            <w:r w:rsidRPr="00865E26">
              <w:rPr>
                <w:rFonts w:ascii="Arial" w:hAnsi="Arial" w:cs="Arial"/>
                <w:sz w:val="16"/>
                <w:szCs w:val="16"/>
                <w:lang w:val="ru-RU"/>
              </w:rPr>
              <w:t xml:space="preserve"> </w:t>
            </w:r>
            <w:r w:rsidRPr="00865E26">
              <w:rPr>
                <w:rFonts w:ascii="Arial" w:hAnsi="Arial" w:cs="Arial"/>
                <w:sz w:val="16"/>
                <w:szCs w:val="16"/>
              </w:rPr>
              <w:t>purity</w:t>
            </w:r>
            <w:r w:rsidRPr="00865E26">
              <w:rPr>
                <w:rFonts w:ascii="Arial" w:hAnsi="Arial" w:cs="Arial"/>
                <w:sz w:val="16"/>
                <w:szCs w:val="16"/>
                <w:lang w:val="ru-RU"/>
              </w:rPr>
              <w:t>.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діючу речовину воріканазолу у відповідність до вимог монографії «</w:t>
            </w:r>
            <w:r w:rsidRPr="00865E26">
              <w:rPr>
                <w:rFonts w:ascii="Arial" w:hAnsi="Arial" w:cs="Arial"/>
                <w:sz w:val="16"/>
                <w:szCs w:val="16"/>
              </w:rPr>
              <w:t>Voriconazole</w:t>
            </w:r>
            <w:r w:rsidRPr="00865E26">
              <w:rPr>
                <w:rFonts w:ascii="Arial" w:hAnsi="Arial" w:cs="Arial"/>
                <w:sz w:val="16"/>
                <w:szCs w:val="16"/>
                <w:lang w:val="ru-RU"/>
              </w:rPr>
              <w:t xml:space="preserve">» ЕР, а саме зміна допустимої межі для домішки В (затверджено: 0,1% </w:t>
            </w:r>
            <w:r w:rsidRPr="00865E26">
              <w:rPr>
                <w:rFonts w:ascii="Arial" w:hAnsi="Arial" w:cs="Arial"/>
                <w:sz w:val="16"/>
                <w:szCs w:val="16"/>
              </w:rPr>
              <w:t>maximum</w:t>
            </w:r>
            <w:r w:rsidRPr="00865E26">
              <w:rPr>
                <w:rFonts w:ascii="Arial" w:hAnsi="Arial" w:cs="Arial"/>
                <w:sz w:val="16"/>
                <w:szCs w:val="16"/>
                <w:lang w:val="ru-RU"/>
              </w:rPr>
              <w:t xml:space="preserve"> ; запропоновано: 0,15% </w:t>
            </w:r>
            <w:r w:rsidRPr="00865E26">
              <w:rPr>
                <w:rFonts w:ascii="Arial" w:hAnsi="Arial" w:cs="Arial"/>
                <w:sz w:val="16"/>
                <w:szCs w:val="16"/>
              </w:rPr>
              <w:t>maximum</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Identification</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w:t>
            </w:r>
            <w:r w:rsidRPr="00865E26">
              <w:rPr>
                <w:rFonts w:ascii="Arial" w:hAnsi="Arial" w:cs="Arial"/>
                <w:sz w:val="16"/>
                <w:szCs w:val="16"/>
              </w:rPr>
              <w:t>USP</w:t>
            </w:r>
            <w:r w:rsidRPr="00865E26">
              <w:rPr>
                <w:rFonts w:ascii="Arial" w:hAnsi="Arial" w:cs="Arial"/>
                <w:sz w:val="16"/>
                <w:szCs w:val="16"/>
                <w:lang w:val="ru-RU"/>
              </w:rPr>
              <w:t xml:space="preserve"> </w:t>
            </w:r>
            <w:r w:rsidRPr="00865E26">
              <w:rPr>
                <w:rFonts w:ascii="Arial" w:hAnsi="Arial" w:cs="Arial"/>
                <w:sz w:val="16"/>
                <w:szCs w:val="16"/>
              </w:rPr>
              <w:t>IR</w:t>
            </w:r>
            <w:r w:rsidRPr="00865E26">
              <w:rPr>
                <w:rFonts w:ascii="Arial" w:hAnsi="Arial" w:cs="Arial"/>
                <w:sz w:val="16"/>
                <w:szCs w:val="16"/>
                <w:lang w:val="ru-RU"/>
              </w:rP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тест на «</w:t>
            </w:r>
            <w:r w:rsidRPr="00865E26">
              <w:rPr>
                <w:rFonts w:ascii="Arial" w:hAnsi="Arial" w:cs="Arial"/>
                <w:sz w:val="16"/>
                <w:szCs w:val="16"/>
              </w:rPr>
              <w:t>Identity</w:t>
            </w:r>
            <w:r w:rsidRPr="00865E26">
              <w:rPr>
                <w:rFonts w:ascii="Arial" w:hAnsi="Arial" w:cs="Arial"/>
                <w:sz w:val="16"/>
                <w:szCs w:val="16"/>
                <w:lang w:val="ru-RU"/>
              </w:rPr>
              <w:t xml:space="preserve">» методом </w:t>
            </w:r>
            <w:r w:rsidRPr="00865E26">
              <w:rPr>
                <w:rFonts w:ascii="Arial" w:hAnsi="Arial" w:cs="Arial"/>
                <w:sz w:val="16"/>
                <w:szCs w:val="16"/>
              </w:rPr>
              <w:t>wet</w:t>
            </w:r>
            <w:r w:rsidRPr="00865E26">
              <w:rPr>
                <w:rFonts w:ascii="Arial" w:hAnsi="Arial" w:cs="Arial"/>
                <w:sz w:val="16"/>
                <w:szCs w:val="16"/>
                <w:lang w:val="ru-RU"/>
              </w:rPr>
              <w:t xml:space="preserve"> </w:t>
            </w:r>
            <w:r w:rsidRPr="00865E26">
              <w:rPr>
                <w:rFonts w:ascii="Arial" w:hAnsi="Arial" w:cs="Arial"/>
                <w:sz w:val="16"/>
                <w:szCs w:val="16"/>
              </w:rPr>
              <w:t>chemical</w:t>
            </w:r>
            <w:r w:rsidRPr="00865E26">
              <w:rPr>
                <w:rFonts w:ascii="Arial" w:hAnsi="Arial" w:cs="Arial"/>
                <w:sz w:val="16"/>
                <w:szCs w:val="16"/>
                <w:lang w:val="ru-RU"/>
              </w:rPr>
              <w:t xml:space="preserve"> </w:t>
            </w:r>
            <w:r w:rsidRPr="00865E26">
              <w:rPr>
                <w:rFonts w:ascii="Arial" w:hAnsi="Arial" w:cs="Arial"/>
                <w:sz w:val="16"/>
                <w:szCs w:val="16"/>
              </w:rPr>
              <w:t>test</w:t>
            </w:r>
            <w:r w:rsidRPr="00865E26">
              <w:rPr>
                <w:rFonts w:ascii="Arial" w:hAnsi="Arial" w:cs="Arial"/>
                <w:sz w:val="16"/>
                <w:szCs w:val="16"/>
                <w:lang w:val="ru-RU"/>
              </w:rPr>
              <w:t xml:space="preserve"> замінено тестом на кількісний вміст з допустимою межею </w:t>
            </w:r>
            <w:r w:rsidRPr="00865E26">
              <w:rPr>
                <w:rFonts w:ascii="Arial" w:hAnsi="Arial" w:cs="Arial"/>
                <w:sz w:val="16"/>
                <w:szCs w:val="16"/>
              </w:rPr>
              <w:t>NLT</w:t>
            </w:r>
            <w:r w:rsidRPr="00865E26">
              <w:rPr>
                <w:rFonts w:ascii="Arial" w:hAnsi="Arial" w:cs="Arial"/>
                <w:sz w:val="16"/>
                <w:szCs w:val="16"/>
                <w:lang w:val="ru-RU"/>
              </w:rPr>
              <w:t xml:space="preserve"> 99% у специфікації та методів контролю на реагент порошок цинку. Тест на кількісний вміст визначено як </w:t>
            </w:r>
            <w:r w:rsidRPr="00865E26">
              <w:rPr>
                <w:rFonts w:ascii="Arial" w:hAnsi="Arial" w:cs="Arial"/>
                <w:sz w:val="16"/>
                <w:szCs w:val="16"/>
              </w:rPr>
              <w:t>suppliers</w:t>
            </w:r>
            <w:r w:rsidRPr="00865E26">
              <w:rPr>
                <w:rFonts w:ascii="Arial" w:hAnsi="Arial" w:cs="Arial"/>
                <w:sz w:val="16"/>
                <w:szCs w:val="16"/>
                <w:lang w:val="ru-RU"/>
              </w:rPr>
              <w:t xml:space="preserve"> </w:t>
            </w:r>
            <w:r w:rsidRPr="00865E26">
              <w:rPr>
                <w:rFonts w:ascii="Arial" w:hAnsi="Arial" w:cs="Arial"/>
                <w:sz w:val="16"/>
                <w:szCs w:val="16"/>
              </w:rPr>
              <w:t>test</w:t>
            </w:r>
            <w:r w:rsidRPr="00865E26">
              <w:rPr>
                <w:rFonts w:ascii="Arial" w:hAnsi="Arial" w:cs="Arial"/>
                <w:sz w:val="16"/>
                <w:szCs w:val="16"/>
                <w:lang w:val="ru-RU"/>
              </w:rPr>
              <w:t xml:space="preserve"> </w:t>
            </w:r>
            <w:r w:rsidRPr="00865E26">
              <w:rPr>
                <w:rFonts w:ascii="Arial" w:hAnsi="Arial" w:cs="Arial"/>
                <w:sz w:val="16"/>
                <w:szCs w:val="16"/>
              </w:rPr>
              <w:t>procedure</w:t>
            </w:r>
            <w:r w:rsidRPr="00865E26">
              <w:rPr>
                <w:rFonts w:ascii="Arial" w:hAnsi="Arial" w:cs="Arial"/>
                <w:sz w:val="16"/>
                <w:szCs w:val="16"/>
                <w:lang w:val="ru-RU"/>
              </w:rPr>
              <w:t>, оскільки порошок цинку вважається небезпечним для навколишнього середовища і лабораторні випробування мають бути зведені до мінімуму.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 специфікації на вихідний матеріал ацетат натрію вилучено параметр «</w:t>
            </w:r>
            <w:r w:rsidRPr="00865E26">
              <w:rPr>
                <w:rFonts w:ascii="Arial" w:hAnsi="Arial" w:cs="Arial"/>
                <w:sz w:val="16"/>
                <w:szCs w:val="16"/>
              </w:rPr>
              <w:t>Organic</w:t>
            </w:r>
            <w:r w:rsidRPr="00865E26">
              <w:rPr>
                <w:rFonts w:ascii="Arial" w:hAnsi="Arial" w:cs="Arial"/>
                <w:sz w:val="16"/>
                <w:szCs w:val="16"/>
                <w:lang w:val="ru-RU"/>
              </w:rPr>
              <w:t xml:space="preserve"> </w:t>
            </w:r>
            <w:r w:rsidRPr="00865E26">
              <w:rPr>
                <w:rFonts w:ascii="Arial" w:hAnsi="Arial" w:cs="Arial"/>
                <w:sz w:val="16"/>
                <w:szCs w:val="16"/>
              </w:rPr>
              <w:t>volatile</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який не є критичним параметром для визначення придатності ацетату натрію для розчеплення солі вориконазолу камфорсульфонату при синтезі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толуол (</w:t>
            </w:r>
            <w:r w:rsidRPr="00865E26">
              <w:rPr>
                <w:rFonts w:ascii="Arial" w:hAnsi="Arial" w:cs="Arial"/>
                <w:sz w:val="16"/>
                <w:szCs w:val="16"/>
              </w:rPr>
              <w:t>Toluene</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ацетат натрію (</w:t>
            </w:r>
            <w:r w:rsidRPr="00865E26">
              <w:rPr>
                <w:rFonts w:ascii="Arial" w:hAnsi="Arial" w:cs="Arial"/>
                <w:sz w:val="16"/>
                <w:szCs w:val="16"/>
              </w:rPr>
              <w:t>Sodium</w:t>
            </w:r>
            <w:r w:rsidRPr="00865E26">
              <w:rPr>
                <w:rFonts w:ascii="Arial" w:hAnsi="Arial" w:cs="Arial"/>
                <w:sz w:val="16"/>
                <w:szCs w:val="16"/>
                <w:lang w:val="ru-RU"/>
              </w:rPr>
              <w:t xml:space="preserve"> </w:t>
            </w:r>
            <w:r w:rsidRPr="00865E26">
              <w:rPr>
                <w:rFonts w:ascii="Arial" w:hAnsi="Arial" w:cs="Arial"/>
                <w:sz w:val="16"/>
                <w:szCs w:val="16"/>
              </w:rPr>
              <w:t>Acetate</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важких металів до показника «</w:t>
            </w:r>
            <w:r w:rsidRPr="00865E26">
              <w:rPr>
                <w:rFonts w:ascii="Arial" w:hAnsi="Arial" w:cs="Arial"/>
                <w:sz w:val="16"/>
                <w:szCs w:val="16"/>
              </w:rPr>
              <w:t>Inorganic</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TM</w:t>
            </w:r>
            <w:r w:rsidRPr="00865E26">
              <w:rPr>
                <w:rFonts w:ascii="Arial" w:hAnsi="Arial" w:cs="Arial"/>
                <w:sz w:val="16"/>
                <w:szCs w:val="16"/>
                <w:lang w:val="ru-RU"/>
              </w:rPr>
              <w:t>-6741</w:t>
            </w:r>
            <w:r w:rsidRPr="00865E26">
              <w:rPr>
                <w:rFonts w:ascii="Arial" w:hAnsi="Arial" w:cs="Arial"/>
                <w:sz w:val="16"/>
                <w:szCs w:val="16"/>
              </w:rPr>
              <w:t>A</w:t>
            </w:r>
            <w:r w:rsidRPr="00865E26">
              <w:rPr>
                <w:rFonts w:ascii="Arial" w:hAnsi="Arial" w:cs="Arial"/>
                <w:sz w:val="16"/>
                <w:szCs w:val="16"/>
                <w:lang w:val="ru-RU"/>
              </w:rPr>
              <w:t xml:space="preserve"> (синтез методом 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етанол (</w:t>
            </w:r>
            <w:r w:rsidRPr="00865E26">
              <w:rPr>
                <w:rFonts w:ascii="Arial" w:hAnsi="Arial" w:cs="Arial"/>
                <w:sz w:val="16"/>
                <w:szCs w:val="16"/>
              </w:rPr>
              <w:t>Ethanol</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Identification</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xml:space="preserve"> (</w:t>
            </w:r>
            <w:r w:rsidRPr="00865E26">
              <w:rPr>
                <w:rFonts w:ascii="Arial" w:hAnsi="Arial" w:cs="Arial"/>
                <w:sz w:val="16"/>
                <w:szCs w:val="16"/>
              </w:rPr>
              <w:t>TM</w:t>
            </w:r>
            <w:r w:rsidRPr="00865E26">
              <w:rPr>
                <w:rFonts w:ascii="Arial" w:hAnsi="Arial" w:cs="Arial"/>
                <w:sz w:val="16"/>
                <w:szCs w:val="16"/>
                <w:lang w:val="ru-RU"/>
              </w:rPr>
              <w:t>-1440</w:t>
            </w:r>
            <w:r w:rsidRPr="00865E26">
              <w:rPr>
                <w:rFonts w:ascii="Arial" w:hAnsi="Arial" w:cs="Arial"/>
                <w:sz w:val="16"/>
                <w:szCs w:val="16"/>
              </w:rPr>
              <w:t>A</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ацетон (</w:t>
            </w:r>
            <w:r w:rsidRPr="00865E26">
              <w:rPr>
                <w:rFonts w:ascii="Arial" w:hAnsi="Arial" w:cs="Arial"/>
                <w:sz w:val="16"/>
                <w:szCs w:val="16"/>
              </w:rPr>
              <w:t>Acetone</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Related</w:t>
            </w:r>
            <w:r w:rsidRPr="00865E26">
              <w:rPr>
                <w:rFonts w:ascii="Arial" w:hAnsi="Arial" w:cs="Arial"/>
                <w:sz w:val="16"/>
                <w:szCs w:val="16"/>
                <w:lang w:val="ru-RU"/>
              </w:rPr>
              <w:t xml:space="preserve"> </w:t>
            </w:r>
            <w:r w:rsidRPr="00865E26">
              <w:rPr>
                <w:rFonts w:ascii="Arial" w:hAnsi="Arial" w:cs="Arial"/>
                <w:sz w:val="16"/>
                <w:szCs w:val="16"/>
              </w:rPr>
              <w:t>substances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TM</w:t>
            </w:r>
            <w:r w:rsidRPr="00865E26">
              <w:rPr>
                <w:rFonts w:ascii="Arial" w:hAnsi="Arial" w:cs="Arial"/>
                <w:sz w:val="16"/>
                <w:szCs w:val="16"/>
                <w:lang w:val="ru-RU"/>
              </w:rPr>
              <w:t>-6742</w:t>
            </w:r>
            <w:r w:rsidRPr="00865E26">
              <w:rPr>
                <w:rFonts w:ascii="Arial" w:hAnsi="Arial" w:cs="Arial"/>
                <w:sz w:val="16"/>
                <w:szCs w:val="16"/>
              </w:rPr>
              <w:t>A</w:t>
            </w:r>
            <w:r w:rsidRPr="00865E26">
              <w:rPr>
                <w:rFonts w:ascii="Arial" w:hAnsi="Arial" w:cs="Arial"/>
                <w:sz w:val="16"/>
                <w:szCs w:val="16"/>
                <w:lang w:val="ru-RU"/>
              </w:rPr>
              <w:t xml:space="preserve"> (синтез методом 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(1</w:t>
            </w:r>
            <w:r w:rsidRPr="00865E26">
              <w:rPr>
                <w:rFonts w:ascii="Arial" w:hAnsi="Arial" w:cs="Arial"/>
                <w:sz w:val="16"/>
                <w:szCs w:val="16"/>
              </w:rPr>
              <w:t>R</w:t>
            </w:r>
            <w:r w:rsidRPr="00865E26">
              <w:rPr>
                <w:rFonts w:ascii="Arial" w:hAnsi="Arial" w:cs="Arial"/>
                <w:sz w:val="16"/>
                <w:szCs w:val="16"/>
                <w:lang w:val="ru-RU"/>
              </w:rPr>
              <w:t>)-10-камфорсульфонова кислота ((1</w:t>
            </w:r>
            <w:r w:rsidRPr="00865E26">
              <w:rPr>
                <w:rFonts w:ascii="Arial" w:hAnsi="Arial" w:cs="Arial"/>
                <w:sz w:val="16"/>
                <w:szCs w:val="16"/>
              </w:rPr>
              <w:t>R</w:t>
            </w:r>
            <w:r w:rsidRPr="00865E26">
              <w:rPr>
                <w:rFonts w:ascii="Arial" w:hAnsi="Arial" w:cs="Arial"/>
                <w:sz w:val="16"/>
                <w:szCs w:val="16"/>
                <w:lang w:val="ru-RU"/>
              </w:rPr>
              <w:t>)-10-</w:t>
            </w:r>
            <w:r w:rsidRPr="00865E26">
              <w:rPr>
                <w:rFonts w:ascii="Arial" w:hAnsi="Arial" w:cs="Arial"/>
                <w:sz w:val="16"/>
                <w:szCs w:val="16"/>
              </w:rPr>
              <w:t>camphorsulfonic</w:t>
            </w:r>
            <w:r w:rsidRPr="00865E26">
              <w:rPr>
                <w:rFonts w:ascii="Arial" w:hAnsi="Arial" w:cs="Arial"/>
                <w:sz w:val="16"/>
                <w:szCs w:val="16"/>
                <w:lang w:val="ru-RU"/>
              </w:rPr>
              <w:t xml:space="preserve"> </w:t>
            </w:r>
            <w:r w:rsidRPr="00865E26">
              <w:rPr>
                <w:rFonts w:ascii="Arial" w:hAnsi="Arial" w:cs="Arial"/>
                <w:sz w:val="16"/>
                <w:szCs w:val="16"/>
              </w:rPr>
              <w:t>acid</w:t>
            </w:r>
            <w:r w:rsidRPr="00865E26">
              <w:rPr>
                <w:rFonts w:ascii="Arial" w:hAnsi="Arial" w:cs="Arial"/>
                <w:sz w:val="16"/>
                <w:szCs w:val="16"/>
                <w:lang w:val="ru-RU"/>
              </w:rPr>
              <w:t xml:space="preserve"> (</w:t>
            </w:r>
            <w:r w:rsidRPr="00865E26">
              <w:rPr>
                <w:rFonts w:ascii="Arial" w:hAnsi="Arial" w:cs="Arial"/>
                <w:sz w:val="16"/>
                <w:szCs w:val="16"/>
              </w:rPr>
              <w:t>CSA</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xml:space="preserve">» специфікації на вихідний матеріал </w:t>
            </w:r>
            <w:r w:rsidRPr="00865E26">
              <w:rPr>
                <w:rFonts w:ascii="Arial" w:hAnsi="Arial" w:cs="Arial"/>
                <w:sz w:val="16"/>
                <w:szCs w:val="16"/>
              </w:rPr>
              <w:t>Vori</w:t>
            </w:r>
            <w:r w:rsidRPr="00865E26">
              <w:rPr>
                <w:rFonts w:ascii="Arial" w:hAnsi="Arial" w:cs="Arial"/>
                <w:sz w:val="16"/>
                <w:szCs w:val="16"/>
                <w:lang w:val="ru-RU"/>
              </w:rPr>
              <w:t xml:space="preserve"> </w:t>
            </w:r>
            <w:r w:rsidRPr="00865E26">
              <w:rPr>
                <w:rFonts w:ascii="Arial" w:hAnsi="Arial" w:cs="Arial"/>
                <w:sz w:val="16"/>
                <w:szCs w:val="16"/>
              </w:rPr>
              <w:t>Ketone</w:t>
            </w:r>
            <w:r w:rsidRPr="00865E26">
              <w:rPr>
                <w:rFonts w:ascii="Arial" w:hAnsi="Arial" w:cs="Arial"/>
                <w:sz w:val="16"/>
                <w:szCs w:val="16"/>
                <w:lang w:val="ru-RU"/>
              </w:rPr>
              <w:t xml:space="preserve"> </w:t>
            </w:r>
            <w:r w:rsidRPr="00865E26">
              <w:rPr>
                <w:rFonts w:ascii="Arial" w:hAnsi="Arial" w:cs="Arial"/>
                <w:sz w:val="16"/>
                <w:szCs w:val="16"/>
              </w:rPr>
              <w:t>UK</w:t>
            </w:r>
            <w:r w:rsidRPr="00865E26">
              <w:rPr>
                <w:rFonts w:ascii="Arial" w:hAnsi="Arial" w:cs="Arial"/>
                <w:sz w:val="16"/>
                <w:szCs w:val="16"/>
                <w:lang w:val="ru-RU"/>
              </w:rPr>
              <w:t xml:space="preserve">-51,060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xml:space="preserve">» специфікації на проміжний продукт </w:t>
            </w:r>
            <w:r w:rsidRPr="00865E26">
              <w:rPr>
                <w:rFonts w:ascii="Arial" w:hAnsi="Arial" w:cs="Arial"/>
                <w:sz w:val="16"/>
                <w:szCs w:val="16"/>
              </w:rPr>
              <w:t>UK</w:t>
            </w:r>
            <w:r w:rsidRPr="00865E26">
              <w:rPr>
                <w:rFonts w:ascii="Arial" w:hAnsi="Arial" w:cs="Arial"/>
                <w:sz w:val="16"/>
                <w:szCs w:val="16"/>
                <w:lang w:val="ru-RU"/>
              </w:rPr>
              <w:t>-109,496-</w:t>
            </w:r>
            <w:r w:rsidRPr="00865E26">
              <w:rPr>
                <w:rFonts w:ascii="Arial" w:hAnsi="Arial" w:cs="Arial"/>
                <w:sz w:val="16"/>
                <w:szCs w:val="16"/>
              </w:rPr>
              <w:t>BV</w:t>
            </w:r>
            <w:r w:rsidRPr="00865E26">
              <w:rPr>
                <w:rFonts w:ascii="Arial" w:hAnsi="Arial" w:cs="Arial"/>
                <w:sz w:val="16"/>
                <w:szCs w:val="16"/>
                <w:lang w:val="ru-RU"/>
              </w:rPr>
              <w:t xml:space="preserve"> (сіль вориконазолу камфорсульфонату)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xml:space="preserve"> (</w:t>
            </w:r>
            <w:r w:rsidRPr="00865E26">
              <w:rPr>
                <w:rFonts w:ascii="Arial" w:hAnsi="Arial" w:cs="Arial"/>
                <w:sz w:val="16"/>
                <w:szCs w:val="16"/>
              </w:rPr>
              <w:t>TM</w:t>
            </w:r>
            <w:r w:rsidRPr="00865E26">
              <w:rPr>
                <w:rFonts w:ascii="Arial" w:hAnsi="Arial" w:cs="Arial"/>
                <w:sz w:val="16"/>
                <w:szCs w:val="16"/>
                <w:lang w:val="ru-RU"/>
              </w:rPr>
              <w:t>-1440-</w:t>
            </w:r>
            <w:r w:rsidRPr="00865E26">
              <w:rPr>
                <w:rFonts w:ascii="Arial" w:hAnsi="Arial" w:cs="Arial"/>
                <w:sz w:val="16"/>
                <w:szCs w:val="16"/>
              </w:rPr>
              <w:t>A</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важких металів до показника «</w:t>
            </w:r>
            <w:r w:rsidRPr="00865E26">
              <w:rPr>
                <w:rFonts w:ascii="Arial" w:hAnsi="Arial" w:cs="Arial"/>
                <w:sz w:val="16"/>
                <w:szCs w:val="16"/>
              </w:rPr>
              <w:t>Inorganic</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xml:space="preserve"> (синтез методом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Related</w:t>
            </w:r>
            <w:r w:rsidRPr="00865E26">
              <w:rPr>
                <w:rFonts w:ascii="Arial" w:hAnsi="Arial" w:cs="Arial"/>
                <w:sz w:val="16"/>
                <w:szCs w:val="16"/>
                <w:lang w:val="ru-RU"/>
              </w:rPr>
              <w:t xml:space="preserve"> </w:t>
            </w:r>
            <w:r w:rsidRPr="00865E26">
              <w:rPr>
                <w:rFonts w:ascii="Arial" w:hAnsi="Arial" w:cs="Arial"/>
                <w:sz w:val="16"/>
                <w:szCs w:val="16"/>
              </w:rPr>
              <w:t>substances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xml:space="preserve"> </w:t>
            </w:r>
            <w:r w:rsidRPr="00865E26">
              <w:rPr>
                <w:rFonts w:ascii="Arial" w:hAnsi="Arial" w:cs="Arial"/>
                <w:sz w:val="16"/>
                <w:szCs w:val="16"/>
              </w:rPr>
              <w:t>HPLC</w:t>
            </w:r>
            <w:r w:rsidRPr="00865E26">
              <w:rPr>
                <w:rFonts w:ascii="Arial" w:hAnsi="Arial" w:cs="Arial"/>
                <w:sz w:val="16"/>
                <w:szCs w:val="16"/>
                <w:lang w:val="ru-RU"/>
              </w:rPr>
              <w:t xml:space="preserve"> (синтез методом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залишку при спалюванні до показника «</w:t>
            </w:r>
            <w:r w:rsidRPr="00865E26">
              <w:rPr>
                <w:rFonts w:ascii="Arial" w:hAnsi="Arial" w:cs="Arial"/>
                <w:sz w:val="16"/>
                <w:szCs w:val="16"/>
              </w:rPr>
              <w:t>Inorganic</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вмісту води до показника «</w:t>
            </w:r>
            <w:r w:rsidRPr="00865E26">
              <w:rPr>
                <w:rFonts w:ascii="Arial" w:hAnsi="Arial" w:cs="Arial"/>
                <w:sz w:val="16"/>
                <w:szCs w:val="16"/>
              </w:rPr>
              <w:t>Residual</w:t>
            </w:r>
            <w:r w:rsidRPr="00865E26">
              <w:rPr>
                <w:rFonts w:ascii="Arial" w:hAnsi="Arial" w:cs="Arial"/>
                <w:sz w:val="16"/>
                <w:szCs w:val="16"/>
                <w:lang w:val="ru-RU"/>
              </w:rPr>
              <w:t xml:space="preserve"> </w:t>
            </w:r>
            <w:r w:rsidRPr="00865E26">
              <w:rPr>
                <w:rFonts w:ascii="Arial" w:hAnsi="Arial" w:cs="Arial"/>
                <w:sz w:val="16"/>
                <w:szCs w:val="16"/>
              </w:rPr>
              <w:t>solvents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бікарбонат натрію </w:t>
            </w:r>
            <w:r w:rsidRPr="00865E26">
              <w:rPr>
                <w:rFonts w:ascii="Arial" w:hAnsi="Arial" w:cs="Arial"/>
                <w:sz w:val="16"/>
                <w:szCs w:val="16"/>
              </w:rPr>
              <w:t>(Sodium Bicarbonate) з показниками «Appearance», «Identity for Sodium and Bicarbonate» з відповідними методами випробування (identification for Sodium and Bicarbonate).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Walphos Ligand з показниками «Appearance», «Identity», «Assay», «Chirality» з відповідними методами випробування (visual, IR, Raman spectroscopy, HPLC).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нового вихідного матеріалу CFVP, PF-06645243 з показниками «Appearance», «Identity», «Assay», «PF-01153527», «PF-06665546», «PF-06665544», «PF-06665545», «PF-01389242», «PF-06665543», «PF-06665547», «Impurity at RRT 0.22», «PF-06845677», «Unspecified impurities», «Total impurities», «Triethylamine», «Diisopropylamine», «Individual solvents-MTBE», «Individual solvents-Acetonitrile», «Water Content (KF)» з відповідними методами випробування (IR, Raman spectroscopy, TM-6755A, TM-6745A, TM-6746A, TM-6754).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лимонна кислота (Citric Acid Solid) з показниками «Appearance/Clarity of solution», «Identification», «Assay» з відповідними методами випробування (visual/solution check, USP IR, Raman spectroscopy, USP).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специфікації на діючу речовину вориконазолу додано показник «Inorganic Impurities» для визначення паладію з допустимою межею 10 ppm max методом ТМ-6743А (синтез методом 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t-аміловий спирт (t-Amyl alcohol) з показниками «Appearance», «Identification», «Specific Gravity», «Chirality» з відповідними методами випробування (visual, IR, Raman spectroscopy,identification).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специфікації на діючу речовину вориконазолу додано показник «Inorganic Impurities» для визначення міді з допустимою межею 250 ppm max методом ТМ-6743А (синтез методом 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розчинника вода питна (Water Potable) з показниками «Appearance» «Turbidity» з відповідними методами випробування (visual, turbidity).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фенілсилан (Phenylsilane) з показниками «Appearance», «Identity», «Label ID», «Purity» з відповідними методами випробування (visual, IR, label ID,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CuF(PPh3)3•MeOH з показниками «Appearance», «Total Copper content» з відповідними методами випробування (visual, Atomic absorption).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введення альтернативного процесу синтезу діючої речовини вориконазолу (синтез методом 3) з використанням нової реакції з’єднання із залученням нового вихідного матеріалу та нових реагентів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UA/2666/01/01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таблетки, вкриті плівковою оболонкою, по 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Пфайзер Італія С.р.л., Італ</w:t>
            </w:r>
            <w:r w:rsidRPr="00865E26">
              <w:rPr>
                <w:rFonts w:ascii="Arial" w:hAnsi="Arial" w:cs="Arial"/>
                <w:sz w:val="16"/>
                <w:szCs w:val="16"/>
              </w:rPr>
              <w:t>i</w:t>
            </w:r>
            <w:r w:rsidRPr="00865E26">
              <w:rPr>
                <w:rFonts w:ascii="Arial" w:hAnsi="Arial" w:cs="Arial"/>
                <w:sz w:val="16"/>
                <w:szCs w:val="16"/>
                <w:lang w:val="ru-RU"/>
              </w:rPr>
              <w:t xml:space="preserve">я (виробництво препарату </w:t>
            </w:r>
            <w:r w:rsidRPr="00865E26">
              <w:rPr>
                <w:rFonts w:ascii="Arial" w:hAnsi="Arial" w:cs="Arial"/>
                <w:sz w:val="16"/>
                <w:szCs w:val="16"/>
              </w:rPr>
              <w:t>in</w:t>
            </w:r>
            <w:r w:rsidRPr="00865E26">
              <w:rPr>
                <w:rFonts w:ascii="Arial" w:hAnsi="Arial" w:cs="Arial"/>
                <w:sz w:val="16"/>
                <w:szCs w:val="16"/>
                <w:lang w:val="ru-RU"/>
              </w:rPr>
              <w:t xml:space="preserve"> </w:t>
            </w:r>
            <w:r w:rsidRPr="00865E26">
              <w:rPr>
                <w:rFonts w:ascii="Arial" w:hAnsi="Arial" w:cs="Arial"/>
                <w:sz w:val="16"/>
                <w:szCs w:val="16"/>
              </w:rPr>
              <w:t>bulk</w:t>
            </w:r>
            <w:r w:rsidRPr="00865E26">
              <w:rPr>
                <w:rFonts w:ascii="Arial" w:hAnsi="Arial" w:cs="Arial"/>
                <w:sz w:val="16"/>
                <w:szCs w:val="16"/>
                <w:lang w:val="ru-RU"/>
              </w:rPr>
              <w:t xml:space="preserve">, контроль якості при випуску, пакування, контроль якості (стабільність), випуск серії); Р-Фарм Джермані ГмбХ, Німеччина (виробництво препарату </w:t>
            </w:r>
            <w:r w:rsidRPr="00865E26">
              <w:rPr>
                <w:rFonts w:ascii="Arial" w:hAnsi="Arial" w:cs="Arial"/>
                <w:sz w:val="16"/>
                <w:szCs w:val="16"/>
              </w:rPr>
              <w:t>in</w:t>
            </w:r>
            <w:r w:rsidRPr="00865E26">
              <w:rPr>
                <w:rFonts w:ascii="Arial" w:hAnsi="Arial" w:cs="Arial"/>
                <w:sz w:val="16"/>
                <w:szCs w:val="16"/>
                <w:lang w:val="ru-RU"/>
              </w:rPr>
              <w:t xml:space="preserve"> </w:t>
            </w:r>
            <w:r w:rsidRPr="00865E26">
              <w:rPr>
                <w:rFonts w:ascii="Arial" w:hAnsi="Arial" w:cs="Arial"/>
                <w:sz w:val="16"/>
                <w:szCs w:val="16"/>
              </w:rPr>
              <w:t>bulk</w:t>
            </w:r>
            <w:r w:rsidRPr="00865E26">
              <w:rPr>
                <w:rFonts w:ascii="Arial" w:hAnsi="Arial" w:cs="Arial"/>
                <w:sz w:val="16"/>
                <w:szCs w:val="16"/>
                <w:lang w:val="ru-RU"/>
              </w:rPr>
              <w:t>, контроль якості при випуску, пакування, контроль якості (стабільність),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Італ</w:t>
            </w:r>
            <w:r w:rsidRPr="00865E26">
              <w:rPr>
                <w:rFonts w:ascii="Arial" w:hAnsi="Arial" w:cs="Arial"/>
                <w:sz w:val="16"/>
                <w:szCs w:val="16"/>
              </w:rPr>
              <w:t>i</w:t>
            </w:r>
            <w:r w:rsidRPr="00865E26">
              <w:rPr>
                <w:rFonts w:ascii="Arial" w:hAnsi="Arial" w:cs="Arial"/>
                <w:sz w:val="16"/>
                <w:szCs w:val="16"/>
                <w:lang w:val="ru-RU"/>
              </w:rPr>
              <w:t>я/</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Німеччина</w:t>
            </w:r>
          </w:p>
          <w:p w:rsidR="00E9413F" w:rsidRPr="00865E26" w:rsidRDefault="00E9413F" w:rsidP="00407781">
            <w:pPr>
              <w:pStyle w:val="110"/>
              <w:tabs>
                <w:tab w:val="left" w:pos="12600"/>
              </w:tabs>
              <w:jc w:val="center"/>
              <w:rPr>
                <w:rFonts w:ascii="Arial" w:hAnsi="Arial" w:cs="Arial"/>
                <w:sz w:val="16"/>
                <w:szCs w:val="16"/>
                <w:lang w:val="ru-RU"/>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w:t>
            </w:r>
            <w:r w:rsidRPr="00865E26">
              <w:rPr>
                <w:rFonts w:ascii="Arial" w:hAnsi="Arial" w:cs="Arial"/>
                <w:sz w:val="16"/>
                <w:szCs w:val="16"/>
                <w:lang w:val="ru-RU"/>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діючу речовину воріканазолу у відповідність до вимог монографії «</w:t>
            </w:r>
            <w:r w:rsidRPr="00865E26">
              <w:rPr>
                <w:rFonts w:ascii="Arial" w:hAnsi="Arial" w:cs="Arial"/>
                <w:sz w:val="16"/>
                <w:szCs w:val="16"/>
              </w:rPr>
              <w:t>Voriconazole</w:t>
            </w:r>
            <w:r w:rsidRPr="00865E26">
              <w:rPr>
                <w:rFonts w:ascii="Arial" w:hAnsi="Arial" w:cs="Arial"/>
                <w:sz w:val="16"/>
                <w:szCs w:val="16"/>
                <w:lang w:val="ru-RU"/>
              </w:rPr>
              <w:t>» ЕР, а саме до показника «</w:t>
            </w:r>
            <w:r w:rsidRPr="00865E26">
              <w:rPr>
                <w:rFonts w:ascii="Arial" w:hAnsi="Arial" w:cs="Arial"/>
                <w:sz w:val="16"/>
                <w:szCs w:val="16"/>
              </w:rPr>
              <w:t>Identification</w:t>
            </w:r>
            <w:r w:rsidRPr="00865E26">
              <w:rPr>
                <w:rFonts w:ascii="Arial" w:hAnsi="Arial" w:cs="Arial"/>
                <w:sz w:val="16"/>
                <w:szCs w:val="16"/>
                <w:lang w:val="ru-RU"/>
              </w:rPr>
              <w:t xml:space="preserve">» додано тест </w:t>
            </w:r>
            <w:r w:rsidRPr="00865E26">
              <w:rPr>
                <w:rFonts w:ascii="Arial" w:hAnsi="Arial" w:cs="Arial"/>
                <w:sz w:val="16"/>
                <w:szCs w:val="16"/>
              </w:rPr>
              <w:t>B</w:t>
            </w:r>
            <w:r w:rsidRPr="00865E26">
              <w:rPr>
                <w:rFonts w:ascii="Arial" w:hAnsi="Arial" w:cs="Arial"/>
                <w:sz w:val="16"/>
                <w:szCs w:val="16"/>
                <w:lang w:val="ru-RU"/>
              </w:rPr>
              <w:t xml:space="preserve"> визначення </w:t>
            </w:r>
            <w:r w:rsidRPr="00865E26">
              <w:rPr>
                <w:rFonts w:ascii="Arial" w:hAnsi="Arial" w:cs="Arial"/>
                <w:sz w:val="16"/>
                <w:szCs w:val="16"/>
              </w:rPr>
              <w:t>Enantiomeric</w:t>
            </w:r>
            <w:r w:rsidRPr="00865E26">
              <w:rPr>
                <w:rFonts w:ascii="Arial" w:hAnsi="Arial" w:cs="Arial"/>
                <w:sz w:val="16"/>
                <w:szCs w:val="16"/>
                <w:lang w:val="ru-RU"/>
              </w:rPr>
              <w:t xml:space="preserve"> </w:t>
            </w:r>
            <w:r w:rsidRPr="00865E26">
              <w:rPr>
                <w:rFonts w:ascii="Arial" w:hAnsi="Arial" w:cs="Arial"/>
                <w:sz w:val="16"/>
                <w:szCs w:val="16"/>
              </w:rPr>
              <w:t>purity</w:t>
            </w:r>
            <w:r w:rsidRPr="00865E26">
              <w:rPr>
                <w:rFonts w:ascii="Arial" w:hAnsi="Arial" w:cs="Arial"/>
                <w:sz w:val="16"/>
                <w:szCs w:val="16"/>
                <w:lang w:val="ru-RU"/>
              </w:rPr>
              <w:t>.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на діючу речовину воріканазолу у відповідність до вимог монографії «</w:t>
            </w:r>
            <w:r w:rsidRPr="00865E26">
              <w:rPr>
                <w:rFonts w:ascii="Arial" w:hAnsi="Arial" w:cs="Arial"/>
                <w:sz w:val="16"/>
                <w:szCs w:val="16"/>
              </w:rPr>
              <w:t>Voriconazole</w:t>
            </w:r>
            <w:r w:rsidRPr="00865E26">
              <w:rPr>
                <w:rFonts w:ascii="Arial" w:hAnsi="Arial" w:cs="Arial"/>
                <w:sz w:val="16"/>
                <w:szCs w:val="16"/>
                <w:lang w:val="ru-RU"/>
              </w:rPr>
              <w:t xml:space="preserve">» ЕР, а саме зміна допустимої межі для домішки В (затверджено: 0,1% </w:t>
            </w:r>
            <w:r w:rsidRPr="00865E26">
              <w:rPr>
                <w:rFonts w:ascii="Arial" w:hAnsi="Arial" w:cs="Arial"/>
                <w:sz w:val="16"/>
                <w:szCs w:val="16"/>
              </w:rPr>
              <w:t>maximum</w:t>
            </w:r>
            <w:r w:rsidRPr="00865E26">
              <w:rPr>
                <w:rFonts w:ascii="Arial" w:hAnsi="Arial" w:cs="Arial"/>
                <w:sz w:val="16"/>
                <w:szCs w:val="16"/>
                <w:lang w:val="ru-RU"/>
              </w:rPr>
              <w:t xml:space="preserve"> ; запропоновано: 0,15% </w:t>
            </w:r>
            <w:r w:rsidRPr="00865E26">
              <w:rPr>
                <w:rFonts w:ascii="Arial" w:hAnsi="Arial" w:cs="Arial"/>
                <w:sz w:val="16"/>
                <w:szCs w:val="16"/>
              </w:rPr>
              <w:t>maximum</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Identification</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w:t>
            </w:r>
            <w:r w:rsidRPr="00865E26">
              <w:rPr>
                <w:rFonts w:ascii="Arial" w:hAnsi="Arial" w:cs="Arial"/>
                <w:sz w:val="16"/>
                <w:szCs w:val="16"/>
              </w:rPr>
              <w:t>USP</w:t>
            </w:r>
            <w:r w:rsidRPr="00865E26">
              <w:rPr>
                <w:rFonts w:ascii="Arial" w:hAnsi="Arial" w:cs="Arial"/>
                <w:sz w:val="16"/>
                <w:szCs w:val="16"/>
                <w:lang w:val="ru-RU"/>
              </w:rPr>
              <w:t xml:space="preserve"> </w:t>
            </w:r>
            <w:r w:rsidRPr="00865E26">
              <w:rPr>
                <w:rFonts w:ascii="Arial" w:hAnsi="Arial" w:cs="Arial"/>
                <w:sz w:val="16"/>
                <w:szCs w:val="16"/>
              </w:rPr>
              <w:t>IR</w:t>
            </w:r>
            <w:r w:rsidRPr="00865E26">
              <w:rPr>
                <w:rFonts w:ascii="Arial" w:hAnsi="Arial" w:cs="Arial"/>
                <w:sz w:val="16"/>
                <w:szCs w:val="16"/>
                <w:lang w:val="ru-RU"/>
              </w:rP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тест на «</w:t>
            </w:r>
            <w:r w:rsidRPr="00865E26">
              <w:rPr>
                <w:rFonts w:ascii="Arial" w:hAnsi="Arial" w:cs="Arial"/>
                <w:sz w:val="16"/>
                <w:szCs w:val="16"/>
              </w:rPr>
              <w:t>Identity</w:t>
            </w:r>
            <w:r w:rsidRPr="00865E26">
              <w:rPr>
                <w:rFonts w:ascii="Arial" w:hAnsi="Arial" w:cs="Arial"/>
                <w:sz w:val="16"/>
                <w:szCs w:val="16"/>
                <w:lang w:val="ru-RU"/>
              </w:rPr>
              <w:t xml:space="preserve">» методом </w:t>
            </w:r>
            <w:r w:rsidRPr="00865E26">
              <w:rPr>
                <w:rFonts w:ascii="Arial" w:hAnsi="Arial" w:cs="Arial"/>
                <w:sz w:val="16"/>
                <w:szCs w:val="16"/>
              </w:rPr>
              <w:t>wet</w:t>
            </w:r>
            <w:r w:rsidRPr="00865E26">
              <w:rPr>
                <w:rFonts w:ascii="Arial" w:hAnsi="Arial" w:cs="Arial"/>
                <w:sz w:val="16"/>
                <w:szCs w:val="16"/>
                <w:lang w:val="ru-RU"/>
              </w:rPr>
              <w:t xml:space="preserve"> </w:t>
            </w:r>
            <w:r w:rsidRPr="00865E26">
              <w:rPr>
                <w:rFonts w:ascii="Arial" w:hAnsi="Arial" w:cs="Arial"/>
                <w:sz w:val="16"/>
                <w:szCs w:val="16"/>
              </w:rPr>
              <w:t>chemical</w:t>
            </w:r>
            <w:r w:rsidRPr="00865E26">
              <w:rPr>
                <w:rFonts w:ascii="Arial" w:hAnsi="Arial" w:cs="Arial"/>
                <w:sz w:val="16"/>
                <w:szCs w:val="16"/>
                <w:lang w:val="ru-RU"/>
              </w:rPr>
              <w:t xml:space="preserve"> </w:t>
            </w:r>
            <w:r w:rsidRPr="00865E26">
              <w:rPr>
                <w:rFonts w:ascii="Arial" w:hAnsi="Arial" w:cs="Arial"/>
                <w:sz w:val="16"/>
                <w:szCs w:val="16"/>
              </w:rPr>
              <w:t>test</w:t>
            </w:r>
            <w:r w:rsidRPr="00865E26">
              <w:rPr>
                <w:rFonts w:ascii="Arial" w:hAnsi="Arial" w:cs="Arial"/>
                <w:sz w:val="16"/>
                <w:szCs w:val="16"/>
                <w:lang w:val="ru-RU"/>
              </w:rPr>
              <w:t xml:space="preserve"> замінено тестом на кількісний вміст з допустимою межею </w:t>
            </w:r>
            <w:r w:rsidRPr="00865E26">
              <w:rPr>
                <w:rFonts w:ascii="Arial" w:hAnsi="Arial" w:cs="Arial"/>
                <w:sz w:val="16"/>
                <w:szCs w:val="16"/>
              </w:rPr>
              <w:t>NLT</w:t>
            </w:r>
            <w:r w:rsidRPr="00865E26">
              <w:rPr>
                <w:rFonts w:ascii="Arial" w:hAnsi="Arial" w:cs="Arial"/>
                <w:sz w:val="16"/>
                <w:szCs w:val="16"/>
                <w:lang w:val="ru-RU"/>
              </w:rPr>
              <w:t xml:space="preserve"> 99% у специфікації та методів контролю на реагент порошок цинку. Тест на кількісний вміст визначено як </w:t>
            </w:r>
            <w:r w:rsidRPr="00865E26">
              <w:rPr>
                <w:rFonts w:ascii="Arial" w:hAnsi="Arial" w:cs="Arial"/>
                <w:sz w:val="16"/>
                <w:szCs w:val="16"/>
              </w:rPr>
              <w:t>suppliers</w:t>
            </w:r>
            <w:r w:rsidRPr="00865E26">
              <w:rPr>
                <w:rFonts w:ascii="Arial" w:hAnsi="Arial" w:cs="Arial"/>
                <w:sz w:val="16"/>
                <w:szCs w:val="16"/>
                <w:lang w:val="ru-RU"/>
              </w:rPr>
              <w:t xml:space="preserve"> </w:t>
            </w:r>
            <w:r w:rsidRPr="00865E26">
              <w:rPr>
                <w:rFonts w:ascii="Arial" w:hAnsi="Arial" w:cs="Arial"/>
                <w:sz w:val="16"/>
                <w:szCs w:val="16"/>
              </w:rPr>
              <w:t>test</w:t>
            </w:r>
            <w:r w:rsidRPr="00865E26">
              <w:rPr>
                <w:rFonts w:ascii="Arial" w:hAnsi="Arial" w:cs="Arial"/>
                <w:sz w:val="16"/>
                <w:szCs w:val="16"/>
                <w:lang w:val="ru-RU"/>
              </w:rPr>
              <w:t xml:space="preserve"> </w:t>
            </w:r>
            <w:r w:rsidRPr="00865E26">
              <w:rPr>
                <w:rFonts w:ascii="Arial" w:hAnsi="Arial" w:cs="Arial"/>
                <w:sz w:val="16"/>
                <w:szCs w:val="16"/>
              </w:rPr>
              <w:t>procedure</w:t>
            </w:r>
            <w:r w:rsidRPr="00865E26">
              <w:rPr>
                <w:rFonts w:ascii="Arial" w:hAnsi="Arial" w:cs="Arial"/>
                <w:sz w:val="16"/>
                <w:szCs w:val="16"/>
                <w:lang w:val="ru-RU"/>
              </w:rPr>
              <w:t>, оскільки порошок цинку вважається небезпечним для навколишнього середовища і лабораторні випробування мають бути зведені до мінімуму.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 специфікації на вихідний матеріал ацетат натрію вилучено параметр «</w:t>
            </w:r>
            <w:r w:rsidRPr="00865E26">
              <w:rPr>
                <w:rFonts w:ascii="Arial" w:hAnsi="Arial" w:cs="Arial"/>
                <w:sz w:val="16"/>
                <w:szCs w:val="16"/>
              </w:rPr>
              <w:t>Organic</w:t>
            </w:r>
            <w:r w:rsidRPr="00865E26">
              <w:rPr>
                <w:rFonts w:ascii="Arial" w:hAnsi="Arial" w:cs="Arial"/>
                <w:sz w:val="16"/>
                <w:szCs w:val="16"/>
                <w:lang w:val="ru-RU"/>
              </w:rPr>
              <w:t xml:space="preserve"> </w:t>
            </w:r>
            <w:r w:rsidRPr="00865E26">
              <w:rPr>
                <w:rFonts w:ascii="Arial" w:hAnsi="Arial" w:cs="Arial"/>
                <w:sz w:val="16"/>
                <w:szCs w:val="16"/>
              </w:rPr>
              <w:t>volatile</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який не є критичним параметром для визначення придатності ацетату натрію для розчеплення солі вориконазолу камфорсульфонату при синтезі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толуол (</w:t>
            </w:r>
            <w:r w:rsidRPr="00865E26">
              <w:rPr>
                <w:rFonts w:ascii="Arial" w:hAnsi="Arial" w:cs="Arial"/>
                <w:sz w:val="16"/>
                <w:szCs w:val="16"/>
              </w:rPr>
              <w:t>Toluene</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ацетат натрію (</w:t>
            </w:r>
            <w:r w:rsidRPr="00865E26">
              <w:rPr>
                <w:rFonts w:ascii="Arial" w:hAnsi="Arial" w:cs="Arial"/>
                <w:sz w:val="16"/>
                <w:szCs w:val="16"/>
              </w:rPr>
              <w:t>Sodium</w:t>
            </w:r>
            <w:r w:rsidRPr="00865E26">
              <w:rPr>
                <w:rFonts w:ascii="Arial" w:hAnsi="Arial" w:cs="Arial"/>
                <w:sz w:val="16"/>
                <w:szCs w:val="16"/>
                <w:lang w:val="ru-RU"/>
              </w:rPr>
              <w:t xml:space="preserve"> </w:t>
            </w:r>
            <w:r w:rsidRPr="00865E26">
              <w:rPr>
                <w:rFonts w:ascii="Arial" w:hAnsi="Arial" w:cs="Arial"/>
                <w:sz w:val="16"/>
                <w:szCs w:val="16"/>
              </w:rPr>
              <w:t>Acetate</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важких металів до показника «</w:t>
            </w:r>
            <w:r w:rsidRPr="00865E26">
              <w:rPr>
                <w:rFonts w:ascii="Arial" w:hAnsi="Arial" w:cs="Arial"/>
                <w:sz w:val="16"/>
                <w:szCs w:val="16"/>
              </w:rPr>
              <w:t>Inorganic</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TM</w:t>
            </w:r>
            <w:r w:rsidRPr="00865E26">
              <w:rPr>
                <w:rFonts w:ascii="Arial" w:hAnsi="Arial" w:cs="Arial"/>
                <w:sz w:val="16"/>
                <w:szCs w:val="16"/>
                <w:lang w:val="ru-RU"/>
              </w:rPr>
              <w:t>-6741</w:t>
            </w:r>
            <w:r w:rsidRPr="00865E26">
              <w:rPr>
                <w:rFonts w:ascii="Arial" w:hAnsi="Arial" w:cs="Arial"/>
                <w:sz w:val="16"/>
                <w:szCs w:val="16"/>
              </w:rPr>
              <w:t>A</w:t>
            </w:r>
            <w:r w:rsidRPr="00865E26">
              <w:rPr>
                <w:rFonts w:ascii="Arial" w:hAnsi="Arial" w:cs="Arial"/>
                <w:sz w:val="16"/>
                <w:szCs w:val="16"/>
                <w:lang w:val="ru-RU"/>
              </w:rPr>
              <w:t xml:space="preserve"> (синтез методом 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етанол (</w:t>
            </w:r>
            <w:r w:rsidRPr="00865E26">
              <w:rPr>
                <w:rFonts w:ascii="Arial" w:hAnsi="Arial" w:cs="Arial"/>
                <w:sz w:val="16"/>
                <w:szCs w:val="16"/>
              </w:rPr>
              <w:t>Ethanol</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Identification</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xml:space="preserve"> (</w:t>
            </w:r>
            <w:r w:rsidRPr="00865E26">
              <w:rPr>
                <w:rFonts w:ascii="Arial" w:hAnsi="Arial" w:cs="Arial"/>
                <w:sz w:val="16"/>
                <w:szCs w:val="16"/>
              </w:rPr>
              <w:t>TM</w:t>
            </w:r>
            <w:r w:rsidRPr="00865E26">
              <w:rPr>
                <w:rFonts w:ascii="Arial" w:hAnsi="Arial" w:cs="Arial"/>
                <w:sz w:val="16"/>
                <w:szCs w:val="16"/>
                <w:lang w:val="ru-RU"/>
              </w:rPr>
              <w:t>-1440</w:t>
            </w:r>
            <w:r w:rsidRPr="00865E26">
              <w:rPr>
                <w:rFonts w:ascii="Arial" w:hAnsi="Arial" w:cs="Arial"/>
                <w:sz w:val="16"/>
                <w:szCs w:val="16"/>
              </w:rPr>
              <w:t>A</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ацетон (</w:t>
            </w:r>
            <w:r w:rsidRPr="00865E26">
              <w:rPr>
                <w:rFonts w:ascii="Arial" w:hAnsi="Arial" w:cs="Arial"/>
                <w:sz w:val="16"/>
                <w:szCs w:val="16"/>
              </w:rPr>
              <w:t>Acetone</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Related</w:t>
            </w:r>
            <w:r w:rsidRPr="00865E26">
              <w:rPr>
                <w:rFonts w:ascii="Arial" w:hAnsi="Arial" w:cs="Arial"/>
                <w:sz w:val="16"/>
                <w:szCs w:val="16"/>
                <w:lang w:val="ru-RU"/>
              </w:rPr>
              <w:t xml:space="preserve"> </w:t>
            </w:r>
            <w:r w:rsidRPr="00865E26">
              <w:rPr>
                <w:rFonts w:ascii="Arial" w:hAnsi="Arial" w:cs="Arial"/>
                <w:sz w:val="16"/>
                <w:szCs w:val="16"/>
              </w:rPr>
              <w:t>substances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TM</w:t>
            </w:r>
            <w:r w:rsidRPr="00865E26">
              <w:rPr>
                <w:rFonts w:ascii="Arial" w:hAnsi="Arial" w:cs="Arial"/>
                <w:sz w:val="16"/>
                <w:szCs w:val="16"/>
                <w:lang w:val="ru-RU"/>
              </w:rPr>
              <w:t>-6742</w:t>
            </w:r>
            <w:r w:rsidRPr="00865E26">
              <w:rPr>
                <w:rFonts w:ascii="Arial" w:hAnsi="Arial" w:cs="Arial"/>
                <w:sz w:val="16"/>
                <w:szCs w:val="16"/>
              </w:rPr>
              <w:t>A</w:t>
            </w:r>
            <w:r w:rsidRPr="00865E26">
              <w:rPr>
                <w:rFonts w:ascii="Arial" w:hAnsi="Arial" w:cs="Arial"/>
                <w:sz w:val="16"/>
                <w:szCs w:val="16"/>
                <w:lang w:val="ru-RU"/>
              </w:rPr>
              <w:t xml:space="preserve"> (синтез методом 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специфікації на реагент (1</w:t>
            </w:r>
            <w:r w:rsidRPr="00865E26">
              <w:rPr>
                <w:rFonts w:ascii="Arial" w:hAnsi="Arial" w:cs="Arial"/>
                <w:sz w:val="16"/>
                <w:szCs w:val="16"/>
              </w:rPr>
              <w:t>R</w:t>
            </w:r>
            <w:r w:rsidRPr="00865E26">
              <w:rPr>
                <w:rFonts w:ascii="Arial" w:hAnsi="Arial" w:cs="Arial"/>
                <w:sz w:val="16"/>
                <w:szCs w:val="16"/>
                <w:lang w:val="ru-RU"/>
              </w:rPr>
              <w:t>)-10-камфорсульфонова кислота ((1</w:t>
            </w:r>
            <w:r w:rsidRPr="00865E26">
              <w:rPr>
                <w:rFonts w:ascii="Arial" w:hAnsi="Arial" w:cs="Arial"/>
                <w:sz w:val="16"/>
                <w:szCs w:val="16"/>
              </w:rPr>
              <w:t>R</w:t>
            </w:r>
            <w:r w:rsidRPr="00865E26">
              <w:rPr>
                <w:rFonts w:ascii="Arial" w:hAnsi="Arial" w:cs="Arial"/>
                <w:sz w:val="16"/>
                <w:szCs w:val="16"/>
                <w:lang w:val="ru-RU"/>
              </w:rPr>
              <w:t>)-10-</w:t>
            </w:r>
            <w:r w:rsidRPr="00865E26">
              <w:rPr>
                <w:rFonts w:ascii="Arial" w:hAnsi="Arial" w:cs="Arial"/>
                <w:sz w:val="16"/>
                <w:szCs w:val="16"/>
              </w:rPr>
              <w:t>camphorsulfonic</w:t>
            </w:r>
            <w:r w:rsidRPr="00865E26">
              <w:rPr>
                <w:rFonts w:ascii="Arial" w:hAnsi="Arial" w:cs="Arial"/>
                <w:sz w:val="16"/>
                <w:szCs w:val="16"/>
                <w:lang w:val="ru-RU"/>
              </w:rPr>
              <w:t xml:space="preserve"> </w:t>
            </w:r>
            <w:r w:rsidRPr="00865E26">
              <w:rPr>
                <w:rFonts w:ascii="Arial" w:hAnsi="Arial" w:cs="Arial"/>
                <w:sz w:val="16"/>
                <w:szCs w:val="16"/>
              </w:rPr>
              <w:t>acid</w:t>
            </w:r>
            <w:r w:rsidRPr="00865E26">
              <w:rPr>
                <w:rFonts w:ascii="Arial" w:hAnsi="Arial" w:cs="Arial"/>
                <w:sz w:val="16"/>
                <w:szCs w:val="16"/>
                <w:lang w:val="ru-RU"/>
              </w:rPr>
              <w:t xml:space="preserve"> (</w:t>
            </w:r>
            <w:r w:rsidRPr="00865E26">
              <w:rPr>
                <w:rFonts w:ascii="Arial" w:hAnsi="Arial" w:cs="Arial"/>
                <w:sz w:val="16"/>
                <w:szCs w:val="16"/>
              </w:rPr>
              <w:t>CSA</w:t>
            </w:r>
            <w:r w:rsidRPr="00865E26">
              <w:rPr>
                <w:rFonts w:ascii="Arial" w:hAnsi="Arial" w:cs="Arial"/>
                <w:sz w:val="16"/>
                <w:szCs w:val="16"/>
                <w:lang w:val="ru-RU"/>
              </w:rPr>
              <w:t xml:space="preserve">))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xml:space="preserve">» специфікації на вихідний матеріал </w:t>
            </w:r>
            <w:r w:rsidRPr="00865E26">
              <w:rPr>
                <w:rFonts w:ascii="Arial" w:hAnsi="Arial" w:cs="Arial"/>
                <w:sz w:val="16"/>
                <w:szCs w:val="16"/>
              </w:rPr>
              <w:t>Vori</w:t>
            </w:r>
            <w:r w:rsidRPr="00865E26">
              <w:rPr>
                <w:rFonts w:ascii="Arial" w:hAnsi="Arial" w:cs="Arial"/>
                <w:sz w:val="16"/>
                <w:szCs w:val="16"/>
                <w:lang w:val="ru-RU"/>
              </w:rPr>
              <w:t xml:space="preserve"> </w:t>
            </w:r>
            <w:r w:rsidRPr="00865E26">
              <w:rPr>
                <w:rFonts w:ascii="Arial" w:hAnsi="Arial" w:cs="Arial"/>
                <w:sz w:val="16"/>
                <w:szCs w:val="16"/>
              </w:rPr>
              <w:t>Ketone</w:t>
            </w:r>
            <w:r w:rsidRPr="00865E26">
              <w:rPr>
                <w:rFonts w:ascii="Arial" w:hAnsi="Arial" w:cs="Arial"/>
                <w:sz w:val="16"/>
                <w:szCs w:val="16"/>
                <w:lang w:val="ru-RU"/>
              </w:rPr>
              <w:t xml:space="preserve"> </w:t>
            </w:r>
            <w:r w:rsidRPr="00865E26">
              <w:rPr>
                <w:rFonts w:ascii="Arial" w:hAnsi="Arial" w:cs="Arial"/>
                <w:sz w:val="16"/>
                <w:szCs w:val="16"/>
              </w:rPr>
              <w:t>UK</w:t>
            </w:r>
            <w:r w:rsidRPr="00865E26">
              <w:rPr>
                <w:rFonts w:ascii="Arial" w:hAnsi="Arial" w:cs="Arial"/>
                <w:sz w:val="16"/>
                <w:szCs w:val="16"/>
                <w:lang w:val="ru-RU"/>
              </w:rPr>
              <w:t xml:space="preserve">-51,060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показника «</w:t>
            </w:r>
            <w:r w:rsidRPr="00865E26">
              <w:rPr>
                <w:rFonts w:ascii="Arial" w:hAnsi="Arial" w:cs="Arial"/>
                <w:sz w:val="16"/>
                <w:szCs w:val="16"/>
              </w:rPr>
              <w:t>Identity</w:t>
            </w:r>
            <w:r w:rsidRPr="00865E26">
              <w:rPr>
                <w:rFonts w:ascii="Arial" w:hAnsi="Arial" w:cs="Arial"/>
                <w:sz w:val="16"/>
                <w:szCs w:val="16"/>
                <w:lang w:val="ru-RU"/>
              </w:rPr>
              <w:t xml:space="preserve">» специфікації на проміжний продукт </w:t>
            </w:r>
            <w:r w:rsidRPr="00865E26">
              <w:rPr>
                <w:rFonts w:ascii="Arial" w:hAnsi="Arial" w:cs="Arial"/>
                <w:sz w:val="16"/>
                <w:szCs w:val="16"/>
              </w:rPr>
              <w:t>UK</w:t>
            </w:r>
            <w:r w:rsidRPr="00865E26">
              <w:rPr>
                <w:rFonts w:ascii="Arial" w:hAnsi="Arial" w:cs="Arial"/>
                <w:sz w:val="16"/>
                <w:szCs w:val="16"/>
                <w:lang w:val="ru-RU"/>
              </w:rPr>
              <w:t>-109,496-</w:t>
            </w:r>
            <w:r w:rsidRPr="00865E26">
              <w:rPr>
                <w:rFonts w:ascii="Arial" w:hAnsi="Arial" w:cs="Arial"/>
                <w:sz w:val="16"/>
                <w:szCs w:val="16"/>
              </w:rPr>
              <w:t>BV</w:t>
            </w:r>
            <w:r w:rsidRPr="00865E26">
              <w:rPr>
                <w:rFonts w:ascii="Arial" w:hAnsi="Arial" w:cs="Arial"/>
                <w:sz w:val="16"/>
                <w:szCs w:val="16"/>
                <w:lang w:val="ru-RU"/>
              </w:rPr>
              <w:t xml:space="preserve"> (сіль вориконазолу камфорсульфонату) додано альтернативний метод </w:t>
            </w:r>
            <w:r w:rsidRPr="00865E26">
              <w:rPr>
                <w:rFonts w:ascii="Arial" w:hAnsi="Arial" w:cs="Arial"/>
                <w:sz w:val="16"/>
                <w:szCs w:val="16"/>
              </w:rPr>
              <w:t>Raman</w:t>
            </w:r>
            <w:r w:rsidRPr="00865E26">
              <w:rPr>
                <w:rFonts w:ascii="Arial" w:hAnsi="Arial" w:cs="Arial"/>
                <w:sz w:val="16"/>
                <w:szCs w:val="16"/>
                <w:lang w:val="ru-RU"/>
              </w:rPr>
              <w:t xml:space="preserve"> </w:t>
            </w:r>
            <w:r w:rsidRPr="00865E26">
              <w:rPr>
                <w:rFonts w:ascii="Arial" w:hAnsi="Arial" w:cs="Arial"/>
                <w:sz w:val="16"/>
                <w:szCs w:val="16"/>
              </w:rPr>
              <w:t>Spectroscopy</w:t>
            </w:r>
            <w:r w:rsidRPr="00865E26">
              <w:rPr>
                <w:rFonts w:ascii="Arial" w:hAnsi="Arial" w:cs="Arial"/>
                <w:sz w:val="16"/>
                <w:szCs w:val="16"/>
                <w:lang w:val="ru-RU"/>
              </w:rPr>
              <w:t xml:space="preserve"> (</w:t>
            </w:r>
            <w:r w:rsidRPr="00865E26">
              <w:rPr>
                <w:rFonts w:ascii="Arial" w:hAnsi="Arial" w:cs="Arial"/>
                <w:sz w:val="16"/>
                <w:szCs w:val="16"/>
              </w:rPr>
              <w:t>TM</w:t>
            </w:r>
            <w:r w:rsidRPr="00865E26">
              <w:rPr>
                <w:rFonts w:ascii="Arial" w:hAnsi="Arial" w:cs="Arial"/>
                <w:sz w:val="16"/>
                <w:szCs w:val="16"/>
                <w:lang w:val="ru-RU"/>
              </w:rPr>
              <w:t>-1440-</w:t>
            </w:r>
            <w:r w:rsidRPr="00865E26">
              <w:rPr>
                <w:rFonts w:ascii="Arial" w:hAnsi="Arial" w:cs="Arial"/>
                <w:sz w:val="16"/>
                <w:szCs w:val="16"/>
              </w:rPr>
              <w:t>A</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важких металів до показника «</w:t>
            </w:r>
            <w:r w:rsidRPr="00865E26">
              <w:rPr>
                <w:rFonts w:ascii="Arial" w:hAnsi="Arial" w:cs="Arial"/>
                <w:sz w:val="16"/>
                <w:szCs w:val="16"/>
              </w:rPr>
              <w:t>Inorganic</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xml:space="preserve"> (синтез методом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показника «</w:t>
            </w:r>
            <w:r w:rsidRPr="00865E26">
              <w:rPr>
                <w:rFonts w:ascii="Arial" w:hAnsi="Arial" w:cs="Arial"/>
                <w:sz w:val="16"/>
                <w:szCs w:val="16"/>
              </w:rPr>
              <w:t>Related</w:t>
            </w:r>
            <w:r w:rsidRPr="00865E26">
              <w:rPr>
                <w:rFonts w:ascii="Arial" w:hAnsi="Arial" w:cs="Arial"/>
                <w:sz w:val="16"/>
                <w:szCs w:val="16"/>
                <w:lang w:val="ru-RU"/>
              </w:rPr>
              <w:t xml:space="preserve"> </w:t>
            </w:r>
            <w:r w:rsidRPr="00865E26">
              <w:rPr>
                <w:rFonts w:ascii="Arial" w:hAnsi="Arial" w:cs="Arial"/>
                <w:sz w:val="16"/>
                <w:szCs w:val="16"/>
              </w:rPr>
              <w:t>substances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xml:space="preserve"> </w:t>
            </w:r>
            <w:r w:rsidRPr="00865E26">
              <w:rPr>
                <w:rFonts w:ascii="Arial" w:hAnsi="Arial" w:cs="Arial"/>
                <w:sz w:val="16"/>
                <w:szCs w:val="16"/>
              </w:rPr>
              <w:t>HPLC</w:t>
            </w:r>
            <w:r w:rsidRPr="00865E26">
              <w:rPr>
                <w:rFonts w:ascii="Arial" w:hAnsi="Arial" w:cs="Arial"/>
                <w:sz w:val="16"/>
                <w:szCs w:val="16"/>
                <w:lang w:val="ru-RU"/>
              </w:rPr>
              <w:t xml:space="preserve"> (синтез методом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залишку при спалюванні до показника «</w:t>
            </w:r>
            <w:r w:rsidRPr="00865E26">
              <w:rPr>
                <w:rFonts w:ascii="Arial" w:hAnsi="Arial" w:cs="Arial"/>
                <w:sz w:val="16"/>
                <w:szCs w:val="16"/>
              </w:rPr>
              <w:t>Inorganic</w:t>
            </w:r>
            <w:r w:rsidRPr="00865E26">
              <w:rPr>
                <w:rFonts w:ascii="Arial" w:hAnsi="Arial" w:cs="Arial"/>
                <w:sz w:val="16"/>
                <w:szCs w:val="16"/>
                <w:lang w:val="ru-RU"/>
              </w:rPr>
              <w:t xml:space="preserve"> </w:t>
            </w:r>
            <w:r w:rsidRPr="00865E26">
              <w:rPr>
                <w:rFonts w:ascii="Arial" w:hAnsi="Arial" w:cs="Arial"/>
                <w:sz w:val="16"/>
                <w:szCs w:val="16"/>
              </w:rPr>
              <w:t>impurities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для визначення вмісту води до показника «</w:t>
            </w:r>
            <w:r w:rsidRPr="00865E26">
              <w:rPr>
                <w:rFonts w:ascii="Arial" w:hAnsi="Arial" w:cs="Arial"/>
                <w:sz w:val="16"/>
                <w:szCs w:val="16"/>
              </w:rPr>
              <w:t>Residual</w:t>
            </w:r>
            <w:r w:rsidRPr="00865E26">
              <w:rPr>
                <w:rFonts w:ascii="Arial" w:hAnsi="Arial" w:cs="Arial"/>
                <w:sz w:val="16"/>
                <w:szCs w:val="16"/>
                <w:lang w:val="ru-RU"/>
              </w:rPr>
              <w:t xml:space="preserve"> </w:t>
            </w:r>
            <w:r w:rsidRPr="00865E26">
              <w:rPr>
                <w:rFonts w:ascii="Arial" w:hAnsi="Arial" w:cs="Arial"/>
                <w:sz w:val="16"/>
                <w:szCs w:val="16"/>
              </w:rPr>
              <w:t>solvents</w:t>
            </w:r>
            <w:r w:rsidRPr="00865E26">
              <w:rPr>
                <w:rFonts w:ascii="Arial" w:hAnsi="Arial" w:cs="Arial"/>
                <w:sz w:val="16"/>
                <w:szCs w:val="16"/>
                <w:lang w:val="ru-RU"/>
              </w:rPr>
              <w:t xml:space="preserve">» специфікації та методів контролю АФІ вориконазолу додано альтернативний метод визначення </w:t>
            </w:r>
            <w:r w:rsidRPr="00865E26">
              <w:rPr>
                <w:rFonts w:ascii="Arial" w:hAnsi="Arial" w:cs="Arial"/>
                <w:sz w:val="16"/>
                <w:szCs w:val="16"/>
              </w:rPr>
              <w:t>USP</w:t>
            </w:r>
            <w:r w:rsidRPr="00865E26">
              <w:rPr>
                <w:rFonts w:ascii="Arial" w:hAnsi="Arial" w:cs="Arial"/>
                <w:sz w:val="16"/>
                <w:szCs w:val="16"/>
                <w:lang w:val="ru-RU"/>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бікарбонат натрію </w:t>
            </w:r>
            <w:r w:rsidRPr="00865E26">
              <w:rPr>
                <w:rFonts w:ascii="Arial" w:hAnsi="Arial" w:cs="Arial"/>
                <w:sz w:val="16"/>
                <w:szCs w:val="16"/>
              </w:rPr>
              <w:t>(Sodium Bicarbonate) з показниками «Appearance», «Identity for Sodium and Bicarbonate» з відповідними методами випробування (identification for Sodium and Bicarbonate).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Walphos Ligand з показниками «Appearance», «Identity», «Assay», «Chirality» з відповідними методами випробування (visual, IR, Raman spectroscopy, HPLC).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нового вихідного матеріалу CFVP, PF-06645243 з показниками «Appearance», «Identity», «Assay», «PF-01153527», «PF-06665546», «PF-06665544», «PF-06665545», «PF-01389242», «PF-06665543», «PF-06665547», «Impurity at RRT 0.22», «PF-06845677», «Unspecified impurities», «Total impurities», «Triethylamine», «Diisopropylamine», «Individual solvents-MTBE», «Individual solvents-Acetonitrile», «Water Content (KF)» з відповідними методами випробування (IR, Raman spectroscopy, TM-6755A, TM-6745A, TM-6746A, TM-6754).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лимонна кислота (Citric Acid Solid) з показниками «Appearance/Clarity of solution», «Identification», «Assay» з відповідними методами випробування (visual/solution check, USP IR, Raman spectroscopy, USP).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специфікації на діючу речовину вориконазолу додано показник «Inorganic Impurities» для визначення паладію з допустимою межею 10 ppm max методом ТМ-6743А (синтез методом 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t-аміловий спирт (t-Amyl alcohol) з показниками «Appearance», «Identification», «Specific Gravity», «Chirality» з відповідними методами випробування (visual, IR, Raman spectroscopy,identification).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специфікації на діючу речовину вориконазолу додано показник «Inorganic Impurities» для визначення міді з допустимою межею 250 ppm max методом ТМ-6743А (синтез методом 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розчинника вода питна (Water Potable) з показниками «Appearance» «Turbidity» з відповідними методами випробування (visual, turbidity).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фенілсилан (Phenylsilane) з показниками «Appearance», «Identity», «Label ID», «Purity» з відповідними методами випробування (visual, IR, label ID,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специфікацію для нового реагенту CuF(PPh3)3•MeOH з показниками «Appearance», «Total Copper content» з відповідними методами випробування (visual, Atomic absorption).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введення альтернативного процесу синтезу діючої речовини вориконазолу (синтез методом 3) з використанням нової реакції з’єднання із залученням нового вихідного матеріалу та нових реагентів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UA/2666/01/02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ГЕЛАСПАН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w:t>
            </w:r>
            <w:r w:rsidRPr="00865E26">
              <w:rPr>
                <w:rFonts w:ascii="Arial" w:hAnsi="Arial" w:cs="Arial"/>
                <w:sz w:val="16"/>
                <w:szCs w:val="16"/>
              </w:rPr>
              <w:br/>
              <w:t>по 500 мл у флаконах поліетиленових; по 10 флаконів у картонній коробці;</w:t>
            </w:r>
            <w:r w:rsidRPr="00865E26">
              <w:rPr>
                <w:rFonts w:ascii="Arial" w:hAnsi="Arial" w:cs="Arial"/>
                <w:sz w:val="16"/>
                <w:szCs w:val="16"/>
              </w:rPr>
              <w:br/>
              <w:t>по 500 мл у мішках пластикових; по 20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UA/13871/01/01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ГЕПАДИФ®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розчину для ін'єкцій, по 942,05 мг порошку у флаконі; по 1, 5 або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пакування, контроль якості:</w:t>
            </w:r>
            <w:r w:rsidRPr="00865E26">
              <w:rPr>
                <w:rFonts w:ascii="Arial" w:hAnsi="Arial" w:cs="Arial"/>
                <w:sz w:val="16"/>
                <w:szCs w:val="16"/>
              </w:rPr>
              <w:br/>
              <w:t>ТОВ "ФАРМЕКС ГРУП", Україна</w:t>
            </w:r>
            <w:r w:rsidRPr="00865E26">
              <w:rPr>
                <w:rFonts w:ascii="Arial" w:hAnsi="Arial" w:cs="Arial"/>
                <w:sz w:val="16"/>
                <w:szCs w:val="16"/>
              </w:rPr>
              <w:br/>
              <w:t>виробництво, пакування, контроль якості:</w:t>
            </w:r>
            <w:r w:rsidRPr="00865E26">
              <w:rPr>
                <w:rFonts w:ascii="Arial" w:hAnsi="Arial" w:cs="Arial"/>
                <w:sz w:val="16"/>
                <w:szCs w:val="16"/>
              </w:rPr>
              <w:br/>
              <w:t>ТОВ "Науково-виробнича компанія "Інтерфармбіотек"</w:t>
            </w:r>
            <w:r w:rsidRPr="00865E26">
              <w:rPr>
                <w:rFonts w:ascii="Arial" w:hAnsi="Arial" w:cs="Arial"/>
                <w:sz w:val="16"/>
                <w:szCs w:val="16"/>
              </w:rPr>
              <w:br/>
              <w:t>Україна</w:t>
            </w:r>
            <w:r w:rsidRPr="00865E26">
              <w:rPr>
                <w:rFonts w:ascii="Arial" w:hAnsi="Arial" w:cs="Arial"/>
                <w:sz w:val="16"/>
                <w:szCs w:val="16"/>
              </w:rPr>
              <w:br/>
              <w:t>випуск серії:</w:t>
            </w:r>
            <w:r w:rsidRPr="00865E26">
              <w:rPr>
                <w:rFonts w:ascii="Arial" w:hAnsi="Arial" w:cs="Arial"/>
                <w:sz w:val="16"/>
                <w:szCs w:val="16"/>
              </w:rPr>
              <w:br/>
              <w:t>ТОВ «ВАЛАРТІН 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Європейській фармакопеї № R1-CEP 2011-205 - Rev 02 (затверджено: R1-CEP 2011-205 - Rev 00) для АФІ ціанокобаламіну від вже затвердженого виробника Hebei Huarong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UA/5324/01/01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ГЕПАДИФ®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10 капсул у блістері; по 10 капсул у блістері; по 3, 5 або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Європейській фармакопеї № R1-CEP 2011-205 - Rev 02 для АФІ ціанокобаламіну від вже затвердженого виробника Hebei Huarong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UA/5324/02/01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ГЕПАРИН-БІОЛІК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5000 МО/мл; по 1 мл в ампулі; по 5 ампул у пачці з картону; по 4 мл у флаконі; по 5 флаконів у пачці з картону; по 5 мл у флаконі; по 5 або по 10 флаконів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UA/0822/01/01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ГЕРБІОН® ПЛЮЩ</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льодяники по 35 мг по 8 льодяників у блістері; по 1 або по 2, або по 3,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"in bulk", первинне та вторинне пакування, контроль серії (фізичні та хімічні методи контролю): КРКА, д.д., Ново место, Словенія;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Лабена д.о.о., Словенія; контроль серії (фізичні та хімічні методи контролю): Кемілаб д.о.о.,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методі випробування за показником «Піролізидинові алкалоїди», а саме: додається поріг звітності та додаткове обґрунтування розрахунку у випадку різного вмісту піролізидинових алкалоїдів у використаних екстрактах, що допомагає краще визначити результати аналізу. Метод аналізу та його межі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UA/12176/02/01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694E8C" w:rsidRDefault="00E9413F" w:rsidP="00407781">
            <w:pPr>
              <w:pStyle w:val="110"/>
              <w:tabs>
                <w:tab w:val="left" w:pos="12600"/>
              </w:tabs>
              <w:rPr>
                <w:rFonts w:ascii="Arial" w:hAnsi="Arial" w:cs="Arial"/>
                <w:b/>
                <w:i/>
                <w:color w:val="000000"/>
                <w:sz w:val="16"/>
                <w:szCs w:val="16"/>
              </w:rPr>
            </w:pPr>
            <w:r w:rsidRPr="00694E8C">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rPr>
                <w:rFonts w:ascii="Arial" w:hAnsi="Arial" w:cs="Arial"/>
                <w:color w:val="000000"/>
                <w:sz w:val="16"/>
                <w:szCs w:val="16"/>
                <w:lang w:val="ru-RU"/>
              </w:rPr>
            </w:pPr>
            <w:r w:rsidRPr="00694E8C">
              <w:rPr>
                <w:rFonts w:ascii="Arial" w:hAnsi="Arial" w:cs="Arial"/>
                <w:color w:val="000000"/>
                <w:sz w:val="16"/>
                <w:szCs w:val="16"/>
                <w:lang w:val="ru-RU"/>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 xml:space="preserve">внесення змін до реєстраційних матеріалів: </w:t>
            </w:r>
            <w:r w:rsidRPr="00694E8C">
              <w:rPr>
                <w:rFonts w:ascii="Arial" w:hAnsi="Arial" w:cs="Arial"/>
                <w:b/>
                <w:color w:val="000000"/>
                <w:sz w:val="16"/>
                <w:szCs w:val="16"/>
              </w:rPr>
              <w:t>уточнення реєстраційної процедури в наказі МОЗ України № 2378 від 29.12.2022 в процесі внесення змін</w:t>
            </w:r>
            <w:r w:rsidRPr="00694E8C">
              <w:rPr>
                <w:rFonts w:ascii="Arial" w:hAnsi="Arial" w:cs="Arial"/>
                <w:color w:val="000000"/>
                <w:sz w:val="16"/>
                <w:szCs w:val="16"/>
              </w:rPr>
              <w:t xml:space="preserve"> - Зміни І типу - Зміни щодо безпеки/ефективності та фармаконагляду (інші зміни). </w:t>
            </w:r>
            <w:r w:rsidRPr="00694E8C">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(Годування груддю - внесення додаткових застережень) відповідно до оновленої інформації з безпеки застосування лікарського засобу. </w:t>
            </w:r>
            <w:r w:rsidRPr="00694E8C">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i/>
                <w:color w:val="000000"/>
                <w:sz w:val="16"/>
                <w:szCs w:val="16"/>
              </w:rPr>
            </w:pPr>
            <w:r w:rsidRPr="00694E8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sz w:val="16"/>
                <w:szCs w:val="16"/>
              </w:rPr>
            </w:pPr>
            <w:r w:rsidRPr="00694E8C">
              <w:rPr>
                <w:rFonts w:ascii="Arial" w:hAnsi="Arial" w:cs="Arial"/>
                <w:sz w:val="16"/>
                <w:szCs w:val="16"/>
              </w:rPr>
              <w:t>UA/14303/01/01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ГІДРОКОРТИЗОНУ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B2040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"БІОЛІК ФАРМА"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Хенан Ліхуа Фармасьютікал Ко., Лтд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UA/18926/01/01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ГЛІВЕК®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таблетки, вкриті плівковою оболонкою, по 100 мг; по 10 таблеток у блістері; по 6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jc w:val="center"/>
              <w:rPr>
                <w:rFonts w:ascii="Arial" w:hAnsi="Arial" w:cs="Arial"/>
                <w:sz w:val="16"/>
                <w:szCs w:val="16"/>
              </w:rPr>
            </w:pPr>
            <w:r w:rsidRPr="00865E26">
              <w:rPr>
                <w:rFonts w:ascii="Arial" w:hAnsi="Arial" w:cs="Arial"/>
                <w:sz w:val="16"/>
                <w:szCs w:val="16"/>
              </w:rPr>
              <w:t>виробництво за повним циклом:</w:t>
            </w:r>
          </w:p>
          <w:p w:rsidR="00E9413F" w:rsidRPr="00865E26" w:rsidRDefault="00E9413F" w:rsidP="00407781">
            <w:pPr>
              <w:jc w:val="center"/>
              <w:rPr>
                <w:rFonts w:ascii="Arial" w:hAnsi="Arial" w:cs="Arial"/>
                <w:sz w:val="16"/>
                <w:szCs w:val="16"/>
              </w:rPr>
            </w:pPr>
            <w:r w:rsidRPr="00865E26">
              <w:rPr>
                <w:rFonts w:ascii="Arial" w:hAnsi="Arial" w:cs="Arial"/>
                <w:sz w:val="16"/>
                <w:szCs w:val="16"/>
              </w:rPr>
              <w:t>Новартіс Фарма Штейн АГ, Швейцарія</w:t>
            </w:r>
          </w:p>
          <w:p w:rsidR="00E9413F" w:rsidRPr="00865E26" w:rsidRDefault="00E9413F" w:rsidP="00407781">
            <w:pPr>
              <w:jc w:val="center"/>
              <w:rPr>
                <w:rFonts w:ascii="Arial" w:hAnsi="Arial" w:cs="Arial"/>
                <w:sz w:val="16"/>
                <w:szCs w:val="16"/>
              </w:rPr>
            </w:pPr>
            <w:r w:rsidRPr="00865E26">
              <w:rPr>
                <w:rFonts w:ascii="Arial" w:hAnsi="Arial" w:cs="Arial"/>
                <w:sz w:val="16"/>
                <w:szCs w:val="16"/>
              </w:rPr>
              <w:t>виробництво за повним циклом:</w:t>
            </w:r>
          </w:p>
          <w:p w:rsidR="00E9413F" w:rsidRPr="00865E26" w:rsidRDefault="00E9413F" w:rsidP="00407781">
            <w:pPr>
              <w:jc w:val="center"/>
              <w:rPr>
                <w:rFonts w:ascii="Arial" w:hAnsi="Arial" w:cs="Arial"/>
                <w:sz w:val="16"/>
                <w:szCs w:val="16"/>
              </w:rPr>
            </w:pPr>
            <w:r w:rsidRPr="00865E26">
              <w:rPr>
                <w:rFonts w:ascii="Arial" w:hAnsi="Arial" w:cs="Arial"/>
                <w:sz w:val="16"/>
                <w:szCs w:val="16"/>
              </w:rPr>
              <w:t>Новартіс Фарма Продакшн ГмбХ , Німеччина</w:t>
            </w:r>
          </w:p>
          <w:p w:rsidR="00E9413F" w:rsidRPr="00865E26" w:rsidRDefault="00E9413F" w:rsidP="00407781">
            <w:pPr>
              <w:jc w:val="center"/>
              <w:rPr>
                <w:rFonts w:ascii="Arial" w:hAnsi="Arial" w:cs="Arial"/>
                <w:sz w:val="16"/>
                <w:szCs w:val="16"/>
              </w:rPr>
            </w:pPr>
            <w:r w:rsidRPr="00865E26">
              <w:rPr>
                <w:rFonts w:ascii="Arial" w:hAnsi="Arial" w:cs="Arial"/>
                <w:sz w:val="16"/>
                <w:szCs w:val="16"/>
              </w:rPr>
              <w:t>первинне, вторинне пакування, випуск серії:</w:t>
            </w:r>
          </w:p>
          <w:p w:rsidR="00E9413F" w:rsidRPr="00865E26" w:rsidRDefault="00E9413F" w:rsidP="00407781">
            <w:pPr>
              <w:jc w:val="center"/>
              <w:rPr>
                <w:rFonts w:ascii="Arial" w:hAnsi="Arial" w:cs="Arial"/>
                <w:sz w:val="16"/>
                <w:szCs w:val="16"/>
              </w:rPr>
            </w:pPr>
            <w:r w:rsidRPr="00865E26">
              <w:rPr>
                <w:rFonts w:ascii="Arial" w:hAnsi="Arial" w:cs="Arial"/>
                <w:sz w:val="16"/>
                <w:szCs w:val="16"/>
              </w:rPr>
              <w:t>Лек Фармасьютикалс д.д., виробнича дільниця Лендава, Словенія</w:t>
            </w:r>
          </w:p>
          <w:p w:rsidR="00E9413F" w:rsidRPr="00865E26" w:rsidRDefault="00E9413F"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Швейцарія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 xml:space="preserve">внесення змін до реєстраційних матеріалів: Зміни І типу - Адміністративні зміни. </w:t>
            </w:r>
            <w:r w:rsidRPr="00865E26">
              <w:rPr>
                <w:rFonts w:ascii="Arial" w:hAnsi="Arial" w:cs="Arial"/>
                <w:sz w:val="16"/>
                <w:szCs w:val="16"/>
                <w:lang w:val="ru-RU"/>
              </w:rPr>
              <w:t>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w:t>
            </w:r>
            <w:r w:rsidRPr="00865E26">
              <w:rPr>
                <w:rFonts w:ascii="Arial" w:hAnsi="Arial" w:cs="Arial"/>
                <w:sz w:val="16"/>
                <w:szCs w:val="16"/>
              </w:rPr>
              <w:t>http</w:t>
            </w:r>
            <w:r w:rsidRPr="00865E26">
              <w:rPr>
                <w:rFonts w:ascii="Arial" w:hAnsi="Arial" w:cs="Arial"/>
                <w:sz w:val="16"/>
                <w:szCs w:val="16"/>
                <w:lang w:val="ru-RU"/>
              </w:rPr>
              <w:t>://</w:t>
            </w:r>
            <w:r w:rsidRPr="00865E26">
              <w:rPr>
                <w:rFonts w:ascii="Arial" w:hAnsi="Arial" w:cs="Arial"/>
                <w:sz w:val="16"/>
                <w:szCs w:val="16"/>
              </w:rPr>
              <w:t>www</w:t>
            </w:r>
            <w:r w:rsidRPr="00865E26">
              <w:rPr>
                <w:rFonts w:ascii="Arial" w:hAnsi="Arial" w:cs="Arial"/>
                <w:sz w:val="16"/>
                <w:szCs w:val="16"/>
                <w:lang w:val="ru-RU"/>
              </w:rPr>
              <w:t>.</w:t>
            </w:r>
            <w:r w:rsidRPr="00865E26">
              <w:rPr>
                <w:rFonts w:ascii="Arial" w:hAnsi="Arial" w:cs="Arial"/>
                <w:sz w:val="16"/>
                <w:szCs w:val="16"/>
              </w:rPr>
              <w:t>whocc</w:t>
            </w:r>
            <w:r w:rsidRPr="00865E26">
              <w:rPr>
                <w:rFonts w:ascii="Arial" w:hAnsi="Arial" w:cs="Arial"/>
                <w:sz w:val="16"/>
                <w:szCs w:val="16"/>
                <w:lang w:val="ru-RU"/>
              </w:rPr>
              <w:t>.</w:t>
            </w:r>
            <w:r w:rsidRPr="00865E26">
              <w:rPr>
                <w:rFonts w:ascii="Arial" w:hAnsi="Arial" w:cs="Arial"/>
                <w:sz w:val="16"/>
                <w:szCs w:val="16"/>
              </w:rPr>
              <w:t>no</w:t>
            </w:r>
            <w:r w:rsidRPr="00865E26">
              <w:rPr>
                <w:rFonts w:ascii="Arial" w:hAnsi="Arial" w:cs="Arial"/>
                <w:sz w:val="16"/>
                <w:szCs w:val="16"/>
                <w:lang w:val="ru-RU"/>
              </w:rPr>
              <w:t>/</w:t>
            </w:r>
            <w:r w:rsidRPr="00865E26">
              <w:rPr>
                <w:rFonts w:ascii="Arial" w:hAnsi="Arial" w:cs="Arial"/>
                <w:sz w:val="16"/>
                <w:szCs w:val="16"/>
              </w:rPr>
              <w:t>atc</w:t>
            </w:r>
            <w:r w:rsidRPr="00865E26">
              <w:rPr>
                <w:rFonts w:ascii="Arial" w:hAnsi="Arial" w:cs="Arial"/>
                <w:sz w:val="16"/>
                <w:szCs w:val="16"/>
                <w:lang w:val="ru-RU"/>
              </w:rPr>
              <w:t>_</w:t>
            </w:r>
            <w:r w:rsidRPr="00865E26">
              <w:rPr>
                <w:rFonts w:ascii="Arial" w:hAnsi="Arial" w:cs="Arial"/>
                <w:sz w:val="16"/>
                <w:szCs w:val="16"/>
              </w:rPr>
              <w:t>ddd</w:t>
            </w:r>
            <w:r w:rsidRPr="00865E26">
              <w:rPr>
                <w:rFonts w:ascii="Arial" w:hAnsi="Arial" w:cs="Arial"/>
                <w:sz w:val="16"/>
                <w:szCs w:val="16"/>
                <w:lang w:val="ru-RU"/>
              </w:rPr>
              <w:t>_</w:t>
            </w:r>
            <w:r w:rsidRPr="00865E26">
              <w:rPr>
                <w:rFonts w:ascii="Arial" w:hAnsi="Arial" w:cs="Arial"/>
                <w:sz w:val="16"/>
                <w:szCs w:val="16"/>
              </w:rPr>
              <w:t>index</w:t>
            </w:r>
            <w:r w:rsidRPr="00865E26">
              <w:rPr>
                <w:rFonts w:ascii="Arial" w:hAnsi="Arial" w:cs="Arial"/>
                <w:sz w:val="16"/>
                <w:szCs w:val="16"/>
                <w:lang w:val="ru-RU"/>
              </w:rPr>
              <w:t>/): затверджено – "Антинеопластичні засоби. Інші антинеопластичні засоби. Інгібітори протеїнкінази. Іматиніб. Код АТ</w:t>
            </w:r>
            <w:r w:rsidRPr="00865E26">
              <w:rPr>
                <w:rFonts w:ascii="Arial" w:hAnsi="Arial" w:cs="Arial"/>
                <w:sz w:val="16"/>
                <w:szCs w:val="16"/>
              </w:rPr>
              <w:t>X</w:t>
            </w:r>
            <w:r w:rsidRPr="00865E26">
              <w:rPr>
                <w:rFonts w:ascii="Arial" w:hAnsi="Arial" w:cs="Arial"/>
                <w:sz w:val="16"/>
                <w:szCs w:val="16"/>
                <w:lang w:val="ru-RU"/>
              </w:rPr>
              <w:t xml:space="preserve"> </w:t>
            </w:r>
            <w:r w:rsidRPr="00865E26">
              <w:rPr>
                <w:rFonts w:ascii="Arial" w:hAnsi="Arial" w:cs="Arial"/>
                <w:sz w:val="16"/>
                <w:szCs w:val="16"/>
              </w:rPr>
              <w:t>L</w:t>
            </w:r>
            <w:r w:rsidRPr="00865E26">
              <w:rPr>
                <w:rFonts w:ascii="Arial" w:hAnsi="Arial" w:cs="Arial"/>
                <w:sz w:val="16"/>
                <w:szCs w:val="16"/>
                <w:lang w:val="ru-RU"/>
              </w:rPr>
              <w:t>01</w:t>
            </w:r>
            <w:r w:rsidRPr="00865E26">
              <w:rPr>
                <w:rFonts w:ascii="Arial" w:hAnsi="Arial" w:cs="Arial"/>
                <w:sz w:val="16"/>
                <w:szCs w:val="16"/>
              </w:rPr>
              <w:t>X</w:t>
            </w:r>
            <w:r w:rsidRPr="00865E26">
              <w:rPr>
                <w:rFonts w:ascii="Arial" w:hAnsi="Arial" w:cs="Arial"/>
                <w:sz w:val="16"/>
                <w:szCs w:val="16"/>
                <w:lang w:val="ru-RU"/>
              </w:rPr>
              <w:t xml:space="preserve"> </w:t>
            </w:r>
            <w:r w:rsidRPr="00865E26">
              <w:rPr>
                <w:rFonts w:ascii="Arial" w:hAnsi="Arial" w:cs="Arial"/>
                <w:sz w:val="16"/>
                <w:szCs w:val="16"/>
              </w:rPr>
              <w:t>E</w:t>
            </w:r>
            <w:r w:rsidRPr="00865E26">
              <w:rPr>
                <w:rFonts w:ascii="Arial" w:hAnsi="Arial" w:cs="Arial"/>
                <w:sz w:val="16"/>
                <w:szCs w:val="16"/>
                <w:lang w:val="ru-RU"/>
              </w:rPr>
              <w:t xml:space="preserve">01."; запропоновано – "Антинеопластичні засоби. Інгібітори тирозинкінази </w:t>
            </w:r>
            <w:r w:rsidRPr="00865E26">
              <w:rPr>
                <w:rFonts w:ascii="Arial" w:hAnsi="Arial" w:cs="Arial"/>
                <w:sz w:val="16"/>
                <w:szCs w:val="16"/>
              </w:rPr>
              <w:t>BCR</w:t>
            </w:r>
            <w:r w:rsidRPr="00865E26">
              <w:rPr>
                <w:rFonts w:ascii="Arial" w:hAnsi="Arial" w:cs="Arial"/>
                <w:sz w:val="16"/>
                <w:szCs w:val="16"/>
                <w:lang w:val="ru-RU"/>
              </w:rPr>
              <w:t>-</w:t>
            </w:r>
            <w:r w:rsidRPr="00865E26">
              <w:rPr>
                <w:rFonts w:ascii="Arial" w:hAnsi="Arial" w:cs="Arial"/>
                <w:sz w:val="16"/>
                <w:szCs w:val="16"/>
              </w:rPr>
              <w:t>ABL</w:t>
            </w:r>
            <w:r w:rsidRPr="00865E26">
              <w:rPr>
                <w:rFonts w:ascii="Arial" w:hAnsi="Arial" w:cs="Arial"/>
                <w:sz w:val="16"/>
                <w:szCs w:val="16"/>
                <w:lang w:val="ru-RU"/>
              </w:rPr>
              <w:t xml:space="preserve">. Іматиніб. Код АТХ </w:t>
            </w:r>
            <w:r w:rsidRPr="00865E26">
              <w:rPr>
                <w:rFonts w:ascii="Arial" w:hAnsi="Arial" w:cs="Arial"/>
                <w:sz w:val="16"/>
                <w:szCs w:val="16"/>
              </w:rPr>
              <w:t>L</w:t>
            </w:r>
            <w:r w:rsidRPr="00865E26">
              <w:rPr>
                <w:rFonts w:ascii="Arial" w:hAnsi="Arial" w:cs="Arial"/>
                <w:sz w:val="16"/>
                <w:szCs w:val="16"/>
                <w:lang w:val="ru-RU"/>
              </w:rPr>
              <w:t>01</w:t>
            </w:r>
            <w:r w:rsidRPr="00865E26">
              <w:rPr>
                <w:rFonts w:ascii="Arial" w:hAnsi="Arial" w:cs="Arial"/>
                <w:sz w:val="16"/>
                <w:szCs w:val="16"/>
              </w:rPr>
              <w:t>E</w:t>
            </w:r>
            <w:r w:rsidRPr="00865E26">
              <w:rPr>
                <w:rFonts w:ascii="Arial" w:hAnsi="Arial" w:cs="Arial"/>
                <w:sz w:val="16"/>
                <w:szCs w:val="16"/>
                <w:lang w:val="ru-RU"/>
              </w:rPr>
              <w:t xml:space="preserve"> </w:t>
            </w:r>
            <w:r w:rsidRPr="00865E26">
              <w:rPr>
                <w:rFonts w:ascii="Arial" w:hAnsi="Arial" w:cs="Arial"/>
                <w:sz w:val="16"/>
                <w:szCs w:val="16"/>
              </w:rPr>
              <w:t>A</w:t>
            </w:r>
            <w:r w:rsidRPr="00865E26">
              <w:rPr>
                <w:rFonts w:ascii="Arial" w:hAnsi="Arial" w:cs="Arial"/>
                <w:sz w:val="16"/>
                <w:szCs w:val="16"/>
                <w:lang w:val="ru-RU"/>
              </w:rPr>
              <w:t xml:space="preserve">01.". </w:t>
            </w:r>
            <w:r w:rsidRPr="00865E26">
              <w:rPr>
                <w:rFonts w:ascii="Arial" w:hAnsi="Arial" w:cs="Arial"/>
                <w:sz w:val="16"/>
                <w:szCs w:val="16"/>
                <w:lang w:val="ru-RU"/>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UA/9469/01/01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ГЛІВЕК®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таблетки, вкриті плівковою оболонкою, по 400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Швейцарія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Іматиніб. Код АТX L01X E01."; запропоновано – "Антинеопластичні засоби. Інгібітори тирозинкінази BCR-ABL. Іматиніб. Код АТХ L01E A01.". </w:t>
            </w:r>
            <w:r w:rsidRPr="00865E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UA/9469/01/02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ГЛЮКОЗА-НОВОФАРМ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50 мг/мл по 200 мл, або 250 мл, або 400 мл, або 500 мл у пляшках; по 250 мл або 500 мл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UA/6284/01/01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 xml:space="preserve">ГРИПЕКС ХОТАКТИВ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орального розчину, по 4 г в саше, по 5, або по 7, або по 8 або по 10 саше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первинне та вторинне пакування, контроль та випуск серії: 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«Втрата в масі під час висушування» зі специфікації АФІ аскорбінової кислоти виробництва Weisheng Pharmaceutical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UA/5737/01/01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 xml:space="preserve">ГРИПЕКС ХОТАКТИВ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орального розчину, по 4 г в саше, по 5, або по 7, або по 8 або по 10 саше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первинне та вторинне пакування, контроль та випуск серії: 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2003-179-Rev 04 (затверджено: R1-CEP 2003-179-Rev 03) для АФІ фенілефрину гідрохлориду від вже затвердженого виробника Malladi Drugs &amp; Pharmaceuticals Limited Unit-3,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2015-075-Rev 00 (затверджено: R0-CEP 2015-075-Rev 01) для АФІ фенілефрину гідрохлориду від вже затвердженого виробника Zhejiang Hisoar Chuannan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UA/5737/01/01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EA1882" w:rsidRDefault="00E9413F" w:rsidP="00407781">
            <w:pPr>
              <w:pStyle w:val="110"/>
              <w:tabs>
                <w:tab w:val="left" w:pos="12600"/>
              </w:tabs>
              <w:spacing w:line="276" w:lineRule="auto"/>
              <w:jc w:val="center"/>
              <w:rPr>
                <w:rFonts w:ascii="Arial" w:hAnsi="Arial" w:cs="Arial"/>
                <w:b/>
                <w:i/>
                <w:color w:val="000000"/>
                <w:sz w:val="16"/>
                <w:szCs w:val="16"/>
              </w:rPr>
            </w:pPr>
            <w:r w:rsidRPr="00EA1882">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jc w:val="center"/>
              <w:rPr>
                <w:rFonts w:ascii="Arial" w:hAnsi="Arial" w:cs="Arial"/>
                <w:color w:val="000000"/>
                <w:sz w:val="16"/>
                <w:szCs w:val="16"/>
              </w:rPr>
            </w:pPr>
            <w:r w:rsidRPr="00EA1882">
              <w:rPr>
                <w:rFonts w:ascii="Arial" w:hAnsi="Arial" w:cs="Arial"/>
                <w:color w:val="000000"/>
                <w:sz w:val="16"/>
                <w:szCs w:val="16"/>
              </w:rPr>
              <w:t>капсули, in bulk: № 3750 (10х375) (по 10 капсул у блістері; по 375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jc w:val="center"/>
              <w:rPr>
                <w:rFonts w:ascii="Arial" w:hAnsi="Arial" w:cs="Arial"/>
                <w:color w:val="000000"/>
                <w:sz w:val="16"/>
                <w:szCs w:val="16"/>
              </w:rPr>
            </w:pPr>
            <w:r w:rsidRPr="00EA1882">
              <w:rPr>
                <w:rFonts w:ascii="Arial" w:hAnsi="Arial" w:cs="Arial"/>
                <w:color w:val="000000"/>
                <w:sz w:val="16"/>
                <w:szCs w:val="16"/>
              </w:rPr>
              <w:t>ПАТ</w:t>
            </w:r>
            <w:r>
              <w:rPr>
                <w:rFonts w:ascii="Arial" w:hAnsi="Arial" w:cs="Arial"/>
                <w:color w:val="000000"/>
                <w:sz w:val="16"/>
                <w:szCs w:val="16"/>
              </w:rPr>
              <w:t xml:space="preserve">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jc w:val="center"/>
              <w:rPr>
                <w:rFonts w:ascii="Arial" w:hAnsi="Arial" w:cs="Arial"/>
                <w:color w:val="000000"/>
                <w:sz w:val="16"/>
                <w:szCs w:val="16"/>
              </w:rPr>
            </w:pPr>
            <w:r w:rsidRPr="00EA188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jc w:val="center"/>
              <w:rPr>
                <w:rFonts w:ascii="Arial" w:hAnsi="Arial" w:cs="Arial"/>
                <w:color w:val="000000"/>
                <w:sz w:val="16"/>
                <w:szCs w:val="16"/>
              </w:rPr>
            </w:pPr>
            <w:r w:rsidRPr="00EA1882">
              <w:rPr>
                <w:rFonts w:ascii="Arial" w:hAnsi="Arial" w:cs="Arial"/>
                <w:color w:val="000000"/>
                <w:sz w:val="16"/>
                <w:szCs w:val="16"/>
              </w:rPr>
              <w:t>ПА</w:t>
            </w:r>
            <w:r>
              <w:rPr>
                <w:rFonts w:ascii="Arial" w:hAnsi="Arial" w:cs="Arial"/>
                <w:color w:val="000000"/>
                <w:sz w:val="16"/>
                <w:szCs w:val="16"/>
              </w:rPr>
              <w:t>Т "Хімфармзавод "Червона зірка"</w:t>
            </w:r>
            <w:r w:rsidRPr="00EA188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jc w:val="center"/>
              <w:rPr>
                <w:rFonts w:ascii="Arial" w:hAnsi="Arial" w:cs="Arial"/>
                <w:color w:val="000000"/>
                <w:sz w:val="16"/>
                <w:szCs w:val="16"/>
              </w:rPr>
            </w:pPr>
            <w:r w:rsidRPr="00EA188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jc w:val="center"/>
              <w:rPr>
                <w:rFonts w:ascii="Arial" w:hAnsi="Arial" w:cs="Arial"/>
                <w:color w:val="000000"/>
                <w:sz w:val="16"/>
                <w:szCs w:val="16"/>
              </w:rPr>
            </w:pPr>
            <w:r w:rsidRPr="00865E26">
              <w:rPr>
                <w:rFonts w:ascii="Arial" w:hAnsi="Arial" w:cs="Arial"/>
                <w:sz w:val="16"/>
                <w:szCs w:val="16"/>
              </w:rPr>
              <w:t xml:space="preserve">внесення змін до реєстраційних матеріалів: зміни </w:t>
            </w:r>
            <w:r w:rsidRPr="00EA1882">
              <w:rPr>
                <w:rFonts w:ascii="Arial" w:hAnsi="Arial" w:cs="Arial"/>
                <w:color w:val="000000"/>
                <w:sz w:val="16"/>
                <w:szCs w:val="16"/>
              </w:rPr>
              <w:t>І типу - Зміни щодо безпеки/ефективності та фармаконагляду (інші зміни) Оновлення тексту маркування вторинної упаковки лікарського засобу (форми in bulk), а саме вилучення інформації, зазначеної російською мовою.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spacing w:line="276" w:lineRule="auto"/>
              <w:ind w:left="-185"/>
              <w:jc w:val="center"/>
              <w:rPr>
                <w:rFonts w:ascii="Arial" w:hAnsi="Arial" w:cs="Arial"/>
                <w:b/>
                <w:i/>
                <w:color w:val="000000"/>
                <w:sz w:val="16"/>
                <w:szCs w:val="16"/>
              </w:rPr>
            </w:pPr>
            <w:r w:rsidRPr="00EA188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EA1882" w:rsidRDefault="00E9413F" w:rsidP="00407781">
            <w:pPr>
              <w:pStyle w:val="110"/>
              <w:tabs>
                <w:tab w:val="left" w:pos="12600"/>
              </w:tabs>
              <w:jc w:val="center"/>
              <w:rPr>
                <w:rFonts w:ascii="Arial" w:hAnsi="Arial" w:cs="Arial"/>
                <w:sz w:val="16"/>
                <w:szCs w:val="16"/>
              </w:rPr>
            </w:pPr>
            <w:r w:rsidRPr="00EA1882">
              <w:rPr>
                <w:rFonts w:ascii="Arial" w:hAnsi="Arial" w:cs="Arial"/>
                <w:sz w:val="16"/>
                <w:szCs w:val="16"/>
              </w:rPr>
              <w:t>UA/13752/01/01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052CDA" w:rsidRDefault="00E9413F" w:rsidP="00407781">
            <w:pPr>
              <w:pStyle w:val="110"/>
              <w:tabs>
                <w:tab w:val="left" w:pos="12600"/>
              </w:tabs>
              <w:spacing w:line="276" w:lineRule="auto"/>
              <w:jc w:val="center"/>
              <w:rPr>
                <w:rFonts w:ascii="Arial" w:hAnsi="Arial" w:cs="Arial"/>
                <w:b/>
                <w:i/>
                <w:color w:val="000000"/>
                <w:sz w:val="16"/>
                <w:szCs w:val="16"/>
              </w:rPr>
            </w:pPr>
            <w:r w:rsidRPr="00052CDA">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color w:val="000000"/>
                <w:sz w:val="16"/>
                <w:szCs w:val="16"/>
                <w:lang w:val="ru-RU"/>
              </w:rPr>
            </w:pPr>
            <w:r w:rsidRPr="00052CDA">
              <w:rPr>
                <w:rFonts w:ascii="Arial" w:hAnsi="Arial" w:cs="Arial"/>
                <w:color w:val="000000"/>
                <w:sz w:val="16"/>
                <w:szCs w:val="16"/>
                <w:lang w:val="ru-RU"/>
              </w:rPr>
              <w:t>капсули, по 10 капсул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color w:val="000000"/>
                <w:sz w:val="16"/>
                <w:szCs w:val="16"/>
                <w:lang w:val="ru-RU"/>
              </w:rPr>
            </w:pPr>
            <w:r w:rsidRPr="00052CDA">
              <w:rPr>
                <w:rFonts w:ascii="Arial" w:hAnsi="Arial" w:cs="Arial"/>
                <w:color w:val="000000"/>
                <w:sz w:val="16"/>
                <w:szCs w:val="16"/>
                <w:lang w:val="ru-RU"/>
              </w:rPr>
              <w:t>ПАТ</w:t>
            </w:r>
            <w:r>
              <w:rPr>
                <w:rFonts w:ascii="Arial" w:hAnsi="Arial" w:cs="Arial"/>
                <w:color w:val="000000"/>
                <w:sz w:val="16"/>
                <w:szCs w:val="16"/>
                <w:lang w:val="ru-RU"/>
              </w:rPr>
              <w:t xml:space="preserve">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color w:val="000000"/>
                <w:sz w:val="16"/>
                <w:szCs w:val="16"/>
              </w:rPr>
            </w:pPr>
            <w:r w:rsidRPr="00052CD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color w:val="000000"/>
                <w:sz w:val="16"/>
                <w:szCs w:val="16"/>
                <w:lang w:val="ru-RU"/>
              </w:rPr>
            </w:pPr>
            <w:r w:rsidRPr="00052CDA">
              <w:rPr>
                <w:rFonts w:ascii="Arial" w:hAnsi="Arial" w:cs="Arial"/>
                <w:color w:val="000000"/>
                <w:sz w:val="16"/>
                <w:szCs w:val="16"/>
                <w:lang w:val="ru-RU"/>
              </w:rPr>
              <w:t>ПАТ</w:t>
            </w:r>
            <w:r>
              <w:rPr>
                <w:rFonts w:ascii="Arial" w:hAnsi="Arial" w:cs="Arial"/>
                <w:color w:val="000000"/>
                <w:sz w:val="16"/>
                <w:szCs w:val="16"/>
                <w:lang w:val="ru-RU"/>
              </w:rPr>
              <w:t xml:space="preserve">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color w:val="000000"/>
                <w:sz w:val="16"/>
                <w:szCs w:val="16"/>
                <w:lang w:val="ru-RU"/>
              </w:rPr>
            </w:pPr>
            <w:r w:rsidRPr="00052CDA">
              <w:rPr>
                <w:rFonts w:ascii="Arial" w:hAnsi="Arial" w:cs="Arial"/>
                <w:color w:val="000000"/>
                <w:sz w:val="16"/>
                <w:szCs w:val="16"/>
                <w:lang w:val="ru-RU"/>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color w:val="000000"/>
                <w:sz w:val="16"/>
                <w:szCs w:val="16"/>
              </w:rPr>
            </w:pPr>
            <w:r w:rsidRPr="00865E26">
              <w:rPr>
                <w:rFonts w:ascii="Arial" w:hAnsi="Arial" w:cs="Arial"/>
                <w:sz w:val="16"/>
                <w:szCs w:val="16"/>
              </w:rPr>
              <w:t xml:space="preserve">внесення змін до реєстраційних матеріалів: </w:t>
            </w:r>
            <w:r w:rsidRPr="00052CDA">
              <w:rPr>
                <w:rFonts w:ascii="Arial" w:hAnsi="Arial" w:cs="Arial"/>
                <w:color w:val="000000"/>
                <w:sz w:val="16"/>
                <w:szCs w:val="16"/>
                <w:lang w:val="ru-RU"/>
              </w:rPr>
              <w:t xml:space="preserve">Зміни І типу - Зміни щодо безпеки/ефективності та фармаконагляду (інші зміни) Оновлення тексту маркування вторинної упаковки лікарського засобу (форми </w:t>
            </w:r>
            <w:r w:rsidRPr="00052CDA">
              <w:rPr>
                <w:rFonts w:ascii="Arial" w:hAnsi="Arial" w:cs="Arial"/>
                <w:color w:val="000000"/>
                <w:sz w:val="16"/>
                <w:szCs w:val="16"/>
              </w:rPr>
              <w:t>in</w:t>
            </w:r>
            <w:r w:rsidRPr="00052CDA">
              <w:rPr>
                <w:rFonts w:ascii="Arial" w:hAnsi="Arial" w:cs="Arial"/>
                <w:color w:val="000000"/>
                <w:sz w:val="16"/>
                <w:szCs w:val="16"/>
                <w:lang w:val="ru-RU"/>
              </w:rPr>
              <w:t xml:space="preserve"> </w:t>
            </w:r>
            <w:r w:rsidRPr="00052CDA">
              <w:rPr>
                <w:rFonts w:ascii="Arial" w:hAnsi="Arial" w:cs="Arial"/>
                <w:color w:val="000000"/>
                <w:sz w:val="16"/>
                <w:szCs w:val="16"/>
              </w:rPr>
              <w:t>bulk</w:t>
            </w:r>
            <w:r w:rsidRPr="00052CDA">
              <w:rPr>
                <w:rFonts w:ascii="Arial" w:hAnsi="Arial" w:cs="Arial"/>
                <w:color w:val="000000"/>
                <w:sz w:val="16"/>
                <w:szCs w:val="16"/>
                <w:lang w:val="ru-RU"/>
              </w:rPr>
              <w:t xml:space="preserve">), а саме вилучення інформації, зазначеної російською мовою. Оновлення тексту маркування вторинної упаковки лікарського засобу, а саме вилучення інформації, зазначеної російською мовою. </w:t>
            </w:r>
            <w:r w:rsidRPr="00052CDA">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ind w:left="-185"/>
              <w:jc w:val="center"/>
              <w:rPr>
                <w:rFonts w:ascii="Arial" w:hAnsi="Arial" w:cs="Arial"/>
                <w:b/>
                <w:i/>
                <w:color w:val="000000"/>
                <w:sz w:val="16"/>
                <w:szCs w:val="16"/>
              </w:rPr>
            </w:pPr>
            <w:r w:rsidRPr="00052CD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052CDA" w:rsidRDefault="00E9413F" w:rsidP="00407781">
            <w:pPr>
              <w:pStyle w:val="110"/>
              <w:tabs>
                <w:tab w:val="left" w:pos="12600"/>
              </w:tabs>
              <w:spacing w:line="276" w:lineRule="auto"/>
              <w:jc w:val="center"/>
              <w:rPr>
                <w:rFonts w:ascii="Arial" w:hAnsi="Arial" w:cs="Arial"/>
                <w:sz w:val="16"/>
                <w:szCs w:val="16"/>
              </w:rPr>
            </w:pPr>
            <w:r w:rsidRPr="00052CDA">
              <w:rPr>
                <w:rFonts w:ascii="Arial" w:hAnsi="Arial" w:cs="Arial"/>
                <w:sz w:val="16"/>
                <w:szCs w:val="16"/>
              </w:rPr>
              <w:t>UA/6632/01/01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694E8C" w:rsidRDefault="00E9413F" w:rsidP="00407781">
            <w:pPr>
              <w:pStyle w:val="110"/>
              <w:tabs>
                <w:tab w:val="left" w:pos="12600"/>
              </w:tabs>
              <w:rPr>
                <w:rFonts w:ascii="Arial" w:hAnsi="Arial" w:cs="Arial"/>
                <w:b/>
                <w:i/>
                <w:color w:val="000000"/>
                <w:sz w:val="16"/>
                <w:szCs w:val="16"/>
              </w:rPr>
            </w:pPr>
            <w:r w:rsidRPr="00694E8C">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rPr>
                <w:rFonts w:ascii="Arial" w:hAnsi="Arial" w:cs="Arial"/>
                <w:color w:val="000000"/>
                <w:sz w:val="16"/>
                <w:szCs w:val="16"/>
                <w:lang w:val="ru-RU"/>
              </w:rPr>
            </w:pPr>
            <w:r w:rsidRPr="00694E8C">
              <w:rPr>
                <w:rFonts w:ascii="Arial" w:hAnsi="Arial" w:cs="Arial"/>
                <w:color w:val="000000"/>
                <w:sz w:val="16"/>
                <w:szCs w:val="16"/>
                <w:lang w:val="ru-RU"/>
              </w:rPr>
              <w:t>спрей назальний, розчин 0,05 %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w:t>
            </w:r>
            <w:r w:rsidRPr="00694E8C">
              <w:rPr>
                <w:rFonts w:ascii="Arial" w:hAnsi="Arial" w:cs="Arial"/>
                <w:color w:val="000000"/>
                <w:sz w:val="16"/>
                <w:szCs w:val="16"/>
              </w:rPr>
              <w:br/>
              <w:t xml:space="preserve">ФАМАР ХЕЛС КЕР СЕРВІСЕС МАДРИД, С.А.У., Іспанія; (виробництво нерозфасованого продукту, первинне та вторинне пакування) Хемомонт д.о.о., Чорногорія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Німеччина/</w:t>
            </w:r>
          </w:p>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Іспанія/</w:t>
            </w:r>
          </w:p>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Чорногорія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 xml:space="preserve">внесення змін до реєстраційних матеріалів: </w:t>
            </w:r>
            <w:r w:rsidRPr="00694E8C">
              <w:rPr>
                <w:rFonts w:ascii="Arial" w:hAnsi="Arial" w:cs="Arial"/>
                <w:b/>
                <w:color w:val="000000"/>
                <w:sz w:val="16"/>
                <w:szCs w:val="16"/>
              </w:rPr>
              <w:t>уточнення реєстраційного номера в наказі МОЗ України № 2378 від 29.12.2022 в процесі внесення змін</w:t>
            </w:r>
            <w:r w:rsidRPr="00694E8C">
              <w:rPr>
                <w:rFonts w:ascii="Arial" w:hAnsi="Arial" w:cs="Arial"/>
                <w:color w:val="000000"/>
                <w:sz w:val="16"/>
                <w:szCs w:val="16"/>
              </w:rPr>
              <w:t xml:space="preserve"> -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в процесі виробництва допоміжної речовини – морської води. Даною зміною пропонується додати додаткову другу зону відкачування морської води з її відповідними координатами. </w:t>
            </w:r>
            <w:r w:rsidRPr="00694E8C">
              <w:rPr>
                <w:rFonts w:ascii="Arial" w:hAnsi="Arial" w:cs="Arial"/>
                <w:color w:val="000000"/>
                <w:sz w:val="16"/>
                <w:szCs w:val="16"/>
                <w:lang w:val="ru-RU"/>
              </w:rPr>
              <w:t xml:space="preserve">Також оновлено інформацію про використання каністр для морської води постачальником (крім 60 л можна використовувати каністри 500 л). </w:t>
            </w:r>
            <w:r w:rsidRPr="00694E8C">
              <w:rPr>
                <w:rFonts w:ascii="Arial" w:hAnsi="Arial" w:cs="Arial"/>
                <w:color w:val="000000"/>
                <w:sz w:val="16"/>
                <w:szCs w:val="16"/>
              </w:rPr>
              <w:t xml:space="preserve">Редакція в наказі - UA/16231/01/02. </w:t>
            </w:r>
            <w:r w:rsidRPr="00694E8C">
              <w:rPr>
                <w:rFonts w:ascii="Arial" w:hAnsi="Arial" w:cs="Arial"/>
                <w:b/>
                <w:color w:val="000000"/>
                <w:sz w:val="16"/>
                <w:szCs w:val="16"/>
              </w:rPr>
              <w:t>Вірна редакція - UA/16231/01/01.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i/>
                <w:color w:val="000000"/>
                <w:sz w:val="16"/>
                <w:szCs w:val="16"/>
              </w:rPr>
            </w:pPr>
            <w:r w:rsidRPr="00694E8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sz w:val="16"/>
                <w:szCs w:val="16"/>
              </w:rPr>
            </w:pPr>
            <w:r w:rsidRPr="00694E8C">
              <w:rPr>
                <w:rFonts w:ascii="Arial" w:hAnsi="Arial" w:cs="Arial"/>
                <w:b/>
                <w:sz w:val="16"/>
                <w:szCs w:val="16"/>
              </w:rPr>
              <w:t>UA/16231/01/01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694E8C" w:rsidRDefault="00E9413F" w:rsidP="00407781">
            <w:pPr>
              <w:pStyle w:val="110"/>
              <w:tabs>
                <w:tab w:val="left" w:pos="12600"/>
              </w:tabs>
              <w:rPr>
                <w:rFonts w:ascii="Arial" w:hAnsi="Arial" w:cs="Arial"/>
                <w:b/>
                <w:i/>
                <w:color w:val="000000"/>
                <w:sz w:val="16"/>
                <w:szCs w:val="16"/>
              </w:rPr>
            </w:pPr>
            <w:r w:rsidRPr="00694E8C">
              <w:rPr>
                <w:rFonts w:ascii="Arial" w:hAnsi="Arial" w:cs="Arial"/>
                <w:b/>
                <w:sz w:val="16"/>
                <w:szCs w:val="16"/>
              </w:rPr>
              <w:t xml:space="preserve">ГРИППОСТАД® РИНО МАРІТІМ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rPr>
                <w:rFonts w:ascii="Arial" w:hAnsi="Arial" w:cs="Arial"/>
                <w:color w:val="000000"/>
                <w:sz w:val="16"/>
                <w:szCs w:val="16"/>
                <w:lang w:val="ru-RU"/>
              </w:rPr>
            </w:pPr>
            <w:r w:rsidRPr="00694E8C">
              <w:rPr>
                <w:rFonts w:ascii="Arial" w:hAnsi="Arial" w:cs="Arial"/>
                <w:color w:val="000000"/>
                <w:sz w:val="16"/>
                <w:szCs w:val="16"/>
                <w:lang w:val="ru-RU"/>
              </w:rPr>
              <w:t>спрей назальний, розчин 0,1 %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w:t>
            </w:r>
            <w:r w:rsidRPr="00694E8C">
              <w:rPr>
                <w:rFonts w:ascii="Arial" w:hAnsi="Arial" w:cs="Arial"/>
                <w:color w:val="000000"/>
                <w:sz w:val="16"/>
                <w:szCs w:val="16"/>
              </w:rPr>
              <w:br/>
              <w:t xml:space="preserve">ФАМАР ХЕЛС КЕР СЕРВІСЕС МАДРИД, С.А.У., Іспанія; (виробництво нерозфасованого продукту, первинне та вторинне пакування) Хемомонт д.о.о., Чорногорія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Німеччина/</w:t>
            </w:r>
          </w:p>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Іспанія/</w:t>
            </w:r>
          </w:p>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Чорногорія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 xml:space="preserve">внесення змін до реєстраційних матеріалів: </w:t>
            </w:r>
            <w:r w:rsidRPr="00694E8C">
              <w:rPr>
                <w:rFonts w:ascii="Arial" w:hAnsi="Arial" w:cs="Arial"/>
                <w:b/>
                <w:color w:val="000000"/>
                <w:sz w:val="16"/>
                <w:szCs w:val="16"/>
              </w:rPr>
              <w:t>уточнення реєстраційного номера в наказі МОЗ України № 2378 від 29.12.2022 в процесі внесення змін</w:t>
            </w:r>
            <w:r w:rsidRPr="00694E8C">
              <w:rPr>
                <w:rFonts w:ascii="Arial" w:hAnsi="Arial" w:cs="Arial"/>
                <w:color w:val="000000"/>
                <w:sz w:val="16"/>
                <w:szCs w:val="16"/>
              </w:rPr>
              <w:t xml:space="preserve"> -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в процесі виробництва допоміжної речовини – морської води. Даною зміною пропонується додати додаткову другу зону відкачування морської води з її відповідними координатами. </w:t>
            </w:r>
            <w:r w:rsidRPr="00694E8C">
              <w:rPr>
                <w:rFonts w:ascii="Arial" w:hAnsi="Arial" w:cs="Arial"/>
                <w:color w:val="000000"/>
                <w:sz w:val="16"/>
                <w:szCs w:val="16"/>
                <w:lang w:val="ru-RU"/>
              </w:rPr>
              <w:t xml:space="preserve">Також оновлено інформацію про використання каністр для морської води постачальником (крім 60 л можна використовувати каністри 500 л). </w:t>
            </w:r>
            <w:r w:rsidRPr="00694E8C">
              <w:rPr>
                <w:rFonts w:ascii="Arial" w:hAnsi="Arial" w:cs="Arial"/>
                <w:color w:val="000000"/>
                <w:sz w:val="16"/>
                <w:szCs w:val="16"/>
              </w:rPr>
              <w:t xml:space="preserve">Редакція в наказі - UA/16231/01/01. </w:t>
            </w:r>
            <w:r w:rsidRPr="00694E8C">
              <w:rPr>
                <w:rFonts w:ascii="Arial" w:hAnsi="Arial" w:cs="Arial"/>
                <w:b/>
                <w:color w:val="000000"/>
                <w:sz w:val="16"/>
                <w:szCs w:val="16"/>
              </w:rPr>
              <w:t>Вірна редакція - UA/16231/01/02.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i/>
                <w:color w:val="000000"/>
                <w:sz w:val="16"/>
                <w:szCs w:val="16"/>
              </w:rPr>
            </w:pPr>
            <w:r w:rsidRPr="00694E8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sz w:val="16"/>
                <w:szCs w:val="16"/>
              </w:rPr>
            </w:pPr>
            <w:r w:rsidRPr="00694E8C">
              <w:rPr>
                <w:rFonts w:ascii="Arial" w:hAnsi="Arial" w:cs="Arial"/>
                <w:b/>
                <w:sz w:val="16"/>
                <w:szCs w:val="16"/>
              </w:rPr>
              <w:t>UA/16231/01/02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ГУТТАЛАКС®ПІКОСУЛЬФАТ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B20404">
              <w:rPr>
                <w:rFonts w:ascii="Arial" w:hAnsi="Arial" w:cs="Arial"/>
                <w:sz w:val="16"/>
                <w:szCs w:val="16"/>
              </w:rPr>
              <w:t>краплі, 7,5 мг/мл; по 15 мл або 30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щодо безпеки застосування допоміжної речовини. </w:t>
            </w:r>
            <w:r w:rsidRPr="00865E26">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UA/0832/01/01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ДЕКСАМЕТАЗОН-БІОФАРМА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 0,1% по 10 мл у пластиковому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до розділу 3.2.Р.3. "Процес виробництва лікарського засобу", а саме: Операція - Стерилізуюча фільтрація, розлив та запаювання; стадія - Пакування та відвантаження готової продукції. Операція - Пакування та відвантаження.</w:t>
            </w:r>
            <w:r w:rsidRPr="00865E26">
              <w:rPr>
                <w:rFonts w:ascii="Arial" w:hAnsi="Arial" w:cs="Arial"/>
                <w:sz w:val="16"/>
                <w:szCs w:val="16"/>
              </w:rPr>
              <w:br/>
              <w:t>На стадії «Стерилізуюча фільтрація, розлив та запаювання», вилучено альтернативний фільтр Pall ULTIPOR 366 (наявний фільтр MDI) внесено інформацію по проведенню контролю цілості мембрани стерілізуючого фільтру; вилучено інформацію щодо проведення контролю для п. Об'єм, що витягається в процесі розливу (на початку, в середині, та в кінці процесу) та зазначено проведення контролю кожні 60 хв.На стадії Пакування додатково введенно операцію Отримання та підготовка пакувальних матеріалів до затвердженої Операції Пакування та відвантаження.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UA/8384/01/01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мазь, по 15 г в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контролю за показником «Розмір часток» внаслідок впровадження сучасного обладнання (мікроскоп Nikon SMZ 25). Враховуючи технологічні можливості нового обладнання скориговано нормування в специфікації ГЛЗ, а саме вилучено кількість полів зору, в яких необхідно провести визначення розміру часток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UA/14273/01/01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100 мг по 7 капсул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 Вилучення назв виробників фольги алюмінієвої з друком лакованої; - Вилучення специфікації та методів контролю вторинного пакування (пачки для лікарських засобів);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для фольги алюмінієвої з друком лакованої, а саме доповнення допустимих меж показника «Товщина матеріалу» та вилучення назви постачальників;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специфікації/методів контролю для плівки полівінілхлоридної, а саме вилучено «Діаметр втулки», «Довжина втулки», «Діаметр рулона» з показника «Розміри» та п. «Ширина матеріалу».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r w:rsidRPr="00865E26">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специфікації/методів контролю для плівки полівінілхлоридної, а саме деталізуються допустимі межі показника «Зовнішній вигляд».</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865E26">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специфікації/методів контролю для фольги алюмінієвої з друком лакованої, а саме деталізуються допустимі межі показника «Зовнішній вигляд».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865E26">
              <w:rPr>
                <w:rFonts w:ascii="Arial" w:hAnsi="Arial" w:cs="Arial"/>
                <w:sz w:val="16"/>
                <w:szCs w:val="16"/>
              </w:rPr>
              <w:b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специфікації/методів контролю для плівки полівінілхлоридної, а саме виключено детальний опис методу контролю показника «МБЧ» (в методах контролю первинного пакування для тесту «Мікробіологічна чистота» зазначено посилання на статтю ДФУ/ЄФ, 2.6.12.);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специфікації/методів контролю для фольги алюмінієвої з друком лакованої, а саме виключено детальний опис методу контролю показника «МБЧ» (в методах контролю первинного пакування для тесту «Мікробіологічна чистота» зазначено посилання на статтю ДФУ/ЄФ, 2.6.12.);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специфікації/методів контролю для фольги алюмінієвої з друком лакованої, а саме показник «Якість нанесення друку і лакового покриття», який в діючому РД оцінювався в рамках показника «Відповідність тексту і художнього оформлення оригінал-макету», було винесено окремим показником;</w:t>
            </w:r>
            <w:r w:rsidRPr="00865E26">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специфікації/методів контролю для фольги алюмінієвої з друком лакованої, а саме вилучено п. «Ширина матеріалу»; з п. «Основні розміри» вилучено «Діаметр втулки», «Довжина втулки», «Зовнішній діаметр рулона».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UA/5156/01/02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150 мг по 1 капсулі у блістері; 1 або 2 блістери у пачці; по 2 капсули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 Вилучення назв виробників фольги алюмінієвої з друком лакованої; - Вилучення специфікації та методів контролю вторинного пакування (пачки для лікарських засобів);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для фольги алюмінієвої з друком лакованої, а саме доповнення допустимих меж показника «Товщина матеріалу» та вилучення назви постачальників;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специфікації/методів контролю для плівки полівінілхлоридної, а саме вилучено «Діаметр втулки», «Довжина втулки», «Діаметр рулона» з показника «Розміри» та п. «Ширина матеріалу».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r w:rsidRPr="00865E26">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специфікації/методів контролю для плівки полівінілхлоридної, а саме деталізуються допустимі межі показника «Зовнішній вигляд».</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865E26">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специфікації/методів контролю для фольги алюмінієвої з друком лакованої, а саме деталізуються допустимі межі показника «Зовнішній вигляд».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865E26">
              <w:rPr>
                <w:rFonts w:ascii="Arial" w:hAnsi="Arial" w:cs="Arial"/>
                <w:sz w:val="16"/>
                <w:szCs w:val="16"/>
              </w:rPr>
              <w:b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специфікації/методів контролю для плівки полівінілхлоридної, а саме виключено детальний опис методу контролю показника «МБЧ» (в методах контролю первинного пакування для тесту «Мікробіологічна чистота» зазначено посилання на статтю ДФУ/ЄФ, 2.6.12.);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специфікації/методів контролю для фольги алюмінієвої з друком лакованої, а саме виключено детальний опис методу контролю показника «МБЧ» (в методах контролю первинного пакування для тесту «Мікробіологічна чистота» зазначено посилання на статтю ДФУ/ЄФ, 2.6.12.);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специфікації/методів контролю для фольги алюмінієвої з друком лакованої, а саме показник «Якість нанесення друку і лакового покриття», який в діючому РД оцінювався в рамках показника «Відповідність тексту і художнього оформлення оригінал-макету», було винесено окремим показником;</w:t>
            </w:r>
            <w:r w:rsidRPr="00865E26">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специфікації/методів контролю для фольги алюмінієвої з друком лакованої, а саме вилучено п. «Ширина матеріалу»; з п. «Основні розміри» вилучено «Діаметр втулки», «Довжина втулки», «Зовнішній діаметр рулона».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 – по 1 капсулі</w:t>
            </w:r>
            <w:r w:rsidRPr="00865E26">
              <w:rPr>
                <w:rFonts w:ascii="Arial" w:hAnsi="Arial" w:cs="Arial"/>
                <w:i/>
                <w:sz w:val="16"/>
                <w:szCs w:val="16"/>
              </w:rPr>
              <w:br/>
              <w:t>за рецептом – по 2 капсули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UA/5156/01/03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капсули по 50 мг, по 7 капсул у блістері; 1 блістер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 Вилучення назв виробників фольги алюмінієвої з друком лакованої; - Вилучення специфікації та методів контролю вторинного пакування (пачки для лікарських засобів);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для фольги алюмінієвої з друком лакованої, а саме доповнення допустимих меж показника «Товщина матеріалу» та вилучення назви постачальників;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специфікації/методів контролю для плівки полівінілхлоридної, а саме вилучено «Діаметр втулки», «Довжина втулки», «Діаметр рулона» з показника «Розміри» та п. «Ширина матеріалу».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r w:rsidRPr="00865E26">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специфікації/методів контролю для плівки полівінілхлоридної, а саме деталізуються допустимі межі показника «Зовнішній вигляд».</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865E26">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специфікації/методів контролю для фольги алюмінієвої з друком лакованої, а саме деталізуються допустимі межі показника «Зовнішній вигляд».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865E26">
              <w:rPr>
                <w:rFonts w:ascii="Arial" w:hAnsi="Arial" w:cs="Arial"/>
                <w:sz w:val="16"/>
                <w:szCs w:val="16"/>
              </w:rPr>
              <w:b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специфікації/методів контролю для плівки полівінілхлоридної, а саме виключено детальний опис методу контролю показника «МБЧ» (в методах контролю первинного пакування для тесту «Мікробіологічна чистота» зазначено посилання на статтю ДФУ/ЄФ, 2.6.12.);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специфікації/методів контролю для фольги алюмінієвої з друком лакованої, а саме виключено детальний опис методу контролю показника «МБЧ» (в методах контролю первинного пакування для тесту «Мікробіологічна чистота» зазначено посилання на статтю ДФУ/ЄФ, 2.6.12.);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специфікації/методів контролю для фольги алюмінієвої з друком лакованої, а саме показник «Якість нанесення друку і лакового покриття», який в діючому РД оцінювався в рамках показника «Відповідність тексту і художнього оформлення оригінал-макету», було винесено окремим показником;</w:t>
            </w:r>
            <w:r w:rsidRPr="00865E26">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специфікації/методів контролю для фольги алюмінієвої з друком лакованої, а саме вилучено п. «Ширина матеріалу»; з п. «Основні розміри» вилучено «Діаметр втулки», «Довжина втулки», «Зовнішній діаметр рулона». </w:t>
            </w:r>
            <w:r w:rsidRPr="00865E26">
              <w:rPr>
                <w:rFonts w:ascii="Arial" w:hAnsi="Arial" w:cs="Arial"/>
                <w:sz w:val="16"/>
                <w:szCs w:val="16"/>
              </w:rPr>
              <w:br/>
              <w:t>Супутня зміна</w:t>
            </w:r>
            <w:r w:rsidRPr="00865E26">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UA/5156/01/01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розчин для інфузій, 2 мг/мл; по 50 мл або 100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 "Побічні реакції" щодо безпеки застосування діючої речовини згідно з рекомендаціями PRAC. </w:t>
            </w:r>
            <w:r w:rsidRPr="00865E26">
              <w:rPr>
                <w:rFonts w:ascii="Arial" w:hAnsi="Arial" w:cs="Arial"/>
                <w:sz w:val="16"/>
                <w:szCs w:val="16"/>
              </w:rPr>
              <w:br/>
              <w:t xml:space="preserve">Введення змін протягом 6-ти місяців після затвердження. Зміни II типу - Зміни щодо безпеки/ефективності та фармаконагляду. </w:t>
            </w:r>
            <w:r w:rsidRPr="00865E26">
              <w:rPr>
                <w:rFonts w:ascii="Arial" w:hAnsi="Arial" w:cs="Arial"/>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"Фармакологічні властивості", "Взаємодія з іншими лікарськими засобами та інші види взаємодій", "Особливості застосування" та, як наслідок, до пункту 3 ("ПЕРЕЛІК ДОПОМІЖНИХ РЕЧОВИН") тексту маркування упаковки. </w:t>
            </w:r>
            <w:r w:rsidRPr="00865E26">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UA/5970/01/01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0,05 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 закупорювальний засіб, а саме заміна виробника постачальника плівки полівінілхлоридної ф. «Gallazzi S.p.A.», Італія на ф. «ONGROPACK KFT», Угорщина.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на плівку полівінілхлоридну доповнено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вилучення з специфікації на плівку полівінілхлоридну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додано специфікацію на фольгу алюмінієву лаковану друкарську.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внесення змін до специфікацію на плівку полівінілхлоридну за показником «Товщина плівки»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UA/0270/01/02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таблетки по 0,1 г, по 10 таблеток у блістері; по 1 або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 закупорювальний засіб, а саме заміна виробника постачальника плівки полівінілхлоридної ф. «Gallazzi S.p.A.», Італія на ф. «ONGROPACK KFT», Угорщина.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 закупорювальний засіб, а саме специфікацію на плівку полівінілхлоридну доповнено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вилучення з специфікації на плівку полівінілхлоридну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додано специфікацію на фольгу алюмінієву лаковану друкарську.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внесення змін до специфікацію на плівку полівінілхлоридну за показником «Товщина плівки»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UA/0270/01/01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5372CB" w:rsidRDefault="00E9413F" w:rsidP="00407781">
            <w:pPr>
              <w:pStyle w:val="110"/>
              <w:tabs>
                <w:tab w:val="left" w:pos="12600"/>
              </w:tabs>
              <w:rPr>
                <w:rFonts w:ascii="Arial" w:hAnsi="Arial" w:cs="Arial"/>
                <w:b/>
                <w:i/>
                <w:sz w:val="16"/>
                <w:szCs w:val="16"/>
                <w:lang w:val="ru-RU"/>
              </w:rPr>
            </w:pPr>
            <w:r w:rsidRPr="00250B68">
              <w:rPr>
                <w:rFonts w:ascii="Arial" w:hAnsi="Arial" w:cs="Arial"/>
                <w:b/>
                <w:sz w:val="16"/>
                <w:szCs w:val="16"/>
                <w:lang w:val="ru-RU"/>
              </w:rPr>
              <w:t>ДІАНІЛ ПД4 З ВМІСТОМ ГЛЮКОЗИ 1,36% М/ОБ/13,6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перитонеального діалізу. </w:t>
            </w:r>
            <w:r w:rsidRPr="00865E26">
              <w:rPr>
                <w:rFonts w:ascii="Arial" w:hAnsi="Arial" w:cs="Arial"/>
                <w:sz w:val="16"/>
                <w:szCs w:val="16"/>
              </w:rPr>
              <w:br/>
              <w:t>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w:t>
            </w:r>
            <w:r w:rsidRPr="00865E26">
              <w:rPr>
                <w:rFonts w:ascii="Arial" w:hAnsi="Arial" w:cs="Arial"/>
                <w:sz w:val="16"/>
                <w:szCs w:val="16"/>
              </w:rPr>
              <w:br/>
              <w:t>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w:t>
            </w:r>
            <w:r w:rsidRPr="00865E26">
              <w:rPr>
                <w:rFonts w:ascii="Arial" w:hAnsi="Arial" w:cs="Arial"/>
                <w:sz w:val="16"/>
                <w:szCs w:val="16"/>
              </w:rPr>
              <w:br/>
              <w:t>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w:t>
            </w:r>
            <w:r w:rsidRPr="00865E26">
              <w:rPr>
                <w:rFonts w:ascii="Arial" w:hAnsi="Arial" w:cs="Arial"/>
                <w:sz w:val="16"/>
                <w:szCs w:val="16"/>
              </w:rPr>
              <w:br/>
              <w:t>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або вилучення сертифіката відповідності Європейській фармакопеї № R1-CEP 2010-083 - Rev 01 (затверджено: R1-CEP 2010-083 - Rev 00) для АФІ натрію хлориду від вже затвердженого виробника ESCO France SAS (EUROPEAN SALT COMPANY), Франція, в зв’язку зі зміною назви виробника на K+S France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UA/12425/01/03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ДІАНІЛ ПД4 З ВМІСТОМ ГЛЮКОЗИ 2,27% М/ОБ/22,7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перитонеального діалізу. </w:t>
            </w:r>
            <w:r w:rsidRPr="00865E26">
              <w:rPr>
                <w:rFonts w:ascii="Arial" w:hAnsi="Arial" w:cs="Arial"/>
                <w:sz w:val="16"/>
                <w:szCs w:val="16"/>
              </w:rPr>
              <w:br/>
              <w:t>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w:t>
            </w:r>
            <w:r w:rsidRPr="00865E26">
              <w:rPr>
                <w:rFonts w:ascii="Arial" w:hAnsi="Arial" w:cs="Arial"/>
                <w:sz w:val="16"/>
                <w:szCs w:val="16"/>
              </w:rPr>
              <w:br/>
              <w:t>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w:t>
            </w:r>
            <w:r w:rsidRPr="00865E26">
              <w:rPr>
                <w:rFonts w:ascii="Arial" w:hAnsi="Arial" w:cs="Arial"/>
                <w:sz w:val="16"/>
                <w:szCs w:val="16"/>
              </w:rPr>
              <w:br/>
              <w:t>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w:t>
            </w:r>
            <w:r w:rsidRPr="00865E26">
              <w:rPr>
                <w:rFonts w:ascii="Arial" w:hAnsi="Arial" w:cs="Arial"/>
                <w:sz w:val="16"/>
                <w:szCs w:val="16"/>
              </w:rPr>
              <w:br/>
              <w:t>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або вилучення сертифіката відповідності Європейській фармакопеї № R1-CEP 2010-083 - Rev 01 (затверджено: R1-CEP 2010-083 - Rev 00) для АФІ натрію хлориду від вже затвердженого виробника ESCO France SAS (EUROPEAN SALT COMPANY), Франція, в зв’язку зі зміною назви виробника на K+S France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UA/12425/01/02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250B68">
              <w:rPr>
                <w:rFonts w:ascii="Arial" w:hAnsi="Arial" w:cs="Arial"/>
                <w:b/>
                <w:sz w:val="16"/>
                <w:szCs w:val="16"/>
              </w:rPr>
              <w:t>ДІАНІЛ ПД4 З ВМІСТОМ ГЛЮКОЗИ 3,86% М/ОБ/38,6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перитонеального діалізу. </w:t>
            </w:r>
            <w:r w:rsidRPr="00865E26">
              <w:rPr>
                <w:rFonts w:ascii="Arial" w:hAnsi="Arial" w:cs="Arial"/>
                <w:sz w:val="16"/>
                <w:szCs w:val="16"/>
              </w:rPr>
              <w:br/>
              <w:t>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w:t>
            </w:r>
            <w:r w:rsidRPr="00865E26">
              <w:rPr>
                <w:rFonts w:ascii="Arial" w:hAnsi="Arial" w:cs="Arial"/>
                <w:sz w:val="16"/>
                <w:szCs w:val="16"/>
              </w:rPr>
              <w:br/>
              <w:t>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w:t>
            </w:r>
            <w:r w:rsidRPr="00865E26">
              <w:rPr>
                <w:rFonts w:ascii="Arial" w:hAnsi="Arial" w:cs="Arial"/>
                <w:sz w:val="16"/>
                <w:szCs w:val="16"/>
              </w:rPr>
              <w:br/>
              <w:t>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w:t>
            </w:r>
            <w:r w:rsidRPr="00865E26">
              <w:rPr>
                <w:rFonts w:ascii="Arial" w:hAnsi="Arial" w:cs="Arial"/>
                <w:sz w:val="16"/>
                <w:szCs w:val="16"/>
              </w:rPr>
              <w:br/>
              <w:t>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або вилучення сертифіката відповідності Європейській фармакопеї № R1-CEP 2010-083 - Rev 01 (затверджено: R1-CEP 2010-083 - Rev 00) для АФІ натрію хлориду від вже затвердженого виробника ESCO France SAS (EUROPEAN SALT COMPANY), Франція, в зв’язку зі зміною назви виробника на K+S France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UA/12425/01/01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cупозиторії по 50 мг; по 5 супозиторіїв у стрипі;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уточнення реєстраційного номера в наказі МОЗ України № 2268 від 15.12.2022 в процесі внесення змін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"Діти"(уточнення інформації), "Передозування", "Побічні реакції" згідно з інформацією щодо медичного застосування референтного лікарського засобу (Voltarol®, suppositories 50 mg, 100 mg (в Україні зареєстрований як Вольтарен, супозиторії по 25мг, 50 мг або 100 мг). Введення змін протягом 6-ти місяців з дати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II "Специфікація з безпеки" , III "План з фармаконагляду", V " Заходи з мінімізації ризиків", VII "Додатки" на основі оновленої інформації з безпеки діючої речовини. Введення змін протягом 6-ти місяців з дати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Редакція в наказі - UA/16445/01/01. Вірна редакція - UA/16445/01/02.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UA/16445/01/02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ДОКСИЦИКЛІН-ДАРНИЦЯ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100 мг, по 10 капсул у контурній чарунковій упаковці; по 1 або по 2 контурні чарункові упаковки у пачці; по 1000 капсул у контейнерах пластикових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Вилучено фірму-виробника АФІ доксицикліну хіклат Kaifeng Pharmaceutical (Group)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Ведення нового сертифікату від вже затвердженого виробника АФІ доксицикліну хіклат, виробництва Yangzhou Liberty Pharmaceutical Co., LTD, Китай СЕР № R1-CEP 2000-165-Rev 07 на заміну DMF Version 2.0 date: 2015-05-08. Відповідно до інформації, наведеної в СЕР, оновлено розділ 3.2.S.4.2 Аналітичні методики за показником якості «Залишкові кількості органічних розчинників» (уточнено один із параметрів придатності хроматографічної системи ( коефіцієнт симетрії не більше 2,0), а також додані додаткові параметри парофазної приставки та температурні параметри);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До розділів специфікація та аналітичні методики внесено зміни, а саме вилучено тест «Важкі метали» та тест «Паладій»;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 розділів специфікація та аналітичні методики вносяться незначні зміни та редакційні уточнення за показником якості «Мікробіологічна чистота»- приведено відповідно до вимог ЄФ, 2.6.12, 5.1.4. </w:t>
            </w:r>
            <w:r w:rsidRPr="00865E26">
              <w:rPr>
                <w:rFonts w:ascii="Arial" w:hAnsi="Arial" w:cs="Arial"/>
                <w:sz w:val="16"/>
                <w:szCs w:val="16"/>
              </w:rPr>
              <w:br/>
              <w:t>Супутня зміна</w:t>
            </w:r>
            <w:r w:rsidRPr="00865E26">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865E26">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для субстанції доксицикліну хіклат, виробництва Yangzhou Liberty Pharmaceutical Co., LTD, Китай, приведено у відповідність до актуальних матеріалів виробника («В оригінальній упаковці при температурі не вище 25</w:t>
            </w:r>
            <w:r w:rsidRPr="00865E26">
              <w:rPr>
                <w:rFonts w:ascii="Arial" w:hAnsi="Arial" w:cs="Arial"/>
                <w:sz w:val="16"/>
                <w:szCs w:val="16"/>
                <w:vertAlign w:val="superscript"/>
              </w:rPr>
              <w:t>0</w:t>
            </w:r>
            <w:r w:rsidRPr="00865E26">
              <w:rPr>
                <w:rFonts w:ascii="Arial" w:hAnsi="Arial" w:cs="Arial"/>
                <w:sz w:val="16"/>
                <w:szCs w:val="16"/>
              </w:rPr>
              <w:t>, в захищеному від світла місці»);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 розділів аналітичні методи та специфікація внесено незначні зміни,а саме тест «Розчинність» перенесено до загальних властивостей, оскільки даний тест має рекомендаційний характер; до тестів «Ідентифікація», «рН розчину», «Кількісне визначення» та «Супровідні домішки» внесено редакційні правки, які оформлені відповідно до рекомендацій та стилістики ДФУ та ЄФ.</w:t>
            </w:r>
            <w:r w:rsidRPr="00865E26">
              <w:rPr>
                <w:rFonts w:ascii="Arial" w:hAnsi="Arial" w:cs="Arial"/>
                <w:sz w:val="16"/>
                <w:szCs w:val="16"/>
              </w:rPr>
              <w:br/>
              <w:t>Супутня зміна</w:t>
            </w:r>
            <w:r w:rsidRPr="00865E26">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UA/8028/01/01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ДОЛОКСЕН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CC286D">
              <w:rPr>
                <w:rFonts w:ascii="Arial" w:hAnsi="Arial" w:cs="Arial"/>
                <w:sz w:val="16"/>
                <w:szCs w:val="16"/>
              </w:rPr>
              <w:t>мазь, 61,1 мг/г; по 20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Євро Лайфкер Лтд</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Лабораторіус Басі - Індустріа Фармасьютіка, С.А. </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Португалія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UA/15394/01/01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0349FC" w:rsidRDefault="00E9413F" w:rsidP="00407781">
            <w:pPr>
              <w:pStyle w:val="110"/>
              <w:tabs>
                <w:tab w:val="left" w:pos="12600"/>
              </w:tabs>
              <w:spacing w:line="276" w:lineRule="auto"/>
              <w:jc w:val="center"/>
              <w:rPr>
                <w:rFonts w:ascii="Arial" w:hAnsi="Arial" w:cs="Arial"/>
                <w:b/>
                <w:i/>
                <w:color w:val="000000"/>
                <w:sz w:val="16"/>
                <w:szCs w:val="16"/>
              </w:rPr>
            </w:pPr>
            <w:r w:rsidRPr="000349FC">
              <w:rPr>
                <w:rFonts w:ascii="Arial" w:hAnsi="Arial" w:cs="Arial"/>
                <w:b/>
                <w:sz w:val="16"/>
                <w:szCs w:val="16"/>
              </w:rPr>
              <w:t>ДОЛОНІКА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349FC">
              <w:rPr>
                <w:rFonts w:ascii="Arial" w:hAnsi="Arial" w:cs="Arial"/>
                <w:color w:val="000000"/>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865E26">
              <w:rPr>
                <w:rFonts w:ascii="Arial" w:hAnsi="Arial" w:cs="Arial"/>
                <w:sz w:val="16"/>
                <w:szCs w:val="16"/>
              </w:rPr>
              <w:t xml:space="preserve">внесення змін до реєстраційних матеріалів: </w:t>
            </w:r>
            <w:r w:rsidRPr="000349FC">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49FC">
              <w:rPr>
                <w:rFonts w:ascii="Arial" w:hAnsi="Arial" w:cs="Arial"/>
                <w:color w:val="000000"/>
                <w:sz w:val="16"/>
                <w:szCs w:val="16"/>
              </w:rPr>
              <w:br/>
              <w:t xml:space="preserve">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(OxyGesic/OxyContin, 10 mg, 20 mg film-coated, prolonged release tablets).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ind w:left="-185"/>
              <w:jc w:val="center"/>
              <w:rPr>
                <w:rFonts w:ascii="Arial" w:hAnsi="Arial" w:cs="Arial"/>
                <w:b/>
                <w:i/>
                <w:color w:val="000000"/>
                <w:sz w:val="16"/>
                <w:szCs w:val="16"/>
              </w:rPr>
            </w:pPr>
            <w:r w:rsidRPr="000349F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sz w:val="16"/>
                <w:szCs w:val="16"/>
              </w:rPr>
            </w:pPr>
            <w:r w:rsidRPr="000349FC">
              <w:rPr>
                <w:rFonts w:ascii="Arial" w:hAnsi="Arial" w:cs="Arial"/>
                <w:sz w:val="16"/>
                <w:szCs w:val="16"/>
              </w:rPr>
              <w:t>UA/15102/01/01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0349FC" w:rsidRDefault="00E9413F" w:rsidP="00407781">
            <w:pPr>
              <w:pStyle w:val="110"/>
              <w:tabs>
                <w:tab w:val="left" w:pos="12600"/>
              </w:tabs>
              <w:spacing w:line="276" w:lineRule="auto"/>
              <w:jc w:val="center"/>
              <w:rPr>
                <w:rFonts w:ascii="Arial" w:hAnsi="Arial" w:cs="Arial"/>
                <w:b/>
                <w:i/>
                <w:color w:val="000000"/>
                <w:sz w:val="16"/>
                <w:szCs w:val="18"/>
              </w:rPr>
            </w:pPr>
            <w:r w:rsidRPr="000349FC">
              <w:rPr>
                <w:rFonts w:ascii="Arial" w:hAnsi="Arial" w:cs="Arial"/>
                <w:b/>
                <w:sz w:val="16"/>
                <w:szCs w:val="18"/>
              </w:rPr>
              <w:t>ДОЛОНІКА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8"/>
                <w:lang w:val="ru-RU"/>
              </w:rPr>
            </w:pPr>
            <w:r w:rsidRPr="000349FC">
              <w:rPr>
                <w:rFonts w:ascii="Arial" w:hAnsi="Arial" w:cs="Arial"/>
                <w:color w:val="000000"/>
                <w:sz w:val="16"/>
                <w:szCs w:val="18"/>
                <w:lang w:val="ru-RU"/>
              </w:rPr>
              <w:t>таблетки, вкриті плівковою оболонкою, пролонгованої дії по 20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8"/>
              </w:rPr>
            </w:pPr>
            <w:r>
              <w:rPr>
                <w:rFonts w:ascii="Arial" w:hAnsi="Arial" w:cs="Arial"/>
                <w:color w:val="000000"/>
                <w:sz w:val="16"/>
                <w:szCs w:val="18"/>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8"/>
              </w:rPr>
            </w:pPr>
            <w:r w:rsidRPr="000349FC">
              <w:rPr>
                <w:rFonts w:ascii="Arial" w:hAnsi="Arial" w:cs="Arial"/>
                <w:color w:val="000000"/>
                <w:sz w:val="16"/>
                <w:szCs w:val="18"/>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8"/>
                <w:lang w:val="ru-RU"/>
              </w:rPr>
            </w:pPr>
            <w:r w:rsidRPr="000349FC">
              <w:rPr>
                <w:rFonts w:ascii="Arial" w:hAnsi="Arial" w:cs="Arial"/>
                <w:color w:val="000000"/>
                <w:sz w:val="16"/>
                <w:szCs w:val="18"/>
                <w:lang w:val="ru-RU"/>
              </w:rPr>
              <w:t xml:space="preserve">виробництво, контроль в процесі виробництва, контроль готового продукту, пакування та випуск серії: Асіно Фарма АГ, Швейцарія; </w:t>
            </w:r>
            <w:r w:rsidRPr="000349FC">
              <w:rPr>
                <w:rFonts w:ascii="Arial" w:hAnsi="Arial" w:cs="Arial"/>
                <w:color w:val="000000"/>
                <w:sz w:val="16"/>
                <w:szCs w:val="18"/>
                <w:lang w:val="ru-RU"/>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8"/>
                <w:lang w:val="ru-RU"/>
              </w:rPr>
            </w:pPr>
            <w:r w:rsidRPr="000349FC">
              <w:rPr>
                <w:rFonts w:ascii="Arial" w:hAnsi="Arial" w:cs="Arial"/>
                <w:color w:val="000000"/>
                <w:sz w:val="16"/>
                <w:szCs w:val="18"/>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8"/>
                <w:lang w:val="ru-RU"/>
              </w:rPr>
            </w:pPr>
            <w:r w:rsidRPr="00865E26">
              <w:rPr>
                <w:rFonts w:ascii="Arial" w:hAnsi="Arial" w:cs="Arial"/>
                <w:sz w:val="16"/>
                <w:szCs w:val="16"/>
              </w:rPr>
              <w:t xml:space="preserve">внесення змін до реєстраційних матеріалів: </w:t>
            </w:r>
            <w:r w:rsidRPr="000349FC">
              <w:rPr>
                <w:rFonts w:ascii="Arial" w:hAnsi="Arial" w:cs="Arial"/>
                <w:color w:val="000000"/>
                <w:sz w:val="16"/>
                <w:szCs w:val="18"/>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49FC">
              <w:rPr>
                <w:rFonts w:ascii="Arial" w:hAnsi="Arial" w:cs="Arial"/>
                <w:color w:val="000000"/>
                <w:sz w:val="16"/>
                <w:szCs w:val="18"/>
                <w:lang w:val="ru-RU"/>
              </w:rPr>
              <w:br/>
              <w:t xml:space="preserve">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w:t>
            </w:r>
            <w:r w:rsidRPr="000349FC">
              <w:rPr>
                <w:rFonts w:ascii="Arial" w:hAnsi="Arial" w:cs="Arial"/>
                <w:color w:val="000000"/>
                <w:sz w:val="16"/>
                <w:szCs w:val="18"/>
              </w:rPr>
              <w:t>II</w:t>
            </w:r>
            <w:r w:rsidRPr="000349FC">
              <w:rPr>
                <w:rFonts w:ascii="Arial" w:hAnsi="Arial" w:cs="Arial"/>
                <w:color w:val="000000"/>
                <w:sz w:val="16"/>
                <w:szCs w:val="18"/>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w:t>
            </w:r>
            <w:r w:rsidRPr="000349FC">
              <w:rPr>
                <w:rFonts w:ascii="Arial" w:hAnsi="Arial" w:cs="Arial"/>
                <w:color w:val="000000"/>
                <w:sz w:val="16"/>
                <w:szCs w:val="18"/>
              </w:rPr>
              <w:t>OxyGesic</w:t>
            </w:r>
            <w:r w:rsidRPr="000349FC">
              <w:rPr>
                <w:rFonts w:ascii="Arial" w:hAnsi="Arial" w:cs="Arial"/>
                <w:color w:val="000000"/>
                <w:sz w:val="16"/>
                <w:szCs w:val="18"/>
                <w:lang w:val="ru-RU"/>
              </w:rPr>
              <w:t>/</w:t>
            </w:r>
            <w:r w:rsidRPr="000349FC">
              <w:rPr>
                <w:rFonts w:ascii="Arial" w:hAnsi="Arial" w:cs="Arial"/>
                <w:color w:val="000000"/>
                <w:sz w:val="16"/>
                <w:szCs w:val="18"/>
              </w:rPr>
              <w:t>OxyContin</w:t>
            </w:r>
            <w:r w:rsidRPr="000349FC">
              <w:rPr>
                <w:rFonts w:ascii="Arial" w:hAnsi="Arial" w:cs="Arial"/>
                <w:color w:val="000000"/>
                <w:sz w:val="16"/>
                <w:szCs w:val="18"/>
                <w:lang w:val="ru-RU"/>
              </w:rPr>
              <w:t xml:space="preserve">, 10 </w:t>
            </w:r>
            <w:r w:rsidRPr="000349FC">
              <w:rPr>
                <w:rFonts w:ascii="Arial" w:hAnsi="Arial" w:cs="Arial"/>
                <w:color w:val="000000"/>
                <w:sz w:val="16"/>
                <w:szCs w:val="18"/>
              </w:rPr>
              <w:t>mg</w:t>
            </w:r>
            <w:r w:rsidRPr="000349FC">
              <w:rPr>
                <w:rFonts w:ascii="Arial" w:hAnsi="Arial" w:cs="Arial"/>
                <w:color w:val="000000"/>
                <w:sz w:val="16"/>
                <w:szCs w:val="18"/>
                <w:lang w:val="ru-RU"/>
              </w:rPr>
              <w:t xml:space="preserve">, 20 </w:t>
            </w:r>
            <w:r w:rsidRPr="000349FC">
              <w:rPr>
                <w:rFonts w:ascii="Arial" w:hAnsi="Arial" w:cs="Arial"/>
                <w:color w:val="000000"/>
                <w:sz w:val="16"/>
                <w:szCs w:val="18"/>
              </w:rPr>
              <w:t>mg</w:t>
            </w:r>
            <w:r w:rsidRPr="000349FC">
              <w:rPr>
                <w:rFonts w:ascii="Arial" w:hAnsi="Arial" w:cs="Arial"/>
                <w:color w:val="000000"/>
                <w:sz w:val="16"/>
                <w:szCs w:val="18"/>
                <w:lang w:val="ru-RU"/>
              </w:rPr>
              <w:t xml:space="preserve"> </w:t>
            </w:r>
            <w:r w:rsidRPr="000349FC">
              <w:rPr>
                <w:rFonts w:ascii="Arial" w:hAnsi="Arial" w:cs="Arial"/>
                <w:color w:val="000000"/>
                <w:sz w:val="16"/>
                <w:szCs w:val="18"/>
              </w:rPr>
              <w:t>film</w:t>
            </w:r>
            <w:r w:rsidRPr="000349FC">
              <w:rPr>
                <w:rFonts w:ascii="Arial" w:hAnsi="Arial" w:cs="Arial"/>
                <w:color w:val="000000"/>
                <w:sz w:val="16"/>
                <w:szCs w:val="18"/>
                <w:lang w:val="ru-RU"/>
              </w:rPr>
              <w:t>-</w:t>
            </w:r>
            <w:r w:rsidRPr="000349FC">
              <w:rPr>
                <w:rFonts w:ascii="Arial" w:hAnsi="Arial" w:cs="Arial"/>
                <w:color w:val="000000"/>
                <w:sz w:val="16"/>
                <w:szCs w:val="18"/>
              </w:rPr>
              <w:t>coated</w:t>
            </w:r>
            <w:r w:rsidRPr="000349FC">
              <w:rPr>
                <w:rFonts w:ascii="Arial" w:hAnsi="Arial" w:cs="Arial"/>
                <w:color w:val="000000"/>
                <w:sz w:val="16"/>
                <w:szCs w:val="18"/>
                <w:lang w:val="ru-RU"/>
              </w:rPr>
              <w:t xml:space="preserve">, </w:t>
            </w:r>
            <w:r w:rsidRPr="000349FC">
              <w:rPr>
                <w:rFonts w:ascii="Arial" w:hAnsi="Arial" w:cs="Arial"/>
                <w:color w:val="000000"/>
                <w:sz w:val="16"/>
                <w:szCs w:val="18"/>
              </w:rPr>
              <w:t>prolonged</w:t>
            </w:r>
            <w:r w:rsidRPr="000349FC">
              <w:rPr>
                <w:rFonts w:ascii="Arial" w:hAnsi="Arial" w:cs="Arial"/>
                <w:color w:val="000000"/>
                <w:sz w:val="16"/>
                <w:szCs w:val="18"/>
                <w:lang w:val="ru-RU"/>
              </w:rPr>
              <w:t xml:space="preserve"> </w:t>
            </w:r>
            <w:r w:rsidRPr="000349FC">
              <w:rPr>
                <w:rFonts w:ascii="Arial" w:hAnsi="Arial" w:cs="Arial"/>
                <w:color w:val="000000"/>
                <w:sz w:val="16"/>
                <w:szCs w:val="18"/>
              </w:rPr>
              <w:t>release</w:t>
            </w:r>
            <w:r w:rsidRPr="000349FC">
              <w:rPr>
                <w:rFonts w:ascii="Arial" w:hAnsi="Arial" w:cs="Arial"/>
                <w:color w:val="000000"/>
                <w:sz w:val="16"/>
                <w:szCs w:val="18"/>
                <w:lang w:val="ru-RU"/>
              </w:rPr>
              <w:t xml:space="preserve"> </w:t>
            </w:r>
            <w:r w:rsidRPr="000349FC">
              <w:rPr>
                <w:rFonts w:ascii="Arial" w:hAnsi="Arial" w:cs="Arial"/>
                <w:color w:val="000000"/>
                <w:sz w:val="16"/>
                <w:szCs w:val="18"/>
              </w:rPr>
              <w:t>tablets</w:t>
            </w:r>
            <w:r w:rsidRPr="000349FC">
              <w:rPr>
                <w:rFonts w:ascii="Arial" w:hAnsi="Arial" w:cs="Arial"/>
                <w:color w:val="000000"/>
                <w:sz w:val="16"/>
                <w:szCs w:val="18"/>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ind w:left="-185"/>
              <w:jc w:val="center"/>
              <w:rPr>
                <w:rFonts w:ascii="Arial" w:hAnsi="Arial" w:cs="Arial"/>
                <w:b/>
                <w:i/>
                <w:color w:val="000000"/>
                <w:sz w:val="16"/>
                <w:szCs w:val="18"/>
              </w:rPr>
            </w:pPr>
            <w:r w:rsidRPr="000349FC">
              <w:rPr>
                <w:rFonts w:ascii="Arial" w:hAnsi="Arial" w:cs="Arial"/>
                <w:i/>
                <w:sz w:val="16"/>
                <w:szCs w:val="18"/>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sz w:val="16"/>
                <w:szCs w:val="18"/>
              </w:rPr>
            </w:pPr>
            <w:r w:rsidRPr="000349FC">
              <w:rPr>
                <w:rFonts w:ascii="Arial" w:hAnsi="Arial" w:cs="Arial"/>
                <w:sz w:val="16"/>
                <w:szCs w:val="18"/>
              </w:rPr>
              <w:t>UA/15102/01/02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0349FC" w:rsidRDefault="00E9413F" w:rsidP="00407781">
            <w:pPr>
              <w:pStyle w:val="110"/>
              <w:tabs>
                <w:tab w:val="left" w:pos="12600"/>
              </w:tabs>
              <w:spacing w:line="276" w:lineRule="auto"/>
              <w:jc w:val="center"/>
              <w:rPr>
                <w:rFonts w:ascii="Arial" w:hAnsi="Arial" w:cs="Arial"/>
                <w:b/>
                <w:i/>
                <w:color w:val="000000"/>
                <w:sz w:val="16"/>
                <w:szCs w:val="16"/>
              </w:rPr>
            </w:pPr>
            <w:r w:rsidRPr="000349FC">
              <w:rPr>
                <w:rFonts w:ascii="Arial" w:hAnsi="Arial" w:cs="Arial"/>
                <w:b/>
                <w:sz w:val="16"/>
                <w:szCs w:val="16"/>
              </w:rPr>
              <w:t>ДОЛОНІКА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0349FC">
              <w:rPr>
                <w:rFonts w:ascii="Arial" w:hAnsi="Arial" w:cs="Arial"/>
                <w:color w:val="000000"/>
                <w:sz w:val="16"/>
                <w:szCs w:val="16"/>
                <w:lang w:val="ru-RU"/>
              </w:rPr>
              <w:t>таблетки, вкриті плівковою оболонкою, пролонгованої дії по 40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Ас</w:t>
            </w:r>
            <w:r>
              <w:rPr>
                <w:rFonts w:ascii="Arial" w:hAnsi="Arial" w:cs="Arial"/>
                <w:color w:val="000000"/>
                <w:sz w:val="16"/>
                <w:szCs w:val="16"/>
              </w:rPr>
              <w:t>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0349FC">
              <w:rPr>
                <w:rFonts w:ascii="Arial" w:hAnsi="Arial" w:cs="Arial"/>
                <w:color w:val="000000"/>
                <w:sz w:val="16"/>
                <w:szCs w:val="16"/>
                <w:lang w:val="ru-RU"/>
              </w:rPr>
              <w:t xml:space="preserve">виробництво, контроль в процесі виробництва, контроль готового продукту, пакування та випуск серії: Асіно Фарма АГ, Швейцарія; </w:t>
            </w:r>
            <w:r w:rsidRPr="000349FC">
              <w:rPr>
                <w:rFonts w:ascii="Arial" w:hAnsi="Arial" w:cs="Arial"/>
                <w:color w:val="000000"/>
                <w:sz w:val="16"/>
                <w:szCs w:val="16"/>
                <w:lang w:val="ru-RU"/>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0349FC">
              <w:rPr>
                <w:rFonts w:ascii="Arial" w:hAnsi="Arial" w:cs="Arial"/>
                <w:color w:val="000000"/>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865E26">
              <w:rPr>
                <w:rFonts w:ascii="Arial" w:hAnsi="Arial" w:cs="Arial"/>
                <w:sz w:val="16"/>
                <w:szCs w:val="16"/>
              </w:rPr>
              <w:t xml:space="preserve">внесення змін до реєстраційних матеріалів: </w:t>
            </w:r>
            <w:r w:rsidRPr="000349FC">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49FC">
              <w:rPr>
                <w:rFonts w:ascii="Arial" w:hAnsi="Arial" w:cs="Arial"/>
                <w:color w:val="000000"/>
                <w:sz w:val="16"/>
                <w:szCs w:val="16"/>
                <w:lang w:val="ru-RU"/>
              </w:rPr>
              <w:br/>
              <w:t xml:space="preserve">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w:t>
            </w:r>
            <w:r w:rsidRPr="000349FC">
              <w:rPr>
                <w:rFonts w:ascii="Arial" w:hAnsi="Arial" w:cs="Arial"/>
                <w:color w:val="000000"/>
                <w:sz w:val="16"/>
                <w:szCs w:val="16"/>
              </w:rPr>
              <w:t>II</w:t>
            </w:r>
            <w:r w:rsidRPr="000349FC">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w:t>
            </w:r>
            <w:r w:rsidRPr="000349FC">
              <w:rPr>
                <w:rFonts w:ascii="Arial" w:hAnsi="Arial" w:cs="Arial"/>
                <w:color w:val="000000"/>
                <w:sz w:val="16"/>
                <w:szCs w:val="16"/>
              </w:rPr>
              <w:t>OxyGesic</w:t>
            </w:r>
            <w:r w:rsidRPr="000349FC">
              <w:rPr>
                <w:rFonts w:ascii="Arial" w:hAnsi="Arial" w:cs="Arial"/>
                <w:color w:val="000000"/>
                <w:sz w:val="16"/>
                <w:szCs w:val="16"/>
                <w:lang w:val="ru-RU"/>
              </w:rPr>
              <w:t>/</w:t>
            </w:r>
            <w:r w:rsidRPr="000349FC">
              <w:rPr>
                <w:rFonts w:ascii="Arial" w:hAnsi="Arial" w:cs="Arial"/>
                <w:color w:val="000000"/>
                <w:sz w:val="16"/>
                <w:szCs w:val="16"/>
              </w:rPr>
              <w:t>OxyContin</w:t>
            </w:r>
            <w:r w:rsidRPr="000349FC">
              <w:rPr>
                <w:rFonts w:ascii="Arial" w:hAnsi="Arial" w:cs="Arial"/>
                <w:color w:val="000000"/>
                <w:sz w:val="16"/>
                <w:szCs w:val="16"/>
                <w:lang w:val="ru-RU"/>
              </w:rPr>
              <w:t xml:space="preserve">, 10 </w:t>
            </w:r>
            <w:r w:rsidRPr="000349FC">
              <w:rPr>
                <w:rFonts w:ascii="Arial" w:hAnsi="Arial" w:cs="Arial"/>
                <w:color w:val="000000"/>
                <w:sz w:val="16"/>
                <w:szCs w:val="16"/>
              </w:rPr>
              <w:t>mg</w:t>
            </w:r>
            <w:r w:rsidRPr="000349FC">
              <w:rPr>
                <w:rFonts w:ascii="Arial" w:hAnsi="Arial" w:cs="Arial"/>
                <w:color w:val="000000"/>
                <w:sz w:val="16"/>
                <w:szCs w:val="16"/>
                <w:lang w:val="ru-RU"/>
              </w:rPr>
              <w:t xml:space="preserve">, 20 </w:t>
            </w:r>
            <w:r w:rsidRPr="000349FC">
              <w:rPr>
                <w:rFonts w:ascii="Arial" w:hAnsi="Arial" w:cs="Arial"/>
                <w:color w:val="000000"/>
                <w:sz w:val="16"/>
                <w:szCs w:val="16"/>
              </w:rPr>
              <w:t>mg</w:t>
            </w:r>
            <w:r w:rsidRPr="000349FC">
              <w:rPr>
                <w:rFonts w:ascii="Arial" w:hAnsi="Arial" w:cs="Arial"/>
                <w:color w:val="000000"/>
                <w:sz w:val="16"/>
                <w:szCs w:val="16"/>
                <w:lang w:val="ru-RU"/>
              </w:rPr>
              <w:t xml:space="preserve"> </w:t>
            </w:r>
            <w:r w:rsidRPr="000349FC">
              <w:rPr>
                <w:rFonts w:ascii="Arial" w:hAnsi="Arial" w:cs="Arial"/>
                <w:color w:val="000000"/>
                <w:sz w:val="16"/>
                <w:szCs w:val="16"/>
              </w:rPr>
              <w:t>film</w:t>
            </w:r>
            <w:r w:rsidRPr="000349FC">
              <w:rPr>
                <w:rFonts w:ascii="Arial" w:hAnsi="Arial" w:cs="Arial"/>
                <w:color w:val="000000"/>
                <w:sz w:val="16"/>
                <w:szCs w:val="16"/>
                <w:lang w:val="ru-RU"/>
              </w:rPr>
              <w:t>-</w:t>
            </w:r>
            <w:r w:rsidRPr="000349FC">
              <w:rPr>
                <w:rFonts w:ascii="Arial" w:hAnsi="Arial" w:cs="Arial"/>
                <w:color w:val="000000"/>
                <w:sz w:val="16"/>
                <w:szCs w:val="16"/>
              </w:rPr>
              <w:t>coated</w:t>
            </w:r>
            <w:r w:rsidRPr="000349FC">
              <w:rPr>
                <w:rFonts w:ascii="Arial" w:hAnsi="Arial" w:cs="Arial"/>
                <w:color w:val="000000"/>
                <w:sz w:val="16"/>
                <w:szCs w:val="16"/>
                <w:lang w:val="ru-RU"/>
              </w:rPr>
              <w:t xml:space="preserve">, </w:t>
            </w:r>
            <w:r w:rsidRPr="000349FC">
              <w:rPr>
                <w:rFonts w:ascii="Arial" w:hAnsi="Arial" w:cs="Arial"/>
                <w:color w:val="000000"/>
                <w:sz w:val="16"/>
                <w:szCs w:val="16"/>
              </w:rPr>
              <w:t>prolonged</w:t>
            </w:r>
            <w:r w:rsidRPr="000349FC">
              <w:rPr>
                <w:rFonts w:ascii="Arial" w:hAnsi="Arial" w:cs="Arial"/>
                <w:color w:val="000000"/>
                <w:sz w:val="16"/>
                <w:szCs w:val="16"/>
                <w:lang w:val="ru-RU"/>
              </w:rPr>
              <w:t xml:space="preserve"> </w:t>
            </w:r>
            <w:r w:rsidRPr="000349FC">
              <w:rPr>
                <w:rFonts w:ascii="Arial" w:hAnsi="Arial" w:cs="Arial"/>
                <w:color w:val="000000"/>
                <w:sz w:val="16"/>
                <w:szCs w:val="16"/>
              </w:rPr>
              <w:t>release</w:t>
            </w:r>
            <w:r w:rsidRPr="000349FC">
              <w:rPr>
                <w:rFonts w:ascii="Arial" w:hAnsi="Arial" w:cs="Arial"/>
                <w:color w:val="000000"/>
                <w:sz w:val="16"/>
                <w:szCs w:val="16"/>
                <w:lang w:val="ru-RU"/>
              </w:rPr>
              <w:t xml:space="preserve"> </w:t>
            </w:r>
            <w:r w:rsidRPr="000349FC">
              <w:rPr>
                <w:rFonts w:ascii="Arial" w:hAnsi="Arial" w:cs="Arial"/>
                <w:color w:val="000000"/>
                <w:sz w:val="16"/>
                <w:szCs w:val="16"/>
              </w:rPr>
              <w:t>tablets</w:t>
            </w:r>
            <w:r w:rsidRPr="000349FC">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ind w:left="-185"/>
              <w:jc w:val="center"/>
              <w:rPr>
                <w:rFonts w:ascii="Arial" w:hAnsi="Arial" w:cs="Arial"/>
                <w:b/>
                <w:i/>
                <w:color w:val="000000"/>
                <w:sz w:val="16"/>
                <w:szCs w:val="16"/>
              </w:rPr>
            </w:pPr>
            <w:r w:rsidRPr="000349F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sz w:val="16"/>
                <w:szCs w:val="16"/>
              </w:rPr>
            </w:pPr>
            <w:r w:rsidRPr="000349FC">
              <w:rPr>
                <w:rFonts w:ascii="Arial" w:hAnsi="Arial" w:cs="Arial"/>
                <w:sz w:val="16"/>
                <w:szCs w:val="16"/>
              </w:rPr>
              <w:t>UA/15102/01/03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0349FC" w:rsidRDefault="00E9413F" w:rsidP="00407781">
            <w:pPr>
              <w:pStyle w:val="110"/>
              <w:tabs>
                <w:tab w:val="left" w:pos="12600"/>
              </w:tabs>
              <w:spacing w:line="276" w:lineRule="auto"/>
              <w:jc w:val="center"/>
              <w:rPr>
                <w:rFonts w:ascii="Arial" w:hAnsi="Arial" w:cs="Arial"/>
                <w:b/>
                <w:i/>
                <w:color w:val="000000"/>
                <w:sz w:val="16"/>
                <w:szCs w:val="16"/>
              </w:rPr>
            </w:pPr>
            <w:r w:rsidRPr="000349FC">
              <w:rPr>
                <w:rFonts w:ascii="Arial" w:hAnsi="Arial" w:cs="Arial"/>
                <w:b/>
                <w:sz w:val="16"/>
                <w:szCs w:val="16"/>
              </w:rPr>
              <w:t>ДОЛОНІКА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0349FC">
              <w:rPr>
                <w:rFonts w:ascii="Arial" w:hAnsi="Arial" w:cs="Arial"/>
                <w:color w:val="000000"/>
                <w:sz w:val="16"/>
                <w:szCs w:val="16"/>
                <w:lang w:val="ru-RU"/>
              </w:rPr>
              <w:t>таблетки, вкриті плівковою оболонкою, пролонгованої дії по 80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rPr>
            </w:pPr>
            <w:r w:rsidRPr="000349FC">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0349FC">
              <w:rPr>
                <w:rFonts w:ascii="Arial" w:hAnsi="Arial" w:cs="Arial"/>
                <w:color w:val="000000"/>
                <w:sz w:val="16"/>
                <w:szCs w:val="16"/>
                <w:lang w:val="ru-RU"/>
              </w:rPr>
              <w:t xml:space="preserve">виробництво, контроль в процесі виробництва, контроль готового продукту, пакування та випуск серії: Асіно Фарма АГ, Швейцарія; </w:t>
            </w:r>
            <w:r w:rsidRPr="000349FC">
              <w:rPr>
                <w:rFonts w:ascii="Arial" w:hAnsi="Arial" w:cs="Arial"/>
                <w:color w:val="000000"/>
                <w:sz w:val="16"/>
                <w:szCs w:val="16"/>
                <w:lang w:val="ru-RU"/>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0349FC">
              <w:rPr>
                <w:rFonts w:ascii="Arial" w:hAnsi="Arial" w:cs="Arial"/>
                <w:color w:val="000000"/>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color w:val="000000"/>
                <w:sz w:val="16"/>
                <w:szCs w:val="16"/>
                <w:lang w:val="ru-RU"/>
              </w:rPr>
            </w:pPr>
            <w:r w:rsidRPr="00865E26">
              <w:rPr>
                <w:rFonts w:ascii="Arial" w:hAnsi="Arial" w:cs="Arial"/>
                <w:sz w:val="16"/>
                <w:szCs w:val="16"/>
              </w:rPr>
              <w:t>внесення змін до реєстраційних матеріалів:</w:t>
            </w:r>
            <w:r>
              <w:rPr>
                <w:rFonts w:ascii="Arial" w:hAnsi="Arial" w:cs="Arial"/>
                <w:sz w:val="16"/>
                <w:szCs w:val="16"/>
              </w:rPr>
              <w:t xml:space="preserve"> </w:t>
            </w:r>
            <w:r w:rsidRPr="000349FC">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49FC">
              <w:rPr>
                <w:rFonts w:ascii="Arial" w:hAnsi="Arial" w:cs="Arial"/>
                <w:color w:val="000000"/>
                <w:sz w:val="16"/>
                <w:szCs w:val="16"/>
                <w:lang w:val="ru-RU"/>
              </w:rPr>
              <w:br/>
              <w:t xml:space="preserve">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w:t>
            </w:r>
            <w:r w:rsidRPr="000349FC">
              <w:rPr>
                <w:rFonts w:ascii="Arial" w:hAnsi="Arial" w:cs="Arial"/>
                <w:color w:val="000000"/>
                <w:sz w:val="16"/>
                <w:szCs w:val="16"/>
              </w:rPr>
              <w:t>II</w:t>
            </w:r>
            <w:r w:rsidRPr="000349FC">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w:t>
            </w:r>
            <w:r w:rsidRPr="000349FC">
              <w:rPr>
                <w:rFonts w:ascii="Arial" w:hAnsi="Arial" w:cs="Arial"/>
                <w:color w:val="000000"/>
                <w:sz w:val="16"/>
                <w:szCs w:val="16"/>
              </w:rPr>
              <w:t>OxyGesic</w:t>
            </w:r>
            <w:r w:rsidRPr="000349FC">
              <w:rPr>
                <w:rFonts w:ascii="Arial" w:hAnsi="Arial" w:cs="Arial"/>
                <w:color w:val="000000"/>
                <w:sz w:val="16"/>
                <w:szCs w:val="16"/>
                <w:lang w:val="ru-RU"/>
              </w:rPr>
              <w:t>/</w:t>
            </w:r>
            <w:r w:rsidRPr="000349FC">
              <w:rPr>
                <w:rFonts w:ascii="Arial" w:hAnsi="Arial" w:cs="Arial"/>
                <w:color w:val="000000"/>
                <w:sz w:val="16"/>
                <w:szCs w:val="16"/>
              </w:rPr>
              <w:t>OxyContin</w:t>
            </w:r>
            <w:r w:rsidRPr="000349FC">
              <w:rPr>
                <w:rFonts w:ascii="Arial" w:hAnsi="Arial" w:cs="Arial"/>
                <w:color w:val="000000"/>
                <w:sz w:val="16"/>
                <w:szCs w:val="16"/>
                <w:lang w:val="ru-RU"/>
              </w:rPr>
              <w:t xml:space="preserve">, 10 </w:t>
            </w:r>
            <w:r w:rsidRPr="000349FC">
              <w:rPr>
                <w:rFonts w:ascii="Arial" w:hAnsi="Arial" w:cs="Arial"/>
                <w:color w:val="000000"/>
                <w:sz w:val="16"/>
                <w:szCs w:val="16"/>
              </w:rPr>
              <w:t>mg</w:t>
            </w:r>
            <w:r w:rsidRPr="000349FC">
              <w:rPr>
                <w:rFonts w:ascii="Arial" w:hAnsi="Arial" w:cs="Arial"/>
                <w:color w:val="000000"/>
                <w:sz w:val="16"/>
                <w:szCs w:val="16"/>
                <w:lang w:val="ru-RU"/>
              </w:rPr>
              <w:t xml:space="preserve">, 20 </w:t>
            </w:r>
            <w:r w:rsidRPr="000349FC">
              <w:rPr>
                <w:rFonts w:ascii="Arial" w:hAnsi="Arial" w:cs="Arial"/>
                <w:color w:val="000000"/>
                <w:sz w:val="16"/>
                <w:szCs w:val="16"/>
              </w:rPr>
              <w:t>mg</w:t>
            </w:r>
            <w:r w:rsidRPr="000349FC">
              <w:rPr>
                <w:rFonts w:ascii="Arial" w:hAnsi="Arial" w:cs="Arial"/>
                <w:color w:val="000000"/>
                <w:sz w:val="16"/>
                <w:szCs w:val="16"/>
                <w:lang w:val="ru-RU"/>
              </w:rPr>
              <w:t xml:space="preserve"> </w:t>
            </w:r>
            <w:r w:rsidRPr="000349FC">
              <w:rPr>
                <w:rFonts w:ascii="Arial" w:hAnsi="Arial" w:cs="Arial"/>
                <w:color w:val="000000"/>
                <w:sz w:val="16"/>
                <w:szCs w:val="16"/>
              </w:rPr>
              <w:t>film</w:t>
            </w:r>
            <w:r w:rsidRPr="000349FC">
              <w:rPr>
                <w:rFonts w:ascii="Arial" w:hAnsi="Arial" w:cs="Arial"/>
                <w:color w:val="000000"/>
                <w:sz w:val="16"/>
                <w:szCs w:val="16"/>
                <w:lang w:val="ru-RU"/>
              </w:rPr>
              <w:t>-</w:t>
            </w:r>
            <w:r w:rsidRPr="000349FC">
              <w:rPr>
                <w:rFonts w:ascii="Arial" w:hAnsi="Arial" w:cs="Arial"/>
                <w:color w:val="000000"/>
                <w:sz w:val="16"/>
                <w:szCs w:val="16"/>
              </w:rPr>
              <w:t>coated</w:t>
            </w:r>
            <w:r w:rsidRPr="000349FC">
              <w:rPr>
                <w:rFonts w:ascii="Arial" w:hAnsi="Arial" w:cs="Arial"/>
                <w:color w:val="000000"/>
                <w:sz w:val="16"/>
                <w:szCs w:val="16"/>
                <w:lang w:val="ru-RU"/>
              </w:rPr>
              <w:t xml:space="preserve">, </w:t>
            </w:r>
            <w:r w:rsidRPr="000349FC">
              <w:rPr>
                <w:rFonts w:ascii="Arial" w:hAnsi="Arial" w:cs="Arial"/>
                <w:color w:val="000000"/>
                <w:sz w:val="16"/>
                <w:szCs w:val="16"/>
              </w:rPr>
              <w:t>prolonged</w:t>
            </w:r>
            <w:r w:rsidRPr="000349FC">
              <w:rPr>
                <w:rFonts w:ascii="Arial" w:hAnsi="Arial" w:cs="Arial"/>
                <w:color w:val="000000"/>
                <w:sz w:val="16"/>
                <w:szCs w:val="16"/>
                <w:lang w:val="ru-RU"/>
              </w:rPr>
              <w:t xml:space="preserve"> </w:t>
            </w:r>
            <w:r w:rsidRPr="000349FC">
              <w:rPr>
                <w:rFonts w:ascii="Arial" w:hAnsi="Arial" w:cs="Arial"/>
                <w:color w:val="000000"/>
                <w:sz w:val="16"/>
                <w:szCs w:val="16"/>
              </w:rPr>
              <w:t>release</w:t>
            </w:r>
            <w:r w:rsidRPr="000349FC">
              <w:rPr>
                <w:rFonts w:ascii="Arial" w:hAnsi="Arial" w:cs="Arial"/>
                <w:color w:val="000000"/>
                <w:sz w:val="16"/>
                <w:szCs w:val="16"/>
                <w:lang w:val="ru-RU"/>
              </w:rPr>
              <w:t xml:space="preserve"> </w:t>
            </w:r>
            <w:r w:rsidRPr="000349FC">
              <w:rPr>
                <w:rFonts w:ascii="Arial" w:hAnsi="Arial" w:cs="Arial"/>
                <w:color w:val="000000"/>
                <w:sz w:val="16"/>
                <w:szCs w:val="16"/>
              </w:rPr>
              <w:t>tablets</w:t>
            </w:r>
            <w:r w:rsidRPr="000349FC">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ind w:left="-185"/>
              <w:jc w:val="center"/>
              <w:rPr>
                <w:rFonts w:ascii="Arial" w:hAnsi="Arial" w:cs="Arial"/>
                <w:b/>
                <w:i/>
                <w:color w:val="000000"/>
                <w:sz w:val="16"/>
                <w:szCs w:val="16"/>
              </w:rPr>
            </w:pPr>
            <w:r w:rsidRPr="000349F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0349FC" w:rsidRDefault="00E9413F" w:rsidP="00407781">
            <w:pPr>
              <w:pStyle w:val="110"/>
              <w:tabs>
                <w:tab w:val="left" w:pos="12600"/>
              </w:tabs>
              <w:spacing w:line="276" w:lineRule="auto"/>
              <w:jc w:val="center"/>
              <w:rPr>
                <w:rFonts w:ascii="Arial" w:hAnsi="Arial" w:cs="Arial"/>
                <w:sz w:val="16"/>
                <w:szCs w:val="16"/>
              </w:rPr>
            </w:pPr>
            <w:r w:rsidRPr="000349FC">
              <w:rPr>
                <w:rFonts w:ascii="Arial" w:hAnsi="Arial" w:cs="Arial"/>
                <w:sz w:val="16"/>
                <w:szCs w:val="16"/>
              </w:rPr>
              <w:t>UA/15102/01/04</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 xml:space="preserve">ДОРЗОТИМОЛ®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 розчин;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додаткового виробника, відповідального за стерилізацію кришки флакона GAMMATOM S.R.L., Italy та оновлення назви зареєстрованого виробника із Leoni Studer Hard AG, Switzerland на Steris, Switzerland, відповідального за стерилізацію флакона з крапельницею та кришкою, без зміни місця виробництва. Затверджено: Leoni Studer Hard AG, Switzerland BBF Sterilisationsservice GmbH, Germany</w:t>
            </w:r>
            <w:r w:rsidRPr="00865E26">
              <w:rPr>
                <w:rFonts w:ascii="Arial" w:hAnsi="Arial" w:cs="Arial"/>
                <w:sz w:val="16"/>
                <w:szCs w:val="16"/>
              </w:rPr>
              <w:br/>
              <w:t xml:space="preserve">Запропоновано: Bottle, dropper, cap (Supplier I): Steris Synergy Health Daniken AG, Switzerland (former Leoni Studer Hard AG and former Synergy Health Daniken AG) Bottle, dropper, cap (Supplier ІI): BBF Sterilisationsservice GmbH, Germany Cap (Supplier ІI): </w:t>
            </w:r>
            <w:r w:rsidRPr="00865E26">
              <w:rPr>
                <w:rFonts w:ascii="Arial" w:hAnsi="Arial" w:cs="Arial"/>
                <w:sz w:val="16"/>
                <w:szCs w:val="16"/>
              </w:rPr>
              <w:br/>
              <w:t>GAMMATOM S.R.L. Via Xxiv Maggio 14, 22070 Guanzate Co,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UA/14028/01/01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ЕКТЕРИЦИД®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розчин для зовнішнього застосування; по 50 мл або по 250 мл в пляшці скляній; по 1 пляшці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"БІОЛІК ФАРМА"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UA/5630/01/01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ЕНТЕРОЛ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орального застосування по 250 мг,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UA/6295/01/01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ЕНТЕРОЛ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250 мг, по 10 або по 20, або по 30, або по 50 капсул у пляшці скляній;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UA/6295/02/01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до специфікації проміжного контролю у зв'язку зі зміною верхньої межі рН з 7,0 на 7,2, оскільки допустимі межі показника "рН" для готового лікарського засобу від 6,5 до 7,5, (затверджено: рН проміжної продукції від 6,8 до 7,0; запропоновано: рН проміжної продукції від 6,8 до 7,2).</w:t>
            </w:r>
            <w:r w:rsidRPr="00865E26">
              <w:rPr>
                <w:rFonts w:ascii="Arial" w:hAnsi="Arial" w:cs="Arial"/>
                <w:sz w:val="16"/>
                <w:szCs w:val="16"/>
              </w:rPr>
              <w:br/>
              <w:t>Звуження допустимих меж для проміжної продукції за п. «Кількісне визначення» на основі даних стабільності проміжного продукта, що дає змогу наблизити значення кількісного визначення еритропоетину готового лікарського засобу до номіналу.</w:t>
            </w:r>
            <w:r w:rsidRPr="00865E26">
              <w:rPr>
                <w:rFonts w:ascii="Arial" w:hAnsi="Arial" w:cs="Arial"/>
                <w:sz w:val="16"/>
                <w:szCs w:val="16"/>
              </w:rPr>
              <w:br/>
              <w:t>Затверджено: Кількісне визначення: 1000 МО від 864 до 1136 МО; 2000 МО від 1728 до 2272 МО; 4000 МО від 3392 до 4608 МО;</w:t>
            </w:r>
            <w:r w:rsidRPr="00865E26">
              <w:rPr>
                <w:rFonts w:ascii="Arial" w:hAnsi="Arial" w:cs="Arial"/>
                <w:sz w:val="16"/>
                <w:szCs w:val="16"/>
              </w:rPr>
              <w:br/>
              <w:t>10000 МО від 8256 до 11744 МО; Запропоновано: Кількісне визначення: 1000 МО від 948 до 1152 МО; 2000 МО від 18 96 до 2304 МО; 4000 МО від 3792 до 4608 МО; 10000 МО від 9480 до 11520 МО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UA/17088/01/01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до специфікації проміжного контролю у зв'язку зі зміною верхньої межі рН з 7,0 на 7,2, оскільки допустимі межі показника "рН" для готового лікарського засобу від 6,5 до 7,5, (затверджено: рН проміжної продукції від 6,8 до 7,0; запропоновано: рН проміжної продукції від 6,8 до 7,2).</w:t>
            </w:r>
            <w:r w:rsidRPr="00865E26">
              <w:rPr>
                <w:rFonts w:ascii="Arial" w:hAnsi="Arial" w:cs="Arial"/>
                <w:sz w:val="16"/>
                <w:szCs w:val="16"/>
              </w:rPr>
              <w:br/>
              <w:t>Звуження допустимих меж для проміжної продукції за п. «Кількісне визначення» на основі даних стабільності проміжного продукта, що дає змогу наблизити значення кількісного визначення еритропоетину готового лікарського засобу до номіналу.</w:t>
            </w:r>
            <w:r w:rsidRPr="00865E26">
              <w:rPr>
                <w:rFonts w:ascii="Arial" w:hAnsi="Arial" w:cs="Arial"/>
                <w:sz w:val="16"/>
                <w:szCs w:val="16"/>
              </w:rPr>
              <w:br/>
              <w:t>Затверджено: Кількісне визначення: 1000 МО від 864 до 1136 МО; 2000 МО від 1728 до 2272 МО; 4000 МО від 3392 до 4608 МО;</w:t>
            </w:r>
            <w:r w:rsidRPr="00865E26">
              <w:rPr>
                <w:rFonts w:ascii="Arial" w:hAnsi="Arial" w:cs="Arial"/>
                <w:sz w:val="16"/>
                <w:szCs w:val="16"/>
              </w:rPr>
              <w:br/>
              <w:t>10000 МО від 8256 до 11744 МО; Запропоновано: Кількісне визначення: 1000 МО від 948 до 1152 МО; 2000 МО від 18 96 до 2304 МО; 4000 МО від 3792 до 4608 МО; 10000 МО від 9480 до 11520 МО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UA/17088/01/02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до специфікації проміжного контролю у зв'язку зі зміною верхньої межі рН з 7,0 на 7,2, оскільки допустимі межі показника "рН" для готового лікарського засобу від 6,5 до 7,5, (затверджено: рН проміжної продукції від 6,8 до 7,0; запропоновано: рН проміжної продукції від 6,8 до 7,2).</w:t>
            </w:r>
            <w:r w:rsidRPr="00865E26">
              <w:rPr>
                <w:rFonts w:ascii="Arial" w:hAnsi="Arial" w:cs="Arial"/>
                <w:sz w:val="16"/>
                <w:szCs w:val="16"/>
              </w:rPr>
              <w:br/>
              <w:t>Звуження допустимих меж для проміжної продукції за п. «Кількісне визначення» на основі даних стабільності проміжного продукта, що дає змогу наблизити значення кількісного визначення еритропоетину готового лікарського засобу до номіналу.</w:t>
            </w:r>
            <w:r w:rsidRPr="00865E26">
              <w:rPr>
                <w:rFonts w:ascii="Arial" w:hAnsi="Arial" w:cs="Arial"/>
                <w:sz w:val="16"/>
                <w:szCs w:val="16"/>
              </w:rPr>
              <w:br/>
              <w:t>Затверджено: Кількісне визначення: 1000 МО від 864 до 1136 МО; 2000 МО від 1728 до 2272 МО; 4000 МО від 3392 до 4608 МО;</w:t>
            </w:r>
            <w:r w:rsidRPr="00865E26">
              <w:rPr>
                <w:rFonts w:ascii="Arial" w:hAnsi="Arial" w:cs="Arial"/>
                <w:sz w:val="16"/>
                <w:szCs w:val="16"/>
              </w:rPr>
              <w:br/>
              <w:t>10000 МО від 8256 до 11744 МО; Запропоновано: Кількісне визначення: 1000 МО від 948 до 1152 МО; 2000 МО від 18 96 до 2304 МО; 4000 МО від 3792 до 4608 МО; 10000 МО від 9480 до 11520 МО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UA/17088/01/03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до специфікації проміжного контролю у зв'язку зі зміною верхньої межі рН з 7,0 на 7,2, оскільки допустимі межі показника "рН" для готового лікарського засобу від 6,5 до 7,5, (затверджено: рН проміжної продукції від 6,8 до 7,0; запропоновано: рН проміжної продукції від 6,8 до 7,2).</w:t>
            </w:r>
            <w:r w:rsidRPr="00865E26">
              <w:rPr>
                <w:rFonts w:ascii="Arial" w:hAnsi="Arial" w:cs="Arial"/>
                <w:sz w:val="16"/>
                <w:szCs w:val="16"/>
              </w:rPr>
              <w:br/>
              <w:t>Звуження допустимих меж для проміжної продукції за п. «Кількісне визначення» на основі даних стабільності проміжного продукта, що дає змогу наблизити значення кількісного визначення еритропоетину готового лікарського засобу до номіналу.</w:t>
            </w:r>
            <w:r w:rsidRPr="00865E26">
              <w:rPr>
                <w:rFonts w:ascii="Arial" w:hAnsi="Arial" w:cs="Arial"/>
                <w:sz w:val="16"/>
                <w:szCs w:val="16"/>
              </w:rPr>
              <w:br/>
              <w:t>Затверджено: Кількісне визначення: 1000 МО від 864 до 1136 МО; 2000 МО від 1728 до 2272 МО; 4000 МО від 3392 до 4608 МО;</w:t>
            </w:r>
            <w:r w:rsidRPr="00865E26">
              <w:rPr>
                <w:rFonts w:ascii="Arial" w:hAnsi="Arial" w:cs="Arial"/>
                <w:sz w:val="16"/>
                <w:szCs w:val="16"/>
              </w:rPr>
              <w:br/>
              <w:t>10000 МО від 8256 до 11744 МО; Запропоновано: Кількісне визначення: 1000 МО від 948 до 1152 МО; 2000 МО від 18 96 до 2304 МО; 4000 МО від 3792 до 4608 МО; 10000 МО від 9480 до 11520 МО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UA/17088/01/04</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ЕСПА-БАСТИН®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що диспергуються в ротовій порожнині, по 20 мг; по 10 таблеток у блістері, по 1 блістеру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 Вернігероде ГмбХ, Німеччина; 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діаметру таблетки. Затверджено: Специфікація для випуску </w:t>
            </w:r>
            <w:r w:rsidRPr="00865E26">
              <w:rPr>
                <w:rFonts w:ascii="Arial" w:hAnsi="Arial" w:cs="Arial"/>
                <w:sz w:val="16"/>
                <w:szCs w:val="16"/>
              </w:rPr>
              <w:br/>
              <w:t>Розміри таблетки Діаметр 10,0 мм ± 0,3 мм. Запропоновано: Специфікація для випуску Розміри таблетки Діаметр 9,0 мм ± 0,3 мм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UA/17918/01/02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ЗІКАДІЯ®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тверді, по 150 мг по 50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за повним циклом: Новартіс Фарма Штейн АГ, Швейцарія; Контроль якості (за винятком тесту мікробіологічна чистота):</w:t>
            </w:r>
            <w:r w:rsidRPr="00865E26">
              <w:rPr>
                <w:rFonts w:ascii="Arial" w:hAnsi="Arial" w:cs="Arial"/>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у процесі виробництва ГЛЗ, а саме збільшення терміну зберігання желатинових капсул (у вигляді in bulk) – з 5 місяців до 12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UA/16003/01/01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ІБУПРОМ РР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таблетки, вкриті плівковою оболонкою, по 200 мг по 10 таблеток у блістері; по 1, 2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UA/19499/01/01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КАЛІЮ ОРОТАТ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500 мг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калію оротат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UA/9207/01/01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КАЛЬЦІУМ СУЛЬФУРИКУМ СІЛЬ ДОКТОРА ШЮССЛЕРА №12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таблетки по 80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Аnton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UA/12195/01/01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таблетки, вкриті плівковою оболонкою, по 150 мг по 10 таблеток у блістері; по 6 блістерів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Кіпр</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2013-309 - Rev 03 (затверджено: R1-CEP 2013-309 - Rev 01) для АФІ капецитабіну від вже затвердженого виробника AGEBRIGHT (INDIA) PHARMA PRIVATE LIMITED, India, який змінив назву на CDYMAX (INDIA) PHARMA PRIVATE LIMITED, India. Як наслідок введення додаткової виробничої дільниці JIANGSU XIDI PHARMACEUTICALS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2015-111 - Rev 00 (затверджено: R0-CEP 2015-111 - Rev 04) для АФІ капецитабіну від вже затвердженого виробника Divi's Laboratories Limited - Unit II,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UA/17936/01/01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Кіпр</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2013-309 - Rev 03 (затверджено: R1-CEP 2013-309 - Rev 01) для АФІ капецитабіну від вже затвердженого виробника AGEBRIGHT (INDIA) PHARMA PRIVATE LIMITED, India, який змінив назву на CDYMAX (INDIA) PHARMA PRIVATE LIMITED, India. Як наслідок введення додаткової виробничої дільниці JIANGSU XIDI PHARMACEUTICALS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2015-111 - Rev 00 (затверджено: R0-CEP 2015-111 - Rev 04) для АФІ капецитабіну від вже затвердженого виробника Divi's Laboratories Limited - Unit II,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UA/17936/01/02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6C657B" w:rsidRDefault="00E9413F" w:rsidP="00407781">
            <w:pPr>
              <w:pStyle w:val="110"/>
              <w:tabs>
                <w:tab w:val="left" w:pos="12600"/>
              </w:tabs>
              <w:spacing w:line="276" w:lineRule="auto"/>
              <w:jc w:val="center"/>
              <w:rPr>
                <w:rFonts w:ascii="Arial" w:hAnsi="Arial" w:cs="Arial"/>
                <w:b/>
                <w:i/>
                <w:color w:val="000000"/>
                <w:sz w:val="16"/>
                <w:szCs w:val="16"/>
              </w:rPr>
            </w:pPr>
            <w:r w:rsidRPr="006C657B">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color w:val="000000"/>
                <w:sz w:val="16"/>
                <w:szCs w:val="16"/>
              </w:rPr>
            </w:pPr>
            <w:r w:rsidRPr="006C657B">
              <w:rPr>
                <w:rFonts w:ascii="Arial" w:hAnsi="Arial" w:cs="Arial"/>
                <w:color w:val="000000"/>
                <w:sz w:val="16"/>
                <w:szCs w:val="16"/>
              </w:rPr>
              <w:t>таблетки по 200 мг; по 10 таблеток у блістері; по 1, по 2,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color w:val="000000"/>
                <w:sz w:val="16"/>
                <w:szCs w:val="16"/>
              </w:rPr>
            </w:pPr>
            <w:r w:rsidRPr="006C65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color w:val="000000"/>
                <w:sz w:val="16"/>
                <w:szCs w:val="16"/>
              </w:rPr>
            </w:pPr>
            <w:r w:rsidRPr="006C657B">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color w:val="000000"/>
                <w:sz w:val="16"/>
                <w:szCs w:val="16"/>
              </w:rPr>
            </w:pPr>
            <w:r w:rsidRPr="00865E26">
              <w:rPr>
                <w:rFonts w:ascii="Arial" w:hAnsi="Arial" w:cs="Arial"/>
                <w:sz w:val="16"/>
                <w:szCs w:val="16"/>
              </w:rPr>
              <w:t xml:space="preserve">внесення змін до реєстраційних матеріалів: </w:t>
            </w:r>
            <w:r w:rsidRPr="006C657B">
              <w:rPr>
                <w:rFonts w:ascii="Arial" w:hAnsi="Arial" w:cs="Arial"/>
                <w:color w:val="000000"/>
                <w:sz w:val="16"/>
                <w:szCs w:val="16"/>
              </w:rPr>
              <w:t>зміни І типу - Зміни з якості. Готовий лікарський засіб. Зміни у виробництві (інші зміни) - внесення змін до реєстраційного досьє, а саме зміна періодичності проведення контролю в рутині для маси каліброваної та маси для таблетування;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валідації технологічного процесу для таблеток нерозфасованих. Проведення контролю показників в рутині для таблеток Нерозфасованих; Проведення контролю показників на валідації технологічного процесу для таблеток нерозфасованих. Надані зміни обґрунтовано тим, що протягом всього періоду випуску препарат показував стабільність результатів. Надаються дані результатів контроля для 25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Default="00E9413F" w:rsidP="00407781">
            <w:pPr>
              <w:pStyle w:val="110"/>
              <w:tabs>
                <w:tab w:val="left" w:pos="12600"/>
              </w:tabs>
              <w:spacing w:line="276" w:lineRule="auto"/>
              <w:ind w:left="-185"/>
              <w:jc w:val="center"/>
              <w:rPr>
                <w:rFonts w:ascii="Arial" w:hAnsi="Arial" w:cs="Arial"/>
                <w:i/>
                <w:sz w:val="16"/>
                <w:szCs w:val="16"/>
              </w:rPr>
            </w:pPr>
            <w:r w:rsidRPr="006C657B">
              <w:rPr>
                <w:rFonts w:ascii="Arial" w:hAnsi="Arial" w:cs="Arial"/>
                <w:i/>
                <w:sz w:val="16"/>
                <w:szCs w:val="16"/>
              </w:rPr>
              <w:t xml:space="preserve">за </w:t>
            </w:r>
          </w:p>
          <w:p w:rsidR="00E9413F" w:rsidRPr="006C657B" w:rsidRDefault="00E9413F" w:rsidP="00407781">
            <w:pPr>
              <w:pStyle w:val="110"/>
              <w:tabs>
                <w:tab w:val="left" w:pos="12600"/>
              </w:tabs>
              <w:spacing w:line="276" w:lineRule="auto"/>
              <w:ind w:left="-185"/>
              <w:jc w:val="center"/>
              <w:rPr>
                <w:rFonts w:ascii="Arial" w:hAnsi="Arial" w:cs="Arial"/>
                <w:b/>
                <w:i/>
                <w:color w:val="000000"/>
                <w:sz w:val="16"/>
                <w:szCs w:val="16"/>
              </w:rPr>
            </w:pPr>
            <w:r w:rsidRPr="006C657B">
              <w:rPr>
                <w:rFonts w:ascii="Arial" w:hAnsi="Arial" w:cs="Arial"/>
                <w:i/>
                <w:sz w:val="16"/>
                <w:szCs w:val="16"/>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6C657B" w:rsidRDefault="00E9413F" w:rsidP="00407781">
            <w:pPr>
              <w:pStyle w:val="110"/>
              <w:tabs>
                <w:tab w:val="left" w:pos="12600"/>
              </w:tabs>
              <w:spacing w:line="276" w:lineRule="auto"/>
              <w:jc w:val="center"/>
              <w:rPr>
                <w:rFonts w:ascii="Arial" w:hAnsi="Arial" w:cs="Arial"/>
                <w:sz w:val="16"/>
                <w:szCs w:val="16"/>
              </w:rPr>
            </w:pPr>
            <w:r w:rsidRPr="006C657B">
              <w:rPr>
                <w:rFonts w:ascii="Arial" w:hAnsi="Arial" w:cs="Arial"/>
                <w:sz w:val="16"/>
                <w:szCs w:val="16"/>
              </w:rPr>
              <w:t>UA/9471/01/01</w:t>
            </w:r>
          </w:p>
        </w:tc>
      </w:tr>
      <w:tr w:rsidR="00E9413F" w:rsidRPr="0080751C"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0751C"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0751C" w:rsidRDefault="00E9413F" w:rsidP="00407781">
            <w:pPr>
              <w:pStyle w:val="110"/>
              <w:tabs>
                <w:tab w:val="left" w:pos="12600"/>
              </w:tabs>
              <w:spacing w:line="276" w:lineRule="auto"/>
              <w:jc w:val="center"/>
              <w:rPr>
                <w:rFonts w:ascii="Arial" w:hAnsi="Arial" w:cs="Arial"/>
                <w:b/>
                <w:i/>
                <w:color w:val="000000"/>
                <w:sz w:val="16"/>
                <w:szCs w:val="16"/>
              </w:rPr>
            </w:pPr>
            <w:r w:rsidRPr="0080751C">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color w:val="000000"/>
                <w:sz w:val="16"/>
                <w:szCs w:val="16"/>
                <w:lang w:val="ru-RU"/>
              </w:rPr>
            </w:pPr>
            <w:r w:rsidRPr="0080751C">
              <w:rPr>
                <w:rFonts w:ascii="Arial" w:hAnsi="Arial" w:cs="Arial"/>
                <w:color w:val="000000"/>
                <w:sz w:val="16"/>
                <w:szCs w:val="16"/>
                <w:lang w:val="ru-RU"/>
              </w:rPr>
              <w:t xml:space="preserve">таблетки по 200 мг; </w:t>
            </w:r>
            <w:r w:rsidRPr="0080751C">
              <w:rPr>
                <w:rFonts w:ascii="Arial" w:hAnsi="Arial" w:cs="Arial"/>
                <w:color w:val="000000"/>
                <w:sz w:val="16"/>
                <w:szCs w:val="16"/>
              </w:rPr>
              <w:t>in</w:t>
            </w:r>
            <w:r w:rsidRPr="0080751C">
              <w:rPr>
                <w:rFonts w:ascii="Arial" w:hAnsi="Arial" w:cs="Arial"/>
                <w:color w:val="000000"/>
                <w:sz w:val="16"/>
                <w:szCs w:val="16"/>
                <w:lang w:val="ru-RU"/>
              </w:rPr>
              <w:t xml:space="preserve"> </w:t>
            </w:r>
            <w:r w:rsidRPr="0080751C">
              <w:rPr>
                <w:rFonts w:ascii="Arial" w:hAnsi="Arial" w:cs="Arial"/>
                <w:color w:val="000000"/>
                <w:sz w:val="16"/>
                <w:szCs w:val="16"/>
              </w:rPr>
              <w:t>bulk</w:t>
            </w:r>
            <w:r w:rsidRPr="0080751C">
              <w:rPr>
                <w:rFonts w:ascii="Arial" w:hAnsi="Arial" w:cs="Arial"/>
                <w:color w:val="000000"/>
                <w:sz w:val="16"/>
                <w:szCs w:val="16"/>
                <w:lang w:val="ru-RU"/>
              </w:rPr>
              <w:t>: по 6 кг у пакеті, вкладеному у контейнер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color w:val="000000"/>
                <w:sz w:val="16"/>
                <w:szCs w:val="16"/>
              </w:rPr>
            </w:pPr>
            <w:r w:rsidRPr="0080751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color w:val="000000"/>
                <w:sz w:val="16"/>
                <w:szCs w:val="16"/>
              </w:rPr>
            </w:pPr>
            <w:r w:rsidRPr="0080751C">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color w:val="000000"/>
                <w:sz w:val="16"/>
                <w:szCs w:val="16"/>
              </w:rPr>
            </w:pPr>
            <w:r w:rsidRPr="00865E26">
              <w:rPr>
                <w:rFonts w:ascii="Arial" w:hAnsi="Arial" w:cs="Arial"/>
                <w:sz w:val="16"/>
                <w:szCs w:val="16"/>
              </w:rPr>
              <w:t xml:space="preserve">внесення змін до реєстраційних матеріалів: </w:t>
            </w:r>
            <w:r w:rsidRPr="0080751C">
              <w:rPr>
                <w:rFonts w:ascii="Arial" w:hAnsi="Arial" w:cs="Arial"/>
                <w:color w:val="000000"/>
                <w:sz w:val="16"/>
                <w:szCs w:val="16"/>
              </w:rPr>
              <w:t xml:space="preserve">зміни І типу - Зміни з якості. Готовий лікарський засіб. Зміни у виробництві (інші зміни) - внесення змін до реєстраційного досьє, а саме зміна періодичності проведення контролю в рутині для маси каліброваної та маси для таблетування;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валідації технологічного процесу для таблеток нерозфасованих. </w:t>
            </w:r>
            <w:r w:rsidRPr="0080751C">
              <w:rPr>
                <w:rFonts w:ascii="Arial" w:hAnsi="Arial" w:cs="Arial"/>
                <w:color w:val="000000"/>
                <w:sz w:val="16"/>
                <w:szCs w:val="16"/>
                <w:lang w:val="ru-RU"/>
              </w:rPr>
              <w:t xml:space="preserve">Проведення контролю показників в рутині для таблеток Нерозфасованих; Проведення контролю показників на валідації технологічного процесу для таблеток нерозфасованих. Надані зміни обґрунтовано тим, що протягом всього періоду випуску препарат показував стабільність результатів. </w:t>
            </w:r>
            <w:r w:rsidRPr="0080751C">
              <w:rPr>
                <w:rFonts w:ascii="Arial" w:hAnsi="Arial" w:cs="Arial"/>
                <w:color w:val="000000"/>
                <w:sz w:val="16"/>
                <w:szCs w:val="16"/>
              </w:rPr>
              <w:t>Надаються дані результатів контроля для 25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ind w:left="-185"/>
              <w:jc w:val="center"/>
              <w:rPr>
                <w:rFonts w:ascii="Arial" w:hAnsi="Arial" w:cs="Arial"/>
                <w:b/>
                <w:i/>
                <w:color w:val="000000"/>
                <w:sz w:val="16"/>
                <w:szCs w:val="16"/>
              </w:rPr>
            </w:pPr>
            <w:r w:rsidRPr="0080751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0751C" w:rsidRDefault="00E9413F" w:rsidP="00407781">
            <w:pPr>
              <w:pStyle w:val="110"/>
              <w:tabs>
                <w:tab w:val="left" w:pos="12600"/>
              </w:tabs>
              <w:spacing w:line="276" w:lineRule="auto"/>
              <w:jc w:val="center"/>
              <w:rPr>
                <w:rFonts w:ascii="Arial" w:hAnsi="Arial" w:cs="Arial"/>
                <w:sz w:val="16"/>
                <w:szCs w:val="16"/>
              </w:rPr>
            </w:pPr>
            <w:r w:rsidRPr="0080751C">
              <w:rPr>
                <w:rFonts w:ascii="Arial" w:hAnsi="Arial" w:cs="Arial"/>
                <w:sz w:val="16"/>
                <w:szCs w:val="16"/>
              </w:rPr>
              <w:t>UA/9472/01/01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оральний 1 г/10 мл по 10 мл в ампулі; по 10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II типу - Зміни з якості. АФІ. Виробництво (інші зміни) - оновлення DMF від вже затвердженого виробника АФІ Левокарнітину Chengda Pharmaceuticals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UA/15595/02/01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при перекладі специфікації та методів контролю. У зв’язку з некоректним перекладом інформації з затверджених МКЯ (наказ МОЗ України № 652 від 18.09.2014 р), під час внесення змін до МКЯ готового лікарського засобу (наказ МОЗ №2272 від 20.10.2021 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UA/13882/01/03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КЕТОКОНАЗОЛ-ФІТОФАРМ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крем для зовнішнього застосування 2 %, по 15 г або по 25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"ФІТОФАРМ"</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"ФІТОФАРМ"</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UA/4126/01/01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0751C">
              <w:rPr>
                <w:rFonts w:ascii="Arial" w:hAnsi="Arial" w:cs="Arial"/>
                <w:sz w:val="16"/>
                <w:szCs w:val="16"/>
              </w:rPr>
              <w:t>розчин для інфузій 100 мг/мл, по 10 мл (1 г/10 мл), по 25 мл (2,5 г/25 мл), по 50 мл (5 г/50 мл), по 100 мл (10 г/100 мл), по 200 мл (20 г/200 мл), по 300 мл (30 г/300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первинне та вторинне пакування, контроль якості ГЛЗ, випуск серії: Баксалта Белджіум Мануфектурінг СА, Бельгія; контроль якості ГЛЗ: Бакстер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Бельгія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Австрія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865E26">
              <w:rPr>
                <w:rFonts w:ascii="Arial" w:hAnsi="Arial" w:cs="Arial"/>
                <w:sz w:val="16"/>
                <w:szCs w:val="16"/>
              </w:rPr>
              <w:br/>
              <w:t xml:space="preserve">Введення більшої площі фільтрації екстракту фракції II+III як альтернативи, порівняно із затвердженою площею фільтрації, у процесі виробництва Precipitate G на дільниці Baxter Manufacturing S.p.A. Затверджено: 46 frames for US Source plasma </w:t>
            </w:r>
            <w:r w:rsidRPr="00865E26">
              <w:rPr>
                <w:rFonts w:ascii="Arial" w:hAnsi="Arial" w:cs="Arial"/>
                <w:sz w:val="16"/>
                <w:szCs w:val="16"/>
              </w:rPr>
              <w:br/>
              <w:t>48 frames for EU Source plasma 52 frames for EU Recovered plasma. Запропоновано: 46 or 52 frames for US Source plasma 48 or 52 frames for EU Source plasma 52 or 54 frames for EU Recovered plasma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UA/16884/01/01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50 мг/2 мл;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II типу - Зміни з якості. АФІ. (інші зміни) Оновлення версії ДМФ виробника АФІ "Кокарбоксилази гідрохлорид", виробництва "ДП " Завод хімічних реактивів" НТК "Інститут монокристалів" НАН України , з відповідним оновленням матеріалів виробника готового лікарського засобу): діюча редакція: 003, 2021; пропонована редакція: 004, 2022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UA/15971/01/01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КОМБІНИЛ®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очні/вушні по 5 мл у поліетиленовому флаконі-крапельниці з кришкою-скарифікатором; по 1 флакону-крапельниці в картонній пачці; по 5 мл у поліетиленовому флаконі з пробкою-крапельницею і кришкою;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Iндiя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865E26">
              <w:rPr>
                <w:rFonts w:ascii="Arial" w:hAnsi="Arial" w:cs="Arial"/>
                <w:sz w:val="16"/>
                <w:szCs w:val="16"/>
              </w:rPr>
              <w:br/>
              <w:t xml:space="preserve">Доктор Шрікант Гаур / Dr. Shrikant Gaur. Пропонована редакція: Тарун Арора / Tarun Arora. </w:t>
            </w:r>
            <w:r w:rsidRPr="00865E26">
              <w:rPr>
                <w:rFonts w:ascii="Arial" w:hAnsi="Arial" w:cs="Arial"/>
                <w:sz w:val="16"/>
                <w:szCs w:val="16"/>
              </w:rPr>
              <w:br/>
              <w:t>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UA/11313/01/01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КОНЕГРА ДЕЛЮКС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Євро Лайфкер Лтд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Генефарм СА </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UA/14511/01/02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КОНЕГРА ДЕЛЮКС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Євро Лайфкер Лтд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Генефарм СА </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UA/14511/01/03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КОНТРАПІЛ®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супозиторії вагінальні, по 0,015 г, по 5 супозиторіїв в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Колективне науково впроваджувальне мале підприємство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Зміна назви АФІ проводиться для попередження порушення прав інтелектуальної власності назви «МІРАМІСТИН» на хімічну назву за номенклатурою IUPAC. Діюча редакція: </w:t>
            </w:r>
            <w:r w:rsidRPr="00865E26">
              <w:rPr>
                <w:rFonts w:ascii="Arial" w:hAnsi="Arial" w:cs="Arial"/>
                <w:sz w:val="16"/>
                <w:szCs w:val="16"/>
              </w:rPr>
              <w:br/>
              <w:t xml:space="preserve">Діючі речовини: 1 супозиторій вагінальний містить мірамістину 0,015 г. Пропонована редакція: Діючі речовини: 1 супозиторій вагінальний містить бензилдиметил[3-(мірістоіламіно)пропіл]амонію хлориду моногідрату 0,015 г. Зміни внесені в інструкцію для медичного застосування лікарського засобу в розділ "Склад", як наслідок в розділи "Фармакологічні властивості", "Взаємодія з іншими лікарськими засобами та інші види взаємодій" щодо зміни назви діючої речовини. Затверджено: 1 супозиторій вагінальний містить мірамістину 0,015 г. Запропоновано: 1 супозиторій вагінальний містить бензилдиметил[3-(мірістоіламіно)пропіл]амонію хлориду моногідрату 0,015 г. Відповідні зміни внесено в текст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Діюча редакція: Демченко Юрій Михайлович. Пропонована редакція: Ткаченко Тетяна Петрівна.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UA/19545/01/01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ЛАКТУВІТ®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сироп, 3,335 г/5 мл, по 100 мл або 200 мл у флаконах полімерних; по 1 флакону в пачці* з картону; *(можливе додаткове вкладання в пачку мірного пристрою)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65E26">
              <w:rPr>
                <w:rFonts w:ascii="Arial" w:hAnsi="Arial" w:cs="Arial"/>
                <w:sz w:val="16"/>
                <w:szCs w:val="16"/>
              </w:rPr>
              <w:br/>
              <w:t>Зміни внесено до Інструкції для медичного застосування лікарського засобу та Короткої характеристики лікарського засобу до розділу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UA/12566/01/01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ЛАРГІНІД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ліофілізат для розчину для ін'єкцій по 1 мг; 10 ампул у пачці або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UA/5028/01/01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ЛАТАНОКС®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краплі очні 0,005 % по 2,5 мл розчину у флаконі-крапельниці; по 1 або 3 флакона-крапельниці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аналітичному методі кількісного визначення латанопросту та споріднених домішок для АФІ латанопросту, а саме незначні зміни в процедурі підготовки стандартного розчину та розчину зразка. Критерії прийнятності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UA/12401/01/01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ЛЕКАДОЛ ХОТ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орального розчину, 1000 мг/12,2 мг по 10 саше, що містить 5,150 г порошку для орального розчину, в картонній коробц</w:t>
            </w:r>
            <w:r>
              <w:rPr>
                <w:rFonts w:ascii="Arial" w:hAnsi="Arial" w:cs="Arial"/>
                <w:sz w:val="16"/>
                <w:szCs w:val="16"/>
              </w:rPr>
              <w:t>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дозвіл на випуск серії:</w:t>
            </w:r>
            <w:r w:rsidRPr="00865E26">
              <w:rPr>
                <w:rFonts w:ascii="Arial" w:hAnsi="Arial" w:cs="Arial"/>
                <w:sz w:val="16"/>
                <w:szCs w:val="16"/>
              </w:rPr>
              <w:br/>
              <w:t>Салютас Фарма ГмбХ , Німеччина</w:t>
            </w:r>
            <w:r w:rsidRPr="00865E26">
              <w:rPr>
                <w:rFonts w:ascii="Arial" w:hAnsi="Arial" w:cs="Arial"/>
                <w:sz w:val="16"/>
                <w:szCs w:val="16"/>
              </w:rPr>
              <w:br/>
              <w:t>виробництво за повним циклом:</w:t>
            </w:r>
            <w:r w:rsidRPr="00865E26">
              <w:rPr>
                <w:rFonts w:ascii="Arial" w:hAnsi="Arial" w:cs="Arial"/>
                <w:sz w:val="16"/>
                <w:szCs w:val="16"/>
              </w:rPr>
              <w:br/>
              <w:t>ХЕРМЕС Фарма Гес.м.б.Х.,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r w:rsidRPr="00865E26">
              <w:rPr>
                <w:rFonts w:ascii="Arial" w:hAnsi="Arial" w:cs="Arial"/>
                <w:sz w:val="16"/>
                <w:szCs w:val="16"/>
              </w:rPr>
              <w:t xml:space="preserve"> 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(вилучення методу випробування, якщо вже затверджено альтернативний). </w:t>
            </w:r>
            <w:r w:rsidRPr="00865E26">
              <w:rPr>
                <w:rFonts w:ascii="Arial" w:hAnsi="Arial" w:cs="Arial"/>
                <w:sz w:val="16"/>
                <w:szCs w:val="16"/>
              </w:rPr>
              <w:br/>
              <w:t xml:space="preserve">Внесення змін до р.3.2.Р.7 Система контейнер/закупорювальний засіб, а саме - вилучення тесту «тест на ліпку стрічку» зі специфікації ламінованого алюмінієвого паперу/фольги.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р.3.2.Р.7 Система контейнер/закупорювальний засіб, а саме- зміна параметру «Вага площі» для забезпечення більшої гнучкості ламінованої алюмінієвої паперової фольги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UA/19631/01/01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ЛІОЛІВ-БІОЛІК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ліофілізат для емульсії для ін'єкцій 1 флакон або пляшка з ліофілізатом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UA/3549/01/01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ЛІПІН-БІОЛІК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ліофілізат для емульсії по 500 мг; 1 флакон або пляшка з ліофілізатом в пачці; комплект: 3 флакони з ліофілізатом та 1 інгалятор Nebuliser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UA/3528/01/01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ЛІПОФЛАВОН-КАРДІО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ліофілізат для емульсії для ін'єкцій</w:t>
            </w:r>
            <w:r>
              <w:rPr>
                <w:rFonts w:ascii="Arial" w:hAnsi="Arial" w:cs="Arial"/>
                <w:sz w:val="16"/>
                <w:szCs w:val="16"/>
              </w:rPr>
              <w:t>,</w:t>
            </w:r>
            <w:r w:rsidRPr="00865E26">
              <w:rPr>
                <w:rFonts w:ascii="Arial" w:hAnsi="Arial" w:cs="Arial"/>
                <w:sz w:val="16"/>
                <w:szCs w:val="16"/>
              </w:rPr>
              <w:t xml:space="preserve"> 1 флакон або пляшка з ліофілізатом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UA/3581/01/01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ЛІПРАЗИД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10 таблеток у блістері; по 3 блістери у пачці з картону; по 60 або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w:t>
            </w:r>
            <w:r w:rsidRPr="00865E26">
              <w:rPr>
                <w:rFonts w:ascii="Arial" w:hAnsi="Arial" w:cs="Arial"/>
                <w:sz w:val="16"/>
                <w:szCs w:val="16"/>
              </w:rPr>
              <w:br/>
              <w:t>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відповідно до рекомендацій PRAC. </w:t>
            </w:r>
            <w:r w:rsidRPr="00865E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UA/6916/01/01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ЛІПРАЗИД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10 таблеток у блістері; по 3 блістери у пачці з картону; по 60 або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w:t>
            </w:r>
            <w:r w:rsidRPr="00865E26">
              <w:rPr>
                <w:rFonts w:ascii="Arial" w:hAnsi="Arial" w:cs="Arial"/>
                <w:sz w:val="16"/>
                <w:szCs w:val="16"/>
              </w:rPr>
              <w:br/>
              <w:t>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відповідно до рекомендацій PRAC. </w:t>
            </w:r>
            <w:r w:rsidRPr="00865E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UA/6917/01/01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15 мг/1,5 мл, по 1,5 мл в ампулі, по 3 ампули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5E26">
              <w:rPr>
                <w:rFonts w:ascii="Arial" w:hAnsi="Arial" w:cs="Arial"/>
                <w:sz w:val="16"/>
                <w:szCs w:val="16"/>
              </w:rPr>
              <w:br/>
              <w:t>Зміни внесено до Інструкції для медичного застосування лікарського засобу до розділу "Несумісність"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UA/18268/01/01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МАНТІ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D90192">
              <w:rPr>
                <w:rFonts w:ascii="Arial" w:hAnsi="Arial" w:cs="Arial"/>
                <w:sz w:val="16"/>
                <w:szCs w:val="16"/>
              </w:rPr>
              <w:t>таблетки жувальні по 10 таблеток у блістері; по 1 або 3 блістери у картонній коробці; по 8 таблеток у блістері; по 1, або 2, або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8. Дата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UA/6751/01/01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МЕТИЛПРЕДНІЗОЛОН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(cубстанція) у пакетах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ЄВРОАПІ ФРАНС</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ЄВРОАПІ ФРАНС</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1996-018-Rev 09 (затверджено: R1-CEP 1996-018-Rev 08) для діючої речовини Methylprednisolone Micronised від вже затвердженого виробника EUROAPI FRANCE, France. Як наслідок, зміна назви та адреси власника СЕР та виробника АФІ; зміни І типу - Зміни з якості. АФІ. Контроль АФІ (інші зміни) - переклад МКЯ з російської мови на українську мову; зміни І типу - Зміни з якості. АФІ. Система контейнер/закупорювальний засіб (інші зміни) - оновлення розділу «Маркування» МКЯ субстанції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UA/9392/01/01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Лек С.А., Польща (виробництво за повним циклом; пакування, випуск серії); Лек Фармацевтична компанія д.д., Словенія (контроль/випробування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Польща</w:t>
            </w:r>
            <w:r w:rsidRPr="00865E26">
              <w:rPr>
                <w:rFonts w:ascii="Arial" w:hAnsi="Arial" w:cs="Arial"/>
                <w:sz w:val="16"/>
                <w:szCs w:val="16"/>
                <w:lang w:val="ru-RU"/>
              </w:rPr>
              <w:t>/</w:t>
            </w:r>
            <w:r w:rsidRPr="00865E26">
              <w:rPr>
                <w:rFonts w:ascii="Arial" w:hAnsi="Arial" w:cs="Arial"/>
                <w:sz w:val="16"/>
                <w:szCs w:val="16"/>
              </w:rPr>
              <w:t xml:space="preserve">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(Б.III.1. (а)-2,ІА, подання оновленого сертифіката відповідності Європейській фармакопеї R1-CEP 2008-043-Rev 06 від вже затвердженого виробника Shouguang Fukang Pharmaceutical CO., LTD., China для АФІ метформіну гідрохлориду.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UA/9477/01/02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500 мг; по 10 таблеток у блістері; по 3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Лек С.А., Польща (виробництво за повним циклом; пакування, випуск серії); Лек Фармацевтична компанія д.д., Словенія (контроль/випробування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Польща</w:t>
            </w:r>
            <w:r w:rsidRPr="00865E26">
              <w:rPr>
                <w:rFonts w:ascii="Arial" w:hAnsi="Arial" w:cs="Arial"/>
                <w:sz w:val="16"/>
                <w:szCs w:val="16"/>
                <w:lang w:val="ru-RU"/>
              </w:rPr>
              <w:t>/</w:t>
            </w:r>
            <w:r w:rsidRPr="00865E26">
              <w:rPr>
                <w:rFonts w:ascii="Arial" w:hAnsi="Arial" w:cs="Arial"/>
                <w:sz w:val="16"/>
                <w:szCs w:val="16"/>
              </w:rPr>
              <w:t xml:space="preserve">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(Б.III.1. (а)-2,ІА, подання оновленого сертифіката відповідності Європейській фармакопеї R1-CEP 2008-043-Rev 06 від вже затвердженого виробника Shouguang Fukang Pharmaceutical CO., LTD., China для АФІ метформіну гідрохлориду.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UA/9477/01/01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МИРОДЕКС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концентрат для розчину для інфузій, 100 мкг/мл, по 2 мл у скляному флаконі, по 4 або 5 скляних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"Фармідея"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Латвiя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на дільниці №2 (Production Unit No.2), пов’язані зі збільшенням розміру серії ГЛЗ;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ГЛЗ – 63,8 л (28500 флаконів) до вже затвердженого розміру 19 л (8200 флаконів);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Зміна якісного складу первинної упаковки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UA/18108/01/01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МІДІАНА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21 таблетці у блістері; по 1 або 3 блістери разом із картонним футляром для зберігання блістера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2021-508 - Rev 00 для діючої речовини Drospirenone Process I від вже затвердженого виробника GEDEON RICHTER PLC., Hungary. Як наслідок, відбулись зміни в специфікації та методах контролю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UA/11296/01/01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МІДРІМАКС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краплі очні, розчин по 5 мл у флаконі-крапельниці або флаконі з крапельницею;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СЕНТIСС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UA/17256/01/01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МІОПРИДИН®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4 мг; по 10 таблеток у блістері; по 2 або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Зміни у первинній упаковці- зміна фольги з PVC-foil 250 µm на PVC/ PVDC 250 µm/40g/m2 foil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UA/19477/01/01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оболонкою, кишковорозчинні по 180 мг; по 10 таблеток у блістері; по 12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Швейцарія</w:t>
            </w:r>
            <w:r w:rsidRPr="00865E26">
              <w:rPr>
                <w:rFonts w:ascii="Arial" w:hAnsi="Arial" w:cs="Arial"/>
                <w:sz w:val="16"/>
                <w:szCs w:val="16"/>
                <w:lang w:val="ru-RU"/>
              </w:rPr>
              <w:t>/</w:t>
            </w:r>
            <w:r w:rsidRPr="00865E26">
              <w:rPr>
                <w:rFonts w:ascii="Arial" w:hAnsi="Arial" w:cs="Arial"/>
                <w:sz w:val="16"/>
                <w:szCs w:val="16"/>
              </w:rPr>
              <w:t xml:space="preserve"> Німеччина</w:t>
            </w:r>
            <w:r w:rsidRPr="00865E26">
              <w:rPr>
                <w:rFonts w:ascii="Arial" w:hAnsi="Arial" w:cs="Arial"/>
                <w:sz w:val="16"/>
                <w:szCs w:val="16"/>
                <w:lang w:val="ru-RU"/>
              </w:rPr>
              <w:t>/</w:t>
            </w:r>
            <w:r w:rsidRPr="00865E26">
              <w:rPr>
                <w:rFonts w:ascii="Arial" w:hAnsi="Arial" w:cs="Arial"/>
                <w:sz w:val="16"/>
                <w:szCs w:val="16"/>
              </w:rPr>
              <w:t xml:space="preserve">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АФІ Novartis Pharma Schweizerhalle AG, Switzerland, без зміни місця виробництва. Затверджено: Rothausweg CH-4133 Pratteln Switzerland. Запропоновано: Rothausstrasse CH-4133 Pratteln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АФІ натрію мікофенолат новим показником якості " Benzene "(not more than 2 ppm) та відповідним методом випробування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натрію мікофенолат, за показником " Residual Solvents ". Зміни І типу - Зміни з якості. АФІ. Система контейнер/закупорювальний засіб. Зміна у безпосередній упаковці АФІ (якісні та/або кількісні зміни складу) вилучення потрійної ламінованої упаковки з фольги (PE/AL/PET) для діючої речовини натрію мікофенолат. Затверджено: Triple laminated foil bag, i.e. (PE/AL/PET) and Quadruple laminated foil bag, i.e. (PE/PET/AL/PET). Запропоновано: Quadruple laminated foil bag, i.e. (PE/PET/AL/PET).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натрію мікофенолат. Затверджено: Below 30</w:t>
            </w:r>
            <w:r w:rsidRPr="00865E26">
              <w:rPr>
                <w:rFonts w:ascii="Arial" w:hAnsi="Arial" w:cs="Arial"/>
                <w:sz w:val="16"/>
                <w:szCs w:val="16"/>
                <w:vertAlign w:val="superscript"/>
                <w:lang w:val="en-US"/>
              </w:rPr>
              <w:t>0</w:t>
            </w:r>
            <w:r w:rsidRPr="00865E26">
              <w:rPr>
                <w:rFonts w:ascii="Arial" w:hAnsi="Arial" w:cs="Arial"/>
                <w:sz w:val="16"/>
                <w:szCs w:val="16"/>
              </w:rPr>
              <w:t>C and protected from light. Запропоновано: Protected from light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UA/8947/01/01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оболонкою, кишковорозчинні по 180 мг; in bulk: по 10 таблеток у блістері; по 12 блістерів в упаковці; по 90 упаковок у коробі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Швейцарія</w:t>
            </w:r>
            <w:r w:rsidRPr="00865E26">
              <w:rPr>
                <w:rFonts w:ascii="Arial" w:hAnsi="Arial" w:cs="Arial"/>
                <w:sz w:val="16"/>
                <w:szCs w:val="16"/>
                <w:lang w:val="ru-RU"/>
              </w:rPr>
              <w:t>/</w:t>
            </w:r>
            <w:r w:rsidRPr="00865E26">
              <w:rPr>
                <w:rFonts w:ascii="Arial" w:hAnsi="Arial" w:cs="Arial"/>
                <w:sz w:val="16"/>
                <w:szCs w:val="16"/>
              </w:rPr>
              <w:t xml:space="preserve"> Німеччина</w:t>
            </w:r>
            <w:r w:rsidRPr="00865E26">
              <w:rPr>
                <w:rFonts w:ascii="Arial" w:hAnsi="Arial" w:cs="Arial"/>
                <w:sz w:val="16"/>
                <w:szCs w:val="16"/>
                <w:lang w:val="ru-RU"/>
              </w:rPr>
              <w:t>/</w:t>
            </w:r>
            <w:r w:rsidRPr="00865E26">
              <w:rPr>
                <w:rFonts w:ascii="Arial" w:hAnsi="Arial" w:cs="Arial"/>
                <w:sz w:val="16"/>
                <w:szCs w:val="16"/>
              </w:rPr>
              <w:t xml:space="preserve">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АФІ Novartis Pharma Schweizerhalle AG, Switzerland, без зміни місця виробництва. Затверджено: Rothausweg CH-4133 Pratteln Switzerland. Запропоновано: Rothausstrasse CH-4133 Pratteln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АФІ натрію мікофенолат новим показником якості " Benzene "(not more than 2 ppm) та відповідним методом випробування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натрію мікофенолат, за показником " Residual Solvents ". Зміни І типу - Зміни з якості. АФІ. Система контейнер/закупорювальний засіб. Зміна у безпосередній упаковці АФІ (якісні та/або кількісні зміни складу) вилучення потрійної ламінованої упаковки з фольги (PE/AL/PET) для діючої речовини натрію мікофенолат. Затверджено: Triple laminated foil bag, i.e. (PE/AL/PET) and Quadruple laminated foil bag, i.e. (PE/PET/AL/PET). Запропоновано: Quadruple laminated foil bag, i.e. (PE/PET/AL/PET).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натрію мікофенолат. Затверджено: Below 30?C and protected from light. Запропоновано: Protected from light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UA/10098/01/01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оболонкою, кишковорозчинні по 360 мг; по 10 таблеток у блістері; по 12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Швейцарія</w:t>
            </w:r>
            <w:r w:rsidRPr="00865E26">
              <w:rPr>
                <w:rFonts w:ascii="Arial" w:hAnsi="Arial" w:cs="Arial"/>
                <w:sz w:val="16"/>
                <w:szCs w:val="16"/>
                <w:lang w:val="ru-RU"/>
              </w:rPr>
              <w:t>/</w:t>
            </w:r>
            <w:r w:rsidRPr="00865E26">
              <w:rPr>
                <w:rFonts w:ascii="Arial" w:hAnsi="Arial" w:cs="Arial"/>
                <w:sz w:val="16"/>
                <w:szCs w:val="16"/>
              </w:rPr>
              <w:t xml:space="preserve"> Німеччина</w:t>
            </w:r>
            <w:r w:rsidRPr="00865E26">
              <w:rPr>
                <w:rFonts w:ascii="Arial" w:hAnsi="Arial" w:cs="Arial"/>
                <w:sz w:val="16"/>
                <w:szCs w:val="16"/>
                <w:lang w:val="ru-RU"/>
              </w:rPr>
              <w:t>/</w:t>
            </w:r>
            <w:r w:rsidRPr="00865E26">
              <w:rPr>
                <w:rFonts w:ascii="Arial" w:hAnsi="Arial" w:cs="Arial"/>
                <w:sz w:val="16"/>
                <w:szCs w:val="16"/>
              </w:rPr>
              <w:t xml:space="preserve">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АФІ Novartis Pharma Schweizerhalle AG, Switzerland, без зміни місця виробництва. Затверджено: Rothausweg CH-4133 Pratteln Switzerland. Запропоновано: Rothausstrasse CH-4133 Pratteln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АФІ натрію мікофенолат новим показником якості " Benzene "(not more than 2 ppm) та відповідним методом випробування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натрію мікофенолат, за показником " Residual Solvents ". Зміни І типу - Зміни з якості. АФІ. Система контейнер/закупорювальний засіб. Зміна у безпосередній упаковці АФІ (якісні та/або кількісні зміни складу) вилучення потрійної ламінованої упаковки з фольги (PE/AL/PET) для діючої речовини натрію мікофенолат. Затверджено: Triple laminated foil bag, i.e. (PE/AL/PET) and Quadruple laminated foil bag, i.e. (PE/PET/AL/PET). Запропоновано: Quadruple laminated foil bag, i.e. (PE/PET/AL/PET).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натрію мікофенолат. Затверджено: Below 30?C and protected from light. Запропоновано: Protected from light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UA/8947/01/02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оболонкою, кишковорозчинні по 360 мг; in bulk: по 10 таблеток у блістері; по 12 блістерів в упаковці; по 45 упаковок у коробі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Швейцарія</w:t>
            </w:r>
            <w:r w:rsidRPr="00865E26">
              <w:rPr>
                <w:rFonts w:ascii="Arial" w:hAnsi="Arial" w:cs="Arial"/>
                <w:sz w:val="16"/>
                <w:szCs w:val="16"/>
                <w:lang w:val="ru-RU"/>
              </w:rPr>
              <w:t>/</w:t>
            </w:r>
            <w:r w:rsidRPr="00865E26">
              <w:rPr>
                <w:rFonts w:ascii="Arial" w:hAnsi="Arial" w:cs="Arial"/>
                <w:sz w:val="16"/>
                <w:szCs w:val="16"/>
              </w:rPr>
              <w:t xml:space="preserve"> Німеччина</w:t>
            </w:r>
            <w:r w:rsidRPr="00865E26">
              <w:rPr>
                <w:rFonts w:ascii="Arial" w:hAnsi="Arial" w:cs="Arial"/>
                <w:sz w:val="16"/>
                <w:szCs w:val="16"/>
                <w:lang w:val="ru-RU"/>
              </w:rPr>
              <w:t>/</w:t>
            </w:r>
            <w:r w:rsidRPr="00865E26">
              <w:rPr>
                <w:rFonts w:ascii="Arial" w:hAnsi="Arial" w:cs="Arial"/>
                <w:sz w:val="16"/>
                <w:szCs w:val="16"/>
              </w:rPr>
              <w:t xml:space="preserve"> 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АФІ Novartis Pharma Schweizerhalle AG, Switzerland, без зміни місця виробництва. Затверджено: Rothausweg CH-4133 Pratteln Switzerland. Запропоновано: Rothausstrasse CH-4133 Pratteln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АФІ натрію мікофенолат новим показником якості " Benzene "(not more than 2 ppm) та відповідним методом випробування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натрію мікофенолат, за показником " Residual Solvents ". Зміни І типу - Зміни з якості. АФІ. Система контейнер/закупорювальний засіб. Зміна у безпосередній упаковці АФІ (якісні та/або кількісні зміни складу) вилучення потрійної ламінованої упаковки з фольги (PE/AL/PET) для діючої речовини натрію мікофенолат. Затверджено: Triple laminated foil bag, i.e. (PE/AL/PET) and Quadruple laminated foil bag, i.e. (PE/PET/AL/PET). Запропоновано: Quadruple laminated foil bag, i.e. (PE/PET/AL/PET).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натрію мікофенолат. Затверджено: Below 30?C and protected from light. Запропоновано: Protected from light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UA/10098/01/02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НАТРІУМ СУЛЬФУРИКУМ СІЛЬ ДОКТОРА ШЮССЛЕРА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таблетки по 80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Дойче Хомеопаті-Уніон ДХУ-Арцнайміттель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865E26">
              <w:rPr>
                <w:rFonts w:ascii="Arial" w:hAnsi="Arial" w:cs="Arial"/>
                <w:sz w:val="16"/>
                <w:szCs w:val="16"/>
              </w:rPr>
              <w:br/>
              <w:t>Діюча редакція: Аnton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UA/12219/01/01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НАТРІУМ ФОСФОРИКУМ СІЛЬ ДОКТОРА ШЮССЛЕРА № 9</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Дойче Хомеопаті-Уніон ДХУ-Арцнайміттель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865E26">
              <w:rPr>
                <w:rFonts w:ascii="Arial" w:hAnsi="Arial" w:cs="Arial"/>
                <w:sz w:val="16"/>
                <w:szCs w:val="16"/>
              </w:rPr>
              <w:br/>
              <w:t>Діюча редакція: Аnton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UA/12220/01/01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НАТРІЮ ТІОСУЛЬФАТ-БІОЛІК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1519B2">
              <w:rPr>
                <w:rFonts w:ascii="Arial" w:hAnsi="Arial" w:cs="Arial"/>
                <w:sz w:val="16"/>
                <w:szCs w:val="16"/>
              </w:rPr>
              <w:t>розчин для ін'єкцій 300 мг/мл по 5 мл в ампулі; по 10 ампул в пачці;  по 5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"БІОЛІК ФАРМА"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UA/11142/01/01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9 мг/мл по 100 мл або 200 мл, або 250 мл, або 400 мл, або 500 мл у пляшках; по 250 мл або 500 мл, або 1000 мл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UA/8438/01/01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НАТРІЮ ХЛОРИДУ РОЗЧИН ІЗОТОНІЧНИЙ 0,9% Б. БРАУН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1519B2">
              <w:rPr>
                <w:rFonts w:ascii="Arial" w:hAnsi="Arial" w:cs="Arial"/>
                <w:sz w:val="16"/>
                <w:szCs w:val="16"/>
              </w:rPr>
              <w:t>розчин для інфузій 0,9 %; по 100 мл у флаконі; по 20 флаконів у картонній коробці; по 250 мл, або по 500 мл, або по 1000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Іспанiя/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Зміни, які стосуються виробничого процесу у реальному часі або випуску за параметрами для готового лікарського засобу - зміна контролю за показником «Стерильність» у специфікації ГЛЗ при випуску. Випуск за параметром замінить параметр ЛЗ «Розчин повинен бути стерильний» на «Відповідає, якщо протестовано»* (* Контролюється затвердженим тестуванням у режимі реального часу для флаконів по 100 мл, 250 мл, 500 мл та 1000 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UA/9611/01/01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“in bulk”, пакування, контроль серій: ФАЕС ФАРМА, С.А., Іспанія; Виробництво “in bulk”, пакування, контроль та випуск серій: Менаріні-Фон Хейден ГмбХ, Німеччина; 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Іспанія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Німеччина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"Лікарська форма" підрозділ "Основні фізико-хімічні властивості" (уточнення інформації),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 метою гармонізації інформації в тексті вище зазначених розділів з наявною затвердженою інформацією для зареєстрованих дитячих лікарських форм Ніксар® 10 мг та Ніксар® 2,5 мг/мл.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безпеки допоміжних речовин (сполук натрію).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UA/13866/01/01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НІТРО-МІК®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концентрат для розчину для інфузій, 1 мг/мл, по 5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п.11. НАЙМЕНУВАННЯ І МІСЦЕЗНАХОДЖЕННЯ ВИРОБНИКА ТА/АБО ЗАЯВНИКА тексту маркування вторинної упаковки лікарського засобу щодо зазначення адреси виробника.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UA/2622/02/01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НОРМАТЕНС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оболонкою; по 20 таблеток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в специфікації ГЛЗ, що застосовується при випуску, для параметра «Вміст дигідроергокристину в таблетці». Затверджено: 0.45-0.55 мг Запропоновано: 0.475-0.525 мг.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у специфікацію ГЛЗ за параметром «Діаметр таблеток», а саме додано примітку, що цей параметр не перевіряється під час дослідження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зміна вимог специфікації ГЛЗ на випуск та термін зберігання для показника «Мікробіологічна чистота» відповідно до вимог ЄФ.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випробування за показником «Мікробіологічна чистота» у специфікації ГЛЗ. Затверджено на випуск: тест проводиться для кожної 5-ї серії Затверджено на термін зберігання: тест проводиться для кожної 5-ї серії Запропоновано на випуск: тест проводиться для кожної 5-ї серії, але не рідше 1 серії на рік. Запропоновано на термін зберігання: тест проводять на початку та в кінці дослідження стабільності. Зміни І типу - Зміни з якості. Готовий лікарський засіб. Контроль готового лікарського засобу (інші зміни) редакційні зміни у методі випробування за показником «Однорідність вмісту», а саме: додано перелік реагентів, розчинів та стандартів; переформулювання наявної інформації без зміни змісту для показника «Ідентифікація», а також додавання примітки (# параметр не контролюється під час вивчення стабільності).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«Розчинення» для діючої речовини Клопамід та Дигідроергокристин з методу UV на HPLC; редакційне уточнення вимог специфікації за даним показником якості; п. «Розпадання» та «Втрата в масі при висушуванні» адаптовані до актуальних вимог ЄФ, без зміни вимог специфікацій.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«Розчинення» для діючої речовини Резерпін з UV на HPLC, без змін встановлених вимог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UA/2922/01/01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оральної суспензії, 100 мг/5 мл; по 11,34 г порошку (для 20 мл (400 мг) суспензії) у контейнері; по 1 контейнеру з дозуючою ложкою та дозуючим шприцом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1519B2">
              <w:rPr>
                <w:rFonts w:ascii="Arial" w:hAnsi="Arial" w:cs="Arial"/>
                <w:sz w:val="16"/>
                <w:szCs w:val="16"/>
              </w:rPr>
              <w:t>Спільне українсько-іспанське підприєм</w:t>
            </w:r>
            <w:r>
              <w:rPr>
                <w:rFonts w:ascii="Arial" w:hAnsi="Arial" w:cs="Arial"/>
                <w:sz w:val="16"/>
                <w:szCs w:val="16"/>
              </w:rPr>
              <w:t>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2007-206 - Rev 03 (затверджено: R1-CEP 2007-206 - Rev 02) для діючої речовини Azithromycin від вже затвердженого виробника Ercros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UA/11108/02/01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порошок для оральної суспензії, 200 мг/5 мл; по 11,74 г порошку (для 20 мл (800 мг) суспензії) або по 17,6 г порошку (для 30 мл (1200 мг) суспензії) у контейнері; по 1 контейнеру з дозуючою ложкою та дозуючим шприцом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1519B2">
              <w:rPr>
                <w:rFonts w:ascii="Arial" w:hAnsi="Arial" w:cs="Arial"/>
                <w:sz w:val="16"/>
                <w:szCs w:val="16"/>
              </w:rPr>
              <w:t>Спільне українсько-іспанське</w:t>
            </w:r>
            <w:r>
              <w:rPr>
                <w:rFonts w:ascii="Arial" w:hAnsi="Arial" w:cs="Arial"/>
                <w:sz w:val="16"/>
                <w:szCs w:val="16"/>
              </w:rPr>
              <w:t xml:space="preserve">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2007-206 - Rev 03 (затверджено: R1-CEP 2007-206 - Rev 02) для діючої речовини Azithromycin від вже затвердженого виробника Ercros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UA/11108/02/02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250 мг, по 6 або 10 капсул у пластиковому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2007-206 - Rev 03 (затверджено: R1-CEP 2007-206 - Rev 02) для діючої речовини Azithromycin від вже затвердженого виробника Ercros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UA/11108/01/01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тверді по 2 мг; по 60 капсул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Виробництво за повним циклом: Апотек Продакшн &amp; Леборетріер АБ, Швеція; Контроль якості: 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Швеція </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Діюча редакція: Christina Strom Moller. Пропонована редакція: Martin Bowling.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UA/13603/01/01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тверді по 5 мг; по 60 капсул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Виробництво за повним циклом: Апотек Продакшн &amp; Леборетріер АБ, Швеція; Контроль якості: 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Швеція </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Діюча редакція: Christina Strom Moller. Пропонована редакція: Martin Bowling.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UA/13603/01/02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тверді по 10 мг; по 60 капсул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Виробництво за повним циклом: Апотек Продакшн &amp; Леборетріер АБ, Швеція; Контроль якості: 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Швеція </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Діюча редакція: Christina Strom Moller. Пропонована редакція: Martin Bowling.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UA/13603/01/03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назальні 0,05 %;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з 8-ми років на 3-и роки внесено відповідно до рекомендацій PRAC і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UA/5206/01/01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назальні 0,1 %;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з 8-ми років на 3-и роки внесено відповідно до рекомендацій PRAC і періодичності подання регулярно оновлюваних звітів з безпеки лікарських засобів у Європейському Союзі, та рекомендовано до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UA/5206/01/02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2 мг/мл, по 100 мл або по 200 мл у пляшках; по 100 мл або по 200 мл у пляшках; по 100 мл або по 200 мл у пляшці; по 1 пляшці у пачці; по 100 мл або по 200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5E26">
              <w:rPr>
                <w:rFonts w:ascii="Arial" w:hAnsi="Arial" w:cs="Arial"/>
                <w:sz w:val="16"/>
                <w:szCs w:val="16"/>
              </w:rPr>
              <w:br/>
              <w:t>Зміни внесено до Інструкції для медичного застосування лікарського засобу та Короткої характеристики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UA/3040/01/01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ПАНАДОЛ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 xml:space="preserve">суспензія оральна, 120 мг/5 мл, по 100 мл у флаконі; по 1 флакону та мірному пристрою у вигляді шприца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 xml:space="preserve">ГлаксоСмітКляйн Консьюмер Хелскер (ЮК) Трейдінг Лімітед </w:t>
            </w:r>
            <w:r w:rsidRPr="00865E2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Велика Британ</w:t>
            </w:r>
            <w:r w:rsidRPr="00865E26">
              <w:rPr>
                <w:rFonts w:ascii="Arial" w:hAnsi="Arial" w:cs="Arial"/>
                <w:sz w:val="16"/>
                <w:szCs w:val="16"/>
              </w:rPr>
              <w:t>i</w:t>
            </w:r>
            <w:r w:rsidRPr="00865E26">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ГСК Консьюмер Хелскер САРЛ</w:t>
            </w:r>
            <w:r w:rsidRPr="00865E2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lang w:val="ru-RU"/>
              </w:rPr>
              <w:t xml:space="preserve">внесення змін до реєстраційних матеріалів:зміни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Компанією було вирішено збільшити розмір серії з 600 л. на 5000 л, що обумовлено зміною складу допоміжних речовин та заміною виробника готового лікарського засобу.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В результаті запропонованої зміни складу, також незначною мірою змінився процес виробництва, обладнання на виробництві. Основні принципи виготовлення та роботи обладнання лишилися незмінними.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за показником «рН» у процесі виробництва ГЛЗ. Виходячи з досвіду виготовлення ЛЗ, спостерігається, що на етапі змішування постійно підтримується оптимальне середовище рН, отже, випробування рН вважається несуттєвим для виготовлення ЛЗ з оновленим складом. Крім того, принцип виробничого процесу залишається незмінним. Рівень рН продовжують контролювати для готового продукту.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 процесі зміни складу допоміжних речовин відбуваються незначні зміни в процесі виробництва, і як результат з'являється необхідність проведення додаткових випробувань в процесі виробництва, а саме - контроль температури при змішуванні та зовнішній вигляд розчину парабенів, та контроль заповнення об'єму флакону.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Пропонується доповнити специфікацію показником допустимих меж інших продуктів розпаду (окрім 4-амінофенолу) та загальної кількості продуктів розпаду з відповідним методом, а також додати показник розчинення парацетамолу. Зміни вносяться відповідно до </w:t>
            </w:r>
            <w:r w:rsidRPr="00865E26">
              <w:rPr>
                <w:rFonts w:ascii="Arial" w:hAnsi="Arial" w:cs="Arial"/>
                <w:sz w:val="16"/>
                <w:szCs w:val="16"/>
              </w:rPr>
              <w:t>ICH</w:t>
            </w:r>
            <w:r w:rsidRPr="00865E26">
              <w:rPr>
                <w:rFonts w:ascii="Arial" w:hAnsi="Arial" w:cs="Arial"/>
                <w:sz w:val="16"/>
                <w:szCs w:val="16"/>
                <w:lang w:val="ru-RU"/>
              </w:rPr>
              <w:t xml:space="preserve"> </w:t>
            </w:r>
            <w:r w:rsidRPr="00865E26">
              <w:rPr>
                <w:rFonts w:ascii="Arial" w:hAnsi="Arial" w:cs="Arial"/>
                <w:sz w:val="16"/>
                <w:szCs w:val="16"/>
              </w:rPr>
              <w:t>Q</w:t>
            </w:r>
            <w:r w:rsidRPr="00865E26">
              <w:rPr>
                <w:rFonts w:ascii="Arial" w:hAnsi="Arial" w:cs="Arial"/>
                <w:sz w:val="16"/>
                <w:szCs w:val="16"/>
                <w:lang w:val="ru-RU"/>
              </w:rPr>
              <w:t>6</w:t>
            </w:r>
            <w:r w:rsidRPr="00865E26">
              <w:rPr>
                <w:rFonts w:ascii="Arial" w:hAnsi="Arial" w:cs="Arial"/>
                <w:sz w:val="16"/>
                <w:szCs w:val="16"/>
              </w:rPr>
              <w:t>A</w:t>
            </w:r>
            <w:r w:rsidRPr="00865E26">
              <w:rPr>
                <w:rFonts w:ascii="Arial" w:hAnsi="Arial" w:cs="Arial"/>
                <w:sz w:val="16"/>
                <w:szCs w:val="16"/>
                <w:lang w:val="ru-RU"/>
              </w:rPr>
              <w:t xml:space="preserve"> та </w:t>
            </w:r>
            <w:r w:rsidRPr="00865E26">
              <w:rPr>
                <w:rFonts w:ascii="Arial" w:hAnsi="Arial" w:cs="Arial"/>
                <w:sz w:val="16"/>
                <w:szCs w:val="16"/>
              </w:rPr>
              <w:t>ICH</w:t>
            </w:r>
            <w:r w:rsidRPr="00865E26">
              <w:rPr>
                <w:rFonts w:ascii="Arial" w:hAnsi="Arial" w:cs="Arial"/>
                <w:sz w:val="16"/>
                <w:szCs w:val="16"/>
                <w:lang w:val="ru-RU"/>
              </w:rPr>
              <w:t xml:space="preserve"> </w:t>
            </w:r>
            <w:r w:rsidRPr="00865E26">
              <w:rPr>
                <w:rFonts w:ascii="Arial" w:hAnsi="Arial" w:cs="Arial"/>
                <w:sz w:val="16"/>
                <w:szCs w:val="16"/>
              </w:rPr>
              <w:t>Q</w:t>
            </w:r>
            <w:r w:rsidRPr="00865E26">
              <w:rPr>
                <w:rFonts w:ascii="Arial" w:hAnsi="Arial" w:cs="Arial"/>
                <w:sz w:val="16"/>
                <w:szCs w:val="16"/>
                <w:lang w:val="ru-RU"/>
              </w:rPr>
              <w:t>3</w:t>
            </w:r>
            <w:r w:rsidRPr="00865E26">
              <w:rPr>
                <w:rFonts w:ascii="Arial" w:hAnsi="Arial" w:cs="Arial"/>
                <w:sz w:val="16"/>
                <w:szCs w:val="16"/>
              </w:rPr>
              <w:t>B</w:t>
            </w:r>
            <w:r w:rsidRPr="00865E26">
              <w:rPr>
                <w:rFonts w:ascii="Arial" w:hAnsi="Arial" w:cs="Arial"/>
                <w:sz w:val="16"/>
                <w:szCs w:val="16"/>
                <w:lang w:val="ru-RU"/>
              </w:rPr>
              <w:t xml:space="preserve">.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додаткового методу УВЕРХ для визначення продуктів деградації та кількісного визначення парацетамолу до вже затвердженого ВЕРХ методу.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затвердженого методу ВЕРХ для визначення продуктів деградації та кількісного визначення парацетамолу, більш детально описавши процес визначення.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Пропонується замінити дозуючий пристрій у вигляді шприца в р.3.2.Р.7.- </w:t>
            </w:r>
            <w:r w:rsidRPr="00865E26">
              <w:rPr>
                <w:rFonts w:ascii="Arial" w:hAnsi="Arial" w:cs="Arial"/>
                <w:sz w:val="16"/>
                <w:szCs w:val="16"/>
              </w:rPr>
              <w:t xml:space="preserve">Затверджено: (5 ml plastic measuring spoon or a 5 ml or 8 ml syringe and a patient information leaflet); запропоновано: (10 ml plastic dosing syring consists of two-piece injection moulded medical product dispencer consisting of barrel and plunder with sliding action). Введення змін протягом 6 місяців після затвердження; зміни I типу: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(інші зміни) - Пропонується замінити кришечку на флаконі, на кришечку, що має контроль першого розкриття та захист від відкриття дітьми. Введення змін протягом 6 місяців після затвердження; зміни I типу: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На основі нових даних зі стабільності пропонується змінити термін придатності. </w:t>
            </w:r>
            <w:r w:rsidRPr="00865E26">
              <w:rPr>
                <w:rFonts w:ascii="Arial" w:hAnsi="Arial" w:cs="Arial"/>
                <w:sz w:val="16"/>
                <w:szCs w:val="16"/>
                <w:lang w:val="ru-RU"/>
              </w:rPr>
              <w:t>Затверджено: (Термін придатності 3 роки); запропоновано: (Термін придатності 2 роки); зміни внесено в інструкцію для медичного застосування лікарського засобу у розділ «Термін придатності» (зменшення терміну придатності).</w:t>
            </w:r>
            <w:r w:rsidRPr="00865E26">
              <w:rPr>
                <w:rFonts w:ascii="Arial" w:hAnsi="Arial" w:cs="Arial"/>
                <w:sz w:val="16"/>
                <w:szCs w:val="16"/>
                <w:lang w:val="ru-RU"/>
              </w:rPr>
              <w:br/>
              <w:t xml:space="preserve">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На підставі наявних даних щодо стабільності заявник хотів би запропонувати додати 6-місячний термін придатності після першого відкриття флакону; зміни внесено в інструкцію для медичного застосування лікарського засобу у розділ «Термін придатності» (додавання: «Після першого відкриття термін придатності 6 місяців»).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На підставі наявних даних про стабільність реєстраційних партій для різних кліматичних зон, заявник хотів би запропонувати умови зберігання – затверджено: (Зберігати при температурі не вище 25°С); запропоновано: (Зберігати при температурі не вище 30°</w:t>
            </w:r>
            <w:r w:rsidRPr="00865E26">
              <w:rPr>
                <w:rFonts w:ascii="Arial" w:hAnsi="Arial" w:cs="Arial"/>
                <w:sz w:val="16"/>
                <w:szCs w:val="16"/>
              </w:rPr>
              <w:t>C</w:t>
            </w:r>
            <w:r w:rsidRPr="00865E26">
              <w:rPr>
                <w:rFonts w:ascii="Arial" w:hAnsi="Arial" w:cs="Arial"/>
                <w:sz w:val="16"/>
                <w:szCs w:val="16"/>
                <w:lang w:val="ru-RU"/>
              </w:rPr>
              <w:t xml:space="preserve">). Зміни внесено в інструкцію для медичного застосування у розділ «Умови зберігання» з відповідними змінами у тексті маркування упаковки лікарського засобу.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Компанія пропонує додати тест на розмір частинок до специфікацій лікарської речовини, оскільки оновлений склад містить суспендовані частинки парацетамолу, що мають більш точний розподіл частинок за розміром, що покращує фізичну стійкість і допомагає доставити заплановану дозу.Введення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-По стратегічним та комерційним причинам компанія вирішила видалити виробника АФІ - </w:t>
            </w:r>
            <w:r w:rsidRPr="00865E26">
              <w:rPr>
                <w:rFonts w:ascii="Arial" w:hAnsi="Arial" w:cs="Arial"/>
                <w:sz w:val="16"/>
                <w:szCs w:val="16"/>
              </w:rPr>
              <w:t>SPECGX</w:t>
            </w:r>
            <w:r w:rsidRPr="00865E26">
              <w:rPr>
                <w:rFonts w:ascii="Arial" w:hAnsi="Arial" w:cs="Arial"/>
                <w:sz w:val="16"/>
                <w:szCs w:val="16"/>
                <w:lang w:val="ru-RU"/>
              </w:rPr>
              <w:t xml:space="preserve"> </w:t>
            </w:r>
            <w:r w:rsidRPr="00865E26">
              <w:rPr>
                <w:rFonts w:ascii="Arial" w:hAnsi="Arial" w:cs="Arial"/>
                <w:sz w:val="16"/>
                <w:szCs w:val="16"/>
              </w:rPr>
              <w:t>LLC</w:t>
            </w:r>
            <w:r w:rsidRPr="00865E26">
              <w:rPr>
                <w:rFonts w:ascii="Arial" w:hAnsi="Arial" w:cs="Arial"/>
                <w:sz w:val="16"/>
                <w:szCs w:val="16"/>
                <w:lang w:val="ru-RU"/>
              </w:rPr>
              <w:t xml:space="preserve">, </w:t>
            </w:r>
            <w:r w:rsidRPr="00865E26">
              <w:rPr>
                <w:rFonts w:ascii="Arial" w:hAnsi="Arial" w:cs="Arial"/>
                <w:sz w:val="16"/>
                <w:szCs w:val="16"/>
              </w:rPr>
              <w:t>USA</w:t>
            </w:r>
            <w:r w:rsidRPr="00865E26">
              <w:rPr>
                <w:rFonts w:ascii="Arial" w:hAnsi="Arial" w:cs="Arial"/>
                <w:sz w:val="16"/>
                <w:szCs w:val="16"/>
                <w:lang w:val="ru-RU"/>
              </w:rPr>
              <w:t xml:space="preserve">.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Фармаклер, Франція на виробника ГСК Консьюмер Хелскеар САРЛ , Швейцарія, що відповідальний за виробництво, первинне та вторинне пакування.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Фармаклер, Франція на виробника ГСК Консьюмер Хелскеар САРЛ, Швейцарія, відповідального за контроль якості та випуск серії ГЛЗ.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 місяців після затвердження; зміни </w:t>
            </w:r>
            <w:r w:rsidRPr="00865E26">
              <w:rPr>
                <w:rFonts w:ascii="Arial" w:hAnsi="Arial" w:cs="Arial"/>
                <w:sz w:val="16"/>
                <w:szCs w:val="16"/>
              </w:rPr>
              <w:t>II</w:t>
            </w:r>
            <w:r w:rsidRPr="00865E26">
              <w:rPr>
                <w:rFonts w:ascii="Arial" w:hAnsi="Arial" w:cs="Arial"/>
                <w:sz w:val="16"/>
                <w:szCs w:val="16"/>
                <w:lang w:val="ru-RU"/>
              </w:rPr>
              <w:t xml:space="preserve"> типу: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З метою оптимізації складу до технічного процесу було вирішено: видалити зареєстровані допоміжні речовини із складу (яблучна кислота, азорубін, сорбіт, натрію метилпарагідроксибензоат, натрію етилпарагідроксибензоат та натрію пропілпарагідроксибензоат);</w:t>
            </w:r>
            <w:r w:rsidRPr="00865E26">
              <w:rPr>
                <w:rFonts w:ascii="Arial" w:hAnsi="Arial" w:cs="Arial"/>
                <w:sz w:val="16"/>
                <w:szCs w:val="16"/>
                <w:lang w:val="ru-RU"/>
              </w:rPr>
              <w:br/>
              <w:t>додати нові допоміжні речовини (метилпарабен, пропілпарабен, динатрію едетат, тринатрію цитрат дигідрат та сахаралоза, гліцерин);</w:t>
            </w:r>
            <w:r w:rsidRPr="00865E26">
              <w:rPr>
                <w:rFonts w:ascii="Arial" w:hAnsi="Arial" w:cs="Arial"/>
                <w:sz w:val="16"/>
                <w:szCs w:val="16"/>
                <w:lang w:val="ru-RU"/>
              </w:rPr>
              <w:br/>
              <w:t>зробити незначне коригування кількісного складу готового продукту щодо допоміжних речовин (тобто ксантанової камеді, рідини мальтиту, рідини сорбіту, безводної лимонної кислоти, ароматизатора та очищеної води). Зміни внесено в інструкцію для медичного застосування у розділ «Склад» (допоміжні речовини), як наслідок – у розділ «Особливості застосування», з відповідними змінами у тексті маркування упаковки лікарського засобу.</w:t>
            </w:r>
            <w:r w:rsidRPr="00865E26">
              <w:rPr>
                <w:rFonts w:ascii="Arial" w:hAnsi="Arial" w:cs="Arial"/>
                <w:sz w:val="16"/>
                <w:szCs w:val="16"/>
                <w:lang w:val="ru-RU"/>
              </w:rPr>
              <w:br/>
              <w:t xml:space="preserve">Введення змін протягом 6 місяців після затвердження; зміни </w:t>
            </w:r>
            <w:r w:rsidRPr="00865E26">
              <w:rPr>
                <w:rFonts w:ascii="Arial" w:hAnsi="Arial" w:cs="Arial"/>
                <w:sz w:val="16"/>
                <w:szCs w:val="16"/>
              </w:rPr>
              <w:t>II</w:t>
            </w:r>
            <w:r w:rsidRPr="00865E26">
              <w:rPr>
                <w:rFonts w:ascii="Arial" w:hAnsi="Arial" w:cs="Arial"/>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Після змін у складі допоміжних речовин змінились характеристики готового лікарського засобу, і як результат оновилися межі специфікацій з відповідними методами. Оновлення включають: </w:t>
            </w:r>
            <w:r w:rsidRPr="00865E26">
              <w:rPr>
                <w:rFonts w:ascii="Arial" w:hAnsi="Arial" w:cs="Arial"/>
                <w:sz w:val="16"/>
                <w:szCs w:val="16"/>
                <w:lang w:val="ru-RU"/>
              </w:rPr>
              <w:br/>
              <w:t>зміни зовнішнього вигляду, видалення параметрів специфікації для речовин які більше не присутні в оновленому складі ЛЗ, а саме «Ідентифікація Натрію етилпарагідроксибензоат, Натрію пропілпарагідроксибензоат, Натрію метилпарагідроксибензоат та азорубіну» та «Кількісне визначення. Натрію етилпарагідроксибензоат, Натрію пропілпарагідроксибензоат, Натрію метилпарагідроксибензоат», «Парабени сумарно» доповнення специфікації ГЛЗ новими показниками «Ідентифікація Метилпарабету та Пропілпарабену», введення додатково методу УФ-спектрофотометрії для ідентифікації АФІ до вже затвердженого ВЕРХ методу; додавання показника "Однорідність маси дози, що доставляється" з відповідним методом, введення додаткового методу УВЕРХ для ідентифікації АФІ та парабенів додатково до ВЕРХ методу;</w:t>
            </w:r>
            <w:r w:rsidRPr="00865E26">
              <w:rPr>
                <w:rFonts w:ascii="Arial" w:hAnsi="Arial" w:cs="Arial"/>
                <w:sz w:val="16"/>
                <w:szCs w:val="16"/>
                <w:lang w:val="ru-RU"/>
              </w:rPr>
              <w:br/>
              <w:t xml:space="preserve">Розширення критерію прийнятності для метилпарабену у специфікації ГЛЗ на випуск та на термін придатності, Розширення критерію прийнятності для пропілпарабену у специфікації ГЛЗ на термін придатності, Розширення критеріїв прийнятності у специфікації ГЛЗ за показниками: 4-амінофенолу, густини, в'язкості та рН. Зміни внесено в інструкцію для медичного застосування лікарського засобу у розділ «Основні фізико-хімічні властивості». Введення змін протягом 6 місяців після затвердження; зміни </w:t>
            </w:r>
            <w:r w:rsidRPr="00865E26">
              <w:rPr>
                <w:rFonts w:ascii="Arial" w:hAnsi="Arial" w:cs="Arial"/>
                <w:sz w:val="16"/>
                <w:szCs w:val="16"/>
              </w:rPr>
              <w:t>I</w:t>
            </w:r>
            <w:r w:rsidRPr="00865E26">
              <w:rPr>
                <w:rFonts w:ascii="Arial" w:hAnsi="Arial" w:cs="Arial"/>
                <w:sz w:val="16"/>
                <w:szCs w:val="16"/>
                <w:lang w:val="ru-RU"/>
              </w:rPr>
              <w:t xml:space="preserve"> типу: Зміни з якості. Готовий лікарський засіб. Контроль готового лікарського засобу (інші зміни) - Затвердження методів контролю для ЛЗ українською мовою. </w:t>
            </w:r>
            <w:r w:rsidRPr="00865E26">
              <w:rPr>
                <w:rFonts w:ascii="Arial" w:hAnsi="Arial" w:cs="Arial"/>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UA/2562/02/01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ПАНТЕНОЛ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мазь, 50 мг/г; по 30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“Хемофарм” АД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Виробник готового лікарського засобу, первинне, вторинне пакування, контроль серії: "Хемофарм" АД, Вршац, відділ виробнича дільниця Шабац, Республіка Сербія; Виробник, відповідальний за випуск серії: «Хемофарм»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Республіка </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Сербія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Dr. Friderike Klein, MD. Пропонована редакція: Dr. Andreas Iwanowitsch / Доктор Андреас Іванович. </w:t>
            </w:r>
            <w:r w:rsidRPr="00865E26">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UA/7848/01/01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BD3A96">
              <w:rPr>
                <w:rFonts w:ascii="Arial" w:hAnsi="Arial" w:cs="Arial"/>
                <w:sz w:val="16"/>
                <w:szCs w:val="16"/>
              </w:rPr>
              <w:t>розчин для ін`єкцій 5 мг/мл, по 1 мл розчину в ампулі; по 5 ампул в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"Фармацевтична компанія "САЛЮТАРІС"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із додаванням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UA/15763/01/01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A40ABB">
              <w:rPr>
                <w:rFonts w:ascii="Arial" w:hAnsi="Arial" w:cs="Arial"/>
                <w:sz w:val="16"/>
                <w:szCs w:val="16"/>
              </w:rPr>
              <w:t>розчин для ін`єкцій 15 мг/мл по 1 мл розчину в ампулі; по 5 ампул в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"Фармацевтична компанія "САЛЮТАРІС"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із додаванням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UA/15763/01/0</w:t>
            </w:r>
            <w:r>
              <w:rPr>
                <w:rFonts w:ascii="Arial" w:hAnsi="Arial" w:cs="Arial"/>
                <w:sz w:val="16"/>
                <w:szCs w:val="16"/>
              </w:rPr>
              <w:t>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ПАРАЦЕТАМОЛ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сироп, 120 мг/5 мл по 50 мл у флаконі скляному або полімерному; по 1 флакону разом з дозувальною ложкою в пачці; по 100 мл у флаконі скляному або у банці полімерній; по 1 флакону або банці разом з дозувальною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CEP (R1-CEP 2000-124-Rev 08) від уже затвердженого виробника "Anqiu Lu'an Pharmaceutical Co., LTD", Китай для АФІ парацетамолу. Даним оновленням СЕР, відповідно до ICH Guideline "Q3D Elemental impurities", наводиться узагальнення з контролю ризиків щодо елементарних домішок.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CEP (R1-CEP 2000-124-Rev 07) від уже затвердженого виробника "Anqiu Lu'an Pharmaceutical Co., LTD", Китай для АФІ парацетамолу.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CEP (R1-CEP 2000-124-Rev 06) від уже затвердженого виробника "Anqiu Lu'an Pharmaceutical Co., LTD", Китай для АФІ парацетамолу. </w:t>
            </w:r>
            <w:r w:rsidRPr="00865E26">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якості - ідентифікація барвника Понсо 4R, згідно Настанови з якості "Лікарські засоби. Специфікації: контрольні випробування та критерії прийнятності. Настанова 42-3.2:2004".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Зміни з якості. Готовий лікарський засіб. Контроль допоміжних речовин. Зміна у методах випробування допоміжної речовини (інші зміни) заміна допоміжної речовини (ароматизатор малиновий Малина 2002 фірма-виробник ВАТ "Скорпіо-Аромат", Російська Федерація) на аналогічну допоміжну речовину (ароматизатор малиновий Малина 082.4 фірма-виробник ТОВ "Компанія Євроімпекс", Україна), як наслідок зміна у специфікації та методах контролю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UA/2514/01/01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капсули по 75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UA/18480/01/01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капсули по 150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UA/18480/01/02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капсули по 300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UA/18480/01/03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ПОВЕРКОРТ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крем 0,05 % по 5 г або 15 г в тубі; по 1 тубі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"Спосіб застосування та дози"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інформації без зміни коду АТХ),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(ДЕРМОВЕЙТ™, крем 0,05 %). </w:t>
            </w:r>
            <w:r w:rsidRPr="00865E26">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w:t>
            </w:r>
            <w:r w:rsidRPr="00865E2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UA/8193/01/01</w:t>
            </w:r>
          </w:p>
        </w:tc>
      </w:tr>
      <w:tr w:rsidR="00E9413F" w:rsidRPr="005E33AC"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5E33AC"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5E33AC" w:rsidRDefault="00E9413F" w:rsidP="00407781">
            <w:pPr>
              <w:pStyle w:val="110"/>
              <w:tabs>
                <w:tab w:val="left" w:pos="12600"/>
              </w:tabs>
              <w:spacing w:line="276" w:lineRule="auto"/>
              <w:rPr>
                <w:rFonts w:ascii="Arial" w:hAnsi="Arial" w:cs="Arial"/>
                <w:b/>
                <w:i/>
                <w:color w:val="000000"/>
                <w:sz w:val="16"/>
                <w:szCs w:val="16"/>
              </w:rPr>
            </w:pPr>
            <w:r w:rsidRPr="005E33AC">
              <w:rPr>
                <w:rFonts w:ascii="Arial" w:hAnsi="Arial" w:cs="Arial"/>
                <w:b/>
                <w:sz w:val="16"/>
                <w:szCs w:val="16"/>
              </w:rPr>
              <w:t>ПРАМІПЕКС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sidRPr="005E33AC">
              <w:rPr>
                <w:rFonts w:ascii="Arial" w:hAnsi="Arial" w:cs="Arial"/>
                <w:color w:val="000000"/>
                <w:sz w:val="16"/>
                <w:szCs w:val="16"/>
              </w:rPr>
              <w:t>таблетки по 0,25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"АСІНО УКРАЇНА"</w:t>
            </w:r>
            <w:r w:rsidRPr="005E33AC">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sidRPr="005E33A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sidRPr="005E33AC">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sidRPr="00865E26">
              <w:rPr>
                <w:rFonts w:ascii="Arial" w:hAnsi="Arial" w:cs="Arial"/>
                <w:sz w:val="16"/>
                <w:szCs w:val="16"/>
              </w:rPr>
              <w:t xml:space="preserve">внесення змін до реєстраційних матеріалів: </w:t>
            </w:r>
            <w:r w:rsidRPr="005E33AC">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5E33AC">
              <w:rPr>
                <w:rFonts w:ascii="Arial" w:hAnsi="Arial" w:cs="Arial"/>
                <w:color w:val="000000"/>
                <w:sz w:val="16"/>
                <w:szCs w:val="16"/>
              </w:rPr>
              <w:br/>
              <w:t>введення нового СЕР № R1-CEP 2010-328-Rev 02 для АФІ праміпексолу дигідрохлориду моногідрат від нового альтернативного виробника Hetero Drugs Limited, Індія (затверджений виробник АФІ Amino Chemicals Ltd., Мальта).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вхідного контролю АФІ праміпексолу дигідрохлориду моногідрат, а саме: Введення альтернативного виробника АФІ праміпексолу дигідрохлориду моногідрат Hetero Drugs Limited, Індія; Для затвердженого виробника Amino Chemicals Ltd., Мальта приведено вимоги специфікації у відповідність до вимог монографії ЕР: Для показника «Ідентифікація» наведені всі тести згідно монографії ЕР; Для показника «Вода» вимоги приведено у відповідність до монографії ЕР; Вилучено п. «Вміст хлоридів»; Контроль показника «Питоме оптичне обертання» здійснюється при контролі тесту «Ідентифікація А», тому його видалено із специфікації як окремий показник; Вилучено показник «Вміст бору»; Вилучено із специфікації посиланні на метод раманівської спектрофотометрії для ідентифікації праміпексолу дигідрохлориду моногідрат.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праміпексолу дигідрохлориду моногідрат – Chr. Olesen Synthesis A/S, Данія в зв’язку з припиненням виробництва (залишились виробники Amino Chemicals Ltd., Мальта та Hetero Drugs Limited,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у затверджених методах випробування ГЛЗ, а саме внесення незначної зміни у кількості допоміжних речовин крохмалю кукурудзяного та магнію стеарату, що використовуються при приготуванні розчину плацебо для дози 1,0 мг при контролі показника «Супровідні домішки». Зміни І типу - Зміни з якості. Готовий лікарський засіб. Система контейнер/закупорювальний засіб (інші зміни) внесення змін до р.3.2.Р.7. Система контейнер/ закупорювальний засіб та в МКЯ ЛЗ р. «Упаковка», а саме надання повної інформації щодо пакувального матеріалу в р. 3.2.Р.7. та вилучення цієї інформації з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ind w:left="-185"/>
              <w:jc w:val="center"/>
              <w:rPr>
                <w:rFonts w:ascii="Arial" w:hAnsi="Arial" w:cs="Arial"/>
                <w:b/>
                <w:i/>
                <w:color w:val="000000"/>
                <w:sz w:val="16"/>
                <w:szCs w:val="16"/>
              </w:rPr>
            </w:pPr>
            <w:r w:rsidRPr="005E3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sz w:val="16"/>
                <w:szCs w:val="16"/>
              </w:rPr>
            </w:pPr>
            <w:r w:rsidRPr="005E33AC">
              <w:rPr>
                <w:rFonts w:ascii="Arial" w:hAnsi="Arial" w:cs="Arial"/>
                <w:sz w:val="16"/>
                <w:szCs w:val="16"/>
              </w:rPr>
              <w:t>UA/13248/01/01</w:t>
            </w:r>
          </w:p>
        </w:tc>
      </w:tr>
      <w:tr w:rsidR="00E9413F" w:rsidRPr="005E33AC"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5E33AC"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5E33AC" w:rsidRDefault="00E9413F" w:rsidP="00407781">
            <w:pPr>
              <w:pStyle w:val="110"/>
              <w:tabs>
                <w:tab w:val="left" w:pos="12600"/>
              </w:tabs>
              <w:spacing w:line="276" w:lineRule="auto"/>
              <w:jc w:val="center"/>
              <w:rPr>
                <w:rFonts w:ascii="Arial" w:hAnsi="Arial" w:cs="Arial"/>
                <w:b/>
                <w:i/>
                <w:color w:val="000000"/>
                <w:sz w:val="16"/>
                <w:szCs w:val="16"/>
              </w:rPr>
            </w:pPr>
            <w:r w:rsidRPr="005E33AC">
              <w:rPr>
                <w:rFonts w:ascii="Arial" w:hAnsi="Arial" w:cs="Arial"/>
                <w:b/>
                <w:sz w:val="16"/>
                <w:szCs w:val="16"/>
              </w:rPr>
              <w:t>ПРАМІПЕКС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lang w:val="ru-RU"/>
              </w:rPr>
            </w:pPr>
            <w:r w:rsidRPr="005E33AC">
              <w:rPr>
                <w:rFonts w:ascii="Arial" w:hAnsi="Arial" w:cs="Arial"/>
                <w:color w:val="000000"/>
                <w:sz w:val="16"/>
                <w:szCs w:val="16"/>
                <w:lang w:val="ru-RU"/>
              </w:rPr>
              <w:t>таблетки по 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"АСІНО УКРАЇНА"</w:t>
            </w:r>
            <w:r w:rsidRPr="005E33AC">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sidRPr="005E33A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rPr>
            </w:pPr>
            <w:r w:rsidRPr="005E33AC">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color w:val="000000"/>
                <w:sz w:val="16"/>
                <w:szCs w:val="16"/>
                <w:lang w:val="ru-RU"/>
              </w:rPr>
            </w:pPr>
            <w:r w:rsidRPr="005E33AC">
              <w:rPr>
                <w:rFonts w:ascii="Arial" w:hAnsi="Arial" w:cs="Arial"/>
                <w:sz w:val="16"/>
                <w:szCs w:val="16"/>
              </w:rPr>
              <w:t xml:space="preserve">внесення змін до реєстраційних матеріалів: </w:t>
            </w:r>
            <w:r w:rsidRPr="005E33AC">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5E33AC">
              <w:rPr>
                <w:rFonts w:ascii="Arial" w:hAnsi="Arial" w:cs="Arial"/>
                <w:color w:val="000000"/>
                <w:sz w:val="16"/>
                <w:szCs w:val="16"/>
              </w:rPr>
              <w:br/>
              <w:t xml:space="preserve">введення нового СЕР № R1-CEP 2010-328-Rev 02 для АФІ праміпексолу дигідрохлориду моногідрат від нового альтернативного виробника Hetero Drugs Limited, Індія (затверджений виробник АФІ Amino Chemicals Ltd., Мальта).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вхідного контролю АФІ праміпексолу дигідрохлориду моногідрат, а саме: Введення альтернативного виробника АФІ праміпексолу дигідрохлориду моногідрат Hetero Drugs Limited, Індія; Для затвердженого виробника Amino Chemicals Ltd., Мальта приведено вимоги специфікації у відповідність до вимог монографії ЕР: Для показника «Ідентифікація» наведені всі тести згідно монографії ЕР; Для показника «Вода» вимоги приведено у відповідність до монографії ЕР; Вилучено п. «Вміст хлоридів»; Контроль показника «Питоме оптичне обертання» здійснюється при контролі тесту «Ідентифікація А», тому його видалено із специфікації як окремий показник; Вилучено показник «Вміст бору»; Вилучено із специфікації посиланні на метод раманівської спектрофотометрії для ідентифікації праміпексолу дигідрохлориду моногідрат.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праміпексолу дигідрохлориду моногідрат – Chr. Olesen Synthesis A/S, Данія в зв’язку з припиненням виробництва (залишились виробники Amino Chemicals Ltd., Мальта та Hetero Drugs Limited, Індія). </w:t>
            </w:r>
            <w:r w:rsidRPr="005E33AC">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у затверджених методах випробування ГЛЗ, а саме внесення незначної зміни у кількості допоміжних речовин крохмалю кукурудзяного та магнію стеарату, що використовуються при приготуванні розчину плацебо для дози 1,0 мг при контролі показника «Супровідні домішки». Зміни І типу - Зміни з якості. Готовий лікарський засіб. Система контейнер/закупорювальний засіб (інші зміни) внесення змін до р.3.2.Р.7. Система контейнер/ закупорювальний засіб та в МКЯ ЛЗ р. «Упаковка», а саме надання повної інформації щодо пакувального матеріалу в р. 3.2.Р.7. та вилучення цієї інформації з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ind w:left="-185"/>
              <w:jc w:val="center"/>
              <w:rPr>
                <w:rFonts w:ascii="Arial" w:hAnsi="Arial" w:cs="Arial"/>
                <w:b/>
                <w:i/>
                <w:color w:val="000000"/>
                <w:sz w:val="16"/>
                <w:szCs w:val="16"/>
              </w:rPr>
            </w:pPr>
            <w:r w:rsidRPr="005E3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5E33AC" w:rsidRDefault="00E9413F" w:rsidP="00407781">
            <w:pPr>
              <w:pStyle w:val="110"/>
              <w:tabs>
                <w:tab w:val="left" w:pos="12600"/>
              </w:tabs>
              <w:spacing w:line="276" w:lineRule="auto"/>
              <w:jc w:val="center"/>
              <w:rPr>
                <w:rFonts w:ascii="Arial" w:hAnsi="Arial" w:cs="Arial"/>
                <w:sz w:val="16"/>
                <w:szCs w:val="16"/>
              </w:rPr>
            </w:pPr>
            <w:r w:rsidRPr="005E33AC">
              <w:rPr>
                <w:rFonts w:ascii="Arial" w:hAnsi="Arial" w:cs="Arial"/>
                <w:sz w:val="16"/>
                <w:szCs w:val="16"/>
              </w:rPr>
              <w:t>UA/13248/01/02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1C7975">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ХІКАЛ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ХІКАЛ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2016-181-Rev 00 для АФІ прегабаліну від вже затвердженого виробника ХІКАЛ ЛІМІТЕД, Індія Затверджено: R0-CEP 2016-181-Rev 05 Запропоновано: R1-CEP 2016-181-Rev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UA/16465/01/01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75 мг,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прегабалін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UA/16387/01/01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150 мг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прегабалін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UA/16387/01/02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300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прегабалін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UA/16387/01/03</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ПРЕПІДИЛ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щодо безпеки діючої речовини динопростон.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UA/9727/01/01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ПРИМОВІСТ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0,25 ммоль/мл; по 10 мл у скляному шприці, по 1 шприцу в прозорій пластиковій коробці, закритій папером, по 1 пластиковій коробці вкладеній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незначного показника «Важкі метали» із Специфікації ГЛЗ (при випуску та термін придатності). Внесено корекційні правки в Методах контролю ГЛЗ за показниками «ОПИС/ВИДИМІ ЧАСТКИ» та «Кількісний вміст динатрієвої солі гадоксетової кислоти (R- та S-GD-EOB-DTPA)»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незначних змін до Специфікації ГЛЗ для приведення до оригінальної специфікації виробника, а саме для тестів «Ідентифікація» зазначено допустимі межі відповідно до методів контролю ГЛЗ замість «Відповідає вимогам». Для параметру специфікації «рН» уточнено допустимі межі (затверджено: «від 6,6 до 8,0», запропоновано: «від 6,8 до 8,0», для параметру специфікації «Об’єм, що витягається» уточнено допустимі межі (затверджено: «індивідуальний об’єм ≥ номінального об’єму», запропоновано: «індивідуальний об’єм ≤ 10,0 та ≤ 12,1 мл середній об’єм ≤ 11,2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UA/17931/01/01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ПРОЛАТАН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 0,005 % по 2,5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СЕНТІСС ФАРМА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UA/13705/01/01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РАПТЕН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 25 мг/мл; по 3 мл (75 мг) в ампулі; по 5 ампул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Сербія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Dr. Friderike Klein, MD. Пропонована редакція: Dr. Andreas Iwanowitsch / Доктор Андреас Іванович. </w:t>
            </w:r>
            <w:r w:rsidRPr="00865E26">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UA/1785/02/01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РЕНІТЕК®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20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виробник нерозфасованої продукції, контроль якості: Органон Фарма (UK) Лімітед, Велика Британiя; пакування, контроль якості, випуск серії: Мерк Шарп і Доум Б.В., Нідерланди;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r w:rsidRPr="00865E26">
              <w:rPr>
                <w:rFonts w:ascii="Arial" w:hAnsi="Arial" w:cs="Arial"/>
                <w:sz w:val="16"/>
                <w:szCs w:val="16"/>
                <w:lang w:val="ru-RU"/>
              </w:rPr>
              <w:t>/</w:t>
            </w:r>
            <w:r w:rsidRPr="00865E26">
              <w:rPr>
                <w:rFonts w:ascii="Arial" w:hAnsi="Arial" w:cs="Arial"/>
                <w:sz w:val="16"/>
                <w:szCs w:val="16"/>
              </w:rPr>
              <w:t xml:space="preserve"> Нідерланди/</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у зв'язку вилучення функції контролю якості партії лікарського засобу для виробника нерозфасованої продукції, компанії Органон Фарма (UK) Лімітед, Велика Британія, згідно торгової угоди періоду пост-Брексіту між ЄС та Великою Британією. При цьому Органон Фарма (UK) Лімітед як виробник лікарського засобу буде і надалі проводити внутрішній контроль якості нерозфасованої продукції. Дана зміна стосуєтья лише Модулю 3. Та МКЯ ЛЗ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UA/0525/01/01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200 мг,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ПАТ "Київмедпрепарат", Україна; </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UA/4137/01/01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РИНЗА®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4 таблетки у блістері; по 1 блістеру в картонній коробочці;</w:t>
            </w:r>
            <w:r w:rsidRPr="00865E26">
              <w:rPr>
                <w:rFonts w:ascii="Arial" w:hAnsi="Arial" w:cs="Arial"/>
                <w:sz w:val="16"/>
                <w:szCs w:val="16"/>
              </w:rPr>
              <w:br/>
              <w:t>по 4 таблетки у блістері; по 1 блістеру в картонній коробочці; по 25 картонних коробочок у картонній коробці;</w:t>
            </w:r>
            <w:r w:rsidRPr="00865E26">
              <w:rPr>
                <w:rFonts w:ascii="Arial" w:hAnsi="Arial" w:cs="Arial"/>
                <w:sz w:val="16"/>
                <w:szCs w:val="16"/>
              </w:rPr>
              <w:br/>
              <w:t>по 10 таблеток у блістері; по 1</w:t>
            </w:r>
            <w:r>
              <w:rPr>
                <w:rFonts w:ascii="Arial" w:hAnsi="Arial" w:cs="Arial"/>
                <w:sz w:val="16"/>
                <w:szCs w:val="16"/>
              </w:rPr>
              <w:t xml:space="preserve"> блістеру в картонній коробочці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Арнаутова Юлія Леонідівна / Arnautova Yuliya Leonidivna. Пропонована редакція: Нагорна Катерина Іванівна / Nahorna Kateryna Ivanivna. Зміна контактних даних уповноваженої особи, відповідальної за фармаконагляд. </w:t>
            </w:r>
            <w:r w:rsidRPr="00865E26">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 № 4, № 10 -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UA/2078/01/01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694E8C" w:rsidRDefault="00E9413F" w:rsidP="00407781">
            <w:pPr>
              <w:pStyle w:val="110"/>
              <w:tabs>
                <w:tab w:val="left" w:pos="12600"/>
              </w:tabs>
              <w:rPr>
                <w:rFonts w:ascii="Arial" w:hAnsi="Arial" w:cs="Arial"/>
                <w:b/>
                <w:i/>
                <w:color w:val="000000"/>
                <w:sz w:val="16"/>
                <w:szCs w:val="16"/>
              </w:rPr>
            </w:pPr>
            <w:r w:rsidRPr="00694E8C">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rPr>
                <w:rFonts w:ascii="Arial" w:hAnsi="Arial" w:cs="Arial"/>
                <w:color w:val="000000"/>
                <w:sz w:val="16"/>
                <w:szCs w:val="16"/>
                <w:lang w:val="ru-RU"/>
              </w:rPr>
            </w:pPr>
            <w:r w:rsidRPr="00694E8C">
              <w:rPr>
                <w:rFonts w:ascii="Arial" w:hAnsi="Arial" w:cs="Arial"/>
                <w:color w:val="000000"/>
                <w:sz w:val="16"/>
                <w:szCs w:val="16"/>
                <w:lang w:val="ru-RU"/>
              </w:rPr>
              <w:t>капсули по 10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lang w:val="ru-RU"/>
              </w:rPr>
            </w:pPr>
            <w:r w:rsidRPr="00694E8C">
              <w:rPr>
                <w:rFonts w:ascii="Arial" w:hAnsi="Arial" w:cs="Arial"/>
                <w:color w:val="000000"/>
                <w:sz w:val="16"/>
                <w:szCs w:val="16"/>
                <w:lang w:val="ru-RU"/>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Виробництво нерозфасованої продукції, первинне та вторинне пакування, випробування контролю якості:</w:t>
            </w:r>
            <w:r w:rsidRPr="00694E8C">
              <w:rPr>
                <w:rFonts w:ascii="Arial" w:hAnsi="Arial" w:cs="Arial"/>
                <w:color w:val="000000"/>
                <w:sz w:val="16"/>
                <w:szCs w:val="16"/>
              </w:rPr>
              <w:br/>
              <w:t>Кетелент Джермані Ебербах  ГмбХ, Німеччина;</w:t>
            </w:r>
            <w:r w:rsidRPr="00694E8C">
              <w:rPr>
                <w:rFonts w:ascii="Arial" w:hAnsi="Arial" w:cs="Arial"/>
                <w:color w:val="000000"/>
                <w:sz w:val="16"/>
                <w:szCs w:val="16"/>
              </w:rPr>
              <w:br/>
              <w:t>Первинне та вторинне пакування, випробування контролю якості, випуск серії:</w:t>
            </w:r>
            <w:r w:rsidRPr="00694E8C">
              <w:rPr>
                <w:rFonts w:ascii="Arial" w:hAnsi="Arial" w:cs="Arial"/>
                <w:color w:val="000000"/>
                <w:sz w:val="16"/>
                <w:szCs w:val="16"/>
              </w:rPr>
              <w:br/>
              <w:t>Ф. Хоффманн-Ля Рош Лтд, Швейцарія;</w:t>
            </w:r>
            <w:r w:rsidRPr="00694E8C">
              <w:rPr>
                <w:rFonts w:ascii="Arial" w:hAnsi="Arial" w:cs="Arial"/>
                <w:color w:val="000000"/>
                <w:sz w:val="16"/>
                <w:szCs w:val="16"/>
              </w:rPr>
              <w:br/>
              <w:t>Випробування контролю якості:</w:t>
            </w:r>
            <w:r w:rsidRPr="00694E8C">
              <w:rPr>
                <w:rFonts w:ascii="Arial" w:hAnsi="Arial" w:cs="Arial"/>
                <w:color w:val="000000"/>
                <w:sz w:val="16"/>
                <w:szCs w:val="16"/>
              </w:rPr>
              <w:br/>
              <w:t>Ф. Хоффманн-Ля Рош Лтд, Швейцарія;</w:t>
            </w:r>
            <w:r w:rsidRPr="00694E8C">
              <w:rPr>
                <w:rFonts w:ascii="Arial" w:hAnsi="Arial" w:cs="Arial"/>
                <w:color w:val="000000"/>
                <w:sz w:val="16"/>
                <w:szCs w:val="16"/>
              </w:rPr>
              <w:br/>
              <w:t>Випуск серії:</w:t>
            </w:r>
            <w:r w:rsidRPr="00694E8C">
              <w:rPr>
                <w:rFonts w:ascii="Arial" w:hAnsi="Arial" w:cs="Arial"/>
                <w:color w:val="000000"/>
                <w:sz w:val="16"/>
                <w:szCs w:val="16"/>
              </w:rPr>
              <w:br/>
              <w:t>Ф. Хоффман-Ля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Німеччина/</w:t>
            </w:r>
          </w:p>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 xml:space="preserve">внесення змін до реєстраційних матеріалів: </w:t>
            </w:r>
            <w:r w:rsidRPr="00694E8C">
              <w:rPr>
                <w:rFonts w:ascii="Arial" w:hAnsi="Arial" w:cs="Arial"/>
                <w:b/>
                <w:color w:val="000000"/>
                <w:sz w:val="16"/>
                <w:szCs w:val="16"/>
              </w:rPr>
              <w:t>уточнення реєстраційного номера в наказі МОЗ України № 2268 від 15.12.2022 в процесі внесення зімн</w:t>
            </w:r>
            <w:r w:rsidRPr="00694E8C">
              <w:rPr>
                <w:rFonts w:ascii="Arial" w:hAnsi="Arial" w:cs="Arial"/>
                <w:color w:val="000000"/>
                <w:sz w:val="16"/>
                <w:szCs w:val="16"/>
              </w:rPr>
              <w:t xml:space="preserve">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Birgitt Gellert. </w:t>
            </w:r>
            <w:r w:rsidRPr="00694E8C">
              <w:rPr>
                <w:rFonts w:ascii="Arial" w:hAnsi="Arial" w:cs="Arial"/>
                <w:color w:val="000000"/>
                <w:sz w:val="16"/>
                <w:szCs w:val="16"/>
                <w:lang w:val="ru-RU"/>
              </w:rPr>
              <w:t xml:space="preserve">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r w:rsidRPr="00694E8C">
              <w:rPr>
                <w:rFonts w:ascii="Arial" w:hAnsi="Arial" w:cs="Arial"/>
                <w:color w:val="000000"/>
                <w:sz w:val="16"/>
                <w:szCs w:val="16"/>
              </w:rPr>
              <w:t xml:space="preserve">Редакція в наказі - UA/2865/01/01. </w:t>
            </w:r>
            <w:r w:rsidRPr="00694E8C">
              <w:rPr>
                <w:rFonts w:ascii="Arial" w:hAnsi="Arial" w:cs="Arial"/>
                <w:b/>
                <w:color w:val="000000"/>
                <w:sz w:val="16"/>
                <w:szCs w:val="16"/>
              </w:rPr>
              <w:t>Вірна редакція - UA/2865/01/02</w:t>
            </w:r>
            <w:r w:rsidRPr="00694E8C">
              <w:rPr>
                <w:rFonts w:ascii="Arial" w:hAnsi="Arial" w:cs="Arial"/>
                <w:color w:val="000000"/>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i/>
                <w:color w:val="000000"/>
                <w:sz w:val="16"/>
                <w:szCs w:val="16"/>
              </w:rPr>
            </w:pPr>
            <w:r w:rsidRPr="00694E8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E13053" w:rsidRDefault="00E9413F" w:rsidP="00407781">
            <w:pPr>
              <w:pStyle w:val="110"/>
              <w:tabs>
                <w:tab w:val="left" w:pos="12600"/>
              </w:tabs>
              <w:jc w:val="center"/>
              <w:rPr>
                <w:rFonts w:ascii="Arial" w:hAnsi="Arial" w:cs="Arial"/>
                <w:bCs/>
                <w:sz w:val="16"/>
                <w:szCs w:val="16"/>
              </w:rPr>
            </w:pPr>
            <w:r w:rsidRPr="00E13053">
              <w:rPr>
                <w:rFonts w:ascii="Arial" w:hAnsi="Arial" w:cs="Arial"/>
                <w:bCs/>
                <w:sz w:val="16"/>
                <w:szCs w:val="16"/>
              </w:rPr>
              <w:t>UA/2865/01/02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694E8C" w:rsidRDefault="00E9413F" w:rsidP="00407781">
            <w:pPr>
              <w:pStyle w:val="110"/>
              <w:tabs>
                <w:tab w:val="left" w:pos="12600"/>
              </w:tabs>
              <w:rPr>
                <w:rFonts w:ascii="Arial" w:hAnsi="Arial" w:cs="Arial"/>
                <w:b/>
                <w:i/>
                <w:color w:val="000000"/>
                <w:sz w:val="16"/>
                <w:szCs w:val="16"/>
              </w:rPr>
            </w:pPr>
            <w:r w:rsidRPr="00694E8C">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rPr>
                <w:rFonts w:ascii="Arial" w:hAnsi="Arial" w:cs="Arial"/>
                <w:color w:val="000000"/>
                <w:sz w:val="16"/>
                <w:szCs w:val="16"/>
                <w:lang w:val="ru-RU"/>
              </w:rPr>
            </w:pPr>
            <w:r w:rsidRPr="00694E8C">
              <w:rPr>
                <w:rFonts w:ascii="Arial" w:hAnsi="Arial" w:cs="Arial"/>
                <w:color w:val="000000"/>
                <w:sz w:val="16"/>
                <w:szCs w:val="16"/>
                <w:lang w:val="ru-RU"/>
              </w:rPr>
              <w:t>капсули по 20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lang w:val="ru-RU"/>
              </w:rPr>
            </w:pPr>
            <w:r w:rsidRPr="00694E8C">
              <w:rPr>
                <w:rFonts w:ascii="Arial" w:hAnsi="Arial" w:cs="Arial"/>
                <w:color w:val="000000"/>
                <w:sz w:val="16"/>
                <w:szCs w:val="16"/>
                <w:lang w:val="ru-RU"/>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Виробництво нерозфасованої продукції, первинне та вторинне пакування, випробування контролю якості:</w:t>
            </w:r>
            <w:r w:rsidRPr="00694E8C">
              <w:rPr>
                <w:rFonts w:ascii="Arial" w:hAnsi="Arial" w:cs="Arial"/>
                <w:color w:val="000000"/>
                <w:sz w:val="16"/>
                <w:szCs w:val="16"/>
              </w:rPr>
              <w:br/>
              <w:t>Кетелент Джермані Ебербах  ГмбХ, Німеччина;</w:t>
            </w:r>
            <w:r w:rsidRPr="00694E8C">
              <w:rPr>
                <w:rFonts w:ascii="Arial" w:hAnsi="Arial" w:cs="Arial"/>
                <w:color w:val="000000"/>
                <w:sz w:val="16"/>
                <w:szCs w:val="16"/>
              </w:rPr>
              <w:br/>
              <w:t>Первинне та вторинне пакування, випробування контролю якості, випуск серії:</w:t>
            </w:r>
            <w:r w:rsidRPr="00694E8C">
              <w:rPr>
                <w:rFonts w:ascii="Arial" w:hAnsi="Arial" w:cs="Arial"/>
                <w:color w:val="000000"/>
                <w:sz w:val="16"/>
                <w:szCs w:val="16"/>
              </w:rPr>
              <w:br/>
              <w:t>Ф. Хоффманн-Ля Рош Лтд, Швейцарія;</w:t>
            </w:r>
            <w:r w:rsidRPr="00694E8C">
              <w:rPr>
                <w:rFonts w:ascii="Arial" w:hAnsi="Arial" w:cs="Arial"/>
                <w:color w:val="000000"/>
                <w:sz w:val="16"/>
                <w:szCs w:val="16"/>
              </w:rPr>
              <w:br/>
              <w:t>Випробування контролю якості:</w:t>
            </w:r>
            <w:r w:rsidRPr="00694E8C">
              <w:rPr>
                <w:rFonts w:ascii="Arial" w:hAnsi="Arial" w:cs="Arial"/>
                <w:color w:val="000000"/>
                <w:sz w:val="16"/>
                <w:szCs w:val="16"/>
              </w:rPr>
              <w:br/>
              <w:t>Ф. Хоффманн-Ля Рош Лтд, Швейцарія</w:t>
            </w:r>
            <w:r w:rsidRPr="00694E8C">
              <w:rPr>
                <w:rFonts w:ascii="Arial" w:hAnsi="Arial" w:cs="Arial"/>
                <w:color w:val="000000"/>
                <w:sz w:val="16"/>
                <w:szCs w:val="16"/>
              </w:rPr>
              <w:br/>
              <w:t>Випуск серії:</w:t>
            </w:r>
            <w:r w:rsidRPr="00694E8C">
              <w:rPr>
                <w:rFonts w:ascii="Arial" w:hAnsi="Arial" w:cs="Arial"/>
                <w:color w:val="000000"/>
                <w:sz w:val="16"/>
                <w:szCs w:val="16"/>
              </w:rPr>
              <w:br/>
              <w:t>Ф. Хоффман-Ля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Німеччина/</w:t>
            </w:r>
          </w:p>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color w:val="000000"/>
                <w:sz w:val="16"/>
                <w:szCs w:val="16"/>
              </w:rPr>
            </w:pPr>
            <w:r w:rsidRPr="00694E8C">
              <w:rPr>
                <w:rFonts w:ascii="Arial" w:hAnsi="Arial" w:cs="Arial"/>
                <w:color w:val="000000"/>
                <w:sz w:val="16"/>
                <w:szCs w:val="16"/>
              </w:rPr>
              <w:t xml:space="preserve">внесення змін до реєстраційних матеріалів: </w:t>
            </w:r>
            <w:r w:rsidRPr="00694E8C">
              <w:rPr>
                <w:rFonts w:ascii="Arial" w:hAnsi="Arial" w:cs="Arial"/>
                <w:b/>
                <w:color w:val="000000"/>
                <w:sz w:val="16"/>
                <w:szCs w:val="16"/>
              </w:rPr>
              <w:t>уточнення реєстраційного номера в наказі МОЗ України № 2378 від 29.12.2022 в процесі уточнень</w:t>
            </w:r>
            <w:r w:rsidRPr="00694E8C">
              <w:rPr>
                <w:rFonts w:ascii="Arial" w:hAnsi="Arial" w:cs="Arial"/>
                <w:color w:val="000000"/>
                <w:sz w:val="16"/>
                <w:szCs w:val="16"/>
              </w:rPr>
              <w:t xml:space="preserve"> (уточнення дозування в наказі МОЗ україни № 2268 від 15.12.2022 в процесі внесення змін (було пропущено дозування по 20 мг) -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Birgitt Gellert. </w:t>
            </w:r>
            <w:r w:rsidRPr="00694E8C">
              <w:rPr>
                <w:rFonts w:ascii="Arial" w:hAnsi="Arial" w:cs="Arial"/>
                <w:color w:val="000000"/>
                <w:sz w:val="16"/>
                <w:szCs w:val="16"/>
                <w:lang w:val="ru-RU"/>
              </w:rPr>
              <w:t xml:space="preserve">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r w:rsidRPr="00694E8C">
              <w:rPr>
                <w:rFonts w:ascii="Arial" w:hAnsi="Arial" w:cs="Arial"/>
                <w:color w:val="000000"/>
                <w:sz w:val="16"/>
                <w:szCs w:val="16"/>
              </w:rPr>
              <w:t xml:space="preserve">Редакція в наказі - UA/2865/01/02. </w:t>
            </w:r>
            <w:r w:rsidRPr="00694E8C">
              <w:rPr>
                <w:rFonts w:ascii="Arial" w:hAnsi="Arial" w:cs="Arial"/>
                <w:b/>
                <w:color w:val="000000"/>
                <w:sz w:val="16"/>
                <w:szCs w:val="16"/>
              </w:rPr>
              <w:t>Вірна редакція - UA/2865/01/01.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694E8C" w:rsidRDefault="00E9413F" w:rsidP="00407781">
            <w:pPr>
              <w:pStyle w:val="110"/>
              <w:tabs>
                <w:tab w:val="left" w:pos="12600"/>
              </w:tabs>
              <w:jc w:val="center"/>
              <w:rPr>
                <w:rFonts w:ascii="Arial" w:hAnsi="Arial" w:cs="Arial"/>
                <w:b/>
                <w:i/>
                <w:color w:val="000000"/>
                <w:sz w:val="16"/>
                <w:szCs w:val="16"/>
              </w:rPr>
            </w:pPr>
            <w:r w:rsidRPr="00694E8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E13053" w:rsidRDefault="00E9413F" w:rsidP="00407781">
            <w:pPr>
              <w:pStyle w:val="110"/>
              <w:tabs>
                <w:tab w:val="left" w:pos="12600"/>
              </w:tabs>
              <w:jc w:val="center"/>
              <w:rPr>
                <w:rFonts w:ascii="Arial" w:hAnsi="Arial" w:cs="Arial"/>
                <w:bCs/>
                <w:sz w:val="16"/>
                <w:szCs w:val="16"/>
              </w:rPr>
            </w:pPr>
            <w:r w:rsidRPr="00E13053">
              <w:rPr>
                <w:rFonts w:ascii="Arial" w:hAnsi="Arial" w:cs="Arial"/>
                <w:bCs/>
                <w:sz w:val="16"/>
                <w:szCs w:val="16"/>
              </w:rPr>
              <w:t>UA/2865/01/01</w:t>
            </w:r>
          </w:p>
        </w:tc>
      </w:tr>
      <w:tr w:rsidR="00E9413F" w:rsidRPr="00997E35"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997E35" w:rsidRDefault="00E9413F" w:rsidP="00407781">
            <w:pPr>
              <w:pStyle w:val="110"/>
              <w:tabs>
                <w:tab w:val="left" w:pos="12600"/>
              </w:tabs>
              <w:rPr>
                <w:rFonts w:ascii="Arial" w:hAnsi="Arial" w:cs="Arial"/>
                <w:b/>
                <w:sz w:val="16"/>
                <w:szCs w:val="16"/>
              </w:rPr>
            </w:pPr>
            <w:r w:rsidRPr="00997E35">
              <w:rPr>
                <w:rFonts w:ascii="Arial" w:hAnsi="Arial" w:cs="Arial"/>
                <w:b/>
                <w:sz w:val="16"/>
                <w:szCs w:val="16"/>
              </w:rPr>
              <w:t>РОЗУЛІП® ПЛЮС</w:t>
            </w:r>
          </w:p>
          <w:p w:rsidR="00E9413F" w:rsidRPr="00997E35" w:rsidRDefault="00E9413F" w:rsidP="00407781">
            <w:pPr>
              <w:pStyle w:val="110"/>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rPr>
                <w:rFonts w:ascii="Arial" w:hAnsi="Arial" w:cs="Arial"/>
                <w:sz w:val="16"/>
                <w:szCs w:val="16"/>
              </w:rPr>
            </w:pPr>
            <w:r w:rsidRPr="00997E35">
              <w:rPr>
                <w:rFonts w:ascii="Arial" w:hAnsi="Arial" w:cs="Arial"/>
                <w:color w:val="000000"/>
                <w:sz w:val="16"/>
                <w:szCs w:val="16"/>
              </w:rPr>
              <w:t>капсули тверді по 40 мг/10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color w:val="000000"/>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лікарського засобу. </w:t>
            </w:r>
            <w:r w:rsidRPr="00997E35">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i/>
                <w:sz w:val="16"/>
                <w:szCs w:val="16"/>
              </w:rPr>
            </w:pPr>
            <w:r w:rsidRPr="00997E3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UA/16806/01/01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997E35"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997E35" w:rsidRDefault="00E9413F" w:rsidP="00407781">
            <w:pPr>
              <w:pStyle w:val="110"/>
              <w:tabs>
                <w:tab w:val="left" w:pos="12600"/>
              </w:tabs>
              <w:rPr>
                <w:rFonts w:ascii="Arial" w:hAnsi="Arial" w:cs="Arial"/>
                <w:b/>
                <w:i/>
                <w:sz w:val="16"/>
                <w:szCs w:val="16"/>
              </w:rPr>
            </w:pPr>
            <w:r w:rsidRPr="00997E35">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rPr>
                <w:rFonts w:ascii="Arial" w:hAnsi="Arial" w:cs="Arial"/>
                <w:sz w:val="16"/>
                <w:szCs w:val="16"/>
              </w:rPr>
            </w:pPr>
            <w:r w:rsidRPr="00997E35">
              <w:rPr>
                <w:rFonts w:ascii="Arial" w:hAnsi="Arial" w:cs="Arial"/>
                <w:sz w:val="16"/>
                <w:szCs w:val="16"/>
              </w:rPr>
              <w:t>капсули тверді по 20 мг/10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Угорщина</w:t>
            </w:r>
          </w:p>
          <w:p w:rsidR="00E9413F" w:rsidRPr="00997E35"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вимагає подальших підтверджувальних даних) зміни, що передбачені у затвердженому протоколі управління змінами, а саме:</w:t>
            </w:r>
            <w:r w:rsidRPr="00997E35">
              <w:rPr>
                <w:rFonts w:ascii="Arial" w:hAnsi="Arial" w:cs="Arial"/>
                <w:sz w:val="16"/>
                <w:szCs w:val="16"/>
              </w:rPr>
              <w:br/>
              <w:t xml:space="preserve">- збільшення розміру серії для розувастатину/езетимібу 20 мг/10 мг капсули тверді в 10-кратному діапазоні 100 000 – 1 000 000 штук капсул (альтернативний розмір серії); - зміна форми таблеток на платформі (з довгастої на круглу) і як наслідок, зміна гравірування таблеток (для розувастатину 20 мг) для ЛЗ розувастатину/езетимібу 20 мг/10 мг капсули тверді; </w:t>
            </w:r>
            <w:r w:rsidRPr="00997E35">
              <w:rPr>
                <w:rFonts w:ascii="Arial" w:hAnsi="Arial" w:cs="Arial"/>
                <w:sz w:val="16"/>
                <w:szCs w:val="16"/>
              </w:rPr>
              <w:br/>
              <w:t xml:space="preserve">- збільшення розміру серії на платформі в 10-кратному діапазоні (1 000 000 штук) для розувастатину 20 мг (альтернативний розмір серії); - незначні зміни у виробничому процесі таблеток розувастатину 20 мг (стосується промислового розміру серій) - збільшення розміру серії на платформі в 10-кратному діапазоні (1 000 000 штук) для езетимібу 10 мг (альтернативний розмір серії); - незначні зміни у виробничому процесі таблеток езетимібу 10 мг (стосується промислового розміру серій). </w:t>
            </w:r>
            <w:r w:rsidRPr="00997E35">
              <w:rPr>
                <w:rFonts w:ascii="Arial" w:hAnsi="Arial" w:cs="Arial"/>
                <w:sz w:val="16"/>
                <w:szCs w:val="16"/>
              </w:rPr>
              <w:br/>
              <w:t xml:space="preserve">Зміни внесено в інструкцію для медичного застосування лікарського засобу до розділу «Основні фізико-хімічні властивості». </w:t>
            </w:r>
            <w:r w:rsidRPr="00997E35">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r w:rsidRPr="00997E35">
              <w:rPr>
                <w:rFonts w:ascii="Arial" w:hAnsi="Arial" w:cs="Arial"/>
                <w:sz w:val="16"/>
                <w:szCs w:val="16"/>
              </w:rPr>
              <w:br/>
              <w:t xml:space="preserve">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Введення Протоколу управління змінами після затвердження (PACMP) для збільшення розміру серії ЛЗ (затверджено: 100 000 штук капсул; запропоновано: діапазон 100 000 – 1 000 000 штук капсул). Протокол також містить наступні зміни: - для таблеток розувастатину 20 мг, розміщених у капсулі (збільшення розміру серії; зміна форми (з довгастої на круглу) та гравірування; незначна зміна процесу виробництва, яка не є наслідком збільшення розміру серії таблеток розувастатину, розміщених у капсулах); </w:t>
            </w:r>
            <w:r w:rsidRPr="00997E35">
              <w:rPr>
                <w:rFonts w:ascii="Arial" w:hAnsi="Arial" w:cs="Arial"/>
                <w:sz w:val="16"/>
                <w:szCs w:val="16"/>
              </w:rPr>
              <w:br/>
              <w:t xml:space="preserve">- для таблеток езетимібу 10 мг, розміщених у капсулі (збільшення розміру серій; незначні зміни в процесі виробництва, які не є наслідком збільшення розміру серії таблеток езетимібу, розміщених у капсулі).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b/>
                <w:i/>
                <w:sz w:val="16"/>
                <w:szCs w:val="16"/>
              </w:rPr>
            </w:pPr>
            <w:r w:rsidRPr="00997E3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UA/16807/01/01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997E35" w:rsidRDefault="00E9413F" w:rsidP="00407781">
            <w:pPr>
              <w:pStyle w:val="110"/>
              <w:tabs>
                <w:tab w:val="left" w:pos="12600"/>
              </w:tabs>
              <w:rPr>
                <w:rFonts w:ascii="Arial" w:hAnsi="Arial" w:cs="Arial"/>
                <w:b/>
                <w:i/>
                <w:sz w:val="16"/>
                <w:szCs w:val="16"/>
              </w:rPr>
            </w:pPr>
            <w:r w:rsidRPr="00997E35">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rPr>
                <w:rFonts w:ascii="Arial" w:hAnsi="Arial" w:cs="Arial"/>
                <w:sz w:val="16"/>
                <w:szCs w:val="16"/>
              </w:rPr>
            </w:pPr>
            <w:r w:rsidRPr="00997E35">
              <w:rPr>
                <w:rFonts w:ascii="Arial" w:hAnsi="Arial" w:cs="Arial"/>
                <w:sz w:val="16"/>
                <w:szCs w:val="16"/>
              </w:rPr>
              <w:t>капсули тверді по 10 мг/10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форми таблеток на платформі (з довгастої на круглу) та зміна гравірування таблеток (для розувастатину 10 мг) Зміни внесено в інструкцію для медичного застосування лікарського засобу до розділу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на платформі в 10-кратному діапазоні для розувастатину 10 мг (затверджено: 240 000 або 1 000 000 штук таблеток; запропоновано: 240 000 або 2 000 000 штук таблеток). Введення змін протягом 6-ти місяців після затвердження.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w:t>
            </w:r>
            <w:r w:rsidRPr="00997E35">
              <w:rPr>
                <w:rFonts w:ascii="Arial" w:hAnsi="Arial" w:cs="Arial"/>
                <w:sz w:val="16"/>
                <w:szCs w:val="16"/>
              </w:rPr>
              <w:br/>
              <w:t xml:space="preserve">введення Протоколу управління змінами після затвердження (PACMP) для збільшення розміру серії ЛЗ (затверджено: 100 000 штук капсул; запропоновано: діапазон 100 000 – 1 000 000 штук капсул). Протокол також містить наступні зміни: - для таблеток розувастатину 10 мг, розміщених у капсулі (збільшення розміру серії; зміна форми (з довгастої на круглу) та гравірування; незначна зміна процесу виробництва, яка не є наслідком збільшення розміру серії таблеток розувастатину, розміщених у капсулах); - для таблеток езетимібу 10 мг, розміщених у капсулі (збільшення розміру серій; незначні зміни в процесі виробництва, які не є наслідком збільшення розміру серії таблеток езетимібу, розміщених у капсулі).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997E35" w:rsidRDefault="00E9413F" w:rsidP="00407781">
            <w:pPr>
              <w:pStyle w:val="110"/>
              <w:tabs>
                <w:tab w:val="left" w:pos="12600"/>
              </w:tabs>
              <w:jc w:val="center"/>
              <w:rPr>
                <w:rFonts w:ascii="Arial" w:hAnsi="Arial" w:cs="Arial"/>
                <w:b/>
                <w:i/>
                <w:sz w:val="16"/>
                <w:szCs w:val="16"/>
              </w:rPr>
            </w:pPr>
            <w:r w:rsidRPr="00997E3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997E35">
              <w:rPr>
                <w:rFonts w:ascii="Arial" w:hAnsi="Arial" w:cs="Arial"/>
                <w:sz w:val="16"/>
                <w:szCs w:val="16"/>
              </w:rPr>
              <w:t>UA/16808/01/01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СИГНІЦЕФ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краплі очні, 0,5 % по 5 мл у флаконі-крапельниці;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Доктор Шрікант Гаур / Dr. Shrikant Gaur. Пропонована редакція: Тарун Арора / Tarun Arora. Зміна контактних даних уповноваженої особи заявника, відповідальної за фармаконагляд. Уточнення щодо місцезнаходження мастер-файла системи фармаконагляду. Уточнення щодо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UA/12551/01/01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жувальні по 4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Органон Сентрал Іст ГмбХ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Виробник нерозфасованої продукції, первинна та вторинна упаковка, контроль якості:</w:t>
            </w:r>
            <w:r w:rsidRPr="00865E26">
              <w:rPr>
                <w:rFonts w:ascii="Arial" w:hAnsi="Arial" w:cs="Arial"/>
                <w:sz w:val="16"/>
                <w:szCs w:val="16"/>
              </w:rPr>
              <w:br/>
              <w:t>Органон Фарма (UK) Лімітед, Велика Британія</w:t>
            </w:r>
            <w:r w:rsidRPr="00865E26">
              <w:rPr>
                <w:rFonts w:ascii="Arial" w:hAnsi="Arial" w:cs="Arial"/>
                <w:sz w:val="16"/>
                <w:szCs w:val="16"/>
              </w:rPr>
              <w:br/>
              <w:t>Первинна та вторинна упаковка, контроль якості, дозвіл на випуск серії:</w:t>
            </w:r>
            <w:r w:rsidRPr="00865E26">
              <w:rPr>
                <w:rFonts w:ascii="Arial" w:hAnsi="Arial" w:cs="Arial"/>
                <w:sz w:val="16"/>
                <w:szCs w:val="16"/>
              </w:rPr>
              <w:br/>
              <w:t>Мерк Шарп і Доум Б.В., Нідерланди</w:t>
            </w:r>
            <w:r w:rsidRPr="00865E26">
              <w:rPr>
                <w:rFonts w:ascii="Arial" w:hAnsi="Arial" w:cs="Arial"/>
                <w:sz w:val="16"/>
                <w:szCs w:val="16"/>
              </w:rPr>
              <w:br/>
              <w:t>Дозвіл на випуск серії:</w:t>
            </w:r>
            <w:r w:rsidRPr="00865E26">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Велика Британія</w:t>
            </w:r>
            <w:r w:rsidRPr="00865E26">
              <w:rPr>
                <w:rFonts w:ascii="Arial" w:hAnsi="Arial" w:cs="Arial"/>
                <w:sz w:val="16"/>
                <w:szCs w:val="16"/>
                <w:lang w:val="ru-RU"/>
              </w:rPr>
              <w:t>/</w:t>
            </w:r>
            <w:r w:rsidRPr="00865E26">
              <w:rPr>
                <w:rFonts w:ascii="Arial" w:hAnsi="Arial" w:cs="Arial"/>
                <w:sz w:val="16"/>
                <w:szCs w:val="16"/>
              </w:rPr>
              <w:t xml:space="preserve"> Нідерланди</w:t>
            </w:r>
            <w:r w:rsidRPr="00865E26">
              <w:rPr>
                <w:rFonts w:ascii="Arial" w:hAnsi="Arial" w:cs="Arial"/>
                <w:sz w:val="16"/>
                <w:szCs w:val="16"/>
                <w:lang w:val="ru-RU"/>
              </w:rPr>
              <w:t>/</w:t>
            </w:r>
            <w:r w:rsidRPr="00865E26">
              <w:rPr>
                <w:rFonts w:ascii="Arial" w:hAnsi="Arial" w:cs="Arial"/>
                <w:sz w:val="16"/>
                <w:szCs w:val="16"/>
              </w:rPr>
              <w:t xml:space="preserve"> 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Гай Демол. Пропонована редакція: Маріанна Валк- Кортенраад.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UA/10208/01/01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жувальні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Органон Сентрал Іст ГмбХ </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Виробник нерозфасованої продукції, первинна та вторинна упаковка, контроль якості:</w:t>
            </w:r>
            <w:r w:rsidRPr="00865E26">
              <w:rPr>
                <w:rFonts w:ascii="Arial" w:hAnsi="Arial" w:cs="Arial"/>
                <w:sz w:val="16"/>
                <w:szCs w:val="16"/>
              </w:rPr>
              <w:br/>
              <w:t>Органон Фарма (UK) Лімітед, Велика Британія</w:t>
            </w:r>
            <w:r w:rsidRPr="00865E26">
              <w:rPr>
                <w:rFonts w:ascii="Arial" w:hAnsi="Arial" w:cs="Arial"/>
                <w:sz w:val="16"/>
                <w:szCs w:val="16"/>
              </w:rPr>
              <w:br/>
              <w:t>Первинна та вторинна упаковка, контроль якості, дозвіл на випуск серії:</w:t>
            </w:r>
            <w:r w:rsidRPr="00865E26">
              <w:rPr>
                <w:rFonts w:ascii="Arial" w:hAnsi="Arial" w:cs="Arial"/>
                <w:sz w:val="16"/>
                <w:szCs w:val="16"/>
              </w:rPr>
              <w:br/>
              <w:t>Мерк Шарп і Доум Б.В., Нідерланди</w:t>
            </w:r>
            <w:r w:rsidRPr="00865E26">
              <w:rPr>
                <w:rFonts w:ascii="Arial" w:hAnsi="Arial" w:cs="Arial"/>
                <w:sz w:val="16"/>
                <w:szCs w:val="16"/>
              </w:rPr>
              <w:br/>
              <w:t>Дозвіл на випуск серії:</w:t>
            </w:r>
            <w:r w:rsidRPr="00865E26">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Велика Британія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Нідерланди</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Бельгія</w:t>
            </w:r>
            <w:r w:rsidRPr="00865E26">
              <w:rPr>
                <w:rFonts w:ascii="Arial" w:hAnsi="Arial" w:cs="Arial"/>
                <w:sz w:val="16"/>
                <w:szCs w:val="16"/>
              </w:rPr>
              <w:br/>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Гай Демол. Пропонована редакція: Маріанна Валк- Кортенраад.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UA/10208/01/02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СІЛІЦЕЯ СІЛЬ ДОКТОРА ШЮССЛЕРА № 11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таблетки по 80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w:t>
            </w:r>
            <w:r w:rsidRPr="00865E26">
              <w:rPr>
                <w:rFonts w:ascii="Arial" w:hAnsi="Arial" w:cs="Arial"/>
                <w:sz w:val="16"/>
                <w:szCs w:val="16"/>
              </w:rPr>
              <w:br/>
              <w:t>Аnton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UA/12237/01/01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СОРБІЛАКТ®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по 200 мл або по 400 мл у пляшках; по 200 мл або по 400 мл у пляшці; по 1 пляшці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а саме добавлено пропущений розділ "Дата останнього перегляду".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UA/2401/01/01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шипучий для приготування орального розчину по 1 г; по 1 г в пакетику; по 18 пакетиків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БІОКОДЕКС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UA/12606/01/01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оральний, 1 г/10 мл по 10 мл у пакетику, по 18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UA/6937/01/01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СТОПМІГРЕН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AA2494">
              <w:rPr>
                <w:rFonts w:ascii="Arial" w:hAnsi="Arial" w:cs="Arial"/>
                <w:sz w:val="16"/>
                <w:szCs w:val="16"/>
              </w:rPr>
              <w:t>таблетки, вкриті плівковою оболонкою, по 50 мг, по 6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UA/7229/01/01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СТОПМІГРЕН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AA2494">
              <w:rPr>
                <w:rFonts w:ascii="Arial" w:hAnsi="Arial" w:cs="Arial"/>
                <w:sz w:val="16"/>
                <w:szCs w:val="16"/>
              </w:rPr>
              <w:t>таблетки, вкриті плівковою оболонкою, по 100 мг, по 3 таблетки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AA2494">
              <w:rPr>
                <w:rFonts w:ascii="Arial" w:hAnsi="Arial" w:cs="Arial"/>
                <w:sz w:val="16"/>
                <w:szCs w:val="16"/>
              </w:rPr>
              <w:t>UA/7229/01/02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ТАДАЛІС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відповідальний за випуск серії: АККОРД ХЕЛСКЕА ЛІМІТЕД, Bелика Британія; вторинне пакування:</w:t>
            </w:r>
            <w:r w:rsidRPr="00865E26">
              <w:rPr>
                <w:rFonts w:ascii="Arial" w:hAnsi="Arial" w:cs="Arial"/>
                <w:sz w:val="16"/>
                <w:szCs w:val="16"/>
              </w:rPr>
              <w:br/>
              <w:t>АККОРД ХЕЛСКЕА ЛІМІТЕД, Bелика Британія; контроль якості: АСТРОН РЕСЬОРЧ ЛІМІТЕД, Bелика Британія; контроль якості: Весслінг Хангері Кфт., Угорщина; вторинне пакування: ДіЕйчЕль СЕПЛАЙ ЧЕЙН (Італія) СПА, Італія; виробництво лікарського засобу, первинне та вторинне пакування, контроль якості серії, експорт на дільницю випуску серії: Інтас Фармасьютікалс Лімітед, Індія; контроль якості: ФАРМАВАЛІД Лтд. Мікробіологічна лабораторія , Угорщина; контроль якості:</w:t>
            </w:r>
            <w:r w:rsidRPr="00865E26">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Bелика Британія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Угорщина</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Італія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rPr>
              <w:t>Індія</w:t>
            </w:r>
            <w:r w:rsidRPr="00865E26">
              <w:rPr>
                <w:rFonts w:ascii="Arial" w:hAnsi="Arial" w:cs="Arial"/>
                <w:sz w:val="16"/>
                <w:szCs w:val="16"/>
                <w:lang w:val="ru-RU"/>
              </w:rPr>
              <w:t>/</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Мальта</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w:t>
            </w:r>
            <w:r w:rsidRPr="00865E26">
              <w:rPr>
                <w:rFonts w:ascii="Arial" w:hAnsi="Arial" w:cs="Arial"/>
                <w:sz w:val="16"/>
                <w:szCs w:val="16"/>
              </w:rPr>
              <w:br/>
              <w:t>Щиголєва Маріанна Вікторівна. Пропонована редакція: Шульц Ольга Сергіївна.Зміна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UA/19557/01/01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ТЕЙКОПЛАНІН-ФАРМЕКС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комплекті з 1 флаконом розчинника (вода для ін'єкцій) по 3,2 мл у контурній чарунковій упаковці; по 15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UA/13765/01/02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ТЕЙКОПЛАНІН-ФАРМЕКС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ліофілізат для розчину для ін'єкцій по 400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UA/13765/01/01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ТЕТРАСПАН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Поний цикл виробництва: </w:t>
            </w:r>
            <w:r w:rsidRPr="00865E26">
              <w:rPr>
                <w:rFonts w:ascii="Arial" w:hAnsi="Arial" w:cs="Arial"/>
                <w:sz w:val="16"/>
                <w:szCs w:val="16"/>
              </w:rPr>
              <w:b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а саме: в номері наказу та даті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UA/9875/01/02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 xml:space="preserve">ТИГАЦИЛ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розчину для інфузій по 50 мг;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ПФ</w:t>
            </w:r>
            <w:r>
              <w:rPr>
                <w:rFonts w:ascii="Arial" w:hAnsi="Arial" w:cs="Arial"/>
                <w:sz w:val="16"/>
                <w:szCs w:val="16"/>
              </w:rPr>
              <w:t>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Італiя</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для реагенту розчину гідроксиду амонію мінімум з “25,0% (w/w) на 90-110% of the actual concentration on the label”, який використовується у виробничому процесі діючої речовини тайгециклін від постачальника Pfizer Ireland Pharmaceuticals, Ringaskiddy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UA/12347/01/01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ТІОДАРОН®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ПАТ "Галичфарм", Україна; </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UA/6326/01/01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ТІОЦЕТАМ®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II типу - Зміни з якості. АФІ. (інші зміни) Подання оновленого ДМФ затвердженого виробника Menadiona S.L., Іспанія. Затверджено AP/Versiun 01/2013-06-26 Запропоновано AP/Versiun 01/2018-03-22. Зміни II типу - Зміни з якості. АФІ. (інші зміни) </w:t>
            </w:r>
            <w:r w:rsidRPr="00865E26">
              <w:rPr>
                <w:rFonts w:ascii="Arial" w:hAnsi="Arial" w:cs="Arial"/>
                <w:sz w:val="16"/>
                <w:szCs w:val="16"/>
              </w:rPr>
              <w:br/>
              <w:t>Подання оновленого ДМФ затвердженого виробника «Erregierre S.p.A», Італія. Затверджено ASMF-AP/May 2013 Запропоновано ASMF-AP/February 2021. Зміни II типу - Зміни з якості. АФІ. (інші зміни) Подання оновленого ДМФ затвердженого виробника ДП «Завод хімічних реактивів» НТК «Інститут монокристалів» НАН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UA/6941/01/01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ТОЛКІМАДО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150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"Передозування" згідно з інформацією щодо медичного застосування референтного лікарського засобу (МІДОКАЛМ, таблетки, вкриті плівковою оболонкою по 150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UA/19000/01/01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ТРАВОПРОСТ-ФАРМАТЕН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 xml:space="preserve">краплі очні, 40 мкг/мл по 2,5 мл розчину крапель очних у флаконі-крапельниці, закритому ковпачком з контролем першого розкривання та вміщеному у багатошарову обгортку; по 1 флакону-крапельниці у багатошаровій обгортці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Фарматен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вторинне пакування, контроль якості та випуск серії:</w:t>
            </w:r>
            <w:r w:rsidRPr="00865E26">
              <w:rPr>
                <w:rFonts w:ascii="Arial" w:hAnsi="Arial" w:cs="Arial"/>
                <w:sz w:val="16"/>
                <w:szCs w:val="16"/>
              </w:rPr>
              <w:br/>
              <w:t>Фарматен С.А., Грецiя</w:t>
            </w:r>
            <w:r w:rsidRPr="00865E26">
              <w:rPr>
                <w:rFonts w:ascii="Arial" w:hAnsi="Arial" w:cs="Arial"/>
                <w:sz w:val="16"/>
                <w:szCs w:val="16"/>
              </w:rPr>
              <w:br/>
              <w:t>виробництво in bulk, первинне та вторинне пакування, контроль якості та випуск серії:</w:t>
            </w:r>
            <w:r w:rsidRPr="00865E26">
              <w:rPr>
                <w:rFonts w:ascii="Arial" w:hAnsi="Arial" w:cs="Arial"/>
                <w:sz w:val="16"/>
                <w:szCs w:val="16"/>
              </w:rPr>
              <w:br/>
              <w:t xml:space="preserve">Балканфарма-Разград АД,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Грецiя/</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Купновицький О.П.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UA/18838/01/01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ТРОПІСЕТРОН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ін'єкцій/інфузій, 1 мг/мл по 5 мл в ампулі; по 5 ампул в пачці або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"БІОЛІК ФАРМА"</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"БІОЛІК"</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UA/6402/01/01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ФЛАВАМЕД® РОЗЧИН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оральний, 15 мг/5 мл; по 60 мл або 100 мл у флаконі; по 1 флакону з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w:t>
            </w:r>
            <w:r w:rsidRPr="00865E26">
              <w:rPr>
                <w:rFonts w:ascii="Arial" w:hAnsi="Arial" w:cs="Arial"/>
                <w:sz w:val="16"/>
                <w:szCs w:val="16"/>
              </w:rPr>
              <w:br/>
              <w:t xml:space="preserve">Внесення змін до специфікації допоміжної речовини, а саме- вилучення контролю важких металів для концентрату ароматизатора малина (№ 516028). Редакційні зміни, а саме- оновлення сертифікатів аналізу допоміжних речовин: бензойної кислоти, гліцерину (85%), сорбіту рідкого (що не кристалізується), гідроксиетилцелюлози, очищеної води. Зміни І типу - Зміни з якості. Готовий лікарський засіб. Система контейнер/закупорювальний засіб (інші зміни). Видалення технічних креслень, складу скла, сертифіката відповідності, специфікацій та сертифікатів аналізу скляних пляшок по 60 мл та по 100 мл, бурштин, скло типу III, від виробника SGD Pharma та представлення тієї самої документації скляних пляшок по 60 мл та по 100 мл , бурштин, скло тип III, від виробника Gerresheimer AG.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концентрату малинового ароматизатора з Bell Flavors &amp; Fragrances - Duft und Aroma GmbH на Bell Flavors &amp; Fragrances GmbH, без зміни місця виробництва.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R1-CEP 2002-117-Rev 02 від вже затвердженого виробника ERREGIERRE S.P.A. (попередня версія: R1-CEP 2002-117-Rev 01), у зв’язку з оновленням опису упаковок in bulk речовини.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обладнання, а саме- зміна приладів ємності для змішування, тобто буде видалено вагові комірки, які використовуються для дозування/вимірювання кількості очищеної води. Дозування/вимірювання кількості води очищеної буде здійснюватися за допомогою витратоміра. Внесення редакційних змін до р.3.2.Р.3.3 Опис виробничого процесу та контролю процесу.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р.3.2.Р.4.1 Специфікація, а саме -переоцінка номінальної в'язкості гідроксиетилцелюлози. Процес виробництва та якість матеріалу допоміжної речовини залишаються незмінними. Затверджено 3.2.Р.4.1.4 Hydroxyethylcellulose Hydroxyethylcellulose (Degree of molar substitution 2.5; apparent viscosity 5000mPa·s). Запропоновано 3.2.Р.4.1.4 Hydroxyethylcellulose Hydroxyethylcellulose (Degree of molar substitution 2.5; apparent viscosity 4400mPa·s).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стосується включення комерційно доступного вторинного стандарту для аналізу бензойної кислоти. Внесення редакційних змін до р.3.2.Р.6 Стандартні зразки та препарати, а саме- включення інформації про аналітичні методи, які використовуються для кваліфікації еталонних стандартів, а також оновлення сертифікатів аналізів усіх уже затверджених еталонних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UA/3591/01/01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ФЛАВАМЕД®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оральний, 30 мг/5 мл, по 100 мл у флаконі, по 1 флакону з мірною ложкою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БЕРЛІН-ХЕМІ АГ,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865E26">
              <w:rPr>
                <w:rFonts w:ascii="Arial" w:hAnsi="Arial" w:cs="Arial"/>
                <w:sz w:val="16"/>
                <w:szCs w:val="16"/>
              </w:rPr>
              <w:br/>
              <w:t>Внесення змін до специфікації допоміжної речовини, а саме- вилучення контролю важких металів для концентрату ароматизатора малина (№ 516028). Редакційні зміни, а саме- оновлення сертифікатів аналізу допоміжних речовин: бензойної кислоти, гліцерину (85%), сорбіту рідкого (що не кристалізується), гідроксиетилцелюлози, очищеної води. Зміни І типу - Зміни з якості. Готовий лікарський засіб. Система контейнер/закупорювальний засіб (інші зміни) Внесення змін до р.3.2.Р.7. Система контейнер/закупорювальний засіб, а саме- видалення технічних креслень, складу скла, Сертифікату відповідності, специфікацій та Сертифікатів аналізу скляних пляшок на 100 мл, бурштинового скла типу III, від виробника SGD Pharma та представлення тієї ж документації на скляні пляшки на 100 мл, бурштинового скла типу III, від виробника Gerresheimer AG.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Змінюється назва виробника концентрату малинового ароматизатора з Bell Flavors &amp; Fragrances - Duft und Aroma GmbH на Bell Flavors &amp; Fragrances GmbH,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ідентифікації амброксолу гідрохлориду виробника діючої речовини ERREGIERRE S.P.A. за допомогою NIRS (як альтернатива положенням ЄФ). Ідентифікація амброксолу гідрохлориду буде проводитися методами, описаними в ЕР, монографія «Амброксолу гідрохлорид».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методу спектрофотометрії в ближньому інфрачервоному (БІЧ) спектрі для бензойної кислоти. Бензойну кислоту аналізують згідно з монографіями ЕР.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методу спектрофотометрії в ближньому інфрачервоному (БІЧ) спектрі для гідроксиетилцелюлози. Гідроксиетилцелюлозу аналізують згідно з монографіями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R1-CEP 2002-117-Rev 02 від вже затвердженого виробника ERREGIERRE S.P.A. (попередня версія: R1-CEP 2002-117-Rev 01), у зв’язку з оновленням опису упаковок in bulk.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обладнання, а саме- зміна приладів ємності для змішування, тобто буде видалено вагові комірки, які використовуються для дозування/вимірювання кількості очищеної води. Дозування/вимірювання кількості води очищеної буде здійснюватися за допомогою витратоміра. Внесення редакційних змін до р.3.2.Р.3.3 Опис виробничого процесу та контролю процесу.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р.3.2.Р.4.1 Специфікація, а саме -переоцінка номінальної в'язкості гідроксиетилцелюлози. Процес виробництва та якість матеріалу допоміжної речовини залишаються незмінними Затверджено 3.2.Р.4.1.4 Hydroxyethylcellulose Hydroxyethylcellulose (Degree of molar substitution 2.5; apparent viscosity 5000mPa·s) Запропоновано 3.2.Р.4.1.4 Hydroxyethylcellulose Hydroxyethylcellulose (Degree of molar substitution 2.5; apparent viscosity 4400mPa·s)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стосується включення комерційно доступного вторинного стандарту для аналізу бензойної кислоти. Внесення редакційних змін до р.3.2.Р.6 Стандартні зразки та препарати, а саме- включення інформації про аналітичні методи, які використовуються для кваліфікації еталонних стандартів, а також оновлення сертифікатів аналізів усіх уже затверджених еталонних речовин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UA/3591/01/02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 xml:space="preserve">ФЛУТІСАЛ®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тверді по 20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у затверджених при проведенні процедури реєстрації МКЯ ГЛЗ (Наказ МОЗ України від 15.10.2020 №2338 РП UA/18392/01/01) в методиках випробування за показниками: «Однорідність дозованих одиниць», «Супровідні домішки». Зазначені виправлення відповідають матеріалам реєстраційного досьє (р.3.2.Р.5.2).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UA/18392/01/01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ФУРОСЕМІД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по 40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UA/0187/01/01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ХЕМОМІЦИН®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таблетки, вкриті плівковою оболонкою, по 500 мг; по 3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"Хемофарм" АД, Сербія (виробництво нерозфасованої продукції, первинна та вторинна упаковка, контроль якості, дозвіл на випуск серії); "Хемофарм" д.о.о., Боснiя i Герцеговина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Сербія/</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Боснiя i Герцеговина</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5E26">
              <w:rPr>
                <w:rFonts w:ascii="Arial" w:hAnsi="Arial" w:cs="Arial"/>
                <w:sz w:val="16"/>
                <w:szCs w:val="16"/>
              </w:rPr>
              <w:br/>
              <w:t xml:space="preserve">Діюча редакція: Dr. Friderike Klein, MD. Пропонована редакція: Dr. Andreas Iwanowitsch / Доктор Андреас Іванович. </w:t>
            </w:r>
            <w:r w:rsidRPr="00865E26">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UA/1073/02/01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розчин для зовнішнього застосування, 0,05</w:t>
            </w:r>
            <w:r>
              <w:rPr>
                <w:rFonts w:ascii="Arial" w:hAnsi="Arial" w:cs="Arial"/>
                <w:sz w:val="16"/>
                <w:szCs w:val="16"/>
              </w:rPr>
              <w:t xml:space="preserve"> </w:t>
            </w:r>
            <w:r w:rsidRPr="00865E26">
              <w:rPr>
                <w:rFonts w:ascii="Arial" w:hAnsi="Arial" w:cs="Arial"/>
                <w:sz w:val="16"/>
                <w:szCs w:val="16"/>
              </w:rPr>
              <w:t>%, по 100 мл або 200 мл у полімерних флаконах з насадкою для спрямованого введення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ПРАТ "ФІТОФАРМ</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відповідальний за виробництво, первинне пакування, контроль якості та випуск серії:</w:t>
            </w:r>
            <w:r w:rsidRPr="00865E26">
              <w:rPr>
                <w:rFonts w:ascii="Arial" w:hAnsi="Arial" w:cs="Arial"/>
                <w:sz w:val="16"/>
                <w:szCs w:val="16"/>
              </w:rPr>
              <w:br/>
              <w:t>ПРАТ "ФІТОФАРМ" Україна;</w:t>
            </w:r>
            <w:r w:rsidRPr="00865E26">
              <w:rPr>
                <w:rFonts w:ascii="Arial" w:hAnsi="Arial" w:cs="Arial"/>
                <w:sz w:val="16"/>
                <w:szCs w:val="16"/>
              </w:rPr>
              <w:br/>
              <w:t>відповідальний за виробництво, первинне пакування та контроль якості:</w:t>
            </w:r>
            <w:r w:rsidRPr="00865E26">
              <w:rPr>
                <w:rFonts w:ascii="Arial" w:hAnsi="Arial" w:cs="Arial"/>
                <w:sz w:val="16"/>
                <w:szCs w:val="16"/>
              </w:rPr>
              <w:br/>
              <w:t>ТОВ "Фарма Черкас", Україна;</w:t>
            </w:r>
            <w:r w:rsidRPr="00865E26">
              <w:rPr>
                <w:rFonts w:ascii="Arial" w:hAnsi="Arial" w:cs="Arial"/>
                <w:sz w:val="16"/>
                <w:szCs w:val="16"/>
              </w:rPr>
              <w:br/>
              <w:t>відповідальний за виробництво, первинне пакування та контроль якості:</w:t>
            </w:r>
            <w:r w:rsidRPr="00865E26">
              <w:rPr>
                <w:rFonts w:ascii="Arial" w:hAnsi="Arial" w:cs="Arial"/>
                <w:sz w:val="16"/>
                <w:szCs w:val="16"/>
              </w:rPr>
              <w:br/>
              <w:t>ПП "Кілафф", Україна</w:t>
            </w:r>
          </w:p>
          <w:p w:rsidR="00E9413F" w:rsidRPr="00865E26" w:rsidRDefault="00E9413F"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ділянки ПП "КІЛАФФ", Україна, відповідальної за виробництво первинне пакування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ділянки ПП "КІЛАФФ", Україна, відповідальної за контроль якості. Зміни І типу - Зміни з якості. Готовий лікарський засіб. Система контейнер/закупорювальний засіб (інші зміни). </w:t>
            </w:r>
            <w:r w:rsidRPr="00865E26">
              <w:rPr>
                <w:rFonts w:ascii="Arial" w:hAnsi="Arial" w:cs="Arial"/>
                <w:sz w:val="16"/>
                <w:szCs w:val="16"/>
              </w:rPr>
              <w:br/>
              <w:t xml:space="preserve">Внесення уточнень до р.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UA/18022/01/01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ХОЛЕЛЕСАН®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капсули;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I типу: Зміни з якості. Готовий лікарський засіб. Контроль допоміжних речовин (інші зміни) Зміна типу ІА, Б.II.в), Контроль допоміжних речовин, х) інші зміни</w:t>
            </w:r>
            <w:r w:rsidRPr="00865E26">
              <w:rPr>
                <w:rFonts w:ascii="Arial" w:hAnsi="Arial" w:cs="Arial"/>
                <w:sz w:val="16"/>
                <w:szCs w:val="16"/>
              </w:rPr>
              <w:br/>
              <w:t>зміна назви виробника капсул желатинових із «ACG Lukaps d.o.o.», Хорватія на «ACG Europe d.o.o.», Хорватія;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меж)Зміна типу ІА, Б.II.в.1. Зміна параметрів специфікацій та/або допустимих меж для допоміжної речовини, а) звуження допустимих меж, звуження допустимих меж за показником «Середня маса» в специфікації вхідного контролю допоміжної речовини Капсули желатинові (для капсул розміром «0») виробника «ACG Europe d.o.o.»,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UA/15899/01/01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та первинне пакування: ФАРЕВА ПАУ 2, Франція; вторинне пакування: Абботт Біолоджікалз Б.В., Нідерланди; відповідальний за випуск серії: 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Німеччина/</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Франція/</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Нідерланди</w:t>
            </w:r>
          </w:p>
          <w:p w:rsidR="00E9413F" w:rsidRPr="00865E26" w:rsidRDefault="00E9413F" w:rsidP="00407781">
            <w:pPr>
              <w:pStyle w:val="110"/>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лікарського засобу на виробничій дільниці Бакстер Онколоджі ГмбХ, Німеччина, а саме: перенесення етапу розливу розчину цетрореліксу на нову лінію РРВ В1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UA/4898/01/01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розчину для ін'єкцій по 1000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критеріїв прийнятності за показником «Опис», відповідно до вимог USP.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показника «Вміст натрію карбонату» на показник «Кількісне визначення безводної та вільної від карбонату натрію основи» у специфікації ГЛЗ з відповідним нормуванням, у відповідності до монографії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UA/17046/01/01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розчину для ін'єкцій по 2000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критеріїв прийнятності за показником «Опис», відповідно до вимог USP.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показника «Вміст натрію карбонату» на показник «Кількісне визначення безводної та вільної від карбонату натрію основи» у специфікації ГЛЗ з відповідним нормуванням, у відповідності до монографії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UA/17046/01/02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розчину для ін'єкцій по 2000 мг, іn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критеріїв прийнятності за показником «Опис», відповідно до вимог USP.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показника «Вміст натрію карбонату» на показник «Кількісне визначення безводної та вільної від карбонату натрію основи» у специфікації ГЛЗ з відповідним нормуванням, у відповідності до монографії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UA/17047/01/02</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713F98">
              <w:rPr>
                <w:rFonts w:ascii="Arial" w:hAnsi="Arial" w:cs="Arial"/>
                <w:sz w:val="16"/>
                <w:szCs w:val="16"/>
              </w:rPr>
              <w:t>порошок для розчину для ін'єкцій по 1000 мг, іn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критеріїв прийнятності за показником «Опис», відповідно до вимог USP.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показника «Вміст натрію карбонату» на показник «Кількісне визначення безводної та вільної від карбонату натрію основи» у специфікації ГЛЗ з відповідним нормуванням, у відповідності до монографії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713F98">
              <w:rPr>
                <w:rFonts w:ascii="Arial" w:hAnsi="Arial" w:cs="Arial"/>
                <w:sz w:val="16"/>
                <w:szCs w:val="16"/>
              </w:rPr>
              <w:t>UA/17047/01/01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ЦЕФТРИАКСОН-ВІСТА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lang w:val="ru-RU"/>
              </w:rPr>
            </w:pPr>
            <w:r w:rsidRPr="00865E26">
              <w:rPr>
                <w:rFonts w:ascii="Arial" w:hAnsi="Arial" w:cs="Arial"/>
                <w:sz w:val="16"/>
                <w:szCs w:val="16"/>
                <w:lang w:val="ru-RU"/>
              </w:rPr>
              <w:t xml:space="preserve">порошок для розчину для ін'єкцій по 1 г, 1 або 10 флаконів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lang w:val="ru-RU"/>
              </w:rPr>
            </w:pPr>
            <w:r w:rsidRPr="00865E26">
              <w:rPr>
                <w:rFonts w:ascii="Arial" w:hAnsi="Arial" w:cs="Arial"/>
                <w:sz w:val="16"/>
                <w:szCs w:val="16"/>
                <w:lang w:val="ru-RU"/>
              </w:rPr>
              <w:t xml:space="preserve">Містрал Кепітал Менеджмент Лімітед </w:t>
            </w:r>
            <w:r w:rsidRPr="00865E2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АЦС ДОБФАР С.П.А., Італiя</w:t>
            </w:r>
            <w:r w:rsidRPr="00865E26">
              <w:rPr>
                <w:rFonts w:ascii="Arial" w:hAnsi="Arial" w:cs="Arial"/>
                <w:sz w:val="16"/>
                <w:szCs w:val="16"/>
              </w:rPr>
              <w:br/>
              <w:t>виробництво та контроль якості стерильної суміші:</w:t>
            </w:r>
            <w:r w:rsidRPr="00865E26">
              <w:rPr>
                <w:rFonts w:ascii="Arial" w:hAnsi="Arial" w:cs="Arial"/>
                <w:sz w:val="16"/>
                <w:szCs w:val="16"/>
              </w:rPr>
              <w:br/>
              <w:t>АЦС ДОБФАР С.П.А., Італiя</w:t>
            </w:r>
          </w:p>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виробництво та контроль якості стерильної суміші:</w:t>
            </w:r>
            <w:r w:rsidRPr="00865E26">
              <w:rPr>
                <w:rFonts w:ascii="Arial" w:hAnsi="Arial" w:cs="Arial"/>
                <w:sz w:val="16"/>
                <w:szCs w:val="16"/>
              </w:rPr>
              <w:br/>
              <w:t>АЦС ДОБФАР С.П.А., Італiя</w:t>
            </w:r>
            <w:r w:rsidRPr="00865E26">
              <w:rPr>
                <w:rFonts w:ascii="Arial" w:hAnsi="Arial" w:cs="Arial"/>
                <w:sz w:val="16"/>
                <w:szCs w:val="16"/>
              </w:rPr>
              <w:br/>
              <w:t>виробництво та контроль якості стерильної суміші:</w:t>
            </w:r>
            <w:r w:rsidRPr="00865E26">
              <w:rPr>
                <w:rFonts w:ascii="Arial" w:hAnsi="Arial" w:cs="Arial"/>
                <w:sz w:val="16"/>
                <w:szCs w:val="16"/>
              </w:rPr>
              <w:br/>
              <w:t>ФРЕЗЕНІУС КАБІ іПСУМ С.р.Л., Італiя</w:t>
            </w:r>
          </w:p>
          <w:p w:rsidR="00E9413F" w:rsidRPr="00865E26" w:rsidRDefault="00E9413F" w:rsidP="0040778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лікарського засобу - АЦС ДОБФАР С.П.А., ВІА АЛЕССАНДРО ФЛЕМІНГ, 2, ВЕРОНА, 37135, Італія до матеріалів реєстраційного досьє;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лікарського засобу - АЦС ДОБФАР С.П.А., ВІА АЛЕССАНДРО ФЛЕМІНГ, 2, ВЕРОНА, 37135, Італія до матеріалів реєстраційного досьє;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АЦС ДОБФАР С.П.А., ВІА АЛЕССАНДРО ФЛЕМІНГ, 2, ВЕРОНА, 37135, Італія до матеріалів реєстраційного досьє.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UA/18215/01/01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ЦЕФТРИАКСОН-ВІСТА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для розчину для ін'єкцій по 1 г, 1 або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АЦС ДОБФАР С.П.А., Італiя (виробництво готового лікарського засобу, випуск серії); АЦС ДОБФАР С.П.А., Італiя (виробництво та контроль якості стерильної суміші); АЦС ДОБФАР С.П.А., Італiя (виробництво та контроль якості стерильної суміші); ФРЕЗЕНІУС КАБІ іПСУМ С.р.Л, Італiя (виробництво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2010-232 - Rev 04 (затверджено: R1-CEP 2010-232 - Rev 03) для діючої речовини цефтриаксону від вже затвердженого виробника FRESENIUS KABI iPSUM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2004-119 - Rev 08 (затверджено: R1-CEP 2004-119 - Rev 07) для діючої речовини цефтриаксону від вже затвердженого виробника FRESENIUS KABI iPSUM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2011-393 - Rev 02 (затверджено: R1-CEP 2011-393 - Rev 00) для діючої речовини цефтриаксону від вже затвердженого виробника ACS DOBFAR S.P.A.,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UA/18215/01/01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ЦИПРОФЛОКСАЦИНУ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АТ «Фармак»</w:t>
            </w:r>
            <w:r w:rsidRPr="00865E2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Ньюленд Лабореторіз Лімітед</w:t>
            </w:r>
            <w:r w:rsidRPr="00865E2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Iндiя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 саме: зміна типу акціонерного товариства та назви вулиці у адресі.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2000-405 - Rev 11 (затверджено: R1-CEP 2000-405 - Rev 10). Як наслідок введення альтернативної виробничої дільниці NEULAND LABORATORIES LIMITED Unit-III Survey No.10, Plot No. 3-72, IDA, Gaddapotharam Jinnaram Mandal, Sangareddy District India-502 319 Hyderabad, Telangana. Специфікацію та методи контролю АФІ приведено у відповідність до вимог монографії ЕР та СЕР. Уточнення розділу «Упаковка». Термін придатності – 5 років змінено на період ретестування – 5 років. Зміни І типу - Зміни щодо безпеки/ефективності та фармаконагляду (інші зміни) зміни у розділі «Маркування» у МКЯ.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АФІ за показником «Мікробіологічна чистота», а саме змінено інформацію щодо посилання на метод контролю з ЕР 7.0 на ЄФ*.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UA/6128/01/01</w:t>
            </w:r>
          </w:p>
        </w:tc>
      </w:tr>
      <w:tr w:rsidR="00E9413F" w:rsidRPr="00865E26" w:rsidTr="002532F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413F" w:rsidRPr="00865E26" w:rsidRDefault="00E9413F" w:rsidP="00E9413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9413F" w:rsidRPr="00865E26" w:rsidRDefault="00E9413F" w:rsidP="00407781">
            <w:pPr>
              <w:pStyle w:val="110"/>
              <w:tabs>
                <w:tab w:val="left" w:pos="12600"/>
              </w:tabs>
              <w:rPr>
                <w:rFonts w:ascii="Arial" w:hAnsi="Arial" w:cs="Arial"/>
                <w:b/>
                <w:i/>
                <w:sz w:val="16"/>
                <w:szCs w:val="16"/>
              </w:rPr>
            </w:pPr>
            <w:r w:rsidRPr="00865E26">
              <w:rPr>
                <w:rFonts w:ascii="Arial" w:hAnsi="Arial" w:cs="Arial"/>
                <w:b/>
                <w:sz w:val="16"/>
                <w:szCs w:val="16"/>
              </w:rPr>
              <w:t>ЦИТИЗИН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rPr>
                <w:rFonts w:ascii="Arial" w:hAnsi="Arial" w:cs="Arial"/>
                <w:sz w:val="16"/>
                <w:szCs w:val="16"/>
              </w:rPr>
            </w:pPr>
            <w:r w:rsidRPr="00865E26">
              <w:rPr>
                <w:rFonts w:ascii="Arial" w:hAnsi="Arial" w:cs="Arial"/>
                <w:sz w:val="16"/>
                <w:szCs w:val="16"/>
              </w:rPr>
              <w:t>кристалічний порошок (субстанція) у пакетах подвійних із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Шеньсі Зе Рівер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внесення змін до реєстраційних матеріалів: Зміни І типу - Зміни з якості. АФІ. Контроль АФІ (інші зміни) Зміна нормування (вилучення домішок N метилцитизину, N форміл цитизину) та відповідно зміни у методики проведення тесту "Супровідні домішки", а також зміна у методиці проведення тесту "Кількісне визначення" у МКЯ ЛЗ. Методики визначення тестів пов'язані між собою, оскільки виробник використовує для них однакові умови хроматографування. Крім того , у методиці тесту "Кількісне визначення" не було наведено опис хроматографування, а тільки посилання на методику тесту "Супровідні домішки". За умови зміни методики тесту "Супровідні домішки" це не є коректним. Тому у тесті "Кількісне визначення" наводимо повний опис методики виконання із зазначенням умов хроматографування. Зміни І типу - Зміни з якості. АФІ. Контроль АФІ (інші зміни) Уточнення нормувань та методик проведення тестів "Кольоровість розчину" та "Прозорість розчину" з вилученням процедури приготування розчину S та обєднанням цих тестів в тест " зовнішній вигляд розчину" у МКЯ 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методиці проведення тесту "залишкові кількості органічних розчинників" з уточненням назви тесту в МКЯ ЛЗ (без зміни типу колонки; колонка, що пропонується до використання , також є капілярною)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b/>
                <w:i/>
                <w:sz w:val="16"/>
                <w:szCs w:val="16"/>
              </w:rPr>
            </w:pPr>
            <w:r w:rsidRPr="00865E26">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413F" w:rsidRPr="00865E26" w:rsidRDefault="00E9413F" w:rsidP="00407781">
            <w:pPr>
              <w:pStyle w:val="110"/>
              <w:tabs>
                <w:tab w:val="left" w:pos="12600"/>
              </w:tabs>
              <w:jc w:val="center"/>
              <w:rPr>
                <w:rFonts w:ascii="Arial" w:hAnsi="Arial" w:cs="Arial"/>
                <w:sz w:val="16"/>
                <w:szCs w:val="16"/>
              </w:rPr>
            </w:pPr>
            <w:r w:rsidRPr="00865E26">
              <w:rPr>
                <w:rFonts w:ascii="Arial" w:hAnsi="Arial" w:cs="Arial"/>
                <w:sz w:val="16"/>
                <w:szCs w:val="16"/>
              </w:rPr>
              <w:t>UA/14944/01/01</w:t>
            </w:r>
          </w:p>
        </w:tc>
      </w:tr>
    </w:tbl>
    <w:p w:rsidR="00E9413F" w:rsidRPr="00865E26" w:rsidRDefault="00E9413F" w:rsidP="00E9413F">
      <w:pPr>
        <w:ind w:right="20"/>
        <w:rPr>
          <w:rFonts w:ascii="Arial" w:hAnsi="Arial" w:cs="Arial"/>
          <w:b/>
          <w:bCs/>
          <w:sz w:val="26"/>
          <w:szCs w:val="26"/>
        </w:rPr>
      </w:pPr>
    </w:p>
    <w:p w:rsidR="00E9413F" w:rsidRPr="00865E26" w:rsidRDefault="00E9413F" w:rsidP="00E9413F">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E9413F" w:rsidRPr="001D6C64" w:rsidTr="00407781">
        <w:tc>
          <w:tcPr>
            <w:tcW w:w="7421" w:type="dxa"/>
            <w:shd w:val="clear" w:color="auto" w:fill="auto"/>
          </w:tcPr>
          <w:p w:rsidR="00E9413F" w:rsidRPr="001D6C64" w:rsidRDefault="00E9413F" w:rsidP="00407781">
            <w:pPr>
              <w:ind w:right="20"/>
              <w:rPr>
                <w:rStyle w:val="cs7864ebcf1"/>
                <w:b w:val="0"/>
                <w:color w:val="auto"/>
                <w:sz w:val="28"/>
                <w:szCs w:val="28"/>
              </w:rPr>
            </w:pPr>
            <w:r w:rsidRPr="001D6C64">
              <w:rPr>
                <w:rFonts w:ascii="Arial" w:hAnsi="Arial" w:cs="Arial"/>
                <w:b/>
                <w:sz w:val="28"/>
                <w:szCs w:val="28"/>
              </w:rPr>
              <w:t>Начальник Фармацевтичного </w:t>
            </w:r>
            <w:r w:rsidRPr="001D6C64">
              <w:rPr>
                <w:rFonts w:ascii="Arial" w:hAnsi="Arial" w:cs="Arial"/>
                <w:b/>
                <w:sz w:val="28"/>
                <w:szCs w:val="28"/>
              </w:rPr>
              <w:br/>
              <w:t>управління</w:t>
            </w:r>
            <w:r w:rsidRPr="001D6C64">
              <w:rPr>
                <w:rStyle w:val="cs188c92b51"/>
                <w:b/>
                <w:color w:val="auto"/>
                <w:sz w:val="28"/>
                <w:szCs w:val="28"/>
              </w:rPr>
              <w:t>                                    </w:t>
            </w:r>
          </w:p>
        </w:tc>
        <w:tc>
          <w:tcPr>
            <w:tcW w:w="7422" w:type="dxa"/>
            <w:shd w:val="clear" w:color="auto" w:fill="auto"/>
          </w:tcPr>
          <w:p w:rsidR="00E9413F" w:rsidRPr="001D6C64" w:rsidRDefault="00E9413F" w:rsidP="00407781">
            <w:pPr>
              <w:pStyle w:val="cs95e872d0"/>
              <w:rPr>
                <w:rStyle w:val="cs7864ebcf1"/>
                <w:color w:val="auto"/>
                <w:sz w:val="28"/>
                <w:szCs w:val="28"/>
              </w:rPr>
            </w:pPr>
          </w:p>
          <w:p w:rsidR="00E9413F" w:rsidRPr="001D6C64" w:rsidRDefault="00E9413F" w:rsidP="00407781">
            <w:pPr>
              <w:pStyle w:val="cs95e872d0"/>
              <w:jc w:val="right"/>
              <w:rPr>
                <w:rStyle w:val="cs7864ebcf1"/>
                <w:color w:val="auto"/>
                <w:sz w:val="28"/>
                <w:szCs w:val="28"/>
              </w:rPr>
            </w:pPr>
            <w:r w:rsidRPr="001D6C64">
              <w:rPr>
                <w:rStyle w:val="cs7864ebcf1"/>
                <w:color w:val="auto"/>
                <w:sz w:val="28"/>
                <w:szCs w:val="28"/>
              </w:rPr>
              <w:t>Іван ЗАДВОРНИХ</w:t>
            </w:r>
          </w:p>
        </w:tc>
      </w:tr>
    </w:tbl>
    <w:p w:rsidR="007F3466" w:rsidRDefault="007F3466" w:rsidP="00DF76BC">
      <w:pPr>
        <w:rPr>
          <w:b/>
          <w:sz w:val="28"/>
          <w:szCs w:val="28"/>
          <w:lang w:val="uk-UA"/>
        </w:rPr>
      </w:pPr>
    </w:p>
    <w:sectPr w:rsidR="007F3466" w:rsidSect="00407781">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81" w:rsidRDefault="00407781" w:rsidP="00B217C6">
      <w:r>
        <w:separator/>
      </w:r>
    </w:p>
  </w:endnote>
  <w:endnote w:type="continuationSeparator" w:id="0">
    <w:p w:rsidR="00407781" w:rsidRDefault="0040778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81" w:rsidRDefault="00407781">
    <w:pPr>
      <w:pStyle w:val="a5"/>
      <w:jc w:val="center"/>
    </w:pPr>
  </w:p>
  <w:p w:rsidR="00407781" w:rsidRDefault="0040778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5CC" w:rsidRDefault="000C15CC">
    <w:pPr>
      <w:pStyle w:val="a5"/>
      <w:jc w:val="center"/>
    </w:pPr>
  </w:p>
  <w:p w:rsidR="000C15CC" w:rsidRDefault="000C15C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81" w:rsidRDefault="00407781">
    <w:pPr>
      <w:pStyle w:val="a5"/>
      <w:jc w:val="center"/>
    </w:pPr>
  </w:p>
  <w:p w:rsidR="00407781" w:rsidRDefault="004077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81" w:rsidRDefault="00407781" w:rsidP="00B217C6">
      <w:r>
        <w:separator/>
      </w:r>
    </w:p>
  </w:footnote>
  <w:footnote w:type="continuationSeparator" w:id="0">
    <w:p w:rsidR="00407781" w:rsidRDefault="00407781"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860B1">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81" w:rsidRDefault="00407781" w:rsidP="00407781">
    <w:pPr>
      <w:pStyle w:val="a3"/>
      <w:tabs>
        <w:tab w:val="center" w:pos="7313"/>
        <w:tab w:val="left" w:pos="11520"/>
      </w:tabs>
    </w:pPr>
    <w:r>
      <w:tab/>
    </w:r>
    <w:r>
      <w:tab/>
    </w:r>
    <w:r>
      <w:fldChar w:fldCharType="begin"/>
    </w:r>
    <w:r>
      <w:instrText>PAGE   \* MERGEFORMAT</w:instrText>
    </w:r>
    <w:r>
      <w:fldChar w:fldCharType="separate"/>
    </w:r>
    <w:r w:rsidR="002532F8">
      <w:rPr>
        <w:noProof/>
      </w:rPr>
      <w:t>9</w:t>
    </w:r>
    <w:r>
      <w:fldChar w:fldCharType="end"/>
    </w:r>
  </w:p>
  <w:p w:rsidR="00AA65DD" w:rsidRDefault="00AA65DD" w:rsidP="00407781">
    <w:pPr>
      <w:pStyle w:val="a3"/>
      <w:tabs>
        <w:tab w:val="center" w:pos="7313"/>
        <w:tab w:val="left" w:pos="115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5CC" w:rsidRDefault="000C15CC" w:rsidP="00407781">
    <w:pPr>
      <w:pStyle w:val="a3"/>
      <w:tabs>
        <w:tab w:val="center" w:pos="7313"/>
        <w:tab w:val="left" w:pos="12084"/>
      </w:tabs>
    </w:pPr>
    <w:r>
      <w:tab/>
    </w:r>
    <w:r>
      <w:tab/>
    </w:r>
    <w:r>
      <w:fldChar w:fldCharType="begin"/>
    </w:r>
    <w:r>
      <w:instrText>PAGE   \* MERGEFORMAT</w:instrText>
    </w:r>
    <w:r>
      <w:fldChar w:fldCharType="separate"/>
    </w:r>
    <w:r w:rsidR="002532F8">
      <w:rPr>
        <w:noProof/>
      </w:rPr>
      <w:t>15</w:t>
    </w:r>
    <w:r>
      <w:fldChar w:fldCharType="end"/>
    </w:r>
  </w:p>
  <w:p w:rsidR="003C2436" w:rsidRDefault="003C2436" w:rsidP="00407781">
    <w:pPr>
      <w:pStyle w:val="a3"/>
      <w:tabs>
        <w:tab w:val="center" w:pos="7313"/>
        <w:tab w:val="left" w:pos="120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81" w:rsidRDefault="00407781" w:rsidP="00407781">
    <w:pPr>
      <w:pStyle w:val="a3"/>
      <w:tabs>
        <w:tab w:val="center" w:pos="7313"/>
        <w:tab w:val="left" w:pos="11568"/>
      </w:tabs>
    </w:pPr>
    <w:r>
      <w:tab/>
    </w:r>
    <w:r>
      <w:tab/>
    </w:r>
    <w:r>
      <w:fldChar w:fldCharType="begin"/>
    </w:r>
    <w:r>
      <w:instrText>PAGE   \* MERGEFORMAT</w:instrText>
    </w:r>
    <w:r>
      <w:fldChar w:fldCharType="separate"/>
    </w:r>
    <w:r w:rsidR="002532F8">
      <w:rPr>
        <w:noProof/>
      </w:rPr>
      <w:t>142</w:t>
    </w:r>
    <w:r>
      <w:fldChar w:fldCharType="end"/>
    </w:r>
  </w:p>
  <w:p w:rsidR="002532F8" w:rsidRDefault="002532F8" w:rsidP="00407781">
    <w:pPr>
      <w:pStyle w:val="a3"/>
      <w:tabs>
        <w:tab w:val="center" w:pos="7313"/>
        <w:tab w:val="left" w:pos="1156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BC9"/>
    <w:multiLevelType w:val="multilevel"/>
    <w:tmpl w:val="52B661A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A4946AF"/>
    <w:multiLevelType w:val="multilevel"/>
    <w:tmpl w:val="C66463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0A7"/>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5CC"/>
    <w:rsid w:val="000C18CA"/>
    <w:rsid w:val="000C1B57"/>
    <w:rsid w:val="000C7267"/>
    <w:rsid w:val="000D0363"/>
    <w:rsid w:val="000D1456"/>
    <w:rsid w:val="000D32CE"/>
    <w:rsid w:val="000D3A0C"/>
    <w:rsid w:val="000D7CEC"/>
    <w:rsid w:val="000E5609"/>
    <w:rsid w:val="000F3B3A"/>
    <w:rsid w:val="001025AD"/>
    <w:rsid w:val="0011081E"/>
    <w:rsid w:val="001133FD"/>
    <w:rsid w:val="00114B55"/>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32F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0B1"/>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2436"/>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781"/>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1482"/>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D63C6"/>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1713"/>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A65DD"/>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46BF"/>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6BC"/>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9413F"/>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16C75E-D939-4A27-8E86-CA083301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DF76B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9413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DF76BC"/>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DF76BC"/>
    <w:rPr>
      <w:rFonts w:eastAsia="Times New Roman"/>
      <w:sz w:val="24"/>
      <w:szCs w:val="24"/>
      <w:lang w:val="uk-UA" w:eastAsia="uk-UA"/>
    </w:rPr>
  </w:style>
  <w:style w:type="paragraph" w:customStyle="1" w:styleId="cs95e872d0">
    <w:name w:val="cs95e872d0"/>
    <w:basedOn w:val="a"/>
    <w:rsid w:val="00DF76BC"/>
    <w:rPr>
      <w:rFonts w:eastAsia="Times New Roman"/>
      <w:sz w:val="24"/>
      <w:szCs w:val="24"/>
    </w:rPr>
  </w:style>
  <w:style w:type="character" w:customStyle="1" w:styleId="cs188c92b51">
    <w:name w:val="cs188c92b51"/>
    <w:rsid w:val="00DF76BC"/>
    <w:rPr>
      <w:rFonts w:ascii="Times New Roman" w:hAnsi="Times New Roman" w:cs="Times New Roman" w:hint="default"/>
      <w:b w:val="0"/>
      <w:bCs w:val="0"/>
      <w:i w:val="0"/>
      <w:iCs w:val="0"/>
      <w:color w:val="000000"/>
      <w:sz w:val="26"/>
      <w:szCs w:val="26"/>
      <w:shd w:val="clear" w:color="auto" w:fill="auto"/>
    </w:rPr>
  </w:style>
  <w:style w:type="paragraph" w:customStyle="1" w:styleId="110">
    <w:name w:val="Обычный11"/>
    <w:aliases w:val="Звичайний,Normal"/>
    <w:basedOn w:val="a"/>
    <w:qFormat/>
    <w:rsid w:val="00DF76BC"/>
    <w:rPr>
      <w:rFonts w:eastAsia="Times New Roman"/>
      <w:sz w:val="24"/>
      <w:szCs w:val="24"/>
      <w:lang w:val="uk-UA" w:eastAsia="uk-UA"/>
    </w:rPr>
  </w:style>
  <w:style w:type="character" w:customStyle="1" w:styleId="cs7864ebcf1">
    <w:name w:val="cs7864ebcf1"/>
    <w:rsid w:val="00DF76BC"/>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E9413F"/>
    <w:rPr>
      <w:rFonts w:ascii="Times New Roman" w:hAnsi="Times New Roman"/>
      <w:b/>
      <w:bCs/>
      <w:sz w:val="22"/>
      <w:szCs w:val="22"/>
    </w:rPr>
  </w:style>
  <w:style w:type="character" w:customStyle="1" w:styleId="40">
    <w:name w:val="Заголовок 4 Знак"/>
    <w:link w:val="4"/>
    <w:rsid w:val="00E9413F"/>
    <w:rPr>
      <w:rFonts w:ascii="Times New Roman" w:hAnsi="Times New Roman"/>
      <w:b/>
      <w:bCs/>
      <w:sz w:val="28"/>
      <w:szCs w:val="28"/>
      <w:lang w:val="ru-RU" w:eastAsia="ru-RU"/>
    </w:rPr>
  </w:style>
  <w:style w:type="paragraph" w:customStyle="1" w:styleId="msolistparagraph0">
    <w:name w:val="msolistparagraph"/>
    <w:basedOn w:val="a"/>
    <w:uiPriority w:val="34"/>
    <w:qFormat/>
    <w:rsid w:val="00E9413F"/>
    <w:pPr>
      <w:ind w:left="720"/>
      <w:contextualSpacing/>
    </w:pPr>
    <w:rPr>
      <w:rFonts w:eastAsia="Times New Roman"/>
      <w:sz w:val="24"/>
      <w:szCs w:val="24"/>
      <w:lang w:val="uk-UA" w:eastAsia="uk-UA"/>
    </w:rPr>
  </w:style>
  <w:style w:type="paragraph" w:customStyle="1" w:styleId="Encryption">
    <w:name w:val="Encryption"/>
    <w:basedOn w:val="a"/>
    <w:qFormat/>
    <w:rsid w:val="00E9413F"/>
    <w:pPr>
      <w:jc w:val="both"/>
    </w:pPr>
    <w:rPr>
      <w:rFonts w:eastAsia="Times New Roman"/>
      <w:b/>
      <w:bCs/>
      <w:i/>
      <w:iCs/>
      <w:sz w:val="24"/>
      <w:szCs w:val="24"/>
      <w:lang w:val="uk-UA" w:eastAsia="uk-UA"/>
    </w:rPr>
  </w:style>
  <w:style w:type="character" w:customStyle="1" w:styleId="Heading2Char">
    <w:name w:val="Heading 2 Char"/>
    <w:link w:val="21"/>
    <w:locked/>
    <w:rsid w:val="00E9413F"/>
    <w:rPr>
      <w:rFonts w:ascii="Arial" w:eastAsia="Times New Roman" w:hAnsi="Arial"/>
      <w:b/>
      <w:caps/>
      <w:sz w:val="16"/>
      <w:lang w:val="ru-RU" w:eastAsia="ru-RU"/>
    </w:rPr>
  </w:style>
  <w:style w:type="paragraph" w:customStyle="1" w:styleId="21">
    <w:name w:val="Заголовок 21"/>
    <w:basedOn w:val="a"/>
    <w:link w:val="Heading2Char"/>
    <w:rsid w:val="00E9413F"/>
    <w:rPr>
      <w:rFonts w:ascii="Arial" w:eastAsia="Times New Roman" w:hAnsi="Arial"/>
      <w:b/>
      <w:caps/>
      <w:sz w:val="16"/>
    </w:rPr>
  </w:style>
  <w:style w:type="character" w:customStyle="1" w:styleId="Heading4Char">
    <w:name w:val="Heading 4 Char"/>
    <w:link w:val="41"/>
    <w:locked/>
    <w:rsid w:val="00E9413F"/>
    <w:rPr>
      <w:rFonts w:ascii="Arial" w:eastAsia="Times New Roman" w:hAnsi="Arial"/>
      <w:b/>
      <w:lang w:val="ru-RU" w:eastAsia="ru-RU"/>
    </w:rPr>
  </w:style>
  <w:style w:type="paragraph" w:customStyle="1" w:styleId="41">
    <w:name w:val="Заголовок 41"/>
    <w:basedOn w:val="a"/>
    <w:link w:val="Heading4Char"/>
    <w:rsid w:val="00E9413F"/>
    <w:rPr>
      <w:rFonts w:ascii="Arial" w:eastAsia="Times New Roman" w:hAnsi="Arial"/>
      <w:b/>
    </w:rPr>
  </w:style>
  <w:style w:type="table" w:styleId="a8">
    <w:name w:val="Table Grid"/>
    <w:basedOn w:val="a1"/>
    <w:rsid w:val="00E941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9413F"/>
    <w:rPr>
      <w:lang w:val="uk-UA"/>
    </w:rPr>
    <w:tblPr>
      <w:tblCellMar>
        <w:top w:w="0" w:type="dxa"/>
        <w:left w:w="108" w:type="dxa"/>
        <w:bottom w:w="0" w:type="dxa"/>
        <w:right w:w="108" w:type="dxa"/>
      </w:tblCellMar>
    </w:tblPr>
  </w:style>
  <w:style w:type="character" w:customStyle="1" w:styleId="csb3e8c9cf24">
    <w:name w:val="csb3e8c9cf24"/>
    <w:rsid w:val="00E9413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E9413F"/>
    <w:rPr>
      <w:rFonts w:ascii="Tahoma" w:eastAsia="Times New Roman" w:hAnsi="Tahoma" w:cs="Tahoma"/>
      <w:sz w:val="16"/>
      <w:szCs w:val="16"/>
    </w:rPr>
  </w:style>
  <w:style w:type="character" w:customStyle="1" w:styleId="aa">
    <w:name w:val="Текст выноски Знак"/>
    <w:link w:val="a9"/>
    <w:uiPriority w:val="99"/>
    <w:semiHidden/>
    <w:rsid w:val="00E9413F"/>
    <w:rPr>
      <w:rFonts w:ascii="Tahoma" w:eastAsia="Times New Roman" w:hAnsi="Tahoma" w:cs="Tahoma"/>
      <w:sz w:val="16"/>
      <w:szCs w:val="16"/>
      <w:lang w:val="ru-RU" w:eastAsia="ru-RU"/>
    </w:rPr>
  </w:style>
  <w:style w:type="paragraph" w:customStyle="1" w:styleId="BodyTextIndent2">
    <w:name w:val="Body Text Indent2"/>
    <w:basedOn w:val="a"/>
    <w:rsid w:val="00E9413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9413F"/>
    <w:pPr>
      <w:spacing w:before="120" w:after="120"/>
    </w:pPr>
    <w:rPr>
      <w:rFonts w:ascii="Arial" w:eastAsia="Times New Roman" w:hAnsi="Arial"/>
      <w:sz w:val="18"/>
    </w:rPr>
  </w:style>
  <w:style w:type="character" w:customStyle="1" w:styleId="BodyTextIndentChar">
    <w:name w:val="Body Text Indent Char"/>
    <w:link w:val="12"/>
    <w:locked/>
    <w:rsid w:val="00E9413F"/>
    <w:rPr>
      <w:rFonts w:ascii="Arial" w:eastAsia="Times New Roman" w:hAnsi="Arial"/>
      <w:sz w:val="18"/>
      <w:lang w:val="ru-RU" w:eastAsia="ru-RU"/>
    </w:rPr>
  </w:style>
  <w:style w:type="character" w:customStyle="1" w:styleId="csab6e076947">
    <w:name w:val="csab6e076947"/>
    <w:rsid w:val="00E9413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9413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9413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9413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9413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9413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9413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9413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9413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9413F"/>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9413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9413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9413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9413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9413F"/>
    <w:rPr>
      <w:rFonts w:ascii="Arial" w:hAnsi="Arial" w:cs="Arial" w:hint="default"/>
      <w:b/>
      <w:bCs/>
      <w:i w:val="0"/>
      <w:iCs w:val="0"/>
      <w:color w:val="000000"/>
      <w:sz w:val="18"/>
      <w:szCs w:val="18"/>
      <w:shd w:val="clear" w:color="auto" w:fill="auto"/>
    </w:rPr>
  </w:style>
  <w:style w:type="character" w:customStyle="1" w:styleId="csab6e076980">
    <w:name w:val="csab6e076980"/>
    <w:rsid w:val="00E9413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9413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9413F"/>
    <w:rPr>
      <w:rFonts w:ascii="Arial" w:hAnsi="Arial" w:cs="Arial" w:hint="default"/>
      <w:b/>
      <w:bCs/>
      <w:i w:val="0"/>
      <w:iCs w:val="0"/>
      <w:color w:val="000000"/>
      <w:sz w:val="18"/>
      <w:szCs w:val="18"/>
      <w:shd w:val="clear" w:color="auto" w:fill="auto"/>
    </w:rPr>
  </w:style>
  <w:style w:type="character" w:customStyle="1" w:styleId="csab6e076961">
    <w:name w:val="csab6e076961"/>
    <w:rsid w:val="00E9413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9413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9413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9413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9413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9413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9413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9413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9413F"/>
    <w:rPr>
      <w:rFonts w:ascii="Arial" w:hAnsi="Arial" w:cs="Arial" w:hint="default"/>
      <w:b/>
      <w:bCs/>
      <w:i w:val="0"/>
      <w:iCs w:val="0"/>
      <w:color w:val="000000"/>
      <w:sz w:val="18"/>
      <w:szCs w:val="18"/>
      <w:shd w:val="clear" w:color="auto" w:fill="auto"/>
    </w:rPr>
  </w:style>
  <w:style w:type="character" w:customStyle="1" w:styleId="csab6e0769276">
    <w:name w:val="csab6e0769276"/>
    <w:rsid w:val="00E9413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9413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9413F"/>
    <w:rPr>
      <w:rFonts w:ascii="Arial" w:hAnsi="Arial" w:cs="Arial" w:hint="default"/>
      <w:b/>
      <w:bCs/>
      <w:i w:val="0"/>
      <w:iCs w:val="0"/>
      <w:color w:val="000000"/>
      <w:sz w:val="18"/>
      <w:szCs w:val="18"/>
      <w:shd w:val="clear" w:color="auto" w:fill="auto"/>
    </w:rPr>
  </w:style>
  <w:style w:type="character" w:customStyle="1" w:styleId="csf229d0ff13">
    <w:name w:val="csf229d0ff13"/>
    <w:rsid w:val="00E9413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9413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9413F"/>
    <w:rPr>
      <w:rFonts w:ascii="Arial" w:hAnsi="Arial" w:cs="Arial" w:hint="default"/>
      <w:b/>
      <w:bCs/>
      <w:i w:val="0"/>
      <w:iCs w:val="0"/>
      <w:color w:val="000000"/>
      <w:sz w:val="18"/>
      <w:szCs w:val="18"/>
      <w:shd w:val="clear" w:color="auto" w:fill="auto"/>
    </w:rPr>
  </w:style>
  <w:style w:type="character" w:customStyle="1" w:styleId="csafaf5741100">
    <w:name w:val="csafaf5741100"/>
    <w:rsid w:val="00E9413F"/>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E9413F"/>
    <w:pPr>
      <w:spacing w:after="120"/>
      <w:ind w:left="283"/>
    </w:pPr>
    <w:rPr>
      <w:rFonts w:eastAsia="Times New Roman"/>
      <w:sz w:val="24"/>
      <w:szCs w:val="24"/>
    </w:rPr>
  </w:style>
  <w:style w:type="character" w:customStyle="1" w:styleId="ac">
    <w:name w:val="Основной текст с отступом Знак"/>
    <w:link w:val="ab"/>
    <w:uiPriority w:val="99"/>
    <w:rsid w:val="00E9413F"/>
    <w:rPr>
      <w:rFonts w:ascii="Times New Roman" w:eastAsia="Times New Roman" w:hAnsi="Times New Roman"/>
      <w:sz w:val="24"/>
      <w:szCs w:val="24"/>
      <w:lang w:val="ru-RU" w:eastAsia="ru-RU"/>
    </w:rPr>
  </w:style>
  <w:style w:type="character" w:customStyle="1" w:styleId="csf229d0ff16">
    <w:name w:val="csf229d0ff16"/>
    <w:rsid w:val="00E9413F"/>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E9413F"/>
    <w:pPr>
      <w:spacing w:after="120"/>
    </w:pPr>
    <w:rPr>
      <w:rFonts w:eastAsia="Times New Roman"/>
      <w:sz w:val="16"/>
      <w:szCs w:val="16"/>
      <w:lang w:val="uk-UA" w:eastAsia="uk-UA"/>
    </w:rPr>
  </w:style>
  <w:style w:type="character" w:customStyle="1" w:styleId="34">
    <w:name w:val="Основной текст 3 Знак"/>
    <w:link w:val="33"/>
    <w:rsid w:val="00E9413F"/>
    <w:rPr>
      <w:rFonts w:ascii="Times New Roman" w:eastAsia="Times New Roman" w:hAnsi="Times New Roman"/>
      <w:sz w:val="16"/>
      <w:szCs w:val="16"/>
      <w:lang w:val="uk-UA" w:eastAsia="uk-UA"/>
    </w:rPr>
  </w:style>
  <w:style w:type="character" w:customStyle="1" w:styleId="csab6e076931">
    <w:name w:val="csab6e076931"/>
    <w:rsid w:val="00E9413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9413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9413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9413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9413F"/>
    <w:pPr>
      <w:ind w:firstLine="708"/>
      <w:jc w:val="both"/>
    </w:pPr>
    <w:rPr>
      <w:rFonts w:ascii="Arial" w:eastAsia="Times New Roman" w:hAnsi="Arial"/>
      <w:b/>
      <w:sz w:val="18"/>
      <w:lang w:val="uk-UA"/>
    </w:rPr>
  </w:style>
  <w:style w:type="character" w:customStyle="1" w:styleId="csf229d0ff25">
    <w:name w:val="csf229d0ff25"/>
    <w:rsid w:val="00E9413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9413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9413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9413F"/>
    <w:pPr>
      <w:ind w:firstLine="708"/>
      <w:jc w:val="both"/>
    </w:pPr>
    <w:rPr>
      <w:rFonts w:ascii="Arial" w:eastAsia="Times New Roman" w:hAnsi="Arial"/>
      <w:b/>
      <w:sz w:val="18"/>
      <w:lang w:val="uk-UA" w:eastAsia="uk-UA"/>
    </w:rPr>
  </w:style>
  <w:style w:type="character" w:customStyle="1" w:styleId="cs95e872d01">
    <w:name w:val="cs95e872d01"/>
    <w:rsid w:val="00E9413F"/>
  </w:style>
  <w:style w:type="paragraph" w:customStyle="1" w:styleId="cse71256d6">
    <w:name w:val="cse71256d6"/>
    <w:basedOn w:val="a"/>
    <w:rsid w:val="00E9413F"/>
    <w:pPr>
      <w:ind w:left="1440"/>
    </w:pPr>
    <w:rPr>
      <w:rFonts w:eastAsia="Times New Roman"/>
      <w:sz w:val="24"/>
      <w:szCs w:val="24"/>
      <w:lang w:val="uk-UA" w:eastAsia="uk-UA"/>
    </w:rPr>
  </w:style>
  <w:style w:type="character" w:customStyle="1" w:styleId="csb3e8c9cf10">
    <w:name w:val="csb3e8c9cf10"/>
    <w:rsid w:val="00E9413F"/>
    <w:rPr>
      <w:rFonts w:ascii="Arial" w:hAnsi="Arial" w:cs="Arial" w:hint="default"/>
      <w:b/>
      <w:bCs/>
      <w:i w:val="0"/>
      <w:iCs w:val="0"/>
      <w:color w:val="000000"/>
      <w:sz w:val="18"/>
      <w:szCs w:val="18"/>
      <w:shd w:val="clear" w:color="auto" w:fill="auto"/>
    </w:rPr>
  </w:style>
  <w:style w:type="character" w:customStyle="1" w:styleId="csafaf574127">
    <w:name w:val="csafaf574127"/>
    <w:rsid w:val="00E9413F"/>
    <w:rPr>
      <w:rFonts w:ascii="Arial" w:hAnsi="Arial" w:cs="Arial" w:hint="default"/>
      <w:b/>
      <w:bCs/>
      <w:i w:val="0"/>
      <w:iCs w:val="0"/>
      <w:color w:val="000000"/>
      <w:sz w:val="18"/>
      <w:szCs w:val="18"/>
      <w:shd w:val="clear" w:color="auto" w:fill="auto"/>
    </w:rPr>
  </w:style>
  <w:style w:type="character" w:customStyle="1" w:styleId="csf229d0ff10">
    <w:name w:val="csf229d0ff10"/>
    <w:rsid w:val="00E9413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9413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9413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9413F"/>
    <w:rPr>
      <w:rFonts w:ascii="Arial" w:hAnsi="Arial" w:cs="Arial" w:hint="default"/>
      <w:b/>
      <w:bCs/>
      <w:i w:val="0"/>
      <w:iCs w:val="0"/>
      <w:color w:val="000000"/>
      <w:sz w:val="18"/>
      <w:szCs w:val="18"/>
      <w:shd w:val="clear" w:color="auto" w:fill="auto"/>
    </w:rPr>
  </w:style>
  <w:style w:type="character" w:customStyle="1" w:styleId="csafaf5741106">
    <w:name w:val="csafaf5741106"/>
    <w:rsid w:val="00E9413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9413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9413F"/>
    <w:pPr>
      <w:ind w:firstLine="708"/>
      <w:jc w:val="both"/>
    </w:pPr>
    <w:rPr>
      <w:rFonts w:ascii="Arial" w:eastAsia="Times New Roman" w:hAnsi="Arial"/>
      <w:b/>
      <w:sz w:val="18"/>
      <w:lang w:val="uk-UA" w:eastAsia="uk-UA"/>
    </w:rPr>
  </w:style>
  <w:style w:type="character" w:customStyle="1" w:styleId="csafaf5741216">
    <w:name w:val="csafaf5741216"/>
    <w:rsid w:val="00E9413F"/>
    <w:rPr>
      <w:rFonts w:ascii="Arial" w:hAnsi="Arial" w:cs="Arial" w:hint="default"/>
      <w:b/>
      <w:bCs/>
      <w:i w:val="0"/>
      <w:iCs w:val="0"/>
      <w:color w:val="000000"/>
      <w:sz w:val="18"/>
      <w:szCs w:val="18"/>
      <w:shd w:val="clear" w:color="auto" w:fill="auto"/>
    </w:rPr>
  </w:style>
  <w:style w:type="character" w:customStyle="1" w:styleId="csf229d0ff19">
    <w:name w:val="csf229d0ff19"/>
    <w:rsid w:val="00E9413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9413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9413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9413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9413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9413F"/>
    <w:pPr>
      <w:ind w:firstLine="708"/>
      <w:jc w:val="both"/>
    </w:pPr>
    <w:rPr>
      <w:rFonts w:ascii="Arial" w:eastAsia="Times New Roman" w:hAnsi="Arial"/>
      <w:b/>
      <w:sz w:val="18"/>
      <w:lang w:val="uk-UA" w:eastAsia="uk-UA"/>
    </w:rPr>
  </w:style>
  <w:style w:type="character" w:customStyle="1" w:styleId="csf229d0ff14">
    <w:name w:val="csf229d0ff14"/>
    <w:rsid w:val="00E9413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9413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9413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9413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9413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9413F"/>
    <w:pPr>
      <w:ind w:firstLine="708"/>
      <w:jc w:val="both"/>
    </w:pPr>
    <w:rPr>
      <w:rFonts w:ascii="Arial" w:eastAsia="Times New Roman" w:hAnsi="Arial"/>
      <w:b/>
      <w:sz w:val="18"/>
      <w:lang w:val="uk-UA" w:eastAsia="uk-UA"/>
    </w:rPr>
  </w:style>
  <w:style w:type="character" w:customStyle="1" w:styleId="csab6e0769225">
    <w:name w:val="csab6e0769225"/>
    <w:rsid w:val="00E9413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9413F"/>
    <w:pPr>
      <w:ind w:firstLine="708"/>
      <w:jc w:val="both"/>
    </w:pPr>
    <w:rPr>
      <w:rFonts w:ascii="Arial" w:eastAsia="Times New Roman" w:hAnsi="Arial"/>
      <w:b/>
      <w:sz w:val="18"/>
      <w:lang w:val="uk-UA" w:eastAsia="uk-UA"/>
    </w:rPr>
  </w:style>
  <w:style w:type="character" w:customStyle="1" w:styleId="csb3e8c9cf3">
    <w:name w:val="csb3e8c9cf3"/>
    <w:rsid w:val="00E9413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9413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9413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9413F"/>
    <w:pPr>
      <w:ind w:firstLine="708"/>
      <w:jc w:val="both"/>
    </w:pPr>
    <w:rPr>
      <w:rFonts w:ascii="Arial" w:eastAsia="Times New Roman" w:hAnsi="Arial"/>
      <w:b/>
      <w:sz w:val="18"/>
      <w:lang w:val="uk-UA" w:eastAsia="uk-UA"/>
    </w:rPr>
  </w:style>
  <w:style w:type="character" w:customStyle="1" w:styleId="csb86c8cfe1">
    <w:name w:val="csb86c8cfe1"/>
    <w:rsid w:val="00E9413F"/>
    <w:rPr>
      <w:rFonts w:ascii="Times New Roman" w:hAnsi="Times New Roman" w:cs="Times New Roman" w:hint="default"/>
      <w:b/>
      <w:bCs/>
      <w:i w:val="0"/>
      <w:iCs w:val="0"/>
      <w:color w:val="000000"/>
      <w:sz w:val="24"/>
      <w:szCs w:val="24"/>
    </w:rPr>
  </w:style>
  <w:style w:type="character" w:customStyle="1" w:styleId="csf229d0ff21">
    <w:name w:val="csf229d0ff21"/>
    <w:rsid w:val="00E9413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9413F"/>
    <w:pPr>
      <w:ind w:firstLine="708"/>
      <w:jc w:val="both"/>
    </w:pPr>
    <w:rPr>
      <w:rFonts w:ascii="Arial" w:eastAsia="Times New Roman" w:hAnsi="Arial"/>
      <w:b/>
      <w:sz w:val="18"/>
      <w:lang w:val="uk-UA" w:eastAsia="uk-UA"/>
    </w:rPr>
  </w:style>
  <w:style w:type="character" w:customStyle="1" w:styleId="csf229d0ff26">
    <w:name w:val="csf229d0ff26"/>
    <w:rsid w:val="00E9413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9413F"/>
    <w:pPr>
      <w:jc w:val="both"/>
    </w:pPr>
    <w:rPr>
      <w:rFonts w:ascii="Arial" w:eastAsia="Times New Roman" w:hAnsi="Arial"/>
      <w:sz w:val="24"/>
      <w:szCs w:val="24"/>
      <w:lang w:val="uk-UA" w:eastAsia="uk-UA"/>
    </w:rPr>
  </w:style>
  <w:style w:type="character" w:customStyle="1" w:styleId="cs8c2cf3831">
    <w:name w:val="cs8c2cf3831"/>
    <w:rsid w:val="00E9413F"/>
    <w:rPr>
      <w:rFonts w:ascii="Arial" w:hAnsi="Arial" w:cs="Arial" w:hint="default"/>
      <w:b/>
      <w:bCs/>
      <w:i/>
      <w:iCs/>
      <w:color w:val="102B56"/>
      <w:sz w:val="18"/>
      <w:szCs w:val="18"/>
      <w:shd w:val="clear" w:color="auto" w:fill="auto"/>
    </w:rPr>
  </w:style>
  <w:style w:type="character" w:customStyle="1" w:styleId="csd71f5e5a1">
    <w:name w:val="csd71f5e5a1"/>
    <w:rsid w:val="00E9413F"/>
    <w:rPr>
      <w:rFonts w:ascii="Arial" w:hAnsi="Arial" w:cs="Arial" w:hint="default"/>
      <w:b w:val="0"/>
      <w:bCs w:val="0"/>
      <w:i/>
      <w:iCs/>
      <w:color w:val="102B56"/>
      <w:sz w:val="18"/>
      <w:szCs w:val="18"/>
      <w:shd w:val="clear" w:color="auto" w:fill="auto"/>
    </w:rPr>
  </w:style>
  <w:style w:type="character" w:customStyle="1" w:styleId="cs8f6c24af1">
    <w:name w:val="cs8f6c24af1"/>
    <w:rsid w:val="00E9413F"/>
    <w:rPr>
      <w:rFonts w:ascii="Arial" w:hAnsi="Arial" w:cs="Arial" w:hint="default"/>
      <w:b/>
      <w:bCs/>
      <w:i w:val="0"/>
      <w:iCs w:val="0"/>
      <w:color w:val="102B56"/>
      <w:sz w:val="18"/>
      <w:szCs w:val="18"/>
      <w:shd w:val="clear" w:color="auto" w:fill="auto"/>
    </w:rPr>
  </w:style>
  <w:style w:type="character" w:customStyle="1" w:styleId="csa5a0f5421">
    <w:name w:val="csa5a0f5421"/>
    <w:rsid w:val="00E9413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9413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9413F"/>
    <w:pPr>
      <w:ind w:firstLine="708"/>
      <w:jc w:val="both"/>
    </w:pPr>
    <w:rPr>
      <w:rFonts w:ascii="Arial" w:eastAsia="Times New Roman" w:hAnsi="Arial"/>
      <w:b/>
      <w:sz w:val="18"/>
      <w:lang w:val="uk-UA" w:eastAsia="uk-UA"/>
    </w:rPr>
  </w:style>
  <w:style w:type="character" w:styleId="ad">
    <w:name w:val="line number"/>
    <w:uiPriority w:val="99"/>
    <w:rsid w:val="00E9413F"/>
    <w:rPr>
      <w:rFonts w:ascii="Segoe UI" w:hAnsi="Segoe UI" w:cs="Segoe UI"/>
      <w:color w:val="000000"/>
      <w:sz w:val="18"/>
      <w:szCs w:val="18"/>
    </w:rPr>
  </w:style>
  <w:style w:type="character" w:styleId="ae">
    <w:name w:val="Hyperlink"/>
    <w:uiPriority w:val="99"/>
    <w:rsid w:val="00E9413F"/>
    <w:rPr>
      <w:rFonts w:ascii="Segoe UI" w:hAnsi="Segoe UI" w:cs="Segoe UI"/>
      <w:color w:val="0000FF"/>
      <w:sz w:val="18"/>
      <w:szCs w:val="18"/>
      <w:u w:val="single"/>
    </w:rPr>
  </w:style>
  <w:style w:type="paragraph" w:customStyle="1" w:styleId="23">
    <w:name w:val="Основной текст с отступом23"/>
    <w:basedOn w:val="a"/>
    <w:rsid w:val="00E9413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9413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9413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9413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9413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9413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9413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9413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9413F"/>
    <w:pPr>
      <w:ind w:firstLine="708"/>
      <w:jc w:val="both"/>
    </w:pPr>
    <w:rPr>
      <w:rFonts w:ascii="Arial" w:eastAsia="Times New Roman" w:hAnsi="Arial"/>
      <w:b/>
      <w:sz w:val="18"/>
      <w:lang w:val="uk-UA" w:eastAsia="uk-UA"/>
    </w:rPr>
  </w:style>
  <w:style w:type="character" w:customStyle="1" w:styleId="csa939b0971">
    <w:name w:val="csa939b0971"/>
    <w:rsid w:val="00E9413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9413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9413F"/>
    <w:pPr>
      <w:ind w:firstLine="708"/>
      <w:jc w:val="both"/>
    </w:pPr>
    <w:rPr>
      <w:rFonts w:ascii="Arial" w:eastAsia="Times New Roman" w:hAnsi="Arial"/>
      <w:b/>
      <w:sz w:val="18"/>
      <w:lang w:val="uk-UA" w:eastAsia="uk-UA"/>
    </w:rPr>
  </w:style>
  <w:style w:type="character" w:styleId="af">
    <w:name w:val="annotation reference"/>
    <w:semiHidden/>
    <w:unhideWhenUsed/>
    <w:rsid w:val="00E9413F"/>
    <w:rPr>
      <w:sz w:val="16"/>
      <w:szCs w:val="16"/>
    </w:rPr>
  </w:style>
  <w:style w:type="paragraph" w:styleId="af0">
    <w:name w:val="annotation text"/>
    <w:basedOn w:val="a"/>
    <w:link w:val="af1"/>
    <w:semiHidden/>
    <w:unhideWhenUsed/>
    <w:rsid w:val="00E9413F"/>
    <w:rPr>
      <w:rFonts w:eastAsia="Times New Roman"/>
      <w:lang w:val="uk-UA" w:eastAsia="uk-UA"/>
    </w:rPr>
  </w:style>
  <w:style w:type="character" w:customStyle="1" w:styleId="af1">
    <w:name w:val="Текст примечания Знак"/>
    <w:link w:val="af0"/>
    <w:semiHidden/>
    <w:rsid w:val="00E9413F"/>
    <w:rPr>
      <w:rFonts w:ascii="Times New Roman" w:eastAsia="Times New Roman" w:hAnsi="Times New Roman"/>
      <w:lang w:val="uk-UA" w:eastAsia="uk-UA"/>
    </w:rPr>
  </w:style>
  <w:style w:type="paragraph" w:styleId="af2">
    <w:name w:val="annotation subject"/>
    <w:basedOn w:val="af0"/>
    <w:next w:val="af0"/>
    <w:link w:val="af3"/>
    <w:semiHidden/>
    <w:unhideWhenUsed/>
    <w:rsid w:val="00E9413F"/>
    <w:rPr>
      <w:b/>
      <w:bCs/>
    </w:rPr>
  </w:style>
  <w:style w:type="character" w:customStyle="1" w:styleId="af3">
    <w:name w:val="Тема примечания Знак"/>
    <w:link w:val="af2"/>
    <w:semiHidden/>
    <w:rsid w:val="00E9413F"/>
    <w:rPr>
      <w:rFonts w:ascii="Times New Roman" w:eastAsia="Times New Roman" w:hAnsi="Times New Roman"/>
      <w:b/>
      <w:bCs/>
      <w:lang w:val="uk-UA" w:eastAsia="uk-UA"/>
    </w:rPr>
  </w:style>
  <w:style w:type="paragraph" w:styleId="af4">
    <w:name w:val="Revision"/>
    <w:hidden/>
    <w:uiPriority w:val="99"/>
    <w:semiHidden/>
    <w:rsid w:val="00E9413F"/>
    <w:rPr>
      <w:rFonts w:ascii="Times New Roman" w:eastAsia="Times New Roman" w:hAnsi="Times New Roman"/>
      <w:sz w:val="24"/>
      <w:szCs w:val="24"/>
      <w:lang w:val="uk-UA" w:eastAsia="uk-UA"/>
    </w:rPr>
  </w:style>
  <w:style w:type="character" w:customStyle="1" w:styleId="csb3e8c9cf69">
    <w:name w:val="csb3e8c9cf69"/>
    <w:rsid w:val="00E9413F"/>
    <w:rPr>
      <w:rFonts w:ascii="Arial" w:hAnsi="Arial" w:cs="Arial" w:hint="default"/>
      <w:b/>
      <w:bCs/>
      <w:i w:val="0"/>
      <w:iCs w:val="0"/>
      <w:color w:val="000000"/>
      <w:sz w:val="18"/>
      <w:szCs w:val="18"/>
      <w:shd w:val="clear" w:color="auto" w:fill="auto"/>
    </w:rPr>
  </w:style>
  <w:style w:type="character" w:customStyle="1" w:styleId="csf229d0ff64">
    <w:name w:val="csf229d0ff64"/>
    <w:rsid w:val="00E9413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9413F"/>
    <w:rPr>
      <w:rFonts w:ascii="Arial" w:eastAsia="Times New Roman" w:hAnsi="Arial"/>
      <w:sz w:val="24"/>
      <w:szCs w:val="24"/>
      <w:lang w:val="uk-UA" w:eastAsia="uk-UA"/>
    </w:rPr>
  </w:style>
  <w:style w:type="character" w:customStyle="1" w:styleId="csd398459525">
    <w:name w:val="csd398459525"/>
    <w:rsid w:val="00E9413F"/>
    <w:rPr>
      <w:rFonts w:ascii="Arial" w:hAnsi="Arial" w:cs="Arial" w:hint="default"/>
      <w:b/>
      <w:bCs/>
      <w:i/>
      <w:iCs/>
      <w:color w:val="000000"/>
      <w:sz w:val="18"/>
      <w:szCs w:val="18"/>
      <w:u w:val="single"/>
      <w:shd w:val="clear" w:color="auto" w:fill="auto"/>
    </w:rPr>
  </w:style>
  <w:style w:type="character" w:customStyle="1" w:styleId="csd3c90d4325">
    <w:name w:val="csd3c90d4325"/>
    <w:rsid w:val="00E9413F"/>
    <w:rPr>
      <w:rFonts w:ascii="Arial" w:hAnsi="Arial" w:cs="Arial" w:hint="default"/>
      <w:b w:val="0"/>
      <w:bCs w:val="0"/>
      <w:i/>
      <w:iCs/>
      <w:color w:val="000000"/>
      <w:sz w:val="18"/>
      <w:szCs w:val="18"/>
      <w:shd w:val="clear" w:color="auto" w:fill="auto"/>
    </w:rPr>
  </w:style>
  <w:style w:type="character" w:customStyle="1" w:styleId="csb86c8cfe3">
    <w:name w:val="csb86c8cfe3"/>
    <w:rsid w:val="00E9413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9413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9413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9413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9413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9413F"/>
    <w:pPr>
      <w:ind w:firstLine="708"/>
      <w:jc w:val="both"/>
    </w:pPr>
    <w:rPr>
      <w:rFonts w:ascii="Arial" w:eastAsia="Times New Roman" w:hAnsi="Arial"/>
      <w:b/>
      <w:sz w:val="18"/>
      <w:lang w:val="uk-UA" w:eastAsia="uk-UA"/>
    </w:rPr>
  </w:style>
  <w:style w:type="character" w:customStyle="1" w:styleId="csab6e076977">
    <w:name w:val="csab6e076977"/>
    <w:rsid w:val="00E9413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9413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9413F"/>
    <w:rPr>
      <w:rFonts w:ascii="Arial" w:hAnsi="Arial" w:cs="Arial" w:hint="default"/>
      <w:b/>
      <w:bCs/>
      <w:i w:val="0"/>
      <w:iCs w:val="0"/>
      <w:color w:val="000000"/>
      <w:sz w:val="18"/>
      <w:szCs w:val="18"/>
      <w:shd w:val="clear" w:color="auto" w:fill="auto"/>
    </w:rPr>
  </w:style>
  <w:style w:type="character" w:customStyle="1" w:styleId="cs607602ac2">
    <w:name w:val="cs607602ac2"/>
    <w:rsid w:val="00E9413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9413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9413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9413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9413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9413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9413F"/>
    <w:pPr>
      <w:ind w:firstLine="708"/>
      <w:jc w:val="both"/>
    </w:pPr>
    <w:rPr>
      <w:rFonts w:ascii="Arial" w:eastAsia="Times New Roman" w:hAnsi="Arial"/>
      <w:b/>
      <w:sz w:val="18"/>
      <w:lang w:val="uk-UA" w:eastAsia="uk-UA"/>
    </w:rPr>
  </w:style>
  <w:style w:type="character" w:customStyle="1" w:styleId="csab6e0769291">
    <w:name w:val="csab6e0769291"/>
    <w:rsid w:val="00E9413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9413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9413F"/>
    <w:pPr>
      <w:ind w:firstLine="708"/>
      <w:jc w:val="both"/>
    </w:pPr>
    <w:rPr>
      <w:rFonts w:ascii="Arial" w:eastAsia="Times New Roman" w:hAnsi="Arial"/>
      <w:b/>
      <w:sz w:val="18"/>
      <w:lang w:val="uk-UA" w:eastAsia="uk-UA"/>
    </w:rPr>
  </w:style>
  <w:style w:type="character" w:customStyle="1" w:styleId="csf562b92915">
    <w:name w:val="csf562b92915"/>
    <w:rsid w:val="00E9413F"/>
    <w:rPr>
      <w:rFonts w:ascii="Arial" w:hAnsi="Arial" w:cs="Arial" w:hint="default"/>
      <w:b/>
      <w:bCs/>
      <w:i/>
      <w:iCs/>
      <w:color w:val="000000"/>
      <w:sz w:val="18"/>
      <w:szCs w:val="18"/>
      <w:shd w:val="clear" w:color="auto" w:fill="auto"/>
    </w:rPr>
  </w:style>
  <w:style w:type="character" w:customStyle="1" w:styleId="cseed234731">
    <w:name w:val="cseed234731"/>
    <w:rsid w:val="00E9413F"/>
    <w:rPr>
      <w:rFonts w:ascii="Arial" w:hAnsi="Arial" w:cs="Arial" w:hint="default"/>
      <w:b/>
      <w:bCs/>
      <w:i/>
      <w:iCs/>
      <w:color w:val="000000"/>
      <w:sz w:val="12"/>
      <w:szCs w:val="12"/>
      <w:shd w:val="clear" w:color="auto" w:fill="auto"/>
    </w:rPr>
  </w:style>
  <w:style w:type="character" w:customStyle="1" w:styleId="csb3e8c9cf35">
    <w:name w:val="csb3e8c9cf35"/>
    <w:rsid w:val="00E9413F"/>
    <w:rPr>
      <w:rFonts w:ascii="Arial" w:hAnsi="Arial" w:cs="Arial" w:hint="default"/>
      <w:b/>
      <w:bCs/>
      <w:i w:val="0"/>
      <w:iCs w:val="0"/>
      <w:color w:val="000000"/>
      <w:sz w:val="18"/>
      <w:szCs w:val="18"/>
      <w:shd w:val="clear" w:color="auto" w:fill="auto"/>
    </w:rPr>
  </w:style>
  <w:style w:type="character" w:customStyle="1" w:styleId="csb3e8c9cf28">
    <w:name w:val="csb3e8c9cf28"/>
    <w:rsid w:val="00E9413F"/>
    <w:rPr>
      <w:rFonts w:ascii="Arial" w:hAnsi="Arial" w:cs="Arial" w:hint="default"/>
      <w:b/>
      <w:bCs/>
      <w:i w:val="0"/>
      <w:iCs w:val="0"/>
      <w:color w:val="000000"/>
      <w:sz w:val="18"/>
      <w:szCs w:val="18"/>
      <w:shd w:val="clear" w:color="auto" w:fill="auto"/>
    </w:rPr>
  </w:style>
  <w:style w:type="character" w:customStyle="1" w:styleId="csf562b9296">
    <w:name w:val="csf562b9296"/>
    <w:rsid w:val="00E9413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9413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9413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9413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9413F"/>
    <w:pPr>
      <w:ind w:firstLine="708"/>
      <w:jc w:val="both"/>
    </w:pPr>
    <w:rPr>
      <w:rFonts w:ascii="Arial" w:eastAsia="Times New Roman" w:hAnsi="Arial"/>
      <w:b/>
      <w:sz w:val="18"/>
      <w:lang w:val="uk-UA" w:eastAsia="uk-UA"/>
    </w:rPr>
  </w:style>
  <w:style w:type="character" w:customStyle="1" w:styleId="csab6e076930">
    <w:name w:val="csab6e076930"/>
    <w:rsid w:val="00E9413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9413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9413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9413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9413F"/>
    <w:pPr>
      <w:ind w:firstLine="708"/>
      <w:jc w:val="both"/>
    </w:pPr>
    <w:rPr>
      <w:rFonts w:ascii="Arial" w:eastAsia="Times New Roman" w:hAnsi="Arial"/>
      <w:b/>
      <w:sz w:val="18"/>
      <w:lang w:val="uk-UA" w:eastAsia="uk-UA"/>
    </w:rPr>
  </w:style>
  <w:style w:type="paragraph" w:customStyle="1" w:styleId="24">
    <w:name w:val="Обычный2"/>
    <w:rsid w:val="00E9413F"/>
    <w:rPr>
      <w:rFonts w:ascii="Times New Roman" w:eastAsia="Times New Roman" w:hAnsi="Times New Roman"/>
      <w:sz w:val="24"/>
      <w:lang w:val="uk-UA" w:eastAsia="ru-RU"/>
    </w:rPr>
  </w:style>
  <w:style w:type="paragraph" w:customStyle="1" w:styleId="220">
    <w:name w:val="Основной текст с отступом22"/>
    <w:basedOn w:val="a"/>
    <w:rsid w:val="00E9413F"/>
    <w:pPr>
      <w:spacing w:before="120" w:after="120"/>
    </w:pPr>
    <w:rPr>
      <w:rFonts w:ascii="Arial" w:eastAsia="Times New Roman" w:hAnsi="Arial"/>
      <w:sz w:val="18"/>
    </w:rPr>
  </w:style>
  <w:style w:type="paragraph" w:customStyle="1" w:styleId="221">
    <w:name w:val="Заголовок 22"/>
    <w:basedOn w:val="a"/>
    <w:rsid w:val="00E9413F"/>
    <w:rPr>
      <w:rFonts w:ascii="Arial" w:eastAsia="Times New Roman" w:hAnsi="Arial"/>
      <w:b/>
      <w:caps/>
      <w:sz w:val="16"/>
    </w:rPr>
  </w:style>
  <w:style w:type="paragraph" w:customStyle="1" w:styleId="421">
    <w:name w:val="Заголовок 42"/>
    <w:basedOn w:val="a"/>
    <w:rsid w:val="00E9413F"/>
    <w:rPr>
      <w:rFonts w:ascii="Arial" w:eastAsia="Times New Roman" w:hAnsi="Arial"/>
      <w:b/>
    </w:rPr>
  </w:style>
  <w:style w:type="paragraph" w:customStyle="1" w:styleId="3a">
    <w:name w:val="Обычный3"/>
    <w:rsid w:val="00E9413F"/>
    <w:rPr>
      <w:rFonts w:ascii="Times New Roman" w:eastAsia="Times New Roman" w:hAnsi="Times New Roman"/>
      <w:sz w:val="24"/>
      <w:lang w:val="uk-UA" w:eastAsia="ru-RU"/>
    </w:rPr>
  </w:style>
  <w:style w:type="paragraph" w:customStyle="1" w:styleId="240">
    <w:name w:val="Основной текст с отступом24"/>
    <w:basedOn w:val="a"/>
    <w:rsid w:val="00E9413F"/>
    <w:pPr>
      <w:spacing w:before="120" w:after="120"/>
    </w:pPr>
    <w:rPr>
      <w:rFonts w:ascii="Arial" w:eastAsia="Times New Roman" w:hAnsi="Arial"/>
      <w:sz w:val="18"/>
    </w:rPr>
  </w:style>
  <w:style w:type="paragraph" w:customStyle="1" w:styleId="230">
    <w:name w:val="Заголовок 23"/>
    <w:basedOn w:val="a"/>
    <w:rsid w:val="00E9413F"/>
    <w:rPr>
      <w:rFonts w:ascii="Arial" w:eastAsia="Times New Roman" w:hAnsi="Arial"/>
      <w:b/>
      <w:caps/>
      <w:sz w:val="16"/>
    </w:rPr>
  </w:style>
  <w:style w:type="paragraph" w:customStyle="1" w:styleId="430">
    <w:name w:val="Заголовок 43"/>
    <w:basedOn w:val="a"/>
    <w:rsid w:val="00E9413F"/>
    <w:rPr>
      <w:rFonts w:ascii="Arial" w:eastAsia="Times New Roman" w:hAnsi="Arial"/>
      <w:b/>
    </w:rPr>
  </w:style>
  <w:style w:type="paragraph" w:customStyle="1" w:styleId="BodyTextIndent">
    <w:name w:val="Body Text Indent"/>
    <w:basedOn w:val="a"/>
    <w:rsid w:val="00E9413F"/>
    <w:pPr>
      <w:spacing w:before="120" w:after="120"/>
    </w:pPr>
    <w:rPr>
      <w:rFonts w:ascii="Arial" w:eastAsia="Times New Roman" w:hAnsi="Arial"/>
      <w:sz w:val="18"/>
    </w:rPr>
  </w:style>
  <w:style w:type="paragraph" w:customStyle="1" w:styleId="Heading2">
    <w:name w:val="Heading 2"/>
    <w:basedOn w:val="a"/>
    <w:rsid w:val="00E9413F"/>
    <w:rPr>
      <w:rFonts w:ascii="Arial" w:eastAsia="Times New Roman" w:hAnsi="Arial"/>
      <w:b/>
      <w:caps/>
      <w:sz w:val="16"/>
    </w:rPr>
  </w:style>
  <w:style w:type="paragraph" w:customStyle="1" w:styleId="Heading4">
    <w:name w:val="Heading 4"/>
    <w:basedOn w:val="a"/>
    <w:rsid w:val="00E9413F"/>
    <w:rPr>
      <w:rFonts w:ascii="Arial" w:eastAsia="Times New Roman" w:hAnsi="Arial"/>
      <w:b/>
    </w:rPr>
  </w:style>
  <w:style w:type="paragraph" w:customStyle="1" w:styleId="62">
    <w:name w:val="Основной текст с отступом62"/>
    <w:basedOn w:val="a"/>
    <w:rsid w:val="00E9413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9413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9413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9413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9413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9413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9413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9413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9413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9413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9413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9413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9413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E9413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9413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9413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9413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9413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9413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9413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9413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9413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9413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9413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9413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9413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9413F"/>
    <w:pPr>
      <w:ind w:firstLine="708"/>
      <w:jc w:val="both"/>
    </w:pPr>
    <w:rPr>
      <w:rFonts w:ascii="Arial" w:eastAsia="Times New Roman" w:hAnsi="Arial"/>
      <w:b/>
      <w:sz w:val="18"/>
      <w:lang w:val="uk-UA" w:eastAsia="uk-UA"/>
    </w:rPr>
  </w:style>
  <w:style w:type="character" w:customStyle="1" w:styleId="csab6e076965">
    <w:name w:val="csab6e076965"/>
    <w:rsid w:val="00E9413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9413F"/>
    <w:pPr>
      <w:ind w:firstLine="708"/>
      <w:jc w:val="both"/>
    </w:pPr>
    <w:rPr>
      <w:rFonts w:ascii="Arial" w:eastAsia="Times New Roman" w:hAnsi="Arial"/>
      <w:b/>
      <w:sz w:val="18"/>
      <w:lang w:val="uk-UA" w:eastAsia="uk-UA"/>
    </w:rPr>
  </w:style>
  <w:style w:type="character" w:customStyle="1" w:styleId="csf229d0ff33">
    <w:name w:val="csf229d0ff33"/>
    <w:rsid w:val="00E9413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9413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9413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9413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9413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9413F"/>
    <w:pPr>
      <w:ind w:firstLine="708"/>
      <w:jc w:val="both"/>
    </w:pPr>
    <w:rPr>
      <w:rFonts w:ascii="Arial" w:eastAsia="Times New Roman" w:hAnsi="Arial"/>
      <w:b/>
      <w:sz w:val="18"/>
      <w:lang w:val="uk-UA" w:eastAsia="uk-UA"/>
    </w:rPr>
  </w:style>
  <w:style w:type="character" w:customStyle="1" w:styleId="csab6e076920">
    <w:name w:val="csab6e076920"/>
    <w:rsid w:val="00E9413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9413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9413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9413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9413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9413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9413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9413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9413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9413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9413F"/>
    <w:pPr>
      <w:ind w:firstLine="708"/>
      <w:jc w:val="both"/>
    </w:pPr>
    <w:rPr>
      <w:rFonts w:ascii="Arial" w:eastAsia="Times New Roman" w:hAnsi="Arial"/>
      <w:b/>
      <w:sz w:val="18"/>
      <w:lang w:val="uk-UA" w:eastAsia="uk-UA"/>
    </w:rPr>
  </w:style>
  <w:style w:type="character" w:customStyle="1" w:styleId="csf229d0ff50">
    <w:name w:val="csf229d0ff50"/>
    <w:rsid w:val="00E9413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9413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9413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9413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9413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9413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9413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9413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9413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9413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9413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9413F"/>
    <w:pPr>
      <w:ind w:firstLine="708"/>
      <w:jc w:val="both"/>
    </w:pPr>
    <w:rPr>
      <w:rFonts w:ascii="Arial" w:eastAsia="Times New Roman" w:hAnsi="Arial"/>
      <w:b/>
      <w:sz w:val="18"/>
      <w:lang w:val="uk-UA" w:eastAsia="uk-UA"/>
    </w:rPr>
  </w:style>
  <w:style w:type="character" w:customStyle="1" w:styleId="csf229d0ff83">
    <w:name w:val="csf229d0ff83"/>
    <w:rsid w:val="00E9413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9413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9413F"/>
    <w:pPr>
      <w:ind w:firstLine="708"/>
      <w:jc w:val="both"/>
    </w:pPr>
    <w:rPr>
      <w:rFonts w:ascii="Arial" w:eastAsia="Times New Roman" w:hAnsi="Arial"/>
      <w:b/>
      <w:sz w:val="18"/>
      <w:lang w:val="uk-UA" w:eastAsia="uk-UA"/>
    </w:rPr>
  </w:style>
  <w:style w:type="character" w:customStyle="1" w:styleId="csf229d0ff76">
    <w:name w:val="csf229d0ff76"/>
    <w:rsid w:val="00E9413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9413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9413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9413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9413F"/>
    <w:pPr>
      <w:ind w:firstLine="708"/>
      <w:jc w:val="both"/>
    </w:pPr>
    <w:rPr>
      <w:rFonts w:ascii="Arial" w:eastAsia="Times New Roman" w:hAnsi="Arial"/>
      <w:b/>
      <w:sz w:val="18"/>
      <w:lang w:val="uk-UA" w:eastAsia="uk-UA"/>
    </w:rPr>
  </w:style>
  <w:style w:type="character" w:customStyle="1" w:styleId="csf229d0ff20">
    <w:name w:val="csf229d0ff20"/>
    <w:rsid w:val="00E9413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9413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9413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9413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9413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9413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9413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9413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9413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9413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9413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9413F"/>
    <w:pPr>
      <w:ind w:firstLine="708"/>
      <w:jc w:val="both"/>
    </w:pPr>
    <w:rPr>
      <w:rFonts w:ascii="Arial" w:eastAsia="Times New Roman" w:hAnsi="Arial"/>
      <w:b/>
      <w:sz w:val="18"/>
      <w:lang w:val="uk-UA" w:eastAsia="uk-UA"/>
    </w:rPr>
  </w:style>
  <w:style w:type="character" w:customStyle="1" w:styleId="csab6e07697">
    <w:name w:val="csab6e07697"/>
    <w:rsid w:val="00E9413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413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9413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9413F"/>
    <w:pPr>
      <w:ind w:firstLine="708"/>
      <w:jc w:val="both"/>
    </w:pPr>
    <w:rPr>
      <w:rFonts w:ascii="Arial" w:eastAsia="Times New Roman" w:hAnsi="Arial"/>
      <w:b/>
      <w:sz w:val="18"/>
      <w:lang w:val="uk-UA" w:eastAsia="uk-UA"/>
    </w:rPr>
  </w:style>
  <w:style w:type="character" w:customStyle="1" w:styleId="csb3e8c9cf94">
    <w:name w:val="csb3e8c9cf94"/>
    <w:rsid w:val="00E9413F"/>
    <w:rPr>
      <w:rFonts w:ascii="Arial" w:hAnsi="Arial" w:cs="Arial" w:hint="default"/>
      <w:b/>
      <w:bCs/>
      <w:i w:val="0"/>
      <w:iCs w:val="0"/>
      <w:color w:val="000000"/>
      <w:sz w:val="18"/>
      <w:szCs w:val="18"/>
      <w:shd w:val="clear" w:color="auto" w:fill="auto"/>
    </w:rPr>
  </w:style>
  <w:style w:type="character" w:customStyle="1" w:styleId="csf229d0ff91">
    <w:name w:val="csf229d0ff91"/>
    <w:rsid w:val="00E9413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9413F"/>
    <w:rPr>
      <w:rFonts w:ascii="Arial" w:eastAsia="Times New Roman" w:hAnsi="Arial"/>
      <w:b/>
      <w:caps/>
      <w:sz w:val="16"/>
      <w:lang w:val="ru-RU" w:eastAsia="ru-RU"/>
    </w:rPr>
  </w:style>
  <w:style w:type="character" w:customStyle="1" w:styleId="411">
    <w:name w:val="Заголовок 4 Знак1"/>
    <w:uiPriority w:val="9"/>
    <w:locked/>
    <w:rsid w:val="00E9413F"/>
    <w:rPr>
      <w:rFonts w:ascii="Arial" w:eastAsia="Times New Roman" w:hAnsi="Arial"/>
      <w:b/>
      <w:lang w:val="ru-RU" w:eastAsia="ru-RU"/>
    </w:rPr>
  </w:style>
  <w:style w:type="character" w:customStyle="1" w:styleId="csf229d0ff74">
    <w:name w:val="csf229d0ff74"/>
    <w:rsid w:val="00E9413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9413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9413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9413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9413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9413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9413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9413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9413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9413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9413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9413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9413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9413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9413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9413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9413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9413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9413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9413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9413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9413F"/>
    <w:rPr>
      <w:rFonts w:ascii="Arial" w:hAnsi="Arial" w:cs="Arial" w:hint="default"/>
      <w:b w:val="0"/>
      <w:bCs w:val="0"/>
      <w:i w:val="0"/>
      <w:iCs w:val="0"/>
      <w:color w:val="000000"/>
      <w:sz w:val="18"/>
      <w:szCs w:val="18"/>
      <w:shd w:val="clear" w:color="auto" w:fill="auto"/>
    </w:rPr>
  </w:style>
  <w:style w:type="character" w:customStyle="1" w:styleId="csba294252">
    <w:name w:val="csba294252"/>
    <w:rsid w:val="00E9413F"/>
    <w:rPr>
      <w:rFonts w:ascii="Segoe UI" w:hAnsi="Segoe UI" w:cs="Segoe UI" w:hint="default"/>
      <w:b/>
      <w:bCs/>
      <w:i/>
      <w:iCs/>
      <w:color w:val="102B56"/>
      <w:sz w:val="18"/>
      <w:szCs w:val="18"/>
      <w:shd w:val="clear" w:color="auto" w:fill="auto"/>
    </w:rPr>
  </w:style>
  <w:style w:type="character" w:customStyle="1" w:styleId="csf229d0ff131">
    <w:name w:val="csf229d0ff131"/>
    <w:rsid w:val="00E9413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9413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9413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9413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13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13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9413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9413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9413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9413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9413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9413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9413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9413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9413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9413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9413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9413F"/>
    <w:rPr>
      <w:rFonts w:ascii="Arial" w:hAnsi="Arial" w:cs="Arial" w:hint="default"/>
      <w:b/>
      <w:bCs/>
      <w:i/>
      <w:iCs/>
      <w:color w:val="000000"/>
      <w:sz w:val="18"/>
      <w:szCs w:val="18"/>
      <w:shd w:val="clear" w:color="auto" w:fill="auto"/>
    </w:rPr>
  </w:style>
  <w:style w:type="character" w:customStyle="1" w:styleId="csf229d0ff144">
    <w:name w:val="csf229d0ff144"/>
    <w:rsid w:val="00E9413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9413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9413F"/>
    <w:rPr>
      <w:rFonts w:ascii="Arial" w:hAnsi="Arial" w:cs="Arial" w:hint="default"/>
      <w:b/>
      <w:bCs/>
      <w:i/>
      <w:iCs/>
      <w:color w:val="000000"/>
      <w:sz w:val="18"/>
      <w:szCs w:val="18"/>
      <w:shd w:val="clear" w:color="auto" w:fill="auto"/>
    </w:rPr>
  </w:style>
  <w:style w:type="character" w:customStyle="1" w:styleId="csf229d0ff122">
    <w:name w:val="csf229d0ff122"/>
    <w:rsid w:val="00E9413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9413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9413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9413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9413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9413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9413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9413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9413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9413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9413F"/>
    <w:rPr>
      <w:rFonts w:ascii="Arial" w:hAnsi="Arial" w:cs="Arial"/>
      <w:sz w:val="18"/>
      <w:szCs w:val="18"/>
      <w:lang w:val="ru-RU"/>
    </w:rPr>
  </w:style>
  <w:style w:type="paragraph" w:customStyle="1" w:styleId="Arial90">
    <w:name w:val="Arial9(без отступов)"/>
    <w:link w:val="Arial9"/>
    <w:semiHidden/>
    <w:rsid w:val="00E9413F"/>
    <w:pPr>
      <w:ind w:left="-113"/>
    </w:pPr>
    <w:rPr>
      <w:rFonts w:ascii="Arial" w:hAnsi="Arial" w:cs="Arial"/>
      <w:sz w:val="18"/>
      <w:szCs w:val="18"/>
      <w:lang w:val="ru-RU"/>
    </w:rPr>
  </w:style>
  <w:style w:type="character" w:customStyle="1" w:styleId="csf229d0ff178">
    <w:name w:val="csf229d0ff178"/>
    <w:rsid w:val="00E9413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9413F"/>
    <w:rPr>
      <w:rFonts w:ascii="Arial" w:hAnsi="Arial" w:cs="Arial" w:hint="default"/>
      <w:b/>
      <w:bCs/>
      <w:i w:val="0"/>
      <w:iCs w:val="0"/>
      <w:color w:val="000000"/>
      <w:sz w:val="18"/>
      <w:szCs w:val="18"/>
      <w:shd w:val="clear" w:color="auto" w:fill="auto"/>
    </w:rPr>
  </w:style>
  <w:style w:type="character" w:customStyle="1" w:styleId="csf229d0ff8">
    <w:name w:val="csf229d0ff8"/>
    <w:rsid w:val="00E9413F"/>
    <w:rPr>
      <w:rFonts w:ascii="Arial" w:hAnsi="Arial" w:cs="Arial" w:hint="default"/>
      <w:b w:val="0"/>
      <w:bCs w:val="0"/>
      <w:i w:val="0"/>
      <w:iCs w:val="0"/>
      <w:color w:val="000000"/>
      <w:sz w:val="18"/>
      <w:szCs w:val="18"/>
      <w:shd w:val="clear" w:color="auto" w:fill="auto"/>
    </w:rPr>
  </w:style>
  <w:style w:type="character" w:customStyle="1" w:styleId="cs9b006263">
    <w:name w:val="cs9b006263"/>
    <w:rsid w:val="00E9413F"/>
    <w:rPr>
      <w:rFonts w:ascii="Arial" w:hAnsi="Arial" w:cs="Arial" w:hint="default"/>
      <w:b/>
      <w:bCs/>
      <w:i w:val="0"/>
      <w:iCs w:val="0"/>
      <w:color w:val="000000"/>
      <w:sz w:val="20"/>
      <w:szCs w:val="20"/>
      <w:shd w:val="clear" w:color="auto" w:fill="auto"/>
    </w:rPr>
  </w:style>
  <w:style w:type="character" w:customStyle="1" w:styleId="csf229d0ff36">
    <w:name w:val="csf229d0ff36"/>
    <w:rsid w:val="00E9413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9413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9413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9413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9413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9413F"/>
    <w:pPr>
      <w:snapToGrid w:val="0"/>
      <w:ind w:left="720"/>
      <w:contextualSpacing/>
    </w:pPr>
    <w:rPr>
      <w:rFonts w:ascii="Arial" w:eastAsia="Times New Roman" w:hAnsi="Arial"/>
      <w:sz w:val="28"/>
    </w:rPr>
  </w:style>
  <w:style w:type="character" w:customStyle="1" w:styleId="csf229d0ff102">
    <w:name w:val="csf229d0ff102"/>
    <w:rsid w:val="00E9413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9413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9413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9413F"/>
    <w:rPr>
      <w:rFonts w:ascii="Arial" w:hAnsi="Arial" w:cs="Arial" w:hint="default"/>
      <w:b/>
      <w:bCs/>
      <w:i/>
      <w:iCs/>
      <w:color w:val="000000"/>
      <w:sz w:val="18"/>
      <w:szCs w:val="18"/>
      <w:shd w:val="clear" w:color="auto" w:fill="auto"/>
    </w:rPr>
  </w:style>
  <w:style w:type="character" w:customStyle="1" w:styleId="csf229d0ff142">
    <w:name w:val="csf229d0ff142"/>
    <w:rsid w:val="00E9413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9413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9413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9413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9413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9413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9413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9413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9413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9413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9413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9413F"/>
    <w:rPr>
      <w:rFonts w:ascii="Arial" w:hAnsi="Arial" w:cs="Arial" w:hint="default"/>
      <w:b/>
      <w:bCs/>
      <w:i w:val="0"/>
      <w:iCs w:val="0"/>
      <w:color w:val="000000"/>
      <w:sz w:val="18"/>
      <w:szCs w:val="18"/>
      <w:shd w:val="clear" w:color="auto" w:fill="auto"/>
    </w:rPr>
  </w:style>
  <w:style w:type="character" w:customStyle="1" w:styleId="csf229d0ff107">
    <w:name w:val="csf229d0ff107"/>
    <w:rsid w:val="00E9413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9413F"/>
    <w:rPr>
      <w:rFonts w:ascii="Arial" w:hAnsi="Arial" w:cs="Arial" w:hint="default"/>
      <w:b/>
      <w:bCs/>
      <w:i/>
      <w:iCs/>
      <w:color w:val="000000"/>
      <w:sz w:val="18"/>
      <w:szCs w:val="18"/>
      <w:shd w:val="clear" w:color="auto" w:fill="auto"/>
    </w:rPr>
  </w:style>
  <w:style w:type="character" w:customStyle="1" w:styleId="csab6e076993">
    <w:name w:val="csab6e076993"/>
    <w:rsid w:val="00E9413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9413F"/>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E9413F"/>
    <w:rPr>
      <w:rFonts w:ascii="Arial" w:hAnsi="Arial"/>
      <w:sz w:val="18"/>
      <w:lang w:val="x-none" w:eastAsia="ru-RU"/>
    </w:rPr>
  </w:style>
  <w:style w:type="paragraph" w:customStyle="1" w:styleId="Arial960">
    <w:name w:val="Arial9+6пт"/>
    <w:basedOn w:val="a"/>
    <w:link w:val="Arial96"/>
    <w:rsid w:val="00E9413F"/>
    <w:pPr>
      <w:snapToGrid w:val="0"/>
      <w:spacing w:before="120"/>
    </w:pPr>
    <w:rPr>
      <w:rFonts w:ascii="Arial" w:hAnsi="Arial"/>
      <w:sz w:val="18"/>
      <w:lang w:val="x-none"/>
    </w:rPr>
  </w:style>
  <w:style w:type="character" w:customStyle="1" w:styleId="csf229d0ff86">
    <w:name w:val="csf229d0ff86"/>
    <w:rsid w:val="00E9413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9413F"/>
    <w:rPr>
      <w:rFonts w:ascii="Segoe UI" w:hAnsi="Segoe UI" w:cs="Segoe UI" w:hint="default"/>
      <w:b/>
      <w:bCs/>
      <w:i/>
      <w:iCs/>
      <w:color w:val="102B56"/>
      <w:sz w:val="18"/>
      <w:szCs w:val="18"/>
      <w:shd w:val="clear" w:color="auto" w:fill="auto"/>
    </w:rPr>
  </w:style>
  <w:style w:type="character" w:customStyle="1" w:styleId="csab6e076914">
    <w:name w:val="csab6e076914"/>
    <w:rsid w:val="00E9413F"/>
    <w:rPr>
      <w:rFonts w:ascii="Arial" w:hAnsi="Arial" w:cs="Arial" w:hint="default"/>
      <w:b w:val="0"/>
      <w:bCs w:val="0"/>
      <w:i w:val="0"/>
      <w:iCs w:val="0"/>
      <w:color w:val="000000"/>
      <w:sz w:val="18"/>
      <w:szCs w:val="18"/>
    </w:rPr>
  </w:style>
  <w:style w:type="character" w:customStyle="1" w:styleId="csf229d0ff134">
    <w:name w:val="csf229d0ff134"/>
    <w:rsid w:val="00E9413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9413F"/>
    <w:rPr>
      <w:rFonts w:ascii="Arial" w:hAnsi="Arial" w:cs="Arial" w:hint="default"/>
      <w:b/>
      <w:bCs/>
      <w:i/>
      <w:iCs/>
      <w:color w:val="000000"/>
      <w:sz w:val="20"/>
      <w:szCs w:val="20"/>
      <w:shd w:val="clear" w:color="auto" w:fill="auto"/>
    </w:rPr>
  </w:style>
  <w:style w:type="character" w:styleId="af6">
    <w:name w:val="FollowedHyperlink"/>
    <w:uiPriority w:val="99"/>
    <w:unhideWhenUsed/>
    <w:rsid w:val="00E9413F"/>
    <w:rPr>
      <w:color w:val="954F72"/>
      <w:u w:val="single"/>
    </w:rPr>
  </w:style>
  <w:style w:type="paragraph" w:customStyle="1" w:styleId="msonormal0">
    <w:name w:val="msonormal"/>
    <w:basedOn w:val="a"/>
    <w:rsid w:val="00E9413F"/>
    <w:pPr>
      <w:spacing w:before="100" w:beforeAutospacing="1" w:after="100" w:afterAutospacing="1"/>
    </w:pPr>
    <w:rPr>
      <w:sz w:val="24"/>
      <w:szCs w:val="24"/>
      <w:lang w:val="en-US" w:eastAsia="en-US"/>
    </w:rPr>
  </w:style>
  <w:style w:type="paragraph" w:styleId="af7">
    <w:name w:val="Title"/>
    <w:basedOn w:val="a"/>
    <w:link w:val="af8"/>
    <w:uiPriority w:val="10"/>
    <w:qFormat/>
    <w:rsid w:val="00E9413F"/>
    <w:rPr>
      <w:sz w:val="24"/>
      <w:szCs w:val="24"/>
      <w:lang w:val="en-US" w:eastAsia="en-US"/>
    </w:rPr>
  </w:style>
  <w:style w:type="character" w:customStyle="1" w:styleId="af8">
    <w:name w:val="Заголовок Знак"/>
    <w:link w:val="af7"/>
    <w:uiPriority w:val="10"/>
    <w:rsid w:val="00E9413F"/>
    <w:rPr>
      <w:rFonts w:ascii="Times New Roman" w:hAnsi="Times New Roman"/>
      <w:sz w:val="24"/>
      <w:szCs w:val="24"/>
    </w:rPr>
  </w:style>
  <w:style w:type="paragraph" w:styleId="25">
    <w:name w:val="Body Text 2"/>
    <w:basedOn w:val="a"/>
    <w:link w:val="27"/>
    <w:uiPriority w:val="99"/>
    <w:unhideWhenUsed/>
    <w:rsid w:val="00E9413F"/>
    <w:rPr>
      <w:sz w:val="24"/>
      <w:szCs w:val="24"/>
      <w:lang w:val="en-US" w:eastAsia="en-US"/>
    </w:rPr>
  </w:style>
  <w:style w:type="character" w:customStyle="1" w:styleId="27">
    <w:name w:val="Основной текст 2 Знак"/>
    <w:link w:val="25"/>
    <w:uiPriority w:val="99"/>
    <w:rsid w:val="00E9413F"/>
    <w:rPr>
      <w:rFonts w:ascii="Times New Roman" w:hAnsi="Times New Roman"/>
      <w:sz w:val="24"/>
      <w:szCs w:val="24"/>
    </w:rPr>
  </w:style>
  <w:style w:type="character" w:customStyle="1" w:styleId="af9">
    <w:name w:val="Название Знак"/>
    <w:link w:val="afa"/>
    <w:locked/>
    <w:rsid w:val="00E9413F"/>
    <w:rPr>
      <w:rFonts w:ascii="Cambria" w:hAnsi="Cambria"/>
      <w:color w:val="17365D"/>
      <w:spacing w:val="5"/>
    </w:rPr>
  </w:style>
  <w:style w:type="paragraph" w:customStyle="1" w:styleId="afa">
    <w:name w:val="Название"/>
    <w:basedOn w:val="a"/>
    <w:link w:val="af9"/>
    <w:rsid w:val="00E9413F"/>
    <w:rPr>
      <w:rFonts w:ascii="Cambria" w:hAnsi="Cambria"/>
      <w:color w:val="17365D"/>
      <w:spacing w:val="5"/>
      <w:lang w:val="en-US" w:eastAsia="en-US"/>
    </w:rPr>
  </w:style>
  <w:style w:type="character" w:customStyle="1" w:styleId="afb">
    <w:name w:val="Верхній колонтитул Знак"/>
    <w:link w:val="1a"/>
    <w:uiPriority w:val="99"/>
    <w:locked/>
    <w:rsid w:val="00E9413F"/>
  </w:style>
  <w:style w:type="paragraph" w:customStyle="1" w:styleId="1a">
    <w:name w:val="Верхній колонтитул1"/>
    <w:basedOn w:val="a"/>
    <w:link w:val="afb"/>
    <w:uiPriority w:val="99"/>
    <w:rsid w:val="00E9413F"/>
    <w:rPr>
      <w:rFonts w:ascii="Calibri" w:hAnsi="Calibri"/>
      <w:lang w:val="en-US" w:eastAsia="en-US"/>
    </w:rPr>
  </w:style>
  <w:style w:type="character" w:customStyle="1" w:styleId="afc">
    <w:name w:val="Нижній колонтитул Знак"/>
    <w:link w:val="1b"/>
    <w:uiPriority w:val="99"/>
    <w:locked/>
    <w:rsid w:val="00E9413F"/>
  </w:style>
  <w:style w:type="paragraph" w:customStyle="1" w:styleId="1b">
    <w:name w:val="Нижній колонтитул1"/>
    <w:basedOn w:val="a"/>
    <w:link w:val="afc"/>
    <w:uiPriority w:val="99"/>
    <w:rsid w:val="00E9413F"/>
    <w:rPr>
      <w:rFonts w:ascii="Calibri" w:hAnsi="Calibri"/>
      <w:lang w:val="en-US" w:eastAsia="en-US"/>
    </w:rPr>
  </w:style>
  <w:style w:type="character" w:customStyle="1" w:styleId="afd">
    <w:name w:val="Назва Знак"/>
    <w:link w:val="1c"/>
    <w:locked/>
    <w:rsid w:val="00E9413F"/>
    <w:rPr>
      <w:rFonts w:ascii="Calibri Light" w:hAnsi="Calibri Light" w:cs="Calibri Light"/>
      <w:spacing w:val="-10"/>
    </w:rPr>
  </w:style>
  <w:style w:type="paragraph" w:customStyle="1" w:styleId="1c">
    <w:name w:val="Назва1"/>
    <w:basedOn w:val="a"/>
    <w:link w:val="afd"/>
    <w:rsid w:val="00E9413F"/>
    <w:rPr>
      <w:rFonts w:ascii="Calibri Light" w:hAnsi="Calibri Light" w:cs="Calibri Light"/>
      <w:spacing w:val="-10"/>
      <w:lang w:val="en-US" w:eastAsia="en-US"/>
    </w:rPr>
  </w:style>
  <w:style w:type="character" w:customStyle="1" w:styleId="2a">
    <w:name w:val="Основний текст 2 Знак"/>
    <w:link w:val="212"/>
    <w:locked/>
    <w:rsid w:val="00E9413F"/>
  </w:style>
  <w:style w:type="paragraph" w:customStyle="1" w:styleId="212">
    <w:name w:val="Основний текст 21"/>
    <w:basedOn w:val="a"/>
    <w:link w:val="2a"/>
    <w:rsid w:val="00E9413F"/>
    <w:rPr>
      <w:rFonts w:ascii="Calibri" w:hAnsi="Calibri"/>
      <w:lang w:val="en-US" w:eastAsia="en-US"/>
    </w:rPr>
  </w:style>
  <w:style w:type="character" w:customStyle="1" w:styleId="afe">
    <w:name w:val="Текст у виносці Знак"/>
    <w:link w:val="1d"/>
    <w:locked/>
    <w:rsid w:val="00E9413F"/>
    <w:rPr>
      <w:rFonts w:ascii="Segoe UI" w:hAnsi="Segoe UI" w:cs="Segoe UI"/>
    </w:rPr>
  </w:style>
  <w:style w:type="paragraph" w:customStyle="1" w:styleId="1d">
    <w:name w:val="Текст у виносці1"/>
    <w:basedOn w:val="a"/>
    <w:link w:val="afe"/>
    <w:rsid w:val="00E9413F"/>
    <w:rPr>
      <w:rFonts w:ascii="Segoe UI" w:hAnsi="Segoe UI" w:cs="Segoe UI"/>
      <w:lang w:val="en-US" w:eastAsia="en-US"/>
    </w:rPr>
  </w:style>
  <w:style w:type="character" w:customStyle="1" w:styleId="emailstyle45">
    <w:name w:val="emailstyle45"/>
    <w:semiHidden/>
    <w:rsid w:val="00E9413F"/>
    <w:rPr>
      <w:rFonts w:ascii="Calibri" w:hAnsi="Calibri" w:cs="Calibri" w:hint="default"/>
      <w:color w:val="auto"/>
    </w:rPr>
  </w:style>
  <w:style w:type="character" w:customStyle="1" w:styleId="error">
    <w:name w:val="error"/>
    <w:rsid w:val="00E9413F"/>
  </w:style>
  <w:style w:type="character" w:customStyle="1" w:styleId="TimesNewRoman121">
    <w:name w:val="Стиль Times New Roman 12 пт1"/>
    <w:rsid w:val="00E9413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92A3-F675-4051-B033-2FFFB234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54921</Words>
  <Characters>313052</Characters>
  <Application>Microsoft Office Word</Application>
  <DocSecurity>0</DocSecurity>
  <Lines>2608</Lines>
  <Paragraphs>734</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367239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2023-01-16T07:31:00Z</dcterms:created>
  <dcterms:modified xsi:type="dcterms:W3CDTF">2023-01-16T07:31:00Z</dcterms:modified>
</cp:coreProperties>
</file>