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D93C8C">
        <w:trPr>
          <w:trHeight w:val="361"/>
        </w:trPr>
        <w:tc>
          <w:tcPr>
            <w:tcW w:w="3271" w:type="dxa"/>
          </w:tcPr>
          <w:p w:rsidR="00D93C8C" w:rsidRDefault="00D93C8C" w:rsidP="003609B9">
            <w:pPr>
              <w:rPr>
                <w:sz w:val="28"/>
                <w:szCs w:val="28"/>
                <w:lang w:val="uk-UA"/>
              </w:rPr>
            </w:pPr>
          </w:p>
          <w:p w:rsidR="002A3525" w:rsidRDefault="00D93C8C" w:rsidP="003609B9">
            <w:pPr>
              <w:rPr>
                <w:sz w:val="28"/>
                <w:szCs w:val="28"/>
                <w:lang w:val="uk-UA"/>
              </w:rPr>
            </w:pPr>
            <w:r>
              <w:rPr>
                <w:sz w:val="28"/>
                <w:szCs w:val="28"/>
                <w:lang w:val="uk-UA"/>
              </w:rPr>
              <w:t>25 лютого 2023 року</w:t>
            </w:r>
          </w:p>
          <w:p w:rsidR="005413EB" w:rsidRPr="005413EB" w:rsidRDefault="005413EB" w:rsidP="003609B9">
            <w:pPr>
              <w:rPr>
                <w:color w:val="FFFFFF"/>
                <w:sz w:val="28"/>
                <w:szCs w:val="28"/>
              </w:rPr>
            </w:pPr>
            <w:r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D93C8C" w:rsidRDefault="00D93C8C" w:rsidP="003609B9">
            <w:pPr>
              <w:ind w:firstLine="72"/>
              <w:jc w:val="center"/>
              <w:rPr>
                <w:sz w:val="28"/>
                <w:szCs w:val="28"/>
                <w:lang w:val="uk-UA"/>
              </w:rPr>
            </w:pPr>
          </w:p>
          <w:p w:rsidR="002A3525" w:rsidRDefault="00D93C8C" w:rsidP="003609B9">
            <w:pPr>
              <w:ind w:firstLine="72"/>
              <w:jc w:val="center"/>
              <w:rPr>
                <w:sz w:val="28"/>
                <w:szCs w:val="28"/>
                <w:lang w:val="uk-UA"/>
              </w:rPr>
            </w:pPr>
            <w:r>
              <w:rPr>
                <w:sz w:val="28"/>
                <w:szCs w:val="28"/>
                <w:lang w:val="uk-UA"/>
              </w:rPr>
              <w:t xml:space="preserve">                          № 389</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800ADA" w:rsidRDefault="00800ADA" w:rsidP="00C17C8E">
      <w:pPr>
        <w:pStyle w:val="HTML"/>
        <w:jc w:val="both"/>
        <w:rPr>
          <w:rFonts w:ascii="Times New Roman" w:hAnsi="Times New Roman"/>
          <w:b/>
          <w:sz w:val="28"/>
          <w:szCs w:val="28"/>
          <w:lang w:val="uk-UA"/>
        </w:rPr>
      </w:pPr>
    </w:p>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1B5092">
        <w:rPr>
          <w:rFonts w:ascii="Times New Roman" w:hAnsi="Times New Roman"/>
          <w:b/>
          <w:sz w:val="28"/>
          <w:szCs w:val="28"/>
          <w:lang w:val="uk-UA"/>
        </w:rPr>
        <w:t xml:space="preserve">реєстрацію, </w:t>
      </w:r>
      <w:r w:rsidR="00812FE6">
        <w:rPr>
          <w:rFonts w:ascii="Times New Roman" w:hAnsi="Times New Roman"/>
          <w:b/>
          <w:sz w:val="28"/>
          <w:szCs w:val="28"/>
          <w:lang w:val="uk-UA"/>
        </w:rPr>
        <w:t>пере</w:t>
      </w:r>
      <w:r w:rsidRPr="002E58A3">
        <w:rPr>
          <w:rFonts w:ascii="Times New Roman" w:hAnsi="Times New Roman"/>
          <w:b/>
          <w:sz w:val="28"/>
          <w:szCs w:val="28"/>
          <w:lang w:val="uk-UA"/>
        </w:rPr>
        <w:t>реєстрацію лікарськ</w:t>
      </w:r>
      <w:r w:rsidR="001B5092">
        <w:rPr>
          <w:rFonts w:ascii="Times New Roman" w:hAnsi="Times New Roman"/>
          <w:b/>
          <w:sz w:val="28"/>
          <w:szCs w:val="28"/>
          <w:lang w:val="uk-UA"/>
        </w:rPr>
        <w:t>их</w:t>
      </w:r>
      <w:r w:rsidRPr="002E58A3">
        <w:rPr>
          <w:rFonts w:ascii="Times New Roman" w:hAnsi="Times New Roman"/>
          <w:b/>
          <w:sz w:val="28"/>
          <w:szCs w:val="28"/>
          <w:lang w:val="uk-UA"/>
        </w:rPr>
        <w:t xml:space="preserve"> засоб</w:t>
      </w:r>
      <w:r w:rsidR="001B5092">
        <w:rPr>
          <w:rFonts w:ascii="Times New Roman" w:hAnsi="Times New Roman"/>
          <w:b/>
          <w:sz w:val="28"/>
          <w:szCs w:val="28"/>
          <w:lang w:val="uk-UA"/>
        </w:rPr>
        <w:t xml:space="preserve">ів та 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Сполучених Штатів Америки, Швейцарської Конфедерації, 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0B186D" w:rsidRDefault="00D61591" w:rsidP="008D115B">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t>пункт</w:t>
      </w:r>
      <w:r w:rsidR="00BE48A3" w:rsidRPr="00E445F7">
        <w:rPr>
          <w:rFonts w:ascii="Times New Roman" w:hAnsi="Times New Roman"/>
          <w:sz w:val="28"/>
          <w:szCs w:val="28"/>
          <w:lang w:val="uk-UA"/>
        </w:rPr>
        <w:t>ів</w:t>
      </w:r>
      <w:r w:rsidR="00E4403E" w:rsidRPr="00E445F7">
        <w:rPr>
          <w:rFonts w:ascii="Times New Roman" w:hAnsi="Times New Roman"/>
          <w:sz w:val="28"/>
          <w:szCs w:val="28"/>
          <w:lang w:val="uk-UA"/>
        </w:rPr>
        <w:t xml:space="preserve"> 5,</w:t>
      </w:r>
      <w:r w:rsidRPr="00E445F7">
        <w:rPr>
          <w:rFonts w:ascii="Times New Roman" w:hAnsi="Times New Roman"/>
          <w:sz w:val="28"/>
          <w:szCs w:val="28"/>
          <w:lang w:val="uk-UA"/>
        </w:rPr>
        <w:t xml:space="preserve"> </w:t>
      </w:r>
      <w:r w:rsidR="00E445F7" w:rsidRPr="00E445F7">
        <w:rPr>
          <w:rFonts w:ascii="Times New Roman" w:hAnsi="Times New Roman"/>
          <w:sz w:val="28"/>
          <w:szCs w:val="28"/>
          <w:lang w:val="uk-UA"/>
        </w:rPr>
        <w:t xml:space="preserve">7, </w:t>
      </w:r>
      <w:r w:rsidR="007C0ABB" w:rsidRPr="00E445F7">
        <w:rPr>
          <w:rFonts w:ascii="Times New Roman" w:hAnsi="Times New Roman"/>
          <w:sz w:val="28"/>
          <w:szCs w:val="28"/>
          <w:lang w:val="uk-UA"/>
        </w:rPr>
        <w:t>10</w:t>
      </w:r>
      <w:r w:rsidR="00BE48A3" w:rsidRPr="00E445F7">
        <w:rPr>
          <w:rFonts w:ascii="Times New Roman" w:hAnsi="Times New Roman"/>
          <w:sz w:val="28"/>
          <w:szCs w:val="28"/>
          <w:lang w:val="uk-UA"/>
        </w:rPr>
        <w:t xml:space="preserve">, </w:t>
      </w:r>
      <w:r w:rsidR="007C0ABB" w:rsidRPr="00E445F7">
        <w:rPr>
          <w:rFonts w:ascii="Times New Roman" w:hAnsi="Times New Roman"/>
          <w:sz w:val="28"/>
          <w:szCs w:val="28"/>
          <w:lang w:val="uk-UA"/>
        </w:rPr>
        <w:t>11</w:t>
      </w:r>
      <w:r w:rsidRPr="00E445F7">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xml:space="preserve">№ 376,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CC38B2" w:rsidRPr="00EA7160">
        <w:rPr>
          <w:rFonts w:ascii="Times New Roman" w:hAnsi="Times New Roman"/>
          <w:sz w:val="28"/>
          <w:szCs w:val="28"/>
          <w:lang w:val="uk-UA"/>
        </w:rPr>
        <w:t>пункт</w:t>
      </w:r>
      <w:r w:rsidR="00EA7160" w:rsidRPr="00EA7160">
        <w:rPr>
          <w:rFonts w:ascii="Times New Roman" w:hAnsi="Times New Roman"/>
          <w:sz w:val="28"/>
          <w:szCs w:val="28"/>
          <w:lang w:val="uk-UA"/>
        </w:rPr>
        <w:t>ів</w:t>
      </w:r>
      <w:r w:rsidR="00CC38B2" w:rsidRPr="00EA7160">
        <w:rPr>
          <w:rFonts w:ascii="Times New Roman" w:hAnsi="Times New Roman"/>
          <w:sz w:val="28"/>
          <w:szCs w:val="28"/>
          <w:lang w:val="uk-UA"/>
        </w:rPr>
        <w:t xml:space="preserve"> </w:t>
      </w:r>
      <w:r w:rsidR="00195BF3" w:rsidRPr="00EA7160">
        <w:rPr>
          <w:rFonts w:ascii="Times New Roman" w:hAnsi="Times New Roman"/>
          <w:sz w:val="28"/>
          <w:szCs w:val="28"/>
          <w:lang w:val="uk-UA"/>
        </w:rPr>
        <w:t>5,</w:t>
      </w:r>
      <w:r w:rsidR="00EA7160" w:rsidRPr="00EA7160">
        <w:rPr>
          <w:rFonts w:ascii="Times New Roman" w:hAnsi="Times New Roman"/>
          <w:sz w:val="28"/>
          <w:szCs w:val="28"/>
          <w:lang w:val="uk-UA"/>
        </w:rPr>
        <w:t xml:space="preserve"> 9, </w:t>
      </w:r>
      <w:r w:rsidR="00AA38CD" w:rsidRPr="00EA7160">
        <w:rPr>
          <w:rFonts w:ascii="Times New Roman" w:hAnsi="Times New Roman"/>
          <w:sz w:val="28"/>
          <w:szCs w:val="28"/>
          <w:lang w:val="uk-UA"/>
        </w:rPr>
        <w:t>11</w:t>
      </w:r>
      <w:r w:rsidR="008D115B" w:rsidRPr="00EA7160">
        <w:rPr>
          <w:rFonts w:ascii="Times New Roman" w:hAnsi="Times New Roman"/>
          <w:sz w:val="28"/>
          <w:szCs w:val="28"/>
          <w:lang w:val="uk-UA"/>
        </w:rPr>
        <w:t xml:space="preserve"> розділу ІІ</w:t>
      </w:r>
      <w:r w:rsidR="007141A8" w:rsidRPr="00EA7160">
        <w:rPr>
          <w:rFonts w:ascii="Times New Roman" w:hAnsi="Times New Roman"/>
          <w:sz w:val="28"/>
          <w:szCs w:val="28"/>
          <w:lang w:val="uk-UA"/>
        </w:rPr>
        <w:t>, 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Державним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8D115B" w:rsidRPr="005503D7">
        <w:rPr>
          <w:rFonts w:ascii="Times New Roman" w:hAnsi="Times New Roman"/>
          <w:sz w:val="28"/>
          <w:szCs w:val="28"/>
          <w:lang w:val="uk-UA"/>
        </w:rPr>
        <w:t xml:space="preserve"> </w:t>
      </w:r>
      <w:r w:rsidR="00EA7160">
        <w:rPr>
          <w:rFonts w:ascii="Times New Roman" w:hAnsi="Times New Roman"/>
          <w:sz w:val="28"/>
          <w:szCs w:val="28"/>
          <w:lang w:val="uk-UA"/>
        </w:rPr>
        <w:t>за результатами розгляду реєстраційних матеріалів поданого на державну реєстрацію ліка</w:t>
      </w:r>
      <w:r w:rsidR="000B186D">
        <w:rPr>
          <w:rFonts w:ascii="Times New Roman" w:hAnsi="Times New Roman"/>
          <w:sz w:val="28"/>
          <w:szCs w:val="28"/>
          <w:lang w:val="uk-UA"/>
        </w:rPr>
        <w:t xml:space="preserve">рського засобу, </w:t>
      </w:r>
      <w:r w:rsidR="00157100">
        <w:rPr>
          <w:rFonts w:ascii="Times New Roman" w:hAnsi="Times New Roman"/>
          <w:sz w:val="28"/>
          <w:szCs w:val="28"/>
          <w:lang w:val="uk-UA"/>
        </w:rPr>
        <w:t xml:space="preserve">щодо експертної оцінки співвідношення користь/ризик </w:t>
      </w:r>
      <w:r w:rsidR="008D115B" w:rsidRPr="005503D7">
        <w:rPr>
          <w:rFonts w:ascii="Times New Roman" w:hAnsi="Times New Roman"/>
          <w:sz w:val="28"/>
          <w:szCs w:val="28"/>
          <w:lang w:val="uk-UA"/>
        </w:rPr>
        <w:t>лікарськ</w:t>
      </w:r>
      <w:r w:rsidR="00157100">
        <w:rPr>
          <w:rFonts w:ascii="Times New Roman" w:hAnsi="Times New Roman"/>
          <w:sz w:val="28"/>
          <w:szCs w:val="28"/>
          <w:lang w:val="uk-UA"/>
        </w:rPr>
        <w:t>ого</w:t>
      </w:r>
      <w:r w:rsidR="008D115B" w:rsidRPr="005503D7">
        <w:rPr>
          <w:rFonts w:ascii="Times New Roman" w:hAnsi="Times New Roman"/>
          <w:sz w:val="28"/>
          <w:szCs w:val="28"/>
          <w:lang w:val="uk-UA"/>
        </w:rPr>
        <w:t xml:space="preserve"> засоб</w:t>
      </w:r>
      <w:r w:rsidR="00157100">
        <w:rPr>
          <w:rFonts w:ascii="Times New Roman" w:hAnsi="Times New Roman"/>
          <w:sz w:val="28"/>
          <w:szCs w:val="28"/>
          <w:lang w:val="uk-UA"/>
        </w:rPr>
        <w:t>у</w:t>
      </w:r>
      <w:r w:rsidR="008D115B" w:rsidRPr="005503D7">
        <w:rPr>
          <w:rFonts w:ascii="Times New Roman" w:hAnsi="Times New Roman"/>
          <w:sz w:val="28"/>
          <w:szCs w:val="28"/>
          <w:lang w:val="uk-UA"/>
        </w:rPr>
        <w:t>,</w:t>
      </w:r>
      <w:r w:rsidR="00157100">
        <w:rPr>
          <w:rFonts w:ascii="Times New Roman" w:hAnsi="Times New Roman"/>
          <w:sz w:val="28"/>
          <w:szCs w:val="28"/>
          <w:lang w:val="uk-UA"/>
        </w:rPr>
        <w:t xml:space="preserve"> що пропонується до державної перереєстрації,</w:t>
      </w:r>
      <w:r w:rsidR="008D115B" w:rsidRPr="005503D7">
        <w:rPr>
          <w:rFonts w:ascii="Times New Roman" w:hAnsi="Times New Roman"/>
          <w:sz w:val="28"/>
          <w:szCs w:val="28"/>
          <w:lang w:val="uk-UA"/>
        </w:rPr>
        <w:t xml:space="preserve"> </w:t>
      </w:r>
      <w:r w:rsidR="000B186D">
        <w:rPr>
          <w:rFonts w:ascii="Times New Roman" w:hAnsi="Times New Roman"/>
          <w:sz w:val="28"/>
          <w:szCs w:val="28"/>
          <w:lang w:val="uk-UA"/>
        </w:rPr>
        <w:t>та 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застосовується на території цієї країни чи держав – членів Європейського Союзу,</w:t>
      </w:r>
    </w:p>
    <w:p w:rsidR="000B186D" w:rsidRDefault="000B186D" w:rsidP="008D115B">
      <w:pPr>
        <w:pStyle w:val="HTML"/>
        <w:ind w:firstLine="720"/>
        <w:jc w:val="both"/>
        <w:rPr>
          <w:rFonts w:ascii="Times New Roman" w:hAnsi="Times New Roman"/>
          <w:sz w:val="28"/>
          <w:szCs w:val="28"/>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1B5092" w:rsidRDefault="001B5092" w:rsidP="00C17C8E">
      <w:pPr>
        <w:numPr>
          <w:ilvl w:val="0"/>
          <w:numId w:val="5"/>
        </w:numPr>
        <w:ind w:left="0" w:firstLine="709"/>
        <w:jc w:val="both"/>
        <w:rPr>
          <w:sz w:val="28"/>
          <w:szCs w:val="28"/>
          <w:lang w:val="uk-UA"/>
        </w:rPr>
      </w:pPr>
      <w:r>
        <w:rPr>
          <w:sz w:val="28"/>
          <w:szCs w:val="28"/>
          <w:lang w:val="uk-UA"/>
        </w:rPr>
        <w:t>Зареєструвати та внести до Державного реєстру лікарських засобів України лікарський засіб згідно з додатком 1.</w:t>
      </w:r>
    </w:p>
    <w:p w:rsidR="00776249" w:rsidRDefault="008747AE" w:rsidP="00C17C8E">
      <w:pPr>
        <w:numPr>
          <w:ilvl w:val="0"/>
          <w:numId w:val="5"/>
        </w:numPr>
        <w:ind w:left="0" w:firstLine="709"/>
        <w:jc w:val="both"/>
        <w:rPr>
          <w:sz w:val="28"/>
          <w:szCs w:val="28"/>
          <w:lang w:val="uk-UA"/>
        </w:rPr>
      </w:pPr>
      <w:r>
        <w:rPr>
          <w:sz w:val="28"/>
          <w:szCs w:val="28"/>
          <w:lang w:val="uk-UA"/>
        </w:rPr>
        <w:lastRenderedPageBreak/>
        <w:t>Пере</w:t>
      </w:r>
      <w:r w:rsidR="00776249" w:rsidRPr="005503D7">
        <w:rPr>
          <w:sz w:val="28"/>
          <w:szCs w:val="28"/>
          <w:lang w:val="uk-UA"/>
        </w:rPr>
        <w:t>реєструвати</w:t>
      </w:r>
      <w:r w:rsidR="00776249">
        <w:rPr>
          <w:sz w:val="28"/>
          <w:szCs w:val="28"/>
          <w:lang w:val="uk-UA"/>
        </w:rPr>
        <w:t xml:space="preserve"> та внести до Державного реєстру лікарських засобів України </w:t>
      </w:r>
      <w:r w:rsidR="00776249">
        <w:rPr>
          <w:noProof/>
          <w:sz w:val="28"/>
          <w:szCs w:val="28"/>
          <w:lang w:val="uk-UA"/>
        </w:rPr>
        <w:t>лікарськ</w:t>
      </w:r>
      <w:r w:rsidR="005C6BF5">
        <w:rPr>
          <w:noProof/>
          <w:sz w:val="28"/>
          <w:szCs w:val="28"/>
          <w:lang w:val="uk-UA"/>
        </w:rPr>
        <w:t>ий</w:t>
      </w:r>
      <w:r w:rsidR="00776249">
        <w:rPr>
          <w:noProof/>
          <w:sz w:val="28"/>
          <w:szCs w:val="28"/>
          <w:lang w:val="uk-UA"/>
        </w:rPr>
        <w:t xml:space="preserve"> зас</w:t>
      </w:r>
      <w:r w:rsidR="005C6BF5">
        <w:rPr>
          <w:noProof/>
          <w:sz w:val="28"/>
          <w:szCs w:val="28"/>
          <w:lang w:val="uk-UA"/>
        </w:rPr>
        <w:t>і</w:t>
      </w:r>
      <w:r w:rsidR="00737159">
        <w:rPr>
          <w:noProof/>
          <w:sz w:val="28"/>
          <w:szCs w:val="28"/>
          <w:lang w:val="uk-UA"/>
        </w:rPr>
        <w:t>б</w:t>
      </w:r>
      <w:r w:rsidR="00776249">
        <w:rPr>
          <w:noProof/>
          <w:sz w:val="28"/>
          <w:szCs w:val="28"/>
          <w:lang w:val="uk-UA"/>
        </w:rPr>
        <w:t xml:space="preserve"> </w:t>
      </w:r>
      <w:r w:rsidR="00776249">
        <w:rPr>
          <w:sz w:val="28"/>
          <w:szCs w:val="28"/>
          <w:lang w:val="uk-UA"/>
        </w:rPr>
        <w:t>згідно з додатк</w:t>
      </w:r>
      <w:r w:rsidR="000E52C8">
        <w:rPr>
          <w:sz w:val="28"/>
          <w:szCs w:val="28"/>
          <w:lang w:val="uk-UA"/>
        </w:rPr>
        <w:t>ом</w:t>
      </w:r>
      <w:r w:rsidR="001B5092">
        <w:rPr>
          <w:sz w:val="28"/>
          <w:szCs w:val="28"/>
          <w:lang w:val="uk-UA"/>
        </w:rPr>
        <w:t xml:space="preserve"> 2</w:t>
      </w:r>
      <w:r w:rsidR="00776249">
        <w:rPr>
          <w:sz w:val="28"/>
          <w:szCs w:val="28"/>
          <w:lang w:val="uk-UA"/>
        </w:rPr>
        <w:t>.</w:t>
      </w:r>
    </w:p>
    <w:p w:rsidR="001B5092" w:rsidRDefault="001B5092" w:rsidP="001B5092">
      <w:pPr>
        <w:ind w:left="709"/>
        <w:jc w:val="both"/>
        <w:rPr>
          <w:sz w:val="28"/>
          <w:szCs w:val="28"/>
          <w:lang w:val="uk-UA"/>
        </w:rPr>
      </w:pPr>
    </w:p>
    <w:p w:rsidR="001B5092" w:rsidRDefault="001B5092" w:rsidP="001B5092">
      <w:pPr>
        <w:numPr>
          <w:ilvl w:val="0"/>
          <w:numId w:val="5"/>
        </w:numPr>
        <w:tabs>
          <w:tab w:val="left" w:pos="993"/>
        </w:tabs>
        <w:ind w:left="0" w:firstLine="709"/>
        <w:jc w:val="both"/>
        <w:rPr>
          <w:sz w:val="28"/>
          <w:szCs w:val="28"/>
          <w:lang w:val="uk-UA"/>
        </w:rPr>
      </w:pPr>
      <w:r>
        <w:rPr>
          <w:sz w:val="28"/>
          <w:szCs w:val="28"/>
          <w:lang w:val="uk-UA"/>
        </w:rPr>
        <w:t xml:space="preserve">      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згідно з додатком 3.</w:t>
      </w:r>
    </w:p>
    <w:p w:rsidR="004D3F9B" w:rsidRDefault="004D3F9B" w:rsidP="004D3F9B">
      <w:pPr>
        <w:jc w:val="both"/>
        <w:rPr>
          <w:sz w:val="28"/>
          <w:szCs w:val="28"/>
          <w:lang w:val="uk-UA"/>
        </w:rPr>
      </w:pPr>
    </w:p>
    <w:p w:rsidR="004D3F9B" w:rsidRPr="00BE64DF" w:rsidRDefault="001B5092" w:rsidP="004D3F9B">
      <w:pPr>
        <w:numPr>
          <w:ilvl w:val="0"/>
          <w:numId w:val="5"/>
        </w:numPr>
        <w:tabs>
          <w:tab w:val="left" w:pos="709"/>
          <w:tab w:val="left" w:pos="993"/>
          <w:tab w:val="left" w:pos="1080"/>
        </w:tabs>
        <w:ind w:left="0" w:firstLine="709"/>
        <w:jc w:val="both"/>
        <w:rPr>
          <w:sz w:val="28"/>
          <w:szCs w:val="28"/>
          <w:lang w:val="uk-UA"/>
        </w:rPr>
      </w:pPr>
      <w:r>
        <w:rPr>
          <w:sz w:val="28"/>
          <w:szCs w:val="28"/>
          <w:lang w:val="uk-UA"/>
        </w:rPr>
        <w:t xml:space="preserve">      </w:t>
      </w:r>
      <w:r w:rsidR="004D3F9B">
        <w:rPr>
          <w:sz w:val="28"/>
          <w:szCs w:val="28"/>
          <w:lang w:val="uk-UA"/>
        </w:rPr>
        <w:t>Фармацевтичному управлінню</w:t>
      </w:r>
      <w:r w:rsidR="000F6B69">
        <w:rPr>
          <w:sz w:val="28"/>
          <w:szCs w:val="28"/>
          <w:lang w:val="uk-UA"/>
        </w:rPr>
        <w:t xml:space="preserve"> (Олександр Гріценко)</w:t>
      </w:r>
      <w:r w:rsidR="004D3F9B">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Pr="001F6104" w:rsidRDefault="001F6104" w:rsidP="001F6104">
      <w:pPr>
        <w:ind w:left="709"/>
        <w:jc w:val="both"/>
        <w:rPr>
          <w:sz w:val="16"/>
          <w:szCs w:val="16"/>
          <w:lang w:val="uk-UA"/>
        </w:rPr>
      </w:pPr>
    </w:p>
    <w:p w:rsidR="00776249" w:rsidRPr="00E40B91" w:rsidRDefault="00776249" w:rsidP="00C17C8E">
      <w:pPr>
        <w:pStyle w:val="a8"/>
        <w:ind w:firstLine="709"/>
        <w:rPr>
          <w:sz w:val="16"/>
          <w:szCs w:val="16"/>
          <w:lang w:val="uk-UA"/>
        </w:rPr>
      </w:pPr>
    </w:p>
    <w:p w:rsidR="005503D7" w:rsidRPr="005503D7" w:rsidRDefault="00E40B91" w:rsidP="000F6B69">
      <w:pPr>
        <w:tabs>
          <w:tab w:val="left" w:pos="720"/>
          <w:tab w:val="left" w:pos="1080"/>
          <w:tab w:val="left" w:pos="1134"/>
        </w:tabs>
        <w:ind w:left="720"/>
        <w:jc w:val="both"/>
        <w:rPr>
          <w:sz w:val="28"/>
          <w:szCs w:val="28"/>
          <w:lang w:val="uk-UA"/>
        </w:rPr>
      </w:pPr>
      <w:r w:rsidRPr="005503D7">
        <w:rPr>
          <w:sz w:val="28"/>
          <w:szCs w:val="28"/>
          <w:lang w:val="uk-UA"/>
        </w:rPr>
        <w:t xml:space="preserve">Контроль за виконанням цього наказу </w:t>
      </w:r>
      <w:r w:rsidR="000F6B69">
        <w:rPr>
          <w:sz w:val="28"/>
          <w:szCs w:val="28"/>
          <w:lang w:val="uk-UA"/>
        </w:rPr>
        <w:t>залишаю за собою</w:t>
      </w:r>
      <w:r w:rsidR="005503D7" w:rsidRPr="005503D7">
        <w:rPr>
          <w:sz w:val="28"/>
          <w:szCs w:val="28"/>
          <w:lang w:val="uk-UA"/>
        </w:rPr>
        <w:t>.</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915C10" w:rsidP="004E1A23">
      <w:pPr>
        <w:rPr>
          <w:b/>
          <w:sz w:val="28"/>
          <w:szCs w:val="28"/>
          <w:lang w:val="uk-UA"/>
        </w:rPr>
      </w:pPr>
      <w:r>
        <w:rPr>
          <w:b/>
          <w:sz w:val="28"/>
          <w:szCs w:val="28"/>
          <w:lang w:val="uk-UA"/>
        </w:rPr>
        <w:t>Міністр</w:t>
      </w:r>
      <w:r w:rsidR="00741DF6">
        <w:rPr>
          <w:b/>
          <w:sz w:val="28"/>
          <w:szCs w:val="28"/>
          <w:lang w:val="uk-UA"/>
        </w:rPr>
        <w:t xml:space="preserve">                                     </w:t>
      </w:r>
      <w:r w:rsidR="00AE7F68">
        <w:rPr>
          <w:b/>
          <w:sz w:val="28"/>
          <w:szCs w:val="28"/>
          <w:lang w:val="uk-UA"/>
        </w:rPr>
        <w:t xml:space="preserve">                                                 </w:t>
      </w:r>
      <w:r w:rsidR="00741DF6">
        <w:rPr>
          <w:b/>
          <w:sz w:val="28"/>
          <w:szCs w:val="28"/>
          <w:lang w:val="uk-UA"/>
        </w:rPr>
        <w:t xml:space="preserve">         </w:t>
      </w:r>
      <w:r w:rsidR="00AE7F68">
        <w:rPr>
          <w:b/>
          <w:sz w:val="28"/>
          <w:szCs w:val="28"/>
          <w:lang w:val="uk-UA"/>
        </w:rPr>
        <w:t>Віктор ЛЯШКО</w:t>
      </w:r>
    </w:p>
    <w:p w:rsidR="00EA5059" w:rsidRDefault="00EA5059" w:rsidP="004E1A23">
      <w:pPr>
        <w:rPr>
          <w:b/>
          <w:sz w:val="28"/>
          <w:szCs w:val="28"/>
          <w:lang w:val="uk-UA"/>
        </w:rPr>
      </w:pPr>
    </w:p>
    <w:p w:rsidR="00EA5059" w:rsidRDefault="00EA5059" w:rsidP="004E1A23">
      <w:pPr>
        <w:rPr>
          <w:b/>
          <w:sz w:val="28"/>
          <w:szCs w:val="28"/>
          <w:lang w:val="uk-UA"/>
        </w:rPr>
      </w:pPr>
    </w:p>
    <w:p w:rsidR="00EA5059" w:rsidRDefault="00EA5059" w:rsidP="004E1A23">
      <w:pPr>
        <w:rPr>
          <w:b/>
          <w:sz w:val="28"/>
          <w:szCs w:val="28"/>
          <w:lang w:val="uk-UA"/>
        </w:rPr>
        <w:sectPr w:rsidR="00EA5059" w:rsidSect="00631C4D">
          <w:headerReference w:type="even" r:id="rId9"/>
          <w:headerReference w:type="default" r:id="rId10"/>
          <w:footerReference w:type="even" r:id="rId11"/>
          <w:headerReference w:type="first" r:id="rId12"/>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EA5059" w:rsidRPr="00EA7761" w:rsidTr="00B26A25">
        <w:tc>
          <w:tcPr>
            <w:tcW w:w="3827" w:type="dxa"/>
            <w:shd w:val="clear" w:color="auto" w:fill="auto"/>
          </w:tcPr>
          <w:p w:rsidR="00EA5059" w:rsidRPr="00EA5059" w:rsidRDefault="00EA5059" w:rsidP="003E3EC1">
            <w:pPr>
              <w:pStyle w:val="4"/>
              <w:tabs>
                <w:tab w:val="left" w:pos="12600"/>
              </w:tabs>
              <w:spacing w:before="0" w:after="0"/>
              <w:jc w:val="both"/>
              <w:rPr>
                <w:b w:val="0"/>
                <w:sz w:val="18"/>
                <w:szCs w:val="18"/>
                <w:lang w:val="uk-UA"/>
              </w:rPr>
            </w:pPr>
            <w:bookmarkStart w:id="1" w:name="_Hlk64454507"/>
            <w:r w:rsidRPr="00EA5059">
              <w:rPr>
                <w:b w:val="0"/>
                <w:sz w:val="18"/>
                <w:szCs w:val="18"/>
                <w:lang w:val="uk-UA"/>
              </w:rPr>
              <w:lastRenderedPageBreak/>
              <w:t>Додаток 1</w:t>
            </w:r>
          </w:p>
          <w:p w:rsidR="00EA5059" w:rsidRPr="00EA5059" w:rsidRDefault="00EA5059" w:rsidP="003E3EC1">
            <w:pPr>
              <w:pStyle w:val="4"/>
              <w:tabs>
                <w:tab w:val="left" w:pos="12600"/>
              </w:tabs>
              <w:spacing w:before="0" w:after="0"/>
              <w:jc w:val="both"/>
              <w:rPr>
                <w:b w:val="0"/>
                <w:sz w:val="18"/>
                <w:szCs w:val="18"/>
                <w:lang w:val="uk-UA"/>
              </w:rPr>
            </w:pPr>
            <w:r w:rsidRPr="00EA5059">
              <w:rPr>
                <w:b w:val="0"/>
                <w:sz w:val="18"/>
                <w:szCs w:val="18"/>
                <w:lang w:val="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Австралії, Канади, Європейського Союзу»</w:t>
            </w:r>
          </w:p>
          <w:p w:rsidR="00EA5059" w:rsidRPr="00D925DF" w:rsidRDefault="00EA5059" w:rsidP="003E3EC1">
            <w:pPr>
              <w:pStyle w:val="Normal"/>
              <w:jc w:val="both"/>
              <w:rPr>
                <w:rFonts w:cs="Calibri"/>
                <w:u w:val="single"/>
              </w:rPr>
            </w:pPr>
            <w:r w:rsidRPr="00D925DF">
              <w:rPr>
                <w:sz w:val="18"/>
                <w:szCs w:val="18"/>
                <w:u w:val="single"/>
              </w:rPr>
              <w:t>від 25 лютого 2023 року № 389</w:t>
            </w:r>
          </w:p>
        </w:tc>
      </w:tr>
    </w:tbl>
    <w:bookmarkEnd w:id="1"/>
    <w:p w:rsidR="00EA5059" w:rsidRDefault="00EA5059" w:rsidP="00EA5059">
      <w:pPr>
        <w:pStyle w:val="4"/>
        <w:tabs>
          <w:tab w:val="left" w:pos="12600"/>
        </w:tabs>
        <w:rPr>
          <w:rFonts w:cs="Arial"/>
          <w:sz w:val="18"/>
          <w:szCs w:val="18"/>
        </w:rPr>
      </w:pPr>
      <w:r>
        <w:rPr>
          <w:rFonts w:cs="Arial"/>
          <w:sz w:val="18"/>
          <w:szCs w:val="18"/>
        </w:rPr>
        <w:t xml:space="preserve">                                                                                                                                                                                                       </w:t>
      </w:r>
    </w:p>
    <w:p w:rsidR="00EA5059" w:rsidRDefault="00EA5059" w:rsidP="00EA5059">
      <w:pPr>
        <w:pStyle w:val="4"/>
        <w:tabs>
          <w:tab w:val="left" w:pos="12600"/>
        </w:tabs>
        <w:rPr>
          <w:rFonts w:cs="Arial"/>
          <w:sz w:val="18"/>
          <w:szCs w:val="18"/>
        </w:rPr>
      </w:pPr>
    </w:p>
    <w:p w:rsidR="00EA5059" w:rsidRDefault="00EA5059" w:rsidP="00EA5059">
      <w:pPr>
        <w:pStyle w:val="4"/>
        <w:tabs>
          <w:tab w:val="left" w:pos="12600"/>
        </w:tabs>
        <w:rPr>
          <w:rFonts w:cs="Arial"/>
          <w:sz w:val="18"/>
          <w:szCs w:val="18"/>
        </w:rPr>
      </w:pPr>
    </w:p>
    <w:p w:rsidR="00EA5059" w:rsidRPr="00B83CB8" w:rsidRDefault="00EA5059" w:rsidP="00EA5059">
      <w:pPr>
        <w:pStyle w:val="4"/>
        <w:tabs>
          <w:tab w:val="left" w:pos="12600"/>
        </w:tabs>
        <w:rPr>
          <w:rFonts w:cs="Arial"/>
          <w:b w:val="0"/>
          <w:sz w:val="18"/>
          <w:szCs w:val="18"/>
        </w:rPr>
      </w:pPr>
      <w:r>
        <w:rPr>
          <w:rFonts w:cs="Arial"/>
          <w:sz w:val="18"/>
          <w:szCs w:val="18"/>
        </w:rPr>
        <w:t xml:space="preserve">    </w:t>
      </w:r>
    </w:p>
    <w:p w:rsidR="00EA5059" w:rsidRDefault="00EA5059" w:rsidP="00EA5059">
      <w:pPr>
        <w:pStyle w:val="2"/>
        <w:tabs>
          <w:tab w:val="left" w:pos="12600"/>
        </w:tabs>
        <w:jc w:val="center"/>
      </w:pPr>
    </w:p>
    <w:p w:rsidR="00EA5059" w:rsidRPr="003E3EC1" w:rsidRDefault="00EA5059" w:rsidP="003E3EC1">
      <w:pPr>
        <w:pStyle w:val="2"/>
        <w:tabs>
          <w:tab w:val="left" w:pos="12600"/>
        </w:tabs>
        <w:spacing w:before="0" w:after="0"/>
        <w:jc w:val="center"/>
        <w:rPr>
          <w:rFonts w:ascii="Times New Roman" w:hAnsi="Times New Roman"/>
          <w:i w:val="0"/>
          <w:caps/>
        </w:rPr>
      </w:pPr>
      <w:r w:rsidRPr="003E3EC1">
        <w:rPr>
          <w:rFonts w:ascii="Times New Roman" w:hAnsi="Times New Roman"/>
          <w:i w:val="0"/>
        </w:rPr>
        <w:t>ПЕРЕЛІК</w:t>
      </w:r>
    </w:p>
    <w:p w:rsidR="00EA5059" w:rsidRPr="003E3EC1" w:rsidRDefault="00EA5059" w:rsidP="003E3EC1">
      <w:pPr>
        <w:pStyle w:val="4"/>
        <w:tabs>
          <w:tab w:val="left" w:pos="12600"/>
        </w:tabs>
        <w:spacing w:before="0" w:after="0"/>
        <w:rPr>
          <w:caps/>
        </w:rPr>
      </w:pPr>
      <w:r w:rsidRPr="003E3EC1">
        <w:rPr>
          <w:caps/>
        </w:rPr>
        <w:t>зареєстрованих ЛІКАРСЬКИХ ЗАСОБІВ (медичних імунобіологічних препаратів),</w:t>
      </w:r>
    </w:p>
    <w:p w:rsidR="00EA5059" w:rsidRPr="003E3EC1" w:rsidRDefault="00EA5059" w:rsidP="003E3EC1">
      <w:pPr>
        <w:pStyle w:val="Normal"/>
        <w:jc w:val="center"/>
      </w:pPr>
      <w:r w:rsidRPr="003E3EC1">
        <w:rPr>
          <w:b/>
          <w:caps/>
          <w:sz w:val="28"/>
          <w:szCs w:val="28"/>
        </w:rPr>
        <w:t>які вносяться до державного реєстру лікарських засобів УКРАЇНи</w:t>
      </w:r>
      <w:r w:rsidRPr="003E3EC1">
        <w:rPr>
          <w:b/>
          <w:sz w:val="28"/>
          <w:szCs w:val="28"/>
        </w:rPr>
        <w:t xml:space="preserve">, ЯКІ ЗАРЕЄСТРОВАНІ КОМПЕТЕНТНИМИ ОРГАНАМИ </w:t>
      </w:r>
      <w:r w:rsidRPr="003E3EC1">
        <w:rPr>
          <w:b/>
          <w:sz w:val="28"/>
          <w:szCs w:val="28"/>
          <w:u w:val="single"/>
        </w:rPr>
        <w:t>СПОЛУЧЕНИХ ШТАТІВ АМЕРИКИ</w:t>
      </w:r>
      <w:r w:rsidRPr="003E3EC1">
        <w:rPr>
          <w:b/>
          <w:sz w:val="28"/>
          <w:szCs w:val="28"/>
        </w:rPr>
        <w:t xml:space="preserve">, ШВЕЙЦАРСЬКОЇ КОНФЕДЕРАЦІЇ, ЯПОНІЇ, АВСТРАЛІЇ, КАНАДИ, ЛІКАРСЬКИХ ЗАСОБІВ, ЩО ЗА ЦЕНТРАЛІЗОВАНОЮ ПРОЦЕДУРОЮ ЗАРЕЄСТРОВАНІ КОМПЕТЕНТНИМ ОРГАНОМ </w:t>
      </w:r>
      <w:r w:rsidRPr="003E3EC1">
        <w:rPr>
          <w:b/>
          <w:sz w:val="28"/>
          <w:szCs w:val="28"/>
          <w:u w:val="single"/>
        </w:rPr>
        <w:t>ЄВРОПЕЙСЬКОГО СОЮЗУ</w:t>
      </w:r>
    </w:p>
    <w:p w:rsidR="00EA5059" w:rsidRPr="003E3EC1" w:rsidRDefault="00EA5059" w:rsidP="003E3EC1">
      <w:pPr>
        <w:pStyle w:val="Normal"/>
        <w:jc w:val="center"/>
      </w:pPr>
    </w:p>
    <w:tbl>
      <w:tblPr>
        <w:tblW w:w="15876"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701"/>
        <w:gridCol w:w="1134"/>
        <w:gridCol w:w="1134"/>
        <w:gridCol w:w="4111"/>
        <w:gridCol w:w="1134"/>
        <w:gridCol w:w="1134"/>
        <w:gridCol w:w="1134"/>
        <w:gridCol w:w="992"/>
        <w:gridCol w:w="1559"/>
      </w:tblGrid>
      <w:tr w:rsidR="00EA5059" w:rsidRPr="00805A29" w:rsidTr="003E3EC1">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EA5059" w:rsidRPr="00805A29" w:rsidRDefault="00EA5059" w:rsidP="00B26A25">
            <w:pPr>
              <w:jc w:val="center"/>
              <w:rPr>
                <w:rFonts w:ascii="Arial" w:hAnsi="Arial" w:cs="Arial"/>
                <w:b/>
                <w:i/>
                <w:sz w:val="16"/>
                <w:szCs w:val="16"/>
              </w:rPr>
            </w:pPr>
            <w:r w:rsidRPr="00805A29">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EA5059" w:rsidRPr="00805A29" w:rsidRDefault="00EA5059" w:rsidP="00B26A25">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EA5059" w:rsidRPr="00805A29" w:rsidRDefault="00EA5059" w:rsidP="00B26A25">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EA5059" w:rsidRPr="00805A29" w:rsidRDefault="00EA5059" w:rsidP="00B26A25">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EA5059" w:rsidRPr="00805A29" w:rsidRDefault="00EA5059" w:rsidP="00B26A25">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4111" w:type="dxa"/>
            <w:tcBorders>
              <w:top w:val="single" w:sz="4" w:space="0" w:color="auto"/>
              <w:left w:val="single" w:sz="4" w:space="0" w:color="auto"/>
              <w:bottom w:val="single" w:sz="4" w:space="0" w:color="auto"/>
              <w:right w:val="single" w:sz="4" w:space="0" w:color="auto"/>
            </w:tcBorders>
            <w:shd w:val="clear" w:color="auto" w:fill="BFBFBF"/>
          </w:tcPr>
          <w:p w:rsidR="00EA5059" w:rsidRPr="00805A29" w:rsidRDefault="00EA5059" w:rsidP="00B26A25">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EA5059" w:rsidRPr="00805A29" w:rsidRDefault="00EA5059" w:rsidP="00B26A25">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EA5059" w:rsidRPr="00805A29" w:rsidRDefault="00EA5059" w:rsidP="00B26A25">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EA5059" w:rsidRPr="00805A29" w:rsidRDefault="00EA5059" w:rsidP="003E3EC1">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EA5059" w:rsidRPr="00805A29" w:rsidRDefault="00EA5059" w:rsidP="003E3EC1">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EA5059" w:rsidRPr="00805A29" w:rsidRDefault="00EA5059" w:rsidP="00B26A25">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EA5059" w:rsidRPr="00805A29" w:rsidTr="003E3EC1">
        <w:trPr>
          <w:tblHeader/>
        </w:trPr>
        <w:tc>
          <w:tcPr>
            <w:tcW w:w="567" w:type="dxa"/>
            <w:tcBorders>
              <w:top w:val="single" w:sz="4" w:space="0" w:color="auto"/>
              <w:left w:val="single" w:sz="4" w:space="0" w:color="auto"/>
              <w:bottom w:val="single" w:sz="4" w:space="0" w:color="auto"/>
              <w:right w:val="single" w:sz="4" w:space="0" w:color="auto"/>
            </w:tcBorders>
          </w:tcPr>
          <w:p w:rsidR="00EA5059" w:rsidRPr="00805A29" w:rsidRDefault="00EA5059" w:rsidP="00B26A25">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EA5059" w:rsidRPr="00805A29" w:rsidRDefault="00EA5059" w:rsidP="00B26A25">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EA5059" w:rsidRPr="00805A29" w:rsidRDefault="00EA5059" w:rsidP="00B26A2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EA5059" w:rsidRPr="00805A29" w:rsidRDefault="00EA5059" w:rsidP="00B26A2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EA5059" w:rsidRPr="00805A29" w:rsidRDefault="00EA5059" w:rsidP="00B26A25">
            <w:pPr>
              <w:tabs>
                <w:tab w:val="left" w:pos="12600"/>
              </w:tabs>
              <w:jc w:val="center"/>
              <w:rPr>
                <w:rFonts w:ascii="Arial" w:hAnsi="Arial" w:cs="Arial"/>
                <w:color w:val="000000"/>
                <w:sz w:val="16"/>
                <w:szCs w:val="16"/>
              </w:rPr>
            </w:pPr>
          </w:p>
        </w:tc>
        <w:tc>
          <w:tcPr>
            <w:tcW w:w="4111" w:type="dxa"/>
            <w:tcBorders>
              <w:top w:val="single" w:sz="4" w:space="0" w:color="auto"/>
              <w:left w:val="single" w:sz="4" w:space="0" w:color="auto"/>
              <w:bottom w:val="single" w:sz="4" w:space="0" w:color="auto"/>
              <w:right w:val="single" w:sz="4" w:space="0" w:color="auto"/>
            </w:tcBorders>
          </w:tcPr>
          <w:p w:rsidR="00EA5059" w:rsidRPr="00805A29" w:rsidRDefault="00EA5059" w:rsidP="00B26A2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EA5059" w:rsidRPr="00805A29" w:rsidRDefault="00EA5059" w:rsidP="00B26A2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EA5059" w:rsidRPr="00805A29" w:rsidRDefault="00EA5059" w:rsidP="00B26A2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EA5059" w:rsidRPr="00805A29" w:rsidRDefault="00EA5059" w:rsidP="003E3EC1">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EA5059" w:rsidRPr="00805A29" w:rsidRDefault="00EA5059" w:rsidP="003E3EC1">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EA5059" w:rsidRPr="00805A29" w:rsidRDefault="00EA5059" w:rsidP="00B26A25">
            <w:pPr>
              <w:tabs>
                <w:tab w:val="left" w:pos="12600"/>
              </w:tabs>
              <w:jc w:val="center"/>
              <w:rPr>
                <w:rFonts w:ascii="Arial" w:hAnsi="Arial" w:cs="Arial"/>
                <w:sz w:val="16"/>
                <w:szCs w:val="16"/>
              </w:rPr>
            </w:pPr>
          </w:p>
        </w:tc>
      </w:tr>
      <w:tr w:rsidR="00EA5059" w:rsidRPr="00CB42DA" w:rsidTr="003E3EC1">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EA5059" w:rsidRPr="00CB42DA" w:rsidRDefault="00EA5059" w:rsidP="00EA5059">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A5059" w:rsidRPr="008F4B47" w:rsidRDefault="00EA5059" w:rsidP="00B26A25">
            <w:pPr>
              <w:pStyle w:val="Normal"/>
              <w:tabs>
                <w:tab w:val="left" w:pos="12600"/>
              </w:tabs>
              <w:rPr>
                <w:rFonts w:ascii="Arial" w:hAnsi="Arial" w:cs="Arial"/>
                <w:b/>
                <w:i/>
                <w:sz w:val="16"/>
                <w:szCs w:val="16"/>
              </w:rPr>
            </w:pPr>
            <w:r w:rsidRPr="008F4B47">
              <w:rPr>
                <w:rFonts w:ascii="Arial" w:hAnsi="Arial" w:cs="Arial"/>
                <w:b/>
                <w:sz w:val="16"/>
                <w:szCs w:val="16"/>
              </w:rPr>
              <w:t xml:space="preserve">ПІФЕЛТРО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A5059" w:rsidRPr="008F4B47" w:rsidRDefault="00EA5059" w:rsidP="00B26A25">
            <w:pPr>
              <w:pStyle w:val="Normal"/>
              <w:tabs>
                <w:tab w:val="left" w:pos="12600"/>
              </w:tabs>
              <w:rPr>
                <w:rFonts w:ascii="Arial" w:hAnsi="Arial" w:cs="Arial"/>
                <w:sz w:val="16"/>
                <w:szCs w:val="16"/>
              </w:rPr>
            </w:pPr>
            <w:r w:rsidRPr="008F4B47">
              <w:rPr>
                <w:rFonts w:ascii="Arial" w:hAnsi="Arial" w:cs="Arial"/>
                <w:sz w:val="16"/>
                <w:szCs w:val="16"/>
              </w:rPr>
              <w:t>таблетки, вкриті плівковою оболонкою, по 100 мг, 30 таблеток, вкритих плівковою оболонкою у пляшці, 1 пляшка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5059" w:rsidRPr="008F4B47" w:rsidRDefault="00EA5059" w:rsidP="00B26A25">
            <w:pPr>
              <w:pStyle w:val="Normal"/>
              <w:tabs>
                <w:tab w:val="left" w:pos="12600"/>
              </w:tabs>
              <w:jc w:val="center"/>
              <w:rPr>
                <w:rFonts w:ascii="Arial" w:hAnsi="Arial" w:cs="Arial"/>
                <w:sz w:val="16"/>
                <w:szCs w:val="16"/>
              </w:rPr>
            </w:pPr>
            <w:r w:rsidRPr="008F4B47">
              <w:rPr>
                <w:rFonts w:ascii="Arial" w:hAnsi="Arial" w:cs="Arial"/>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5059" w:rsidRPr="008F4B47" w:rsidRDefault="00EA5059" w:rsidP="00B26A25">
            <w:pPr>
              <w:pStyle w:val="Normal"/>
              <w:tabs>
                <w:tab w:val="left" w:pos="12600"/>
              </w:tabs>
              <w:jc w:val="center"/>
              <w:rPr>
                <w:rFonts w:ascii="Arial" w:hAnsi="Arial" w:cs="Arial"/>
                <w:sz w:val="16"/>
                <w:szCs w:val="16"/>
              </w:rPr>
            </w:pPr>
            <w:r w:rsidRPr="008F4B47">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EA5059" w:rsidRPr="008F4B47" w:rsidRDefault="00EA5059" w:rsidP="00B26A25">
            <w:pPr>
              <w:pStyle w:val="Normal"/>
              <w:tabs>
                <w:tab w:val="left" w:pos="12600"/>
              </w:tabs>
              <w:jc w:val="center"/>
              <w:rPr>
                <w:rFonts w:ascii="Arial" w:hAnsi="Arial" w:cs="Arial"/>
                <w:sz w:val="16"/>
                <w:szCs w:val="16"/>
              </w:rPr>
            </w:pPr>
            <w:r w:rsidRPr="008F4B47">
              <w:rPr>
                <w:rFonts w:ascii="Arial" w:hAnsi="Arial" w:cs="Arial"/>
                <w:sz w:val="16"/>
                <w:szCs w:val="16"/>
              </w:rPr>
              <w:t>мікробіологічне тестування якості:</w:t>
            </w:r>
            <w:r w:rsidRPr="008F4B47">
              <w:rPr>
                <w:rFonts w:ascii="Arial" w:hAnsi="Arial" w:cs="Arial"/>
                <w:sz w:val="16"/>
                <w:szCs w:val="16"/>
              </w:rPr>
              <w:br/>
              <w:t>Еурофінс Біофарма Продакт Тестінг Ірландія Лімітед, Ірландія;</w:t>
            </w:r>
          </w:p>
          <w:p w:rsidR="00EA5059" w:rsidRPr="008F4B47" w:rsidRDefault="00EA5059" w:rsidP="00B26A25">
            <w:pPr>
              <w:pStyle w:val="Normal"/>
              <w:tabs>
                <w:tab w:val="left" w:pos="12600"/>
              </w:tabs>
              <w:jc w:val="center"/>
              <w:rPr>
                <w:rFonts w:ascii="Arial" w:hAnsi="Arial" w:cs="Arial"/>
                <w:sz w:val="16"/>
                <w:szCs w:val="16"/>
              </w:rPr>
            </w:pPr>
            <w:r w:rsidRPr="008F4B47">
              <w:rPr>
                <w:rFonts w:ascii="Arial" w:hAnsi="Arial" w:cs="Arial"/>
                <w:sz w:val="16"/>
                <w:szCs w:val="16"/>
              </w:rPr>
              <w:t>первинне та вторинне пакування, випуск серії:</w:t>
            </w:r>
            <w:r w:rsidRPr="008F4B47">
              <w:rPr>
                <w:rFonts w:ascii="Arial" w:hAnsi="Arial" w:cs="Arial"/>
                <w:sz w:val="16"/>
                <w:szCs w:val="16"/>
              </w:rPr>
              <w:br/>
              <w:t>Мерк Шарп і Доум Б.В., Нідерланди;</w:t>
            </w:r>
          </w:p>
          <w:p w:rsidR="00EA5059" w:rsidRPr="008F4B47" w:rsidRDefault="00EA5059" w:rsidP="00B26A25">
            <w:pPr>
              <w:pStyle w:val="Normal"/>
              <w:tabs>
                <w:tab w:val="left" w:pos="12600"/>
              </w:tabs>
              <w:jc w:val="center"/>
              <w:rPr>
                <w:rFonts w:ascii="Arial" w:hAnsi="Arial" w:cs="Arial"/>
                <w:sz w:val="16"/>
                <w:szCs w:val="16"/>
              </w:rPr>
            </w:pPr>
            <w:r w:rsidRPr="008F4B47">
              <w:rPr>
                <w:rFonts w:ascii="Arial" w:hAnsi="Arial" w:cs="Arial"/>
                <w:sz w:val="16"/>
                <w:szCs w:val="16"/>
              </w:rPr>
              <w:t>виробництво (роликове ущільнення, змішування/змащування гранул, тиснення, покриття плівковою оболонкою), аналітичне тестування при випуску:</w:t>
            </w:r>
            <w:r w:rsidRPr="008F4B47">
              <w:rPr>
                <w:rFonts w:ascii="Arial" w:hAnsi="Arial" w:cs="Arial"/>
                <w:sz w:val="16"/>
                <w:szCs w:val="16"/>
              </w:rPr>
              <w:br/>
              <w:t>МСД Інтернешнл ГмбХ, Ірландія;</w:t>
            </w:r>
            <w:r w:rsidRPr="008F4B47">
              <w:rPr>
                <w:rFonts w:ascii="Arial" w:hAnsi="Arial" w:cs="Arial"/>
                <w:sz w:val="16"/>
                <w:szCs w:val="16"/>
              </w:rPr>
              <w:br/>
              <w:t>тестування стабільності:</w:t>
            </w:r>
            <w:r w:rsidRPr="008F4B47">
              <w:rPr>
                <w:rFonts w:ascii="Arial" w:hAnsi="Arial" w:cs="Arial"/>
                <w:sz w:val="16"/>
                <w:szCs w:val="16"/>
              </w:rPr>
              <w:br/>
              <w:t>Органон Фарма (Велика Британія) Лімітед, Велика Британія;</w:t>
            </w:r>
            <w:r w:rsidRPr="008F4B47">
              <w:rPr>
                <w:rFonts w:ascii="Arial" w:hAnsi="Arial" w:cs="Arial"/>
                <w:sz w:val="16"/>
                <w:szCs w:val="16"/>
              </w:rPr>
              <w:br/>
              <w:t>проміжний продукт доравірину, висушений розпиленням: виробництво/аналітичне тестування:</w:t>
            </w:r>
            <w:r w:rsidRPr="008F4B47">
              <w:rPr>
                <w:rFonts w:ascii="Arial" w:hAnsi="Arial" w:cs="Arial"/>
                <w:sz w:val="16"/>
                <w:szCs w:val="16"/>
              </w:rPr>
              <w:br/>
              <w:t>Ф.І.С. - Фаббріка Італьяна Сінтетічі С.п.А., Італія;</w:t>
            </w:r>
            <w:r w:rsidRPr="008F4B47">
              <w:rPr>
                <w:rFonts w:ascii="Arial" w:hAnsi="Arial" w:cs="Arial"/>
                <w:sz w:val="16"/>
                <w:szCs w:val="16"/>
              </w:rPr>
              <w:br/>
              <w:t>проміжний продукт доравірину, висушений розпиленням: виробництво/аналітичне тестування:</w:t>
            </w:r>
            <w:r w:rsidRPr="008F4B47">
              <w:rPr>
                <w:rFonts w:ascii="Arial" w:hAnsi="Arial" w:cs="Arial"/>
                <w:sz w:val="16"/>
                <w:szCs w:val="16"/>
              </w:rPr>
              <w:br/>
              <w:t>Ховіон ФармаСенсія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5059" w:rsidRPr="008F4B47" w:rsidRDefault="00EA5059" w:rsidP="00B26A25">
            <w:pPr>
              <w:pStyle w:val="Normal"/>
              <w:tabs>
                <w:tab w:val="left" w:pos="12600"/>
              </w:tabs>
              <w:jc w:val="center"/>
              <w:rPr>
                <w:rFonts w:ascii="Arial" w:hAnsi="Arial" w:cs="Arial"/>
                <w:sz w:val="16"/>
                <w:szCs w:val="16"/>
              </w:rPr>
            </w:pPr>
            <w:r w:rsidRPr="008F4B47">
              <w:rPr>
                <w:rFonts w:ascii="Arial" w:hAnsi="Arial" w:cs="Arial"/>
                <w:sz w:val="16"/>
                <w:szCs w:val="16"/>
              </w:rPr>
              <w:t>Ірландія/</w:t>
            </w:r>
          </w:p>
          <w:p w:rsidR="00EA5059" w:rsidRPr="008F4B47" w:rsidRDefault="00EA5059" w:rsidP="00B26A25">
            <w:pPr>
              <w:pStyle w:val="Normal"/>
              <w:tabs>
                <w:tab w:val="left" w:pos="12600"/>
              </w:tabs>
              <w:jc w:val="center"/>
              <w:rPr>
                <w:rFonts w:ascii="Arial" w:hAnsi="Arial" w:cs="Arial"/>
                <w:sz w:val="16"/>
                <w:szCs w:val="16"/>
              </w:rPr>
            </w:pPr>
            <w:r w:rsidRPr="008F4B47">
              <w:rPr>
                <w:rFonts w:ascii="Arial" w:hAnsi="Arial" w:cs="Arial"/>
                <w:sz w:val="16"/>
                <w:szCs w:val="16"/>
              </w:rPr>
              <w:t>Нідерланди/</w:t>
            </w:r>
          </w:p>
          <w:p w:rsidR="00EA5059" w:rsidRPr="008F4B47" w:rsidRDefault="00EA5059" w:rsidP="00B26A25">
            <w:pPr>
              <w:pStyle w:val="Normal"/>
              <w:tabs>
                <w:tab w:val="left" w:pos="12600"/>
              </w:tabs>
              <w:jc w:val="center"/>
              <w:rPr>
                <w:rFonts w:ascii="Arial" w:hAnsi="Arial" w:cs="Arial"/>
                <w:sz w:val="16"/>
                <w:szCs w:val="16"/>
              </w:rPr>
            </w:pPr>
            <w:r w:rsidRPr="008F4B47">
              <w:rPr>
                <w:rFonts w:ascii="Arial" w:hAnsi="Arial" w:cs="Arial"/>
                <w:sz w:val="16"/>
                <w:szCs w:val="16"/>
              </w:rPr>
              <w:t>Велика Британія/</w:t>
            </w:r>
          </w:p>
          <w:p w:rsidR="00EA5059" w:rsidRPr="008F4B47" w:rsidRDefault="00EA5059" w:rsidP="00B26A25">
            <w:pPr>
              <w:pStyle w:val="Normal"/>
              <w:tabs>
                <w:tab w:val="left" w:pos="12600"/>
              </w:tabs>
              <w:jc w:val="center"/>
              <w:rPr>
                <w:rFonts w:ascii="Arial" w:hAnsi="Arial" w:cs="Arial"/>
                <w:sz w:val="16"/>
                <w:szCs w:val="16"/>
              </w:rPr>
            </w:pPr>
            <w:r w:rsidRPr="008F4B47">
              <w:rPr>
                <w:rFonts w:ascii="Arial" w:hAnsi="Arial" w:cs="Arial"/>
                <w:sz w:val="16"/>
                <w:szCs w:val="16"/>
              </w:rPr>
              <w:t>Італія/</w:t>
            </w:r>
          </w:p>
          <w:p w:rsidR="00EA5059" w:rsidRPr="008F4B47" w:rsidRDefault="00EA5059" w:rsidP="00B26A25">
            <w:pPr>
              <w:pStyle w:val="Normal"/>
              <w:tabs>
                <w:tab w:val="left" w:pos="12600"/>
              </w:tabs>
              <w:jc w:val="center"/>
              <w:rPr>
                <w:rFonts w:ascii="Arial" w:hAnsi="Arial" w:cs="Arial"/>
                <w:sz w:val="16"/>
                <w:szCs w:val="16"/>
              </w:rPr>
            </w:pPr>
            <w:r w:rsidRPr="008F4B47">
              <w:rPr>
                <w:rFonts w:ascii="Arial" w:hAnsi="Arial" w:cs="Arial"/>
                <w:sz w:val="16"/>
                <w:szCs w:val="16"/>
              </w:rPr>
              <w:t>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5059" w:rsidRPr="008F4B47" w:rsidRDefault="00EA5059" w:rsidP="00B26A25">
            <w:pPr>
              <w:pStyle w:val="Normal"/>
              <w:tabs>
                <w:tab w:val="left" w:pos="12600"/>
              </w:tabs>
              <w:jc w:val="center"/>
              <w:rPr>
                <w:rFonts w:ascii="Arial" w:hAnsi="Arial" w:cs="Arial"/>
                <w:sz w:val="16"/>
                <w:szCs w:val="16"/>
              </w:rPr>
            </w:pPr>
            <w:r w:rsidRPr="008F4B4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5059" w:rsidRPr="008F4B47" w:rsidRDefault="00EA5059" w:rsidP="003E3EC1">
            <w:pPr>
              <w:pStyle w:val="Normal"/>
              <w:tabs>
                <w:tab w:val="left" w:pos="12600"/>
              </w:tabs>
              <w:jc w:val="center"/>
              <w:rPr>
                <w:rFonts w:ascii="Arial" w:hAnsi="Arial" w:cs="Arial"/>
                <w:b/>
                <w:i/>
                <w:sz w:val="16"/>
                <w:szCs w:val="16"/>
              </w:rPr>
            </w:pPr>
            <w:r w:rsidRPr="008F4B4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A5059" w:rsidRPr="008F4B47" w:rsidRDefault="00EA5059" w:rsidP="003E3EC1">
            <w:pPr>
              <w:pStyle w:val="Normal"/>
              <w:tabs>
                <w:tab w:val="left" w:pos="12600"/>
              </w:tabs>
              <w:jc w:val="center"/>
              <w:rPr>
                <w:rFonts w:ascii="Arial" w:hAnsi="Arial" w:cs="Arial"/>
                <w:i/>
                <w:sz w:val="16"/>
                <w:szCs w:val="16"/>
              </w:rPr>
            </w:pPr>
            <w:r w:rsidRPr="008F4B4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A5059" w:rsidRPr="00A95B5D" w:rsidRDefault="00EA5059" w:rsidP="00B26A25">
            <w:pPr>
              <w:pStyle w:val="Normal"/>
              <w:tabs>
                <w:tab w:val="left" w:pos="12600"/>
              </w:tabs>
              <w:jc w:val="center"/>
              <w:rPr>
                <w:rFonts w:ascii="Arial" w:hAnsi="Arial" w:cs="Arial"/>
                <w:sz w:val="16"/>
                <w:szCs w:val="16"/>
              </w:rPr>
            </w:pPr>
            <w:r w:rsidRPr="00A95B5D">
              <w:rPr>
                <w:rFonts w:ascii="Arial" w:hAnsi="Arial" w:cs="Arial"/>
                <w:sz w:val="16"/>
                <w:szCs w:val="16"/>
              </w:rPr>
              <w:t>UA/19910/01/01</w:t>
            </w:r>
          </w:p>
        </w:tc>
      </w:tr>
    </w:tbl>
    <w:p w:rsidR="00EA5059" w:rsidRDefault="00EA5059" w:rsidP="00EA5059">
      <w:pPr>
        <w:pStyle w:val="Normal"/>
        <w:jc w:val="center"/>
      </w:pPr>
    </w:p>
    <w:p w:rsidR="00EA5059" w:rsidRPr="005174B4" w:rsidRDefault="00EA5059" w:rsidP="00EA5059">
      <w:pPr>
        <w:pStyle w:val="Normal"/>
        <w:jc w:val="center"/>
      </w:pPr>
    </w:p>
    <w:p w:rsidR="00EA5059" w:rsidRDefault="00EA5059" w:rsidP="00EA5059">
      <w:pPr>
        <w:ind w:left="426"/>
        <w:rPr>
          <w:rFonts w:ascii="Arial" w:hAnsi="Arial" w:cs="Arial"/>
          <w:b/>
          <w:sz w:val="28"/>
          <w:szCs w:val="28"/>
        </w:rPr>
      </w:pPr>
      <w:r>
        <w:rPr>
          <w:rFonts w:ascii="Arial" w:hAnsi="Arial" w:cs="Arial"/>
          <w:b/>
          <w:sz w:val="28"/>
          <w:szCs w:val="28"/>
        </w:rPr>
        <w:t>В.о. начальника</w:t>
      </w:r>
    </w:p>
    <w:p w:rsidR="00EA5059" w:rsidRDefault="00EA5059" w:rsidP="00EA5059">
      <w:pPr>
        <w:ind w:left="426"/>
        <w:rPr>
          <w:rFonts w:ascii="Arial" w:hAnsi="Arial" w:cs="Arial"/>
          <w:b/>
          <w:sz w:val="22"/>
          <w:szCs w:val="22"/>
        </w:rPr>
      </w:pPr>
      <w:r>
        <w:rPr>
          <w:rFonts w:ascii="Arial" w:hAnsi="Arial" w:cs="Arial"/>
          <w:b/>
          <w:sz w:val="28"/>
          <w:szCs w:val="28"/>
        </w:rPr>
        <w:t>Фармацевтичного управління                                                                                                   Олександр ГРІЦЕНКО</w:t>
      </w:r>
    </w:p>
    <w:p w:rsidR="00EA5059" w:rsidRDefault="00EA5059" w:rsidP="004E1A23">
      <w:pPr>
        <w:rPr>
          <w:b/>
          <w:sz w:val="28"/>
          <w:szCs w:val="28"/>
          <w:lang w:val="uk-UA"/>
        </w:rPr>
        <w:sectPr w:rsidR="00EA5059" w:rsidSect="00B26A25">
          <w:headerReference w:type="even" r:id="rId13"/>
          <w:headerReference w:type="default" r:id="rId14"/>
          <w:pgSz w:w="16838" w:h="11906" w:orient="landscape"/>
          <w:pgMar w:top="568" w:right="850" w:bottom="540" w:left="540" w:header="708" w:footer="708"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960205" w:rsidRPr="00EA7761" w:rsidTr="00B26A25">
        <w:tc>
          <w:tcPr>
            <w:tcW w:w="3827" w:type="dxa"/>
            <w:shd w:val="clear" w:color="auto" w:fill="auto"/>
          </w:tcPr>
          <w:p w:rsidR="00960205" w:rsidRPr="00960205" w:rsidRDefault="00960205" w:rsidP="003E3EC1">
            <w:pPr>
              <w:pStyle w:val="4"/>
              <w:tabs>
                <w:tab w:val="left" w:pos="12600"/>
              </w:tabs>
              <w:spacing w:before="0" w:after="0"/>
              <w:jc w:val="both"/>
              <w:rPr>
                <w:b w:val="0"/>
                <w:sz w:val="18"/>
                <w:szCs w:val="18"/>
                <w:lang w:val="uk-UA"/>
              </w:rPr>
            </w:pPr>
            <w:r w:rsidRPr="00960205">
              <w:rPr>
                <w:b w:val="0"/>
                <w:sz w:val="18"/>
                <w:szCs w:val="18"/>
                <w:lang w:val="uk-UA"/>
              </w:rPr>
              <w:lastRenderedPageBreak/>
              <w:t xml:space="preserve">Додаток 2 </w:t>
            </w:r>
          </w:p>
          <w:p w:rsidR="00960205" w:rsidRPr="00960205" w:rsidRDefault="00960205" w:rsidP="003E3EC1">
            <w:pPr>
              <w:pStyle w:val="4"/>
              <w:tabs>
                <w:tab w:val="left" w:pos="12600"/>
              </w:tabs>
              <w:spacing w:before="0" w:after="0"/>
              <w:jc w:val="both"/>
              <w:rPr>
                <w:b w:val="0"/>
                <w:sz w:val="18"/>
                <w:szCs w:val="18"/>
                <w:lang w:val="uk-UA"/>
              </w:rPr>
            </w:pPr>
            <w:r w:rsidRPr="00960205">
              <w:rPr>
                <w:b w:val="0"/>
                <w:sz w:val="18"/>
                <w:szCs w:val="18"/>
                <w:lang w:val="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Австралії, Канади, Європейського Союзу»</w:t>
            </w:r>
          </w:p>
          <w:p w:rsidR="00960205" w:rsidRPr="003C5E4E" w:rsidRDefault="00960205" w:rsidP="003E3EC1">
            <w:pPr>
              <w:pStyle w:val="Normal"/>
              <w:jc w:val="both"/>
              <w:rPr>
                <w:rFonts w:cs="Calibri"/>
                <w:u w:val="single"/>
              </w:rPr>
            </w:pPr>
            <w:r w:rsidRPr="00307B30">
              <w:rPr>
                <w:sz w:val="18"/>
                <w:szCs w:val="18"/>
                <w:u w:val="single"/>
              </w:rPr>
              <w:t xml:space="preserve">від </w:t>
            </w:r>
            <w:r>
              <w:rPr>
                <w:sz w:val="18"/>
                <w:szCs w:val="18"/>
                <w:u w:val="single"/>
              </w:rPr>
              <w:t>25 лютого 2023</w:t>
            </w:r>
            <w:r w:rsidRPr="00307B30">
              <w:rPr>
                <w:sz w:val="18"/>
                <w:szCs w:val="18"/>
                <w:u w:val="single"/>
              </w:rPr>
              <w:t xml:space="preserve"> року № </w:t>
            </w:r>
            <w:r>
              <w:rPr>
                <w:sz w:val="18"/>
                <w:szCs w:val="18"/>
                <w:u w:val="single"/>
              </w:rPr>
              <w:t>389</w:t>
            </w:r>
          </w:p>
        </w:tc>
      </w:tr>
    </w:tbl>
    <w:p w:rsidR="00960205" w:rsidRDefault="00960205" w:rsidP="00960205">
      <w:pPr>
        <w:pStyle w:val="4"/>
        <w:tabs>
          <w:tab w:val="left" w:pos="12600"/>
        </w:tabs>
        <w:rPr>
          <w:rFonts w:cs="Arial"/>
          <w:sz w:val="18"/>
          <w:szCs w:val="18"/>
        </w:rPr>
      </w:pPr>
      <w:r>
        <w:rPr>
          <w:rFonts w:cs="Arial"/>
          <w:sz w:val="18"/>
          <w:szCs w:val="18"/>
        </w:rPr>
        <w:t xml:space="preserve">                                                                                                                                                                                                       </w:t>
      </w:r>
    </w:p>
    <w:p w:rsidR="00960205" w:rsidRDefault="00960205" w:rsidP="00960205">
      <w:pPr>
        <w:pStyle w:val="4"/>
        <w:tabs>
          <w:tab w:val="left" w:pos="12600"/>
        </w:tabs>
        <w:rPr>
          <w:rFonts w:cs="Arial"/>
          <w:sz w:val="18"/>
          <w:szCs w:val="18"/>
        </w:rPr>
      </w:pPr>
    </w:p>
    <w:p w:rsidR="00960205" w:rsidRDefault="00960205" w:rsidP="00960205">
      <w:pPr>
        <w:pStyle w:val="4"/>
        <w:tabs>
          <w:tab w:val="left" w:pos="12600"/>
        </w:tabs>
        <w:rPr>
          <w:rFonts w:cs="Arial"/>
          <w:sz w:val="18"/>
          <w:szCs w:val="18"/>
        </w:rPr>
      </w:pPr>
    </w:p>
    <w:p w:rsidR="00960205" w:rsidRPr="00B83CB8" w:rsidRDefault="00960205" w:rsidP="00960205">
      <w:pPr>
        <w:pStyle w:val="4"/>
        <w:tabs>
          <w:tab w:val="left" w:pos="12600"/>
        </w:tabs>
        <w:rPr>
          <w:rFonts w:cs="Arial"/>
          <w:b w:val="0"/>
          <w:sz w:val="18"/>
          <w:szCs w:val="18"/>
        </w:rPr>
      </w:pPr>
      <w:r>
        <w:rPr>
          <w:rFonts w:cs="Arial"/>
          <w:sz w:val="18"/>
          <w:szCs w:val="18"/>
        </w:rPr>
        <w:t xml:space="preserve">    </w:t>
      </w:r>
    </w:p>
    <w:p w:rsidR="00960205" w:rsidRDefault="00960205" w:rsidP="00960205">
      <w:pPr>
        <w:pStyle w:val="2"/>
        <w:tabs>
          <w:tab w:val="left" w:pos="12600"/>
        </w:tabs>
        <w:jc w:val="center"/>
      </w:pPr>
    </w:p>
    <w:p w:rsidR="003E3EC1" w:rsidRDefault="003E3EC1" w:rsidP="003E3EC1">
      <w:pPr>
        <w:pStyle w:val="2"/>
        <w:tabs>
          <w:tab w:val="left" w:pos="12600"/>
        </w:tabs>
        <w:spacing w:before="0" w:after="0"/>
        <w:jc w:val="center"/>
        <w:rPr>
          <w:rFonts w:ascii="Times New Roman" w:hAnsi="Times New Roman"/>
          <w:i w:val="0"/>
        </w:rPr>
      </w:pPr>
    </w:p>
    <w:p w:rsidR="00960205" w:rsidRPr="003E3EC1" w:rsidRDefault="00960205" w:rsidP="003E3EC1">
      <w:pPr>
        <w:pStyle w:val="2"/>
        <w:tabs>
          <w:tab w:val="left" w:pos="12600"/>
        </w:tabs>
        <w:spacing w:before="0" w:after="0"/>
        <w:jc w:val="center"/>
        <w:rPr>
          <w:rFonts w:ascii="Times New Roman" w:hAnsi="Times New Roman"/>
          <w:i w:val="0"/>
          <w:caps/>
        </w:rPr>
      </w:pPr>
      <w:r w:rsidRPr="003E3EC1">
        <w:rPr>
          <w:rFonts w:ascii="Times New Roman" w:hAnsi="Times New Roman"/>
          <w:i w:val="0"/>
        </w:rPr>
        <w:t>ПЕРЕЛІК</w:t>
      </w:r>
    </w:p>
    <w:p w:rsidR="00960205" w:rsidRPr="003E3EC1" w:rsidRDefault="00960205" w:rsidP="003E3EC1">
      <w:pPr>
        <w:pStyle w:val="4"/>
        <w:tabs>
          <w:tab w:val="left" w:pos="12600"/>
        </w:tabs>
        <w:spacing w:before="0" w:after="0"/>
        <w:rPr>
          <w:caps/>
        </w:rPr>
      </w:pPr>
      <w:r w:rsidRPr="003E3EC1">
        <w:rPr>
          <w:caps/>
        </w:rPr>
        <w:t>перереєстрованих ЛІКАРСЬКИХ ЗАСОБІВ (медичних імунобіологічних препаратів),</w:t>
      </w:r>
    </w:p>
    <w:p w:rsidR="00960205" w:rsidRPr="003E3EC1" w:rsidRDefault="00960205" w:rsidP="003E3EC1">
      <w:pPr>
        <w:pStyle w:val="Normal"/>
        <w:jc w:val="center"/>
      </w:pPr>
      <w:r w:rsidRPr="003E3EC1">
        <w:rPr>
          <w:b/>
          <w:caps/>
          <w:sz w:val="28"/>
          <w:szCs w:val="28"/>
        </w:rPr>
        <w:t>які вносяться до державного реєстру лікарських засобів УКРАЇНи</w:t>
      </w:r>
      <w:r w:rsidRPr="003E3EC1">
        <w:rPr>
          <w:b/>
          <w:sz w:val="28"/>
          <w:szCs w:val="28"/>
        </w:rPr>
        <w:t xml:space="preserve">, ЯКІ ЗАРЕЄСТРОВАНІ КОМПЕТЕНТНИМИ ОРГАНАМИ СПОЛУЧЕНИХ ШТАТІВ АМЕРИКИ, ШВЕЙЦАРСЬКОЇ КОНФЕДЕРАЦІЇ, ЯПОНІЇ, АВСТРАЛІЇ, </w:t>
      </w:r>
      <w:r w:rsidRPr="003E3EC1">
        <w:rPr>
          <w:b/>
          <w:sz w:val="28"/>
          <w:szCs w:val="28"/>
          <w:u w:val="single"/>
        </w:rPr>
        <w:t>КАНАДИ</w:t>
      </w:r>
      <w:r w:rsidRPr="003E3EC1">
        <w:rPr>
          <w:b/>
          <w:sz w:val="28"/>
          <w:szCs w:val="28"/>
        </w:rPr>
        <w:t>, ЛІКАРСЬКИХ ЗАСОБІВ, ЩО ЗА ЦЕНТРАЛІЗОВАНОЮ ПРОЦЕДУРОЮ ЗАРЕЄСТРОВАНІ КОМПЕТЕНТНИМ ОРГАНОМ ЄВРОПЕЙСЬКОГО СОЮЗУ</w:t>
      </w:r>
    </w:p>
    <w:p w:rsidR="00960205" w:rsidRPr="003E3EC1" w:rsidRDefault="00960205" w:rsidP="003E3EC1">
      <w:pPr>
        <w:pStyle w:val="Normal"/>
        <w:jc w:val="center"/>
      </w:pPr>
    </w:p>
    <w:tbl>
      <w:tblPr>
        <w:tblpPr w:leftFromText="180" w:rightFromText="180" w:vertAnchor="text" w:tblpX="108" w:tblpY="1"/>
        <w:tblOverlap w:val="never"/>
        <w:tblW w:w="160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701"/>
        <w:gridCol w:w="1276"/>
        <w:gridCol w:w="850"/>
        <w:gridCol w:w="1560"/>
        <w:gridCol w:w="850"/>
        <w:gridCol w:w="4253"/>
        <w:gridCol w:w="1134"/>
        <w:gridCol w:w="992"/>
        <w:gridCol w:w="1559"/>
      </w:tblGrid>
      <w:tr w:rsidR="00960205" w:rsidRPr="00805A29" w:rsidTr="003E3EC1">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960205" w:rsidRPr="00805A29" w:rsidRDefault="00960205" w:rsidP="003E3EC1">
            <w:pPr>
              <w:jc w:val="center"/>
              <w:rPr>
                <w:rFonts w:ascii="Arial" w:hAnsi="Arial" w:cs="Arial"/>
                <w:b/>
                <w:i/>
                <w:sz w:val="16"/>
                <w:szCs w:val="16"/>
              </w:rPr>
            </w:pPr>
            <w:r w:rsidRPr="00805A29">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960205" w:rsidRPr="00805A29" w:rsidRDefault="00960205" w:rsidP="003E3EC1">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960205" w:rsidRPr="00805A29" w:rsidRDefault="00960205" w:rsidP="003E3EC1">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960205" w:rsidRPr="00805A29" w:rsidRDefault="00960205" w:rsidP="003E3EC1">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960205" w:rsidRPr="00805A29" w:rsidRDefault="00960205" w:rsidP="003E3EC1">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960205" w:rsidRPr="00805A29" w:rsidRDefault="00960205" w:rsidP="003E3EC1">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960205" w:rsidRPr="00805A29" w:rsidRDefault="00960205" w:rsidP="003E3EC1">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4253" w:type="dxa"/>
            <w:tcBorders>
              <w:top w:val="single" w:sz="4" w:space="0" w:color="auto"/>
              <w:left w:val="single" w:sz="4" w:space="0" w:color="auto"/>
              <w:bottom w:val="single" w:sz="4" w:space="0" w:color="auto"/>
              <w:right w:val="single" w:sz="4" w:space="0" w:color="auto"/>
            </w:tcBorders>
            <w:shd w:val="clear" w:color="auto" w:fill="BFBFBF"/>
          </w:tcPr>
          <w:p w:rsidR="00960205" w:rsidRPr="00805A29" w:rsidRDefault="00960205" w:rsidP="003E3EC1">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60205" w:rsidRPr="00805A29" w:rsidRDefault="00960205" w:rsidP="003E3EC1">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960205" w:rsidRPr="00805A29" w:rsidRDefault="00960205" w:rsidP="003E3EC1">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960205" w:rsidRPr="00805A29" w:rsidRDefault="00960205" w:rsidP="003E3EC1">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960205" w:rsidRPr="00805A29" w:rsidTr="003E3EC1">
        <w:trPr>
          <w:tblHeader/>
        </w:trPr>
        <w:tc>
          <w:tcPr>
            <w:tcW w:w="567" w:type="dxa"/>
            <w:tcBorders>
              <w:top w:val="single" w:sz="4" w:space="0" w:color="auto"/>
              <w:left w:val="single" w:sz="4" w:space="0" w:color="auto"/>
              <w:bottom w:val="single" w:sz="4" w:space="0" w:color="auto"/>
              <w:right w:val="single" w:sz="4" w:space="0" w:color="auto"/>
            </w:tcBorders>
          </w:tcPr>
          <w:p w:rsidR="00960205" w:rsidRPr="00805A29" w:rsidRDefault="00960205" w:rsidP="003E3EC1">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960205" w:rsidRPr="00805A29" w:rsidRDefault="00960205" w:rsidP="003E3EC1">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0205" w:rsidRPr="00805A29" w:rsidRDefault="00960205" w:rsidP="003E3EC1">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60205" w:rsidRPr="00805A29" w:rsidRDefault="00960205" w:rsidP="003E3EC1">
            <w:pPr>
              <w:tabs>
                <w:tab w:val="left" w:pos="12600"/>
              </w:tabs>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960205" w:rsidRPr="00805A29" w:rsidRDefault="00960205" w:rsidP="003E3EC1">
            <w:pPr>
              <w:tabs>
                <w:tab w:val="left" w:pos="12600"/>
              </w:tabs>
              <w:jc w:val="center"/>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960205" w:rsidRPr="00805A29" w:rsidRDefault="00960205" w:rsidP="003E3EC1">
            <w:pPr>
              <w:tabs>
                <w:tab w:val="left" w:pos="12600"/>
              </w:tabs>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960205" w:rsidRPr="00805A29" w:rsidRDefault="00960205" w:rsidP="003E3EC1">
            <w:pPr>
              <w:tabs>
                <w:tab w:val="left" w:pos="12600"/>
              </w:tabs>
              <w:jc w:val="center"/>
              <w:rPr>
                <w:rFonts w:ascii="Arial" w:hAnsi="Arial" w:cs="Arial"/>
                <w:color w:val="000000"/>
                <w:sz w:val="16"/>
                <w:szCs w:val="16"/>
              </w:rPr>
            </w:pPr>
          </w:p>
        </w:tc>
        <w:tc>
          <w:tcPr>
            <w:tcW w:w="4253" w:type="dxa"/>
            <w:tcBorders>
              <w:top w:val="single" w:sz="4" w:space="0" w:color="auto"/>
              <w:left w:val="single" w:sz="4" w:space="0" w:color="auto"/>
              <w:bottom w:val="single" w:sz="4" w:space="0" w:color="auto"/>
              <w:right w:val="single" w:sz="4" w:space="0" w:color="auto"/>
            </w:tcBorders>
          </w:tcPr>
          <w:p w:rsidR="00960205" w:rsidRPr="00805A29" w:rsidRDefault="00960205" w:rsidP="003E3EC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60205" w:rsidRPr="00805A29" w:rsidRDefault="00960205" w:rsidP="003E3EC1">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960205" w:rsidRPr="00805A29" w:rsidRDefault="00960205" w:rsidP="003E3EC1">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960205" w:rsidRPr="00805A29" w:rsidRDefault="00960205" w:rsidP="003E3EC1">
            <w:pPr>
              <w:tabs>
                <w:tab w:val="left" w:pos="12600"/>
              </w:tabs>
              <w:jc w:val="center"/>
              <w:rPr>
                <w:rFonts w:ascii="Arial" w:hAnsi="Arial" w:cs="Arial"/>
                <w:sz w:val="16"/>
                <w:szCs w:val="16"/>
              </w:rPr>
            </w:pPr>
          </w:p>
        </w:tc>
      </w:tr>
      <w:tr w:rsidR="00960205" w:rsidRPr="003E1B23" w:rsidTr="003E3EC1">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60205" w:rsidRPr="003E1B23" w:rsidRDefault="00960205" w:rsidP="003E3EC1">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60205" w:rsidRPr="0078110E" w:rsidRDefault="00960205" w:rsidP="003E3EC1">
            <w:pPr>
              <w:pStyle w:val="Normal"/>
              <w:tabs>
                <w:tab w:val="left" w:pos="12600"/>
              </w:tabs>
              <w:rPr>
                <w:rFonts w:ascii="Arial" w:hAnsi="Arial" w:cs="Arial"/>
                <w:b/>
                <w:i/>
                <w:color w:val="000000"/>
                <w:sz w:val="16"/>
                <w:szCs w:val="16"/>
              </w:rPr>
            </w:pPr>
            <w:r w:rsidRPr="0078110E">
              <w:rPr>
                <w:rFonts w:ascii="Arial" w:hAnsi="Arial" w:cs="Arial"/>
                <w:b/>
                <w:sz w:val="16"/>
                <w:szCs w:val="16"/>
              </w:rPr>
              <w:t>МОНСЕТИН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rPr>
                <w:rFonts w:ascii="Arial" w:hAnsi="Arial" w:cs="Arial"/>
                <w:color w:val="000000"/>
                <w:sz w:val="16"/>
                <w:szCs w:val="16"/>
                <w:lang w:val="ru-RU"/>
              </w:rPr>
            </w:pPr>
            <w:r w:rsidRPr="0078110E">
              <w:rPr>
                <w:rFonts w:ascii="Arial" w:hAnsi="Arial" w:cs="Arial"/>
                <w:color w:val="000000"/>
                <w:sz w:val="16"/>
                <w:szCs w:val="16"/>
                <w:lang w:val="ru-RU"/>
              </w:rPr>
              <w:t>капсули по 10 мг, по 15 капсул у блістері,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lang w:val="ru-RU"/>
              </w:rPr>
            </w:pPr>
            <w:r w:rsidRPr="0078110E">
              <w:rPr>
                <w:rFonts w:ascii="Arial" w:hAnsi="Arial" w:cs="Arial"/>
                <w:color w:val="000000"/>
                <w:sz w:val="16"/>
                <w:szCs w:val="16"/>
                <w:lang w:val="ru-RU"/>
              </w:rPr>
              <w:t>Фармасайнс Інк.</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виробництво нерозфасованого продукту, первинне та вторинне пакування, контроль якості, випуск серії:</w:t>
            </w:r>
            <w:r w:rsidRPr="0078110E">
              <w:rPr>
                <w:rFonts w:ascii="Arial" w:hAnsi="Arial" w:cs="Arial"/>
                <w:color w:val="000000"/>
                <w:sz w:val="16"/>
                <w:szCs w:val="16"/>
              </w:rPr>
              <w:br/>
              <w:t>Фармасайнс Інк.</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960205"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(уточнення), "Спосіб застосування та дози", "Побічні реакції" відповідно до інформації референтного лікарського засобу (STRATTERA® 10 mg, 18 mg, 25 mg, 40 mg, 60 mg, hard capsules). </w:t>
            </w:r>
            <w:r w:rsidRPr="0078110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60205" w:rsidRPr="0078110E" w:rsidRDefault="00960205" w:rsidP="003E3EC1">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b/>
                <w:i/>
                <w:color w:val="000000"/>
                <w:sz w:val="16"/>
                <w:szCs w:val="16"/>
              </w:rPr>
            </w:pPr>
            <w:r w:rsidRPr="007811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0205" w:rsidRPr="001E063C" w:rsidRDefault="00960205" w:rsidP="003E3EC1">
            <w:pPr>
              <w:pStyle w:val="Normal"/>
              <w:tabs>
                <w:tab w:val="left" w:pos="12600"/>
              </w:tabs>
              <w:jc w:val="center"/>
              <w:rPr>
                <w:rFonts w:ascii="Arial" w:hAnsi="Arial" w:cs="Arial"/>
                <w:i/>
                <w:sz w:val="16"/>
                <w:szCs w:val="16"/>
              </w:rPr>
            </w:pPr>
            <w:r w:rsidRPr="001E06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sz w:val="16"/>
                <w:szCs w:val="16"/>
              </w:rPr>
            </w:pPr>
            <w:r w:rsidRPr="0078110E">
              <w:rPr>
                <w:rFonts w:ascii="Arial" w:hAnsi="Arial" w:cs="Arial"/>
                <w:sz w:val="16"/>
                <w:szCs w:val="16"/>
              </w:rPr>
              <w:t>UA/16627/01/01</w:t>
            </w:r>
          </w:p>
        </w:tc>
      </w:tr>
      <w:tr w:rsidR="00960205" w:rsidRPr="003E1B23" w:rsidTr="003E3EC1">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60205" w:rsidRPr="003E1B23" w:rsidRDefault="00960205" w:rsidP="003E3EC1">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60205" w:rsidRPr="0078110E" w:rsidRDefault="00960205" w:rsidP="003E3EC1">
            <w:pPr>
              <w:pStyle w:val="Normal"/>
              <w:tabs>
                <w:tab w:val="left" w:pos="12600"/>
              </w:tabs>
              <w:rPr>
                <w:rFonts w:ascii="Arial" w:hAnsi="Arial" w:cs="Arial"/>
                <w:b/>
                <w:i/>
                <w:color w:val="000000"/>
                <w:sz w:val="16"/>
                <w:szCs w:val="16"/>
              </w:rPr>
            </w:pPr>
            <w:r w:rsidRPr="0078110E">
              <w:rPr>
                <w:rFonts w:ascii="Arial" w:hAnsi="Arial" w:cs="Arial"/>
                <w:b/>
                <w:sz w:val="16"/>
                <w:szCs w:val="16"/>
              </w:rPr>
              <w:t>МОНСЕТИН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rPr>
                <w:rFonts w:ascii="Arial" w:hAnsi="Arial" w:cs="Arial"/>
                <w:color w:val="000000"/>
                <w:sz w:val="16"/>
                <w:szCs w:val="16"/>
                <w:lang w:val="ru-RU"/>
              </w:rPr>
            </w:pPr>
            <w:r w:rsidRPr="0078110E">
              <w:rPr>
                <w:rFonts w:ascii="Arial" w:hAnsi="Arial" w:cs="Arial"/>
                <w:color w:val="000000"/>
                <w:sz w:val="16"/>
                <w:szCs w:val="16"/>
                <w:lang w:val="ru-RU"/>
              </w:rPr>
              <w:t>капсули по 18 мг, по 15 капсул у блістері,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lang w:val="ru-RU"/>
              </w:rPr>
            </w:pPr>
            <w:r w:rsidRPr="0078110E">
              <w:rPr>
                <w:rFonts w:ascii="Arial" w:hAnsi="Arial" w:cs="Arial"/>
                <w:color w:val="000000"/>
                <w:sz w:val="16"/>
                <w:szCs w:val="16"/>
                <w:lang w:val="ru-RU"/>
              </w:rPr>
              <w:t>Фармасайнс Інк.</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виробництво нерозфасованого продукту, первинне та вторинне пакування, контроль якості, випуск серії:</w:t>
            </w:r>
            <w:r w:rsidRPr="0078110E">
              <w:rPr>
                <w:rFonts w:ascii="Arial" w:hAnsi="Arial" w:cs="Arial"/>
                <w:color w:val="000000"/>
                <w:sz w:val="16"/>
                <w:szCs w:val="16"/>
              </w:rPr>
              <w:br/>
              <w:t xml:space="preserve">Фармасайнс Інк. </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(уточнення), "Спосіб застосування та дози", "Побічні реакції" відповідно до інформації референтного лікарського засобу (STRATTERA® 10 mg, 18 mg, 25 mg, 40 mg, 60 mg, hard capsules). </w:t>
            </w:r>
            <w:r w:rsidRPr="0078110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b/>
                <w:i/>
                <w:color w:val="000000"/>
                <w:sz w:val="16"/>
                <w:szCs w:val="16"/>
              </w:rPr>
            </w:pPr>
            <w:r w:rsidRPr="007811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0205" w:rsidRPr="001E063C" w:rsidRDefault="00960205" w:rsidP="003E3EC1">
            <w:pPr>
              <w:pStyle w:val="Normal"/>
              <w:tabs>
                <w:tab w:val="left" w:pos="12600"/>
              </w:tabs>
              <w:jc w:val="center"/>
              <w:rPr>
                <w:rFonts w:ascii="Arial" w:hAnsi="Arial" w:cs="Arial"/>
                <w:i/>
                <w:sz w:val="16"/>
                <w:szCs w:val="16"/>
              </w:rPr>
            </w:pPr>
            <w:r w:rsidRPr="001E06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sz w:val="16"/>
                <w:szCs w:val="16"/>
              </w:rPr>
            </w:pPr>
            <w:r w:rsidRPr="0078110E">
              <w:rPr>
                <w:rFonts w:ascii="Arial" w:hAnsi="Arial" w:cs="Arial"/>
                <w:sz w:val="16"/>
                <w:szCs w:val="16"/>
              </w:rPr>
              <w:t>UA/16627/01/02</w:t>
            </w:r>
          </w:p>
        </w:tc>
      </w:tr>
      <w:tr w:rsidR="00960205" w:rsidRPr="003E1B23" w:rsidTr="003E3EC1">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60205" w:rsidRPr="003E1B23" w:rsidRDefault="00960205" w:rsidP="003E3EC1">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60205" w:rsidRPr="0078110E" w:rsidRDefault="00960205" w:rsidP="003E3EC1">
            <w:pPr>
              <w:pStyle w:val="Normal"/>
              <w:tabs>
                <w:tab w:val="left" w:pos="12600"/>
              </w:tabs>
              <w:rPr>
                <w:rFonts w:ascii="Arial" w:hAnsi="Arial" w:cs="Arial"/>
                <w:b/>
                <w:i/>
                <w:color w:val="000000"/>
                <w:sz w:val="16"/>
                <w:szCs w:val="16"/>
              </w:rPr>
            </w:pPr>
            <w:r w:rsidRPr="0078110E">
              <w:rPr>
                <w:rFonts w:ascii="Arial" w:hAnsi="Arial" w:cs="Arial"/>
                <w:b/>
                <w:sz w:val="16"/>
                <w:szCs w:val="16"/>
              </w:rPr>
              <w:t>МОНСЕТИН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rPr>
                <w:rFonts w:ascii="Arial" w:hAnsi="Arial" w:cs="Arial"/>
                <w:color w:val="000000"/>
                <w:sz w:val="16"/>
                <w:szCs w:val="16"/>
              </w:rPr>
            </w:pPr>
            <w:r w:rsidRPr="0078110E">
              <w:rPr>
                <w:rFonts w:ascii="Arial" w:hAnsi="Arial" w:cs="Arial"/>
                <w:color w:val="000000"/>
                <w:sz w:val="16"/>
                <w:szCs w:val="16"/>
              </w:rPr>
              <w:t>капсули по 25 мг, по 15 капсул у блістері,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lang w:val="ru-RU"/>
              </w:rPr>
            </w:pPr>
            <w:r w:rsidRPr="0078110E">
              <w:rPr>
                <w:rFonts w:ascii="Arial" w:hAnsi="Arial" w:cs="Arial"/>
                <w:color w:val="000000"/>
                <w:sz w:val="16"/>
                <w:szCs w:val="16"/>
                <w:lang w:val="ru-RU"/>
              </w:rPr>
              <w:t>Фармасайнс Інк.</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виробництво нерозфасованого продукту, первинне та вторинне пакування, контроль якості, випуск серії:</w:t>
            </w:r>
            <w:r w:rsidRPr="0078110E">
              <w:rPr>
                <w:rFonts w:ascii="Arial" w:hAnsi="Arial" w:cs="Arial"/>
                <w:color w:val="000000"/>
                <w:sz w:val="16"/>
                <w:szCs w:val="16"/>
              </w:rPr>
              <w:br/>
              <w:t xml:space="preserve">Фармасайнс Інк. </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960205"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(уточнення), "Спосіб застосування та дози", "Побічні реакції" відповідно до інформації референтного лікарського засобу (STRATTERA® 10 mg, 18 mg, 25 mg, 40 mg, 60 mg, hard capsules). </w:t>
            </w:r>
            <w:r w:rsidRPr="0078110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60205" w:rsidRPr="0078110E" w:rsidRDefault="00960205" w:rsidP="003E3EC1">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b/>
                <w:i/>
                <w:color w:val="000000"/>
                <w:sz w:val="16"/>
                <w:szCs w:val="16"/>
              </w:rPr>
            </w:pPr>
            <w:r w:rsidRPr="007811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0205" w:rsidRPr="001E063C" w:rsidRDefault="00960205" w:rsidP="003E3EC1">
            <w:pPr>
              <w:pStyle w:val="Normal"/>
              <w:tabs>
                <w:tab w:val="left" w:pos="12600"/>
              </w:tabs>
              <w:jc w:val="center"/>
              <w:rPr>
                <w:rFonts w:ascii="Arial" w:hAnsi="Arial" w:cs="Arial"/>
                <w:i/>
                <w:sz w:val="16"/>
                <w:szCs w:val="16"/>
              </w:rPr>
            </w:pPr>
            <w:r w:rsidRPr="001E06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sz w:val="16"/>
                <w:szCs w:val="16"/>
              </w:rPr>
            </w:pPr>
            <w:r w:rsidRPr="0078110E">
              <w:rPr>
                <w:rFonts w:ascii="Arial" w:hAnsi="Arial" w:cs="Arial"/>
                <w:sz w:val="16"/>
                <w:szCs w:val="16"/>
              </w:rPr>
              <w:t>UA/16627/01/03</w:t>
            </w:r>
          </w:p>
        </w:tc>
      </w:tr>
      <w:tr w:rsidR="00960205" w:rsidRPr="003E1B23" w:rsidTr="003E3EC1">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60205" w:rsidRPr="003E1B23" w:rsidRDefault="00960205" w:rsidP="003E3EC1">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60205" w:rsidRPr="0078110E" w:rsidRDefault="00960205" w:rsidP="003E3EC1">
            <w:pPr>
              <w:pStyle w:val="Normal"/>
              <w:tabs>
                <w:tab w:val="left" w:pos="12600"/>
              </w:tabs>
              <w:rPr>
                <w:rFonts w:ascii="Arial" w:hAnsi="Arial" w:cs="Arial"/>
                <w:b/>
                <w:i/>
                <w:color w:val="000000"/>
                <w:sz w:val="16"/>
                <w:szCs w:val="16"/>
              </w:rPr>
            </w:pPr>
            <w:r w:rsidRPr="0078110E">
              <w:rPr>
                <w:rFonts w:ascii="Arial" w:hAnsi="Arial" w:cs="Arial"/>
                <w:b/>
                <w:sz w:val="16"/>
                <w:szCs w:val="16"/>
              </w:rPr>
              <w:t>МОНСЕТИН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rPr>
                <w:rFonts w:ascii="Arial" w:hAnsi="Arial" w:cs="Arial"/>
                <w:color w:val="000000"/>
                <w:sz w:val="16"/>
                <w:szCs w:val="16"/>
              </w:rPr>
            </w:pPr>
            <w:r w:rsidRPr="0078110E">
              <w:rPr>
                <w:rFonts w:ascii="Arial" w:hAnsi="Arial" w:cs="Arial"/>
                <w:color w:val="000000"/>
                <w:sz w:val="16"/>
                <w:szCs w:val="16"/>
              </w:rPr>
              <w:t>капсули по 40 мг, по 15 капсул у блістері,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lang w:val="ru-RU"/>
              </w:rPr>
            </w:pPr>
            <w:r w:rsidRPr="0078110E">
              <w:rPr>
                <w:rFonts w:ascii="Arial" w:hAnsi="Arial" w:cs="Arial"/>
                <w:color w:val="000000"/>
                <w:sz w:val="16"/>
                <w:szCs w:val="16"/>
                <w:lang w:val="ru-RU"/>
              </w:rPr>
              <w:t>Фармасайнс Інк.</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виробництво нерозфасованого продукту, первинне та вторинне пакування, контроль якості, випуск серії:</w:t>
            </w:r>
            <w:r w:rsidRPr="0078110E">
              <w:rPr>
                <w:rFonts w:ascii="Arial" w:hAnsi="Arial" w:cs="Arial"/>
                <w:color w:val="000000"/>
                <w:sz w:val="16"/>
                <w:szCs w:val="16"/>
              </w:rPr>
              <w:br/>
              <w:t xml:space="preserve">Фармасайнс Інк. </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960205"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(уточнення), "Спосіб застосування та дози", "Побічні реакції" відповідно до інформації референтного лікарського засобу (STRATTERA® 10 mg, 18 mg, 25 mg, 40 mg, 60 mg, hard capsules). </w:t>
            </w:r>
            <w:r w:rsidRPr="0078110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60205" w:rsidRPr="0078110E" w:rsidRDefault="00960205" w:rsidP="003E3EC1">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b/>
                <w:i/>
                <w:color w:val="000000"/>
                <w:sz w:val="16"/>
                <w:szCs w:val="16"/>
              </w:rPr>
            </w:pPr>
            <w:r w:rsidRPr="007811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0205" w:rsidRPr="001E063C" w:rsidRDefault="00960205" w:rsidP="003E3EC1">
            <w:pPr>
              <w:pStyle w:val="Normal"/>
              <w:tabs>
                <w:tab w:val="left" w:pos="12600"/>
              </w:tabs>
              <w:jc w:val="center"/>
              <w:rPr>
                <w:rFonts w:ascii="Arial" w:hAnsi="Arial" w:cs="Arial"/>
                <w:i/>
                <w:sz w:val="16"/>
                <w:szCs w:val="16"/>
              </w:rPr>
            </w:pPr>
            <w:r w:rsidRPr="001E06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sz w:val="16"/>
                <w:szCs w:val="16"/>
              </w:rPr>
            </w:pPr>
            <w:r w:rsidRPr="0078110E">
              <w:rPr>
                <w:rFonts w:ascii="Arial" w:hAnsi="Arial" w:cs="Arial"/>
                <w:sz w:val="16"/>
                <w:szCs w:val="16"/>
              </w:rPr>
              <w:t>UA/16627/01/04</w:t>
            </w:r>
          </w:p>
        </w:tc>
      </w:tr>
      <w:tr w:rsidR="00960205" w:rsidRPr="003E1B23" w:rsidTr="003E3EC1">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60205" w:rsidRPr="003E1B23" w:rsidRDefault="00960205" w:rsidP="003E3EC1">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60205" w:rsidRPr="0078110E" w:rsidRDefault="00960205" w:rsidP="003E3EC1">
            <w:pPr>
              <w:pStyle w:val="Normal"/>
              <w:tabs>
                <w:tab w:val="left" w:pos="12600"/>
              </w:tabs>
              <w:rPr>
                <w:rFonts w:ascii="Arial" w:hAnsi="Arial" w:cs="Arial"/>
                <w:b/>
                <w:i/>
                <w:color w:val="000000"/>
                <w:sz w:val="16"/>
                <w:szCs w:val="16"/>
              </w:rPr>
            </w:pPr>
            <w:r w:rsidRPr="0078110E">
              <w:rPr>
                <w:rFonts w:ascii="Arial" w:hAnsi="Arial" w:cs="Arial"/>
                <w:b/>
                <w:sz w:val="16"/>
                <w:szCs w:val="16"/>
              </w:rPr>
              <w:t>МОНСЕТИН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rPr>
                <w:rFonts w:ascii="Arial" w:hAnsi="Arial" w:cs="Arial"/>
                <w:color w:val="000000"/>
                <w:sz w:val="16"/>
                <w:szCs w:val="16"/>
              </w:rPr>
            </w:pPr>
            <w:r w:rsidRPr="0078110E">
              <w:rPr>
                <w:rFonts w:ascii="Arial" w:hAnsi="Arial" w:cs="Arial"/>
                <w:color w:val="000000"/>
                <w:sz w:val="16"/>
                <w:szCs w:val="16"/>
              </w:rPr>
              <w:t>капсули по 60 мг, по 15 капсул у блістері,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lang w:val="ru-RU"/>
              </w:rPr>
            </w:pPr>
            <w:r w:rsidRPr="0078110E">
              <w:rPr>
                <w:rFonts w:ascii="Arial" w:hAnsi="Arial" w:cs="Arial"/>
                <w:color w:val="000000"/>
                <w:sz w:val="16"/>
                <w:szCs w:val="16"/>
                <w:lang w:val="ru-RU"/>
              </w:rPr>
              <w:t>Фармасайнс Інк.</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виробництво нерозфасованого продукту, первинне та вторинне пакування, контроль якості, випуск серії:</w:t>
            </w:r>
            <w:r w:rsidRPr="0078110E">
              <w:rPr>
                <w:rFonts w:ascii="Arial" w:hAnsi="Arial" w:cs="Arial"/>
                <w:color w:val="000000"/>
                <w:sz w:val="16"/>
                <w:szCs w:val="16"/>
              </w:rPr>
              <w:br/>
              <w:t xml:space="preserve">Фармасайнс Інк. </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color w:val="000000"/>
                <w:sz w:val="16"/>
                <w:szCs w:val="16"/>
              </w:rPr>
            </w:pPr>
            <w:r w:rsidRPr="0078110E">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(уточнення), "Спосіб застосування та дози", "Побічні реакції" відповідно до інформації референтного лікарського засобу (STRATTERA® 10 mg, 18 mg, 25 mg, 40 mg, 60 mg, hard capsules). </w:t>
            </w:r>
            <w:r w:rsidRPr="0078110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b/>
                <w:i/>
                <w:color w:val="000000"/>
                <w:sz w:val="16"/>
                <w:szCs w:val="16"/>
              </w:rPr>
            </w:pPr>
            <w:r w:rsidRPr="007811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0205" w:rsidRPr="001E063C" w:rsidRDefault="00960205" w:rsidP="003E3EC1">
            <w:pPr>
              <w:pStyle w:val="Normal"/>
              <w:tabs>
                <w:tab w:val="left" w:pos="12600"/>
              </w:tabs>
              <w:jc w:val="center"/>
              <w:rPr>
                <w:rFonts w:ascii="Arial" w:hAnsi="Arial" w:cs="Arial"/>
                <w:i/>
                <w:sz w:val="16"/>
                <w:szCs w:val="16"/>
              </w:rPr>
            </w:pPr>
            <w:r w:rsidRPr="001E06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0205" w:rsidRPr="0078110E" w:rsidRDefault="00960205" w:rsidP="003E3EC1">
            <w:pPr>
              <w:pStyle w:val="Normal"/>
              <w:tabs>
                <w:tab w:val="left" w:pos="12600"/>
              </w:tabs>
              <w:jc w:val="center"/>
              <w:rPr>
                <w:rFonts w:ascii="Arial" w:hAnsi="Arial" w:cs="Arial"/>
                <w:sz w:val="16"/>
                <w:szCs w:val="16"/>
              </w:rPr>
            </w:pPr>
            <w:r w:rsidRPr="0078110E">
              <w:rPr>
                <w:rFonts w:ascii="Arial" w:hAnsi="Arial" w:cs="Arial"/>
                <w:sz w:val="16"/>
                <w:szCs w:val="16"/>
              </w:rPr>
              <w:t>UA/16627/01/05</w:t>
            </w:r>
          </w:p>
        </w:tc>
      </w:tr>
    </w:tbl>
    <w:p w:rsidR="00960205" w:rsidRDefault="00960205" w:rsidP="00960205">
      <w:pPr>
        <w:pStyle w:val="Normal"/>
        <w:jc w:val="center"/>
      </w:pPr>
    </w:p>
    <w:p w:rsidR="00960205" w:rsidRDefault="00960205" w:rsidP="00960205">
      <w:pPr>
        <w:pStyle w:val="Normal"/>
        <w:jc w:val="center"/>
      </w:pPr>
    </w:p>
    <w:p w:rsidR="00960205" w:rsidRPr="005174B4" w:rsidRDefault="00960205" w:rsidP="00960205">
      <w:pPr>
        <w:pStyle w:val="Normal"/>
        <w:jc w:val="center"/>
      </w:pPr>
    </w:p>
    <w:p w:rsidR="00960205" w:rsidRDefault="00960205" w:rsidP="00960205">
      <w:pPr>
        <w:ind w:left="567" w:right="20"/>
        <w:rPr>
          <w:b/>
          <w:bCs/>
          <w:sz w:val="28"/>
          <w:szCs w:val="28"/>
        </w:rPr>
      </w:pPr>
      <w:r>
        <w:rPr>
          <w:b/>
          <w:bCs/>
          <w:sz w:val="28"/>
          <w:szCs w:val="28"/>
        </w:rPr>
        <w:t xml:space="preserve">В.о. начальника </w:t>
      </w:r>
    </w:p>
    <w:p w:rsidR="00960205" w:rsidRDefault="00960205" w:rsidP="00960205">
      <w:pPr>
        <w:ind w:left="567" w:right="20"/>
        <w:rPr>
          <w:rStyle w:val="cs7864ebcf1"/>
          <w:sz w:val="28"/>
          <w:szCs w:val="28"/>
        </w:rPr>
      </w:pPr>
      <w:r>
        <w:rPr>
          <w:rStyle w:val="cs7864ebcf1"/>
          <w:sz w:val="28"/>
          <w:szCs w:val="28"/>
        </w:rPr>
        <w:t>Фармацевтичного управління                                                                                                                  Олександр ГРІЦЕНКО</w:t>
      </w:r>
    </w:p>
    <w:p w:rsidR="00960205" w:rsidRDefault="00960205" w:rsidP="004E1A23">
      <w:pPr>
        <w:rPr>
          <w:b/>
          <w:sz w:val="28"/>
          <w:szCs w:val="28"/>
          <w:lang w:val="uk-UA"/>
        </w:rPr>
        <w:sectPr w:rsidR="00960205" w:rsidSect="00B26A25">
          <w:headerReference w:type="even" r:id="rId15"/>
          <w:headerReference w:type="default" r:id="rId16"/>
          <w:pgSz w:w="16838" w:h="11906" w:orient="landscape"/>
          <w:pgMar w:top="568" w:right="850" w:bottom="540" w:left="540" w:header="708" w:footer="708" w:gutter="0"/>
          <w:cols w:space="708"/>
          <w:titlePg/>
          <w:docGrid w:linePitch="360"/>
        </w:sectPr>
      </w:pPr>
    </w:p>
    <w:p w:rsidR="00180B55" w:rsidRDefault="00180B55" w:rsidP="00180B55"/>
    <w:tbl>
      <w:tblPr>
        <w:tblpPr w:leftFromText="180" w:rightFromText="180" w:vertAnchor="text" w:horzAnchor="page" w:tblpX="12546" w:tblpY="-207"/>
        <w:tblW w:w="0" w:type="auto"/>
        <w:tblLook w:val="04A0" w:firstRow="1" w:lastRow="0" w:firstColumn="1" w:lastColumn="0" w:noHBand="0" w:noVBand="1"/>
      </w:tblPr>
      <w:tblGrid>
        <w:gridCol w:w="3827"/>
      </w:tblGrid>
      <w:tr w:rsidR="00180B55" w:rsidRPr="00323AA9" w:rsidTr="00B26A25">
        <w:tc>
          <w:tcPr>
            <w:tcW w:w="3827" w:type="dxa"/>
            <w:hideMark/>
          </w:tcPr>
          <w:p w:rsidR="00180B55" w:rsidRDefault="00180B55" w:rsidP="003E3EC1">
            <w:pPr>
              <w:pStyle w:val="4"/>
              <w:tabs>
                <w:tab w:val="left" w:pos="12600"/>
              </w:tabs>
              <w:spacing w:before="0" w:after="0"/>
              <w:jc w:val="both"/>
              <w:rPr>
                <w:b w:val="0"/>
                <w:sz w:val="18"/>
                <w:szCs w:val="18"/>
              </w:rPr>
            </w:pPr>
            <w:r>
              <w:rPr>
                <w:b w:val="0"/>
                <w:sz w:val="18"/>
                <w:szCs w:val="18"/>
              </w:rPr>
              <w:t>Додаток 3</w:t>
            </w:r>
          </w:p>
          <w:p w:rsidR="00180B55" w:rsidRPr="00135231" w:rsidRDefault="00180B55" w:rsidP="003E3EC1">
            <w:pPr>
              <w:jc w:val="both"/>
              <w:rPr>
                <w:sz w:val="18"/>
                <w:szCs w:val="18"/>
              </w:rPr>
            </w:pPr>
            <w:r w:rsidRPr="00323AA9">
              <w:rPr>
                <w:sz w:val="18"/>
                <w:szCs w:val="18"/>
              </w:rPr>
              <w:t>до наказу Міністерства охорони здоров’я України «</w:t>
            </w:r>
            <w:r w:rsidRPr="00D052F7">
              <w:rPr>
                <w:sz w:val="18"/>
                <w:szCs w:val="18"/>
              </w:rPr>
              <w:t>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Австралії, Канади, Європейського Союзу</w:t>
            </w:r>
            <w:r w:rsidRPr="00135231">
              <w:rPr>
                <w:sz w:val="18"/>
                <w:szCs w:val="18"/>
              </w:rPr>
              <w:t>»</w:t>
            </w:r>
          </w:p>
          <w:p w:rsidR="00180B55" w:rsidRDefault="00180B55" w:rsidP="003E3EC1">
            <w:pPr>
              <w:jc w:val="both"/>
              <w:rPr>
                <w:rFonts w:cs="Calibri"/>
              </w:rPr>
            </w:pPr>
            <w:r>
              <w:rPr>
                <w:sz w:val="18"/>
                <w:szCs w:val="18"/>
                <w:u w:val="single"/>
              </w:rPr>
              <w:t>від 25 лютого 2023 року № 389</w:t>
            </w:r>
          </w:p>
        </w:tc>
      </w:tr>
    </w:tbl>
    <w:p w:rsidR="00180B55" w:rsidRDefault="00180B55" w:rsidP="00180B55">
      <w:pPr>
        <w:pStyle w:val="4"/>
        <w:tabs>
          <w:tab w:val="left" w:pos="12600"/>
        </w:tabs>
        <w:rPr>
          <w:rFonts w:cs="Arial"/>
          <w:sz w:val="18"/>
          <w:szCs w:val="18"/>
        </w:rPr>
      </w:pPr>
      <w:r>
        <w:rPr>
          <w:rFonts w:cs="Arial"/>
          <w:sz w:val="18"/>
          <w:szCs w:val="18"/>
        </w:rPr>
        <w:t xml:space="preserve">                                                                                                                                                                                                       </w:t>
      </w:r>
    </w:p>
    <w:p w:rsidR="00180B55" w:rsidRDefault="00180B55" w:rsidP="00180B55">
      <w:pPr>
        <w:pStyle w:val="4"/>
        <w:tabs>
          <w:tab w:val="left" w:pos="12600"/>
        </w:tabs>
        <w:rPr>
          <w:rFonts w:cs="Arial"/>
          <w:sz w:val="18"/>
          <w:szCs w:val="18"/>
        </w:rPr>
      </w:pPr>
    </w:p>
    <w:p w:rsidR="00180B55" w:rsidRDefault="00180B55" w:rsidP="00180B55">
      <w:pPr>
        <w:pStyle w:val="4"/>
        <w:tabs>
          <w:tab w:val="left" w:pos="12600"/>
        </w:tabs>
        <w:rPr>
          <w:rFonts w:cs="Arial"/>
          <w:sz w:val="18"/>
          <w:szCs w:val="18"/>
        </w:rPr>
      </w:pPr>
    </w:p>
    <w:p w:rsidR="00180B55" w:rsidRDefault="00180B55" w:rsidP="00180B55">
      <w:pPr>
        <w:pStyle w:val="4"/>
        <w:tabs>
          <w:tab w:val="left" w:pos="12600"/>
        </w:tabs>
        <w:rPr>
          <w:rFonts w:cs="Arial"/>
          <w:sz w:val="18"/>
          <w:szCs w:val="18"/>
        </w:rPr>
      </w:pPr>
    </w:p>
    <w:p w:rsidR="00180B55" w:rsidRDefault="00180B55" w:rsidP="00180B55">
      <w:pPr>
        <w:pStyle w:val="4"/>
        <w:tabs>
          <w:tab w:val="left" w:pos="12600"/>
        </w:tabs>
        <w:rPr>
          <w:rFonts w:cs="Arial"/>
          <w:sz w:val="18"/>
          <w:szCs w:val="18"/>
        </w:rPr>
      </w:pPr>
    </w:p>
    <w:p w:rsidR="00180B55" w:rsidRPr="003E3EC1" w:rsidRDefault="00180B55" w:rsidP="003E3EC1">
      <w:pPr>
        <w:pStyle w:val="2"/>
        <w:tabs>
          <w:tab w:val="left" w:pos="12600"/>
        </w:tabs>
        <w:spacing w:before="0" w:after="0"/>
        <w:jc w:val="center"/>
        <w:rPr>
          <w:rFonts w:ascii="Times New Roman" w:hAnsi="Times New Roman"/>
          <w:i w:val="0"/>
          <w:caps/>
        </w:rPr>
      </w:pPr>
      <w:r w:rsidRPr="003E3EC1">
        <w:rPr>
          <w:rFonts w:ascii="Times New Roman" w:hAnsi="Times New Roman"/>
          <w:i w:val="0"/>
        </w:rPr>
        <w:t>ПЕРЕЛІК</w:t>
      </w:r>
    </w:p>
    <w:p w:rsidR="00180B55" w:rsidRPr="003E3EC1" w:rsidRDefault="00180B55" w:rsidP="003E3EC1">
      <w:pPr>
        <w:pStyle w:val="Normal"/>
        <w:ind w:left="284"/>
        <w:jc w:val="center"/>
        <w:rPr>
          <w:lang w:val="ru-RU"/>
        </w:rPr>
      </w:pPr>
      <w:r w:rsidRPr="003E3EC1">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3E3EC1">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180B55" w:rsidRPr="003E3EC1" w:rsidRDefault="00180B55" w:rsidP="003E3EC1">
      <w:pPr>
        <w:pStyle w:val="Normal"/>
        <w:jc w:val="center"/>
      </w:pPr>
    </w:p>
    <w:tbl>
      <w:tblPr>
        <w:tblW w:w="16018"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985"/>
        <w:gridCol w:w="1134"/>
        <w:gridCol w:w="992"/>
        <w:gridCol w:w="3686"/>
        <w:gridCol w:w="1134"/>
        <w:gridCol w:w="2835"/>
        <w:gridCol w:w="993"/>
        <w:gridCol w:w="1416"/>
      </w:tblGrid>
      <w:tr w:rsidR="00180B55" w:rsidRPr="0096650D" w:rsidTr="003E3EC1">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180B55" w:rsidRPr="00693FB0" w:rsidRDefault="00180B55" w:rsidP="00B26A25">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180B55" w:rsidRPr="00693FB0" w:rsidRDefault="00180B55" w:rsidP="00B26A25">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180B55" w:rsidRPr="00693FB0" w:rsidRDefault="00180B55" w:rsidP="00B26A25">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180B55" w:rsidRDefault="00180B55" w:rsidP="00B26A25">
            <w:pPr>
              <w:tabs>
                <w:tab w:val="left" w:pos="12600"/>
              </w:tabs>
              <w:ind w:left="-108"/>
              <w:jc w:val="center"/>
              <w:rPr>
                <w:rFonts w:ascii="Arial" w:hAnsi="Arial" w:cs="Arial"/>
                <w:b/>
                <w:i/>
                <w:sz w:val="16"/>
                <w:szCs w:val="16"/>
              </w:rPr>
            </w:pPr>
            <w:r>
              <w:rPr>
                <w:rFonts w:ascii="Arial" w:hAnsi="Arial" w:cs="Arial"/>
                <w:b/>
                <w:i/>
                <w:sz w:val="16"/>
                <w:szCs w:val="16"/>
              </w:rPr>
              <w:t>Заявник</w:t>
            </w:r>
          </w:p>
          <w:p w:rsidR="00180B55" w:rsidRPr="00693FB0" w:rsidRDefault="00180B55" w:rsidP="00B26A25">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180B55" w:rsidRPr="00693FB0" w:rsidRDefault="00180B55" w:rsidP="00B26A25">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3686" w:type="dxa"/>
            <w:tcBorders>
              <w:top w:val="single" w:sz="4" w:space="0" w:color="auto"/>
              <w:left w:val="single" w:sz="4" w:space="0" w:color="auto"/>
              <w:bottom w:val="single" w:sz="4" w:space="0" w:color="auto"/>
              <w:right w:val="single" w:sz="4" w:space="0" w:color="auto"/>
            </w:tcBorders>
            <w:shd w:val="clear" w:color="auto" w:fill="BFBFBF"/>
          </w:tcPr>
          <w:p w:rsidR="00180B55" w:rsidRPr="00693FB0" w:rsidRDefault="00180B55" w:rsidP="00B26A25">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180B55" w:rsidRPr="00693FB0" w:rsidRDefault="00180B55" w:rsidP="00B26A25">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180B55" w:rsidRPr="00693FB0" w:rsidRDefault="00180B55" w:rsidP="00B26A25">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180B55" w:rsidRPr="00693FB0" w:rsidRDefault="00180B55" w:rsidP="00B26A25">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416" w:type="dxa"/>
            <w:tcBorders>
              <w:top w:val="single" w:sz="4" w:space="0" w:color="auto"/>
              <w:left w:val="single" w:sz="4" w:space="0" w:color="auto"/>
              <w:bottom w:val="single" w:sz="4" w:space="0" w:color="auto"/>
              <w:right w:val="single" w:sz="4" w:space="0" w:color="auto"/>
            </w:tcBorders>
            <w:shd w:val="clear" w:color="auto" w:fill="BFBFBF"/>
          </w:tcPr>
          <w:p w:rsidR="00180B55" w:rsidRPr="00693FB0" w:rsidRDefault="00180B55" w:rsidP="00B26A25">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180B55" w:rsidRPr="0096650D" w:rsidTr="003E3EC1">
        <w:trPr>
          <w:tblHeader/>
        </w:trPr>
        <w:tc>
          <w:tcPr>
            <w:tcW w:w="567" w:type="dxa"/>
            <w:tcBorders>
              <w:top w:val="single" w:sz="4" w:space="0" w:color="auto"/>
              <w:left w:val="single" w:sz="4" w:space="0" w:color="auto"/>
              <w:bottom w:val="single" w:sz="4" w:space="0" w:color="auto"/>
              <w:right w:val="single" w:sz="4" w:space="0" w:color="auto"/>
            </w:tcBorders>
          </w:tcPr>
          <w:p w:rsidR="00180B55" w:rsidRPr="00693FB0" w:rsidRDefault="00180B55" w:rsidP="00B26A25">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180B55" w:rsidRPr="00693FB0" w:rsidRDefault="00180B55" w:rsidP="00B26A25">
            <w:pPr>
              <w:tabs>
                <w:tab w:val="left" w:pos="12600"/>
              </w:tabs>
              <w:jc w:val="center"/>
              <w:rPr>
                <w:rFonts w:ascii="Arial" w:hAnsi="Arial" w:cs="Arial"/>
                <w:b/>
                <w:i/>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rsidR="00180B55" w:rsidRPr="00693FB0" w:rsidRDefault="00180B55" w:rsidP="00B26A2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80B55" w:rsidRPr="00693FB0" w:rsidRDefault="00180B55" w:rsidP="00B26A25">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180B55" w:rsidRPr="00693FB0" w:rsidRDefault="00180B55" w:rsidP="00B26A25">
            <w:pPr>
              <w:tabs>
                <w:tab w:val="left" w:pos="12600"/>
              </w:tabs>
              <w:jc w:val="center"/>
              <w:rPr>
                <w:rFonts w:ascii="Arial" w:hAnsi="Arial" w:cs="Arial"/>
                <w:color w:val="000000"/>
                <w:sz w:val="16"/>
                <w:szCs w:val="16"/>
              </w:rPr>
            </w:pPr>
          </w:p>
        </w:tc>
        <w:tc>
          <w:tcPr>
            <w:tcW w:w="3686" w:type="dxa"/>
            <w:tcBorders>
              <w:top w:val="single" w:sz="4" w:space="0" w:color="auto"/>
              <w:left w:val="single" w:sz="4" w:space="0" w:color="auto"/>
              <w:bottom w:val="single" w:sz="4" w:space="0" w:color="auto"/>
              <w:right w:val="single" w:sz="4" w:space="0" w:color="auto"/>
            </w:tcBorders>
          </w:tcPr>
          <w:p w:rsidR="00180B55" w:rsidRPr="00693FB0" w:rsidRDefault="00180B55" w:rsidP="00B26A2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80B55" w:rsidRPr="00693FB0" w:rsidRDefault="00180B55" w:rsidP="00B26A25">
            <w:pPr>
              <w:tabs>
                <w:tab w:val="left" w:pos="12600"/>
              </w:tabs>
              <w:jc w:val="center"/>
              <w:rPr>
                <w:rFonts w:ascii="Arial" w:hAnsi="Arial" w:cs="Arial"/>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180B55" w:rsidRPr="00693FB0" w:rsidRDefault="00180B55" w:rsidP="00B26A25">
            <w:pPr>
              <w:tabs>
                <w:tab w:val="left" w:pos="12600"/>
              </w:tabs>
              <w:jc w:val="center"/>
              <w:rPr>
                <w:rFonts w:ascii="Arial" w:hAnsi="Arial" w:cs="Arial"/>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180B55" w:rsidRPr="00693FB0" w:rsidRDefault="00180B55" w:rsidP="00B26A25">
            <w:pPr>
              <w:tabs>
                <w:tab w:val="left" w:pos="12600"/>
              </w:tabs>
              <w:jc w:val="center"/>
              <w:rPr>
                <w:rFonts w:ascii="Arial" w:hAnsi="Arial" w:cs="Arial"/>
                <w:b/>
                <w:i/>
                <w:color w:val="000000"/>
                <w:sz w:val="16"/>
                <w:szCs w:val="16"/>
              </w:rPr>
            </w:pPr>
          </w:p>
        </w:tc>
        <w:tc>
          <w:tcPr>
            <w:tcW w:w="1416" w:type="dxa"/>
            <w:tcBorders>
              <w:top w:val="single" w:sz="4" w:space="0" w:color="auto"/>
              <w:left w:val="single" w:sz="4" w:space="0" w:color="auto"/>
              <w:bottom w:val="single" w:sz="4" w:space="0" w:color="auto"/>
              <w:right w:val="single" w:sz="4" w:space="0" w:color="auto"/>
            </w:tcBorders>
          </w:tcPr>
          <w:p w:rsidR="00180B55" w:rsidRPr="00693FB0" w:rsidRDefault="00180B55" w:rsidP="00B26A25">
            <w:pPr>
              <w:tabs>
                <w:tab w:val="left" w:pos="12600"/>
              </w:tabs>
              <w:jc w:val="center"/>
              <w:rPr>
                <w:rFonts w:ascii="Arial" w:hAnsi="Arial" w:cs="Arial"/>
                <w:sz w:val="16"/>
                <w:szCs w:val="16"/>
              </w:rPr>
            </w:pP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612851" w:rsidRDefault="00180B55" w:rsidP="00B26A25">
            <w:pPr>
              <w:pStyle w:val="Normal"/>
              <w:tabs>
                <w:tab w:val="left" w:pos="12600"/>
              </w:tabs>
              <w:rPr>
                <w:rFonts w:ascii="Arial" w:hAnsi="Arial" w:cs="Arial"/>
                <w:b/>
                <w:i/>
                <w:color w:val="000000"/>
                <w:sz w:val="16"/>
                <w:szCs w:val="16"/>
              </w:rPr>
            </w:pPr>
            <w:r w:rsidRPr="00612851">
              <w:rPr>
                <w:rFonts w:ascii="Arial" w:hAnsi="Arial" w:cs="Arial"/>
                <w:b/>
                <w:sz w:val="16"/>
                <w:szCs w:val="16"/>
              </w:rPr>
              <w:t>АДВЕЙТ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rPr>
                <w:rFonts w:ascii="Arial" w:hAnsi="Arial" w:cs="Arial"/>
                <w:color w:val="000000"/>
                <w:sz w:val="16"/>
                <w:szCs w:val="16"/>
                <w:lang w:val="ru-RU"/>
              </w:rPr>
            </w:pPr>
            <w:r w:rsidRPr="00612851">
              <w:rPr>
                <w:rFonts w:ascii="Arial" w:hAnsi="Arial" w:cs="Arial"/>
                <w:color w:val="000000"/>
                <w:sz w:val="16"/>
                <w:szCs w:val="16"/>
                <w:lang w:val="ru-RU"/>
              </w:rPr>
              <w:t xml:space="preserve">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rPr>
              <w:t xml:space="preserve">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Бельгiя;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Такеда Мануфекчурінг Австрія АГ, Австрія; </w:t>
            </w:r>
          </w:p>
          <w:p w:rsidR="00180B55"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rPr>
              <w:t>частковий контроль якості готового лікарського засобу:</w:t>
            </w:r>
            <w:r w:rsidRPr="00612851">
              <w:rPr>
                <w:rFonts w:ascii="Arial" w:hAnsi="Arial" w:cs="Arial"/>
                <w:color w:val="000000"/>
                <w:sz w:val="16"/>
                <w:szCs w:val="16"/>
              </w:rPr>
              <w:br/>
              <w:t xml:space="preserve">Такеда Мануфекчурінг Австрія АГ, Австрія; </w:t>
            </w:r>
          </w:p>
          <w:p w:rsidR="00180B55" w:rsidRDefault="00180B55" w:rsidP="00B26A25">
            <w:pPr>
              <w:pStyle w:val="Normal"/>
              <w:tabs>
                <w:tab w:val="left" w:pos="12600"/>
              </w:tabs>
              <w:jc w:val="center"/>
              <w:rPr>
                <w:rFonts w:ascii="Arial" w:hAnsi="Arial" w:cs="Arial"/>
                <w:color w:val="000000"/>
                <w:sz w:val="16"/>
                <w:szCs w:val="16"/>
                <w:lang w:val="ru-RU"/>
              </w:rPr>
            </w:pPr>
            <w:r w:rsidRPr="00D602A3">
              <w:rPr>
                <w:rFonts w:ascii="Arial" w:hAnsi="Arial" w:cs="Arial"/>
                <w:color w:val="000000"/>
                <w:sz w:val="16"/>
                <w:szCs w:val="16"/>
                <w:lang w:val="ru-RU"/>
              </w:rPr>
              <w:t xml:space="preserve">виробництво, первинне пакування та контроль якості розчинника: </w:t>
            </w:r>
          </w:p>
          <w:p w:rsidR="00180B55" w:rsidRPr="00D602A3" w:rsidRDefault="00180B55" w:rsidP="00B26A25">
            <w:pPr>
              <w:pStyle w:val="Normal"/>
              <w:tabs>
                <w:tab w:val="left" w:pos="12600"/>
              </w:tabs>
              <w:jc w:val="center"/>
              <w:rPr>
                <w:rFonts w:ascii="Arial" w:hAnsi="Arial" w:cs="Arial"/>
                <w:color w:val="000000"/>
                <w:sz w:val="16"/>
                <w:szCs w:val="16"/>
                <w:lang w:val="ru-RU"/>
              </w:rPr>
            </w:pPr>
            <w:r w:rsidRPr="00D602A3">
              <w:rPr>
                <w:rFonts w:ascii="Arial" w:hAnsi="Arial" w:cs="Arial"/>
                <w:color w:val="000000"/>
                <w:sz w:val="16"/>
                <w:szCs w:val="16"/>
                <w:lang w:val="ru-RU"/>
              </w:rPr>
              <w:t>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Бельгія/</w:t>
            </w:r>
          </w:p>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Австрія/</w:t>
            </w:r>
          </w:p>
          <w:p w:rsidR="00180B55" w:rsidRPr="00D602A3"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lang w:val="ru-RU"/>
              </w:rPr>
            </w:pPr>
            <w:r w:rsidRPr="00612851">
              <w:rPr>
                <w:rFonts w:ascii="Arial" w:hAnsi="Arial" w:cs="Arial"/>
                <w:color w:val="000000"/>
                <w:sz w:val="16"/>
                <w:szCs w:val="16"/>
                <w:lang w:val="ru-RU"/>
              </w:rPr>
              <w:t>Зміна В.</w:t>
            </w:r>
            <w:r w:rsidRPr="00612851">
              <w:rPr>
                <w:rFonts w:ascii="Arial" w:hAnsi="Arial" w:cs="Arial"/>
                <w:color w:val="000000"/>
                <w:sz w:val="16"/>
                <w:szCs w:val="16"/>
              </w:rPr>
              <w:t>I</w:t>
            </w:r>
            <w:r w:rsidRPr="00612851">
              <w:rPr>
                <w:rFonts w:ascii="Arial" w:hAnsi="Arial" w:cs="Arial"/>
                <w:color w:val="000000"/>
                <w:sz w:val="16"/>
                <w:szCs w:val="16"/>
                <w:lang w:val="ru-RU"/>
              </w:rPr>
              <w:t xml:space="preserve">.8. (а), </w:t>
            </w:r>
            <w:r w:rsidRPr="00612851">
              <w:rPr>
                <w:rFonts w:ascii="Arial" w:hAnsi="Arial" w:cs="Arial"/>
                <w:color w:val="000000"/>
                <w:sz w:val="16"/>
                <w:szCs w:val="16"/>
              </w:rPr>
              <w:t>IA</w:t>
            </w:r>
            <w:r w:rsidRPr="00612851">
              <w:rPr>
                <w:rFonts w:ascii="Arial" w:hAnsi="Arial" w:cs="Arial"/>
                <w:color w:val="000000"/>
                <w:sz w:val="16"/>
                <w:szCs w:val="16"/>
                <w:lang w:val="ru-RU"/>
              </w:rPr>
              <w:t xml:space="preserve">нп - Зміна контактної особи заявника, відповідальної за фармаконагляд в Україні. Діюча редакція: Венгер Людмила Анатоліївна / </w:t>
            </w:r>
            <w:r w:rsidRPr="00612851">
              <w:rPr>
                <w:rFonts w:ascii="Arial" w:hAnsi="Arial" w:cs="Arial"/>
                <w:color w:val="000000"/>
                <w:sz w:val="16"/>
                <w:szCs w:val="16"/>
              </w:rPr>
              <w:t>Venher</w:t>
            </w:r>
            <w:r w:rsidRPr="00612851">
              <w:rPr>
                <w:rFonts w:ascii="Arial" w:hAnsi="Arial" w:cs="Arial"/>
                <w:color w:val="000000"/>
                <w:sz w:val="16"/>
                <w:szCs w:val="16"/>
                <w:lang w:val="ru-RU"/>
              </w:rPr>
              <w:t xml:space="preserve"> </w:t>
            </w:r>
            <w:r w:rsidRPr="00612851">
              <w:rPr>
                <w:rFonts w:ascii="Arial" w:hAnsi="Arial" w:cs="Arial"/>
                <w:color w:val="000000"/>
                <w:sz w:val="16"/>
                <w:szCs w:val="16"/>
              </w:rPr>
              <w:t>Liudmyla</w:t>
            </w:r>
            <w:r w:rsidRPr="00612851">
              <w:rPr>
                <w:rFonts w:ascii="Arial" w:hAnsi="Arial" w:cs="Arial"/>
                <w:color w:val="000000"/>
                <w:sz w:val="16"/>
                <w:szCs w:val="16"/>
                <w:lang w:val="ru-RU"/>
              </w:rPr>
              <w:t xml:space="preserve">. Пропонована редакція: Уретій Сергій Іванович / </w:t>
            </w:r>
            <w:r w:rsidRPr="00612851">
              <w:rPr>
                <w:rFonts w:ascii="Arial" w:hAnsi="Arial" w:cs="Arial"/>
                <w:color w:val="000000"/>
                <w:sz w:val="16"/>
                <w:szCs w:val="16"/>
              </w:rPr>
              <w:t>Uretii</w:t>
            </w:r>
            <w:r w:rsidRPr="00612851">
              <w:rPr>
                <w:rFonts w:ascii="Arial" w:hAnsi="Arial" w:cs="Arial"/>
                <w:color w:val="000000"/>
                <w:sz w:val="16"/>
                <w:szCs w:val="16"/>
                <w:lang w:val="ru-RU"/>
              </w:rPr>
              <w:t xml:space="preserve"> </w:t>
            </w:r>
            <w:r w:rsidRPr="00612851">
              <w:rPr>
                <w:rFonts w:ascii="Arial" w:hAnsi="Arial" w:cs="Arial"/>
                <w:color w:val="000000"/>
                <w:sz w:val="16"/>
                <w:szCs w:val="16"/>
              </w:rPr>
              <w:t>Sergii</w:t>
            </w:r>
            <w:r w:rsidRPr="00612851">
              <w:rPr>
                <w:rFonts w:ascii="Arial" w:hAnsi="Arial" w:cs="Arial"/>
                <w:color w:val="000000"/>
                <w:sz w:val="16"/>
                <w:szCs w:val="16"/>
                <w:lang w:val="ru-RU"/>
              </w:rPr>
              <w:t>.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ind w:left="-114"/>
              <w:jc w:val="center"/>
              <w:rPr>
                <w:rFonts w:ascii="Arial" w:hAnsi="Arial" w:cs="Arial"/>
                <w:b/>
                <w:i/>
                <w:color w:val="000000"/>
                <w:sz w:val="16"/>
                <w:szCs w:val="16"/>
              </w:rPr>
            </w:pPr>
            <w:r w:rsidRPr="0061285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sz w:val="16"/>
                <w:szCs w:val="16"/>
              </w:rPr>
            </w:pPr>
            <w:r w:rsidRPr="00612851">
              <w:rPr>
                <w:rFonts w:ascii="Arial" w:hAnsi="Arial" w:cs="Arial"/>
                <w:sz w:val="16"/>
                <w:szCs w:val="16"/>
              </w:rPr>
              <w:t>UA/16801/01/01</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612851" w:rsidRDefault="00180B55" w:rsidP="00B26A25">
            <w:pPr>
              <w:pStyle w:val="Normal"/>
              <w:tabs>
                <w:tab w:val="left" w:pos="12600"/>
              </w:tabs>
              <w:rPr>
                <w:rFonts w:ascii="Arial" w:hAnsi="Arial" w:cs="Arial"/>
                <w:b/>
                <w:i/>
                <w:color w:val="000000"/>
                <w:sz w:val="16"/>
                <w:szCs w:val="16"/>
              </w:rPr>
            </w:pPr>
            <w:r w:rsidRPr="00612851">
              <w:rPr>
                <w:rFonts w:ascii="Arial" w:hAnsi="Arial" w:cs="Arial"/>
                <w:b/>
                <w:sz w:val="16"/>
                <w:szCs w:val="16"/>
              </w:rPr>
              <w:t>АДВЕЙТ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rPr>
                <w:rFonts w:ascii="Arial" w:hAnsi="Arial" w:cs="Arial"/>
                <w:color w:val="000000"/>
                <w:sz w:val="16"/>
                <w:szCs w:val="16"/>
                <w:lang w:val="ru-RU"/>
              </w:rPr>
            </w:pPr>
            <w:r w:rsidRPr="00612851">
              <w:rPr>
                <w:rFonts w:ascii="Arial" w:hAnsi="Arial" w:cs="Arial"/>
                <w:color w:val="000000"/>
                <w:sz w:val="16"/>
                <w:szCs w:val="16"/>
                <w:lang w:val="ru-RU"/>
              </w:rPr>
              <w:t xml:space="preserve">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Pr="00C744DD" w:rsidRDefault="00180B55" w:rsidP="00B26A25">
            <w:pPr>
              <w:pStyle w:val="Normal"/>
              <w:tabs>
                <w:tab w:val="left" w:pos="12600"/>
              </w:tabs>
              <w:jc w:val="center"/>
              <w:rPr>
                <w:rFonts w:ascii="Arial" w:hAnsi="Arial" w:cs="Arial"/>
                <w:color w:val="000000"/>
                <w:sz w:val="16"/>
                <w:szCs w:val="16"/>
                <w:lang w:val="ru-RU"/>
              </w:rPr>
            </w:pPr>
            <w:r w:rsidRPr="00C744DD">
              <w:rPr>
                <w:rFonts w:ascii="Arial" w:hAnsi="Arial" w:cs="Arial"/>
                <w:color w:val="000000"/>
                <w:sz w:val="16"/>
                <w:szCs w:val="16"/>
                <w:lang w:val="ru-RU"/>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w:t>
            </w:r>
            <w:r w:rsidRPr="00612851">
              <w:rPr>
                <w:rFonts w:ascii="Arial" w:hAnsi="Arial" w:cs="Arial"/>
                <w:color w:val="000000"/>
                <w:sz w:val="16"/>
                <w:szCs w:val="16"/>
              </w:rPr>
              <w:t>i</w:t>
            </w:r>
            <w:r w:rsidRPr="00C744DD">
              <w:rPr>
                <w:rFonts w:ascii="Arial" w:hAnsi="Arial" w:cs="Arial"/>
                <w:color w:val="000000"/>
                <w:sz w:val="16"/>
                <w:szCs w:val="16"/>
                <w:lang w:val="ru-RU"/>
              </w:rPr>
              <w:t xml:space="preserve">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Такеда Мануфекчурінг Австрія АГ, Австрія; </w:t>
            </w:r>
          </w:p>
          <w:p w:rsidR="00180B55" w:rsidRPr="00C744DD" w:rsidRDefault="00180B55" w:rsidP="00B26A25">
            <w:pPr>
              <w:pStyle w:val="Normal"/>
              <w:tabs>
                <w:tab w:val="left" w:pos="12600"/>
              </w:tabs>
              <w:jc w:val="center"/>
              <w:rPr>
                <w:rFonts w:ascii="Arial" w:hAnsi="Arial" w:cs="Arial"/>
                <w:color w:val="000000"/>
                <w:sz w:val="16"/>
                <w:szCs w:val="16"/>
                <w:lang w:val="ru-RU"/>
              </w:rPr>
            </w:pPr>
            <w:r w:rsidRPr="00C744DD">
              <w:rPr>
                <w:rFonts w:ascii="Arial" w:hAnsi="Arial" w:cs="Arial"/>
                <w:color w:val="000000"/>
                <w:sz w:val="16"/>
                <w:szCs w:val="16"/>
                <w:lang w:val="ru-RU"/>
              </w:rPr>
              <w:t>частковий контроль якості готового лікарського засобу:</w:t>
            </w:r>
            <w:r w:rsidRPr="00C744DD">
              <w:rPr>
                <w:rFonts w:ascii="Arial" w:hAnsi="Arial" w:cs="Arial"/>
                <w:color w:val="000000"/>
                <w:sz w:val="16"/>
                <w:szCs w:val="16"/>
                <w:lang w:val="ru-RU"/>
              </w:rPr>
              <w:br/>
              <w:t xml:space="preserve">Такеда Мануфекчурінг Австрія АГ, Австрія; </w:t>
            </w:r>
          </w:p>
          <w:p w:rsidR="00180B55" w:rsidRDefault="00180B55" w:rsidP="00B26A25">
            <w:pPr>
              <w:pStyle w:val="Normal"/>
              <w:tabs>
                <w:tab w:val="left" w:pos="12600"/>
              </w:tabs>
              <w:jc w:val="center"/>
              <w:rPr>
                <w:rFonts w:ascii="Arial" w:hAnsi="Arial" w:cs="Arial"/>
                <w:color w:val="000000"/>
                <w:sz w:val="16"/>
                <w:szCs w:val="16"/>
                <w:lang w:val="ru-RU"/>
              </w:rPr>
            </w:pPr>
            <w:r w:rsidRPr="00D602A3">
              <w:rPr>
                <w:rFonts w:ascii="Arial" w:hAnsi="Arial" w:cs="Arial"/>
                <w:color w:val="000000"/>
                <w:sz w:val="16"/>
                <w:szCs w:val="16"/>
                <w:lang w:val="ru-RU"/>
              </w:rPr>
              <w:t xml:space="preserve">виробництво, первинне пакування та контроль якості розчинника: </w:t>
            </w:r>
          </w:p>
          <w:p w:rsidR="00180B55" w:rsidRPr="00D602A3" w:rsidRDefault="00180B55" w:rsidP="00B26A25">
            <w:pPr>
              <w:pStyle w:val="Normal"/>
              <w:tabs>
                <w:tab w:val="left" w:pos="12600"/>
              </w:tabs>
              <w:jc w:val="center"/>
              <w:rPr>
                <w:rFonts w:ascii="Arial" w:hAnsi="Arial" w:cs="Arial"/>
                <w:color w:val="000000"/>
                <w:sz w:val="16"/>
                <w:szCs w:val="16"/>
                <w:lang w:val="ru-RU"/>
              </w:rPr>
            </w:pPr>
            <w:r w:rsidRPr="00D602A3">
              <w:rPr>
                <w:rFonts w:ascii="Arial" w:hAnsi="Arial" w:cs="Arial"/>
                <w:color w:val="000000"/>
                <w:sz w:val="16"/>
                <w:szCs w:val="16"/>
                <w:lang w:val="ru-RU"/>
              </w:rPr>
              <w:t>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Бельгія/</w:t>
            </w:r>
          </w:p>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Австрія/</w:t>
            </w:r>
          </w:p>
          <w:p w:rsidR="00180B55" w:rsidRPr="00D602A3"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lang w:val="ru-RU"/>
              </w:rPr>
            </w:pPr>
            <w:r w:rsidRPr="00612851">
              <w:rPr>
                <w:rFonts w:ascii="Arial" w:hAnsi="Arial" w:cs="Arial"/>
                <w:color w:val="000000"/>
                <w:sz w:val="16"/>
                <w:szCs w:val="16"/>
                <w:lang w:val="ru-RU"/>
              </w:rPr>
              <w:t>Зміна В.</w:t>
            </w:r>
            <w:r w:rsidRPr="00612851">
              <w:rPr>
                <w:rFonts w:ascii="Arial" w:hAnsi="Arial" w:cs="Arial"/>
                <w:color w:val="000000"/>
                <w:sz w:val="16"/>
                <w:szCs w:val="16"/>
              </w:rPr>
              <w:t>I</w:t>
            </w:r>
            <w:r w:rsidRPr="00612851">
              <w:rPr>
                <w:rFonts w:ascii="Arial" w:hAnsi="Arial" w:cs="Arial"/>
                <w:color w:val="000000"/>
                <w:sz w:val="16"/>
                <w:szCs w:val="16"/>
                <w:lang w:val="ru-RU"/>
              </w:rPr>
              <w:t xml:space="preserve">.8. (а), </w:t>
            </w:r>
            <w:r w:rsidRPr="00612851">
              <w:rPr>
                <w:rFonts w:ascii="Arial" w:hAnsi="Arial" w:cs="Arial"/>
                <w:color w:val="000000"/>
                <w:sz w:val="16"/>
                <w:szCs w:val="16"/>
              </w:rPr>
              <w:t>IA</w:t>
            </w:r>
            <w:r w:rsidRPr="00612851">
              <w:rPr>
                <w:rFonts w:ascii="Arial" w:hAnsi="Arial" w:cs="Arial"/>
                <w:color w:val="000000"/>
                <w:sz w:val="16"/>
                <w:szCs w:val="16"/>
                <w:lang w:val="ru-RU"/>
              </w:rPr>
              <w:t xml:space="preserve">нп - Зміна контактної особи заявника, відповідальної за фармаконагляд в Україні. Діюча редакція: Венгер Людмила Анатоліївна / </w:t>
            </w:r>
            <w:r w:rsidRPr="00612851">
              <w:rPr>
                <w:rFonts w:ascii="Arial" w:hAnsi="Arial" w:cs="Arial"/>
                <w:color w:val="000000"/>
                <w:sz w:val="16"/>
                <w:szCs w:val="16"/>
              </w:rPr>
              <w:t>Venher</w:t>
            </w:r>
            <w:r w:rsidRPr="00612851">
              <w:rPr>
                <w:rFonts w:ascii="Arial" w:hAnsi="Arial" w:cs="Arial"/>
                <w:color w:val="000000"/>
                <w:sz w:val="16"/>
                <w:szCs w:val="16"/>
                <w:lang w:val="ru-RU"/>
              </w:rPr>
              <w:t xml:space="preserve"> </w:t>
            </w:r>
            <w:r w:rsidRPr="00612851">
              <w:rPr>
                <w:rFonts w:ascii="Arial" w:hAnsi="Arial" w:cs="Arial"/>
                <w:color w:val="000000"/>
                <w:sz w:val="16"/>
                <w:szCs w:val="16"/>
              </w:rPr>
              <w:t>Liudmyla</w:t>
            </w:r>
            <w:r w:rsidRPr="00612851">
              <w:rPr>
                <w:rFonts w:ascii="Arial" w:hAnsi="Arial" w:cs="Arial"/>
                <w:color w:val="000000"/>
                <w:sz w:val="16"/>
                <w:szCs w:val="16"/>
                <w:lang w:val="ru-RU"/>
              </w:rPr>
              <w:t xml:space="preserve">. Пропонована редакція: Уретій Сергій Іванович / </w:t>
            </w:r>
            <w:r w:rsidRPr="00612851">
              <w:rPr>
                <w:rFonts w:ascii="Arial" w:hAnsi="Arial" w:cs="Arial"/>
                <w:color w:val="000000"/>
                <w:sz w:val="16"/>
                <w:szCs w:val="16"/>
              </w:rPr>
              <w:t>Uretii</w:t>
            </w:r>
            <w:r w:rsidRPr="00612851">
              <w:rPr>
                <w:rFonts w:ascii="Arial" w:hAnsi="Arial" w:cs="Arial"/>
                <w:color w:val="000000"/>
                <w:sz w:val="16"/>
                <w:szCs w:val="16"/>
                <w:lang w:val="ru-RU"/>
              </w:rPr>
              <w:t xml:space="preserve"> </w:t>
            </w:r>
            <w:r w:rsidRPr="00612851">
              <w:rPr>
                <w:rFonts w:ascii="Arial" w:hAnsi="Arial" w:cs="Arial"/>
                <w:color w:val="000000"/>
                <w:sz w:val="16"/>
                <w:szCs w:val="16"/>
              </w:rPr>
              <w:t>Sergii</w:t>
            </w:r>
            <w:r w:rsidRPr="00612851">
              <w:rPr>
                <w:rFonts w:ascii="Arial" w:hAnsi="Arial" w:cs="Arial"/>
                <w:color w:val="000000"/>
                <w:sz w:val="16"/>
                <w:szCs w:val="16"/>
                <w:lang w:val="ru-RU"/>
              </w:rPr>
              <w:t>.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ind w:left="-114"/>
              <w:jc w:val="center"/>
              <w:rPr>
                <w:rFonts w:ascii="Arial" w:hAnsi="Arial" w:cs="Arial"/>
                <w:b/>
                <w:i/>
                <w:color w:val="000000"/>
                <w:sz w:val="16"/>
                <w:szCs w:val="16"/>
              </w:rPr>
            </w:pPr>
            <w:r w:rsidRPr="0061285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sz w:val="16"/>
                <w:szCs w:val="16"/>
              </w:rPr>
            </w:pPr>
            <w:r w:rsidRPr="00612851">
              <w:rPr>
                <w:rFonts w:ascii="Arial" w:hAnsi="Arial" w:cs="Arial"/>
                <w:sz w:val="16"/>
                <w:szCs w:val="16"/>
              </w:rPr>
              <w:t>UA/16801/01/02</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612851" w:rsidRDefault="00180B55" w:rsidP="00B26A25">
            <w:pPr>
              <w:pStyle w:val="Normal"/>
              <w:tabs>
                <w:tab w:val="left" w:pos="12600"/>
              </w:tabs>
              <w:rPr>
                <w:rFonts w:ascii="Arial" w:hAnsi="Arial" w:cs="Arial"/>
                <w:b/>
                <w:i/>
                <w:color w:val="000000"/>
                <w:sz w:val="16"/>
                <w:szCs w:val="16"/>
              </w:rPr>
            </w:pPr>
            <w:r w:rsidRPr="00612851">
              <w:rPr>
                <w:rFonts w:ascii="Arial" w:hAnsi="Arial" w:cs="Arial"/>
                <w:b/>
                <w:sz w:val="16"/>
                <w:szCs w:val="16"/>
              </w:rPr>
              <w:t>АДВЕЙТ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rPr>
                <w:rFonts w:ascii="Arial" w:hAnsi="Arial" w:cs="Arial"/>
                <w:color w:val="000000"/>
                <w:sz w:val="16"/>
                <w:szCs w:val="16"/>
                <w:lang w:val="ru-RU"/>
              </w:rPr>
            </w:pPr>
            <w:r w:rsidRPr="00612851">
              <w:rPr>
                <w:rFonts w:ascii="Arial" w:hAnsi="Arial" w:cs="Arial"/>
                <w:color w:val="000000"/>
                <w:sz w:val="16"/>
                <w:szCs w:val="16"/>
                <w:lang w:val="ru-RU"/>
              </w:rPr>
              <w:t xml:space="preserve">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Pr="00C744DD" w:rsidRDefault="00180B55" w:rsidP="00B26A25">
            <w:pPr>
              <w:pStyle w:val="Normal"/>
              <w:tabs>
                <w:tab w:val="left" w:pos="12600"/>
              </w:tabs>
              <w:jc w:val="center"/>
              <w:rPr>
                <w:rFonts w:ascii="Arial" w:hAnsi="Arial" w:cs="Arial"/>
                <w:color w:val="000000"/>
                <w:sz w:val="16"/>
                <w:szCs w:val="16"/>
                <w:lang w:val="ru-RU"/>
              </w:rPr>
            </w:pPr>
            <w:r w:rsidRPr="00C744DD">
              <w:rPr>
                <w:rFonts w:ascii="Arial" w:hAnsi="Arial" w:cs="Arial"/>
                <w:color w:val="000000"/>
                <w:sz w:val="16"/>
                <w:szCs w:val="16"/>
                <w:lang w:val="ru-RU"/>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w:t>
            </w:r>
            <w:r w:rsidRPr="00612851">
              <w:rPr>
                <w:rFonts w:ascii="Arial" w:hAnsi="Arial" w:cs="Arial"/>
                <w:color w:val="000000"/>
                <w:sz w:val="16"/>
                <w:szCs w:val="16"/>
              </w:rPr>
              <w:t>i</w:t>
            </w:r>
            <w:r w:rsidRPr="00C744DD">
              <w:rPr>
                <w:rFonts w:ascii="Arial" w:hAnsi="Arial" w:cs="Arial"/>
                <w:color w:val="000000"/>
                <w:sz w:val="16"/>
                <w:szCs w:val="16"/>
                <w:lang w:val="ru-RU"/>
              </w:rPr>
              <w:t xml:space="preserve">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Такеда Мануфекчурінг Австрія АГ, Австрія; </w:t>
            </w:r>
          </w:p>
          <w:p w:rsidR="00180B55" w:rsidRPr="00C744DD" w:rsidRDefault="00180B55" w:rsidP="00B26A25">
            <w:pPr>
              <w:pStyle w:val="Normal"/>
              <w:tabs>
                <w:tab w:val="left" w:pos="12600"/>
              </w:tabs>
              <w:jc w:val="center"/>
              <w:rPr>
                <w:rFonts w:ascii="Arial" w:hAnsi="Arial" w:cs="Arial"/>
                <w:color w:val="000000"/>
                <w:sz w:val="16"/>
                <w:szCs w:val="16"/>
                <w:lang w:val="ru-RU"/>
              </w:rPr>
            </w:pPr>
            <w:r w:rsidRPr="00C744DD">
              <w:rPr>
                <w:rFonts w:ascii="Arial" w:hAnsi="Arial" w:cs="Arial"/>
                <w:color w:val="000000"/>
                <w:sz w:val="16"/>
                <w:szCs w:val="16"/>
                <w:lang w:val="ru-RU"/>
              </w:rPr>
              <w:t>частковий контроль якості готового лікарського засобу:</w:t>
            </w:r>
            <w:r w:rsidRPr="00C744DD">
              <w:rPr>
                <w:rFonts w:ascii="Arial" w:hAnsi="Arial" w:cs="Arial"/>
                <w:color w:val="000000"/>
                <w:sz w:val="16"/>
                <w:szCs w:val="16"/>
                <w:lang w:val="ru-RU"/>
              </w:rPr>
              <w:br/>
              <w:t xml:space="preserve">Такеда Мануфекчурінг Австрія АГ, Австрія; </w:t>
            </w:r>
          </w:p>
          <w:p w:rsidR="00180B55" w:rsidRDefault="00180B55" w:rsidP="00B26A25">
            <w:pPr>
              <w:pStyle w:val="Normal"/>
              <w:tabs>
                <w:tab w:val="left" w:pos="12600"/>
              </w:tabs>
              <w:jc w:val="center"/>
              <w:rPr>
                <w:rFonts w:ascii="Arial" w:hAnsi="Arial" w:cs="Arial"/>
                <w:color w:val="000000"/>
                <w:sz w:val="16"/>
                <w:szCs w:val="16"/>
                <w:lang w:val="ru-RU"/>
              </w:rPr>
            </w:pPr>
            <w:r w:rsidRPr="00D602A3">
              <w:rPr>
                <w:rFonts w:ascii="Arial" w:hAnsi="Arial" w:cs="Arial"/>
                <w:color w:val="000000"/>
                <w:sz w:val="16"/>
                <w:szCs w:val="16"/>
                <w:lang w:val="ru-RU"/>
              </w:rPr>
              <w:t xml:space="preserve">виробництво, первинне пакування та контроль якості розчинника: </w:t>
            </w:r>
          </w:p>
          <w:p w:rsidR="00180B55" w:rsidRPr="00D602A3" w:rsidRDefault="00180B55" w:rsidP="00B26A25">
            <w:pPr>
              <w:pStyle w:val="Normal"/>
              <w:tabs>
                <w:tab w:val="left" w:pos="12600"/>
              </w:tabs>
              <w:jc w:val="center"/>
              <w:rPr>
                <w:rFonts w:ascii="Arial" w:hAnsi="Arial" w:cs="Arial"/>
                <w:color w:val="000000"/>
                <w:sz w:val="16"/>
                <w:szCs w:val="16"/>
                <w:lang w:val="ru-RU"/>
              </w:rPr>
            </w:pPr>
            <w:r w:rsidRPr="00D602A3">
              <w:rPr>
                <w:rFonts w:ascii="Arial" w:hAnsi="Arial" w:cs="Arial"/>
                <w:color w:val="000000"/>
                <w:sz w:val="16"/>
                <w:szCs w:val="16"/>
                <w:lang w:val="ru-RU"/>
              </w:rPr>
              <w:t>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Бельгія/</w:t>
            </w:r>
          </w:p>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Австрія/</w:t>
            </w:r>
          </w:p>
          <w:p w:rsidR="00180B55" w:rsidRPr="00D602A3"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lang w:val="ru-RU"/>
              </w:rPr>
            </w:pPr>
            <w:r w:rsidRPr="00612851">
              <w:rPr>
                <w:rFonts w:ascii="Arial" w:hAnsi="Arial" w:cs="Arial"/>
                <w:color w:val="000000"/>
                <w:sz w:val="16"/>
                <w:szCs w:val="16"/>
                <w:lang w:val="ru-RU"/>
              </w:rPr>
              <w:t>Зміна В.</w:t>
            </w:r>
            <w:r w:rsidRPr="00612851">
              <w:rPr>
                <w:rFonts w:ascii="Arial" w:hAnsi="Arial" w:cs="Arial"/>
                <w:color w:val="000000"/>
                <w:sz w:val="16"/>
                <w:szCs w:val="16"/>
              </w:rPr>
              <w:t>I</w:t>
            </w:r>
            <w:r w:rsidRPr="00612851">
              <w:rPr>
                <w:rFonts w:ascii="Arial" w:hAnsi="Arial" w:cs="Arial"/>
                <w:color w:val="000000"/>
                <w:sz w:val="16"/>
                <w:szCs w:val="16"/>
                <w:lang w:val="ru-RU"/>
              </w:rPr>
              <w:t xml:space="preserve">.8. (а), </w:t>
            </w:r>
            <w:r w:rsidRPr="00612851">
              <w:rPr>
                <w:rFonts w:ascii="Arial" w:hAnsi="Arial" w:cs="Arial"/>
                <w:color w:val="000000"/>
                <w:sz w:val="16"/>
                <w:szCs w:val="16"/>
              </w:rPr>
              <w:t>IA</w:t>
            </w:r>
            <w:r w:rsidRPr="00612851">
              <w:rPr>
                <w:rFonts w:ascii="Arial" w:hAnsi="Arial" w:cs="Arial"/>
                <w:color w:val="000000"/>
                <w:sz w:val="16"/>
                <w:szCs w:val="16"/>
                <w:lang w:val="ru-RU"/>
              </w:rPr>
              <w:t xml:space="preserve">нп - Зміна контактної особи заявника, відповідальної за фармаконагляд в Україні. Діюча редакція: Венгер Людмила Анатоліївна / </w:t>
            </w:r>
            <w:r w:rsidRPr="00612851">
              <w:rPr>
                <w:rFonts w:ascii="Arial" w:hAnsi="Arial" w:cs="Arial"/>
                <w:color w:val="000000"/>
                <w:sz w:val="16"/>
                <w:szCs w:val="16"/>
              </w:rPr>
              <w:t>Venher</w:t>
            </w:r>
            <w:r w:rsidRPr="00612851">
              <w:rPr>
                <w:rFonts w:ascii="Arial" w:hAnsi="Arial" w:cs="Arial"/>
                <w:color w:val="000000"/>
                <w:sz w:val="16"/>
                <w:szCs w:val="16"/>
                <w:lang w:val="ru-RU"/>
              </w:rPr>
              <w:t xml:space="preserve"> </w:t>
            </w:r>
            <w:r w:rsidRPr="00612851">
              <w:rPr>
                <w:rFonts w:ascii="Arial" w:hAnsi="Arial" w:cs="Arial"/>
                <w:color w:val="000000"/>
                <w:sz w:val="16"/>
                <w:szCs w:val="16"/>
              </w:rPr>
              <w:t>Liudmyla</w:t>
            </w:r>
            <w:r w:rsidRPr="00612851">
              <w:rPr>
                <w:rFonts w:ascii="Arial" w:hAnsi="Arial" w:cs="Arial"/>
                <w:color w:val="000000"/>
                <w:sz w:val="16"/>
                <w:szCs w:val="16"/>
                <w:lang w:val="ru-RU"/>
              </w:rPr>
              <w:t xml:space="preserve">. Пропонована редакція: Уретій Сергій Іванович / </w:t>
            </w:r>
            <w:r w:rsidRPr="00612851">
              <w:rPr>
                <w:rFonts w:ascii="Arial" w:hAnsi="Arial" w:cs="Arial"/>
                <w:color w:val="000000"/>
                <w:sz w:val="16"/>
                <w:szCs w:val="16"/>
              </w:rPr>
              <w:t>Uretii</w:t>
            </w:r>
            <w:r w:rsidRPr="00612851">
              <w:rPr>
                <w:rFonts w:ascii="Arial" w:hAnsi="Arial" w:cs="Arial"/>
                <w:color w:val="000000"/>
                <w:sz w:val="16"/>
                <w:szCs w:val="16"/>
                <w:lang w:val="ru-RU"/>
              </w:rPr>
              <w:t xml:space="preserve"> </w:t>
            </w:r>
            <w:r w:rsidRPr="00612851">
              <w:rPr>
                <w:rFonts w:ascii="Arial" w:hAnsi="Arial" w:cs="Arial"/>
                <w:color w:val="000000"/>
                <w:sz w:val="16"/>
                <w:szCs w:val="16"/>
              </w:rPr>
              <w:t>Sergii</w:t>
            </w:r>
            <w:r w:rsidRPr="00612851">
              <w:rPr>
                <w:rFonts w:ascii="Arial" w:hAnsi="Arial" w:cs="Arial"/>
                <w:color w:val="000000"/>
                <w:sz w:val="16"/>
                <w:szCs w:val="16"/>
                <w:lang w:val="ru-RU"/>
              </w:rPr>
              <w:t>.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ind w:left="-114"/>
              <w:jc w:val="center"/>
              <w:rPr>
                <w:rFonts w:ascii="Arial" w:hAnsi="Arial" w:cs="Arial"/>
                <w:b/>
                <w:i/>
                <w:color w:val="000000"/>
                <w:sz w:val="16"/>
                <w:szCs w:val="16"/>
              </w:rPr>
            </w:pPr>
            <w:r w:rsidRPr="0061285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sz w:val="16"/>
                <w:szCs w:val="16"/>
              </w:rPr>
            </w:pPr>
            <w:r w:rsidRPr="00612851">
              <w:rPr>
                <w:rFonts w:ascii="Arial" w:hAnsi="Arial" w:cs="Arial"/>
                <w:sz w:val="16"/>
                <w:szCs w:val="16"/>
              </w:rPr>
              <w:t>UA/16801/01/03</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612851" w:rsidRDefault="00180B55" w:rsidP="00B26A25">
            <w:pPr>
              <w:pStyle w:val="Normal"/>
              <w:tabs>
                <w:tab w:val="left" w:pos="12600"/>
              </w:tabs>
              <w:rPr>
                <w:rFonts w:ascii="Arial" w:hAnsi="Arial" w:cs="Arial"/>
                <w:b/>
                <w:i/>
                <w:color w:val="000000"/>
                <w:sz w:val="16"/>
                <w:szCs w:val="16"/>
              </w:rPr>
            </w:pPr>
            <w:r w:rsidRPr="00612851">
              <w:rPr>
                <w:rFonts w:ascii="Arial" w:hAnsi="Arial" w:cs="Arial"/>
                <w:b/>
                <w:sz w:val="16"/>
                <w:szCs w:val="16"/>
              </w:rPr>
              <w:t>АДВЕЙТ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rPr>
                <w:rFonts w:ascii="Arial" w:hAnsi="Arial" w:cs="Arial"/>
                <w:color w:val="000000"/>
                <w:sz w:val="16"/>
                <w:szCs w:val="16"/>
                <w:lang w:val="ru-RU"/>
              </w:rPr>
            </w:pPr>
            <w:r w:rsidRPr="00612851">
              <w:rPr>
                <w:rFonts w:ascii="Arial" w:hAnsi="Arial" w:cs="Arial"/>
                <w:color w:val="000000"/>
                <w:sz w:val="16"/>
                <w:szCs w:val="16"/>
                <w:lang w:val="ru-RU"/>
              </w:rPr>
              <w:t xml:space="preserve">порошок та розчинник для розчину для ін`єкцій, по 1500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Pr="00C744DD" w:rsidRDefault="00180B55" w:rsidP="00B26A25">
            <w:pPr>
              <w:pStyle w:val="Normal"/>
              <w:tabs>
                <w:tab w:val="left" w:pos="12600"/>
              </w:tabs>
              <w:jc w:val="center"/>
              <w:rPr>
                <w:rFonts w:ascii="Arial" w:hAnsi="Arial" w:cs="Arial"/>
                <w:color w:val="000000"/>
                <w:sz w:val="16"/>
                <w:szCs w:val="16"/>
                <w:lang w:val="ru-RU"/>
              </w:rPr>
            </w:pPr>
            <w:r w:rsidRPr="00C744DD">
              <w:rPr>
                <w:rFonts w:ascii="Arial" w:hAnsi="Arial" w:cs="Arial"/>
                <w:color w:val="000000"/>
                <w:sz w:val="16"/>
                <w:szCs w:val="16"/>
                <w:lang w:val="ru-RU"/>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w:t>
            </w:r>
            <w:r w:rsidRPr="00612851">
              <w:rPr>
                <w:rFonts w:ascii="Arial" w:hAnsi="Arial" w:cs="Arial"/>
                <w:color w:val="000000"/>
                <w:sz w:val="16"/>
                <w:szCs w:val="16"/>
              </w:rPr>
              <w:t>i</w:t>
            </w:r>
            <w:r w:rsidRPr="00C744DD">
              <w:rPr>
                <w:rFonts w:ascii="Arial" w:hAnsi="Arial" w:cs="Arial"/>
                <w:color w:val="000000"/>
                <w:sz w:val="16"/>
                <w:szCs w:val="16"/>
                <w:lang w:val="ru-RU"/>
              </w:rPr>
              <w:t xml:space="preserve">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Такеда Мануфекчурінг Австрія АГ, Австрія; </w:t>
            </w:r>
          </w:p>
          <w:p w:rsidR="00180B55" w:rsidRPr="00C744DD" w:rsidRDefault="00180B55" w:rsidP="00B26A25">
            <w:pPr>
              <w:pStyle w:val="Normal"/>
              <w:tabs>
                <w:tab w:val="left" w:pos="12600"/>
              </w:tabs>
              <w:jc w:val="center"/>
              <w:rPr>
                <w:rFonts w:ascii="Arial" w:hAnsi="Arial" w:cs="Arial"/>
                <w:color w:val="000000"/>
                <w:sz w:val="16"/>
                <w:szCs w:val="16"/>
                <w:lang w:val="ru-RU"/>
              </w:rPr>
            </w:pPr>
            <w:r w:rsidRPr="00C744DD">
              <w:rPr>
                <w:rFonts w:ascii="Arial" w:hAnsi="Arial" w:cs="Arial"/>
                <w:color w:val="000000"/>
                <w:sz w:val="16"/>
                <w:szCs w:val="16"/>
                <w:lang w:val="ru-RU"/>
              </w:rPr>
              <w:t>частковий контроль якості готового лікарського засобу:</w:t>
            </w:r>
            <w:r w:rsidRPr="00C744DD">
              <w:rPr>
                <w:rFonts w:ascii="Arial" w:hAnsi="Arial" w:cs="Arial"/>
                <w:color w:val="000000"/>
                <w:sz w:val="16"/>
                <w:szCs w:val="16"/>
                <w:lang w:val="ru-RU"/>
              </w:rPr>
              <w:br/>
              <w:t xml:space="preserve">Такеда Мануфекчурінг Австрія АГ, Австрія; </w:t>
            </w:r>
          </w:p>
          <w:p w:rsidR="00180B55" w:rsidRDefault="00180B55" w:rsidP="00B26A25">
            <w:pPr>
              <w:pStyle w:val="Normal"/>
              <w:tabs>
                <w:tab w:val="left" w:pos="12600"/>
              </w:tabs>
              <w:jc w:val="center"/>
              <w:rPr>
                <w:rFonts w:ascii="Arial" w:hAnsi="Arial" w:cs="Arial"/>
                <w:color w:val="000000"/>
                <w:sz w:val="16"/>
                <w:szCs w:val="16"/>
                <w:lang w:val="ru-RU"/>
              </w:rPr>
            </w:pPr>
            <w:r w:rsidRPr="00D602A3">
              <w:rPr>
                <w:rFonts w:ascii="Arial" w:hAnsi="Arial" w:cs="Arial"/>
                <w:color w:val="000000"/>
                <w:sz w:val="16"/>
                <w:szCs w:val="16"/>
                <w:lang w:val="ru-RU"/>
              </w:rPr>
              <w:t xml:space="preserve">виробництво, первинне пакування та контроль якості розчинника: </w:t>
            </w:r>
          </w:p>
          <w:p w:rsidR="00180B55" w:rsidRPr="00D602A3" w:rsidRDefault="00180B55" w:rsidP="00B26A25">
            <w:pPr>
              <w:pStyle w:val="Normal"/>
              <w:tabs>
                <w:tab w:val="left" w:pos="12600"/>
              </w:tabs>
              <w:jc w:val="center"/>
              <w:rPr>
                <w:rFonts w:ascii="Arial" w:hAnsi="Arial" w:cs="Arial"/>
                <w:color w:val="000000"/>
                <w:sz w:val="16"/>
                <w:szCs w:val="16"/>
                <w:lang w:val="ru-RU"/>
              </w:rPr>
            </w:pPr>
            <w:r w:rsidRPr="00D602A3">
              <w:rPr>
                <w:rFonts w:ascii="Arial" w:hAnsi="Arial" w:cs="Arial"/>
                <w:color w:val="000000"/>
                <w:sz w:val="16"/>
                <w:szCs w:val="16"/>
                <w:lang w:val="ru-RU"/>
              </w:rPr>
              <w:t>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Бельгія/</w:t>
            </w:r>
          </w:p>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Австрія/</w:t>
            </w:r>
          </w:p>
          <w:p w:rsidR="00180B55" w:rsidRPr="00D602A3"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lang w:val="ru-RU"/>
              </w:rPr>
              <w:t>Зміна</w:t>
            </w:r>
            <w:r w:rsidRPr="00612851">
              <w:rPr>
                <w:rFonts w:ascii="Arial" w:hAnsi="Arial" w:cs="Arial"/>
                <w:color w:val="000000"/>
                <w:sz w:val="16"/>
                <w:szCs w:val="16"/>
              </w:rPr>
              <w:t xml:space="preserve"> </w:t>
            </w:r>
            <w:r w:rsidRPr="00612851">
              <w:rPr>
                <w:rFonts w:ascii="Arial" w:hAnsi="Arial" w:cs="Arial"/>
                <w:color w:val="000000"/>
                <w:sz w:val="16"/>
                <w:szCs w:val="16"/>
                <w:lang w:val="ru-RU"/>
              </w:rPr>
              <w:t>В</w:t>
            </w:r>
            <w:r w:rsidRPr="00612851">
              <w:rPr>
                <w:rFonts w:ascii="Arial" w:hAnsi="Arial" w:cs="Arial"/>
                <w:color w:val="000000"/>
                <w:sz w:val="16"/>
                <w:szCs w:val="16"/>
              </w:rPr>
              <w:t>.I.8. (</w:t>
            </w:r>
            <w:r w:rsidRPr="00612851">
              <w:rPr>
                <w:rFonts w:ascii="Arial" w:hAnsi="Arial" w:cs="Arial"/>
                <w:color w:val="000000"/>
                <w:sz w:val="16"/>
                <w:szCs w:val="16"/>
                <w:lang w:val="ru-RU"/>
              </w:rPr>
              <w:t>а</w:t>
            </w:r>
            <w:r w:rsidRPr="00612851">
              <w:rPr>
                <w:rFonts w:ascii="Arial" w:hAnsi="Arial" w:cs="Arial"/>
                <w:color w:val="000000"/>
                <w:sz w:val="16"/>
                <w:szCs w:val="16"/>
              </w:rPr>
              <w:t>), IA</w:t>
            </w:r>
            <w:r w:rsidRPr="00612851">
              <w:rPr>
                <w:rFonts w:ascii="Arial" w:hAnsi="Arial" w:cs="Arial"/>
                <w:color w:val="000000"/>
                <w:sz w:val="16"/>
                <w:szCs w:val="16"/>
                <w:lang w:val="ru-RU"/>
              </w:rPr>
              <w:t>нп</w:t>
            </w:r>
            <w:r w:rsidRPr="00612851">
              <w:rPr>
                <w:rFonts w:ascii="Arial" w:hAnsi="Arial" w:cs="Arial"/>
                <w:color w:val="000000"/>
                <w:sz w:val="16"/>
                <w:szCs w:val="16"/>
              </w:rPr>
              <w:t xml:space="preserve"> - </w:t>
            </w:r>
            <w:r w:rsidRPr="00612851">
              <w:rPr>
                <w:rFonts w:ascii="Arial" w:hAnsi="Arial" w:cs="Arial"/>
                <w:color w:val="000000"/>
                <w:sz w:val="16"/>
                <w:szCs w:val="16"/>
                <w:lang w:val="ru-RU"/>
              </w:rPr>
              <w:t>Зміна</w:t>
            </w:r>
            <w:r w:rsidRPr="00612851">
              <w:rPr>
                <w:rFonts w:ascii="Arial" w:hAnsi="Arial" w:cs="Arial"/>
                <w:color w:val="000000"/>
                <w:sz w:val="16"/>
                <w:szCs w:val="16"/>
              </w:rPr>
              <w:t xml:space="preserve"> </w:t>
            </w:r>
            <w:r w:rsidRPr="00612851">
              <w:rPr>
                <w:rFonts w:ascii="Arial" w:hAnsi="Arial" w:cs="Arial"/>
                <w:color w:val="000000"/>
                <w:sz w:val="16"/>
                <w:szCs w:val="16"/>
                <w:lang w:val="ru-RU"/>
              </w:rPr>
              <w:t>контактної</w:t>
            </w:r>
            <w:r w:rsidRPr="00612851">
              <w:rPr>
                <w:rFonts w:ascii="Arial" w:hAnsi="Arial" w:cs="Arial"/>
                <w:color w:val="000000"/>
                <w:sz w:val="16"/>
                <w:szCs w:val="16"/>
              </w:rPr>
              <w:t xml:space="preserve"> </w:t>
            </w:r>
            <w:r w:rsidRPr="00612851">
              <w:rPr>
                <w:rFonts w:ascii="Arial" w:hAnsi="Arial" w:cs="Arial"/>
                <w:color w:val="000000"/>
                <w:sz w:val="16"/>
                <w:szCs w:val="16"/>
                <w:lang w:val="ru-RU"/>
              </w:rPr>
              <w:t>особи</w:t>
            </w:r>
            <w:r w:rsidRPr="00612851">
              <w:rPr>
                <w:rFonts w:ascii="Arial" w:hAnsi="Arial" w:cs="Arial"/>
                <w:color w:val="000000"/>
                <w:sz w:val="16"/>
                <w:szCs w:val="16"/>
              </w:rPr>
              <w:t xml:space="preserve"> </w:t>
            </w:r>
            <w:r w:rsidRPr="00612851">
              <w:rPr>
                <w:rFonts w:ascii="Arial" w:hAnsi="Arial" w:cs="Arial"/>
                <w:color w:val="000000"/>
                <w:sz w:val="16"/>
                <w:szCs w:val="16"/>
                <w:lang w:val="ru-RU"/>
              </w:rPr>
              <w:t>заявника</w:t>
            </w:r>
            <w:r w:rsidRPr="00612851">
              <w:rPr>
                <w:rFonts w:ascii="Arial" w:hAnsi="Arial" w:cs="Arial"/>
                <w:color w:val="000000"/>
                <w:sz w:val="16"/>
                <w:szCs w:val="16"/>
              </w:rPr>
              <w:t xml:space="preserve">, </w:t>
            </w:r>
            <w:r w:rsidRPr="00612851">
              <w:rPr>
                <w:rFonts w:ascii="Arial" w:hAnsi="Arial" w:cs="Arial"/>
                <w:color w:val="000000"/>
                <w:sz w:val="16"/>
                <w:szCs w:val="16"/>
                <w:lang w:val="ru-RU"/>
              </w:rPr>
              <w:t>відповідальної</w:t>
            </w:r>
            <w:r w:rsidRPr="00612851">
              <w:rPr>
                <w:rFonts w:ascii="Arial" w:hAnsi="Arial" w:cs="Arial"/>
                <w:color w:val="000000"/>
                <w:sz w:val="16"/>
                <w:szCs w:val="16"/>
              </w:rPr>
              <w:t xml:space="preserve"> </w:t>
            </w:r>
            <w:r w:rsidRPr="00612851">
              <w:rPr>
                <w:rFonts w:ascii="Arial" w:hAnsi="Arial" w:cs="Arial"/>
                <w:color w:val="000000"/>
                <w:sz w:val="16"/>
                <w:szCs w:val="16"/>
                <w:lang w:val="ru-RU"/>
              </w:rPr>
              <w:t>за</w:t>
            </w:r>
            <w:r w:rsidRPr="00612851">
              <w:rPr>
                <w:rFonts w:ascii="Arial" w:hAnsi="Arial" w:cs="Arial"/>
                <w:color w:val="000000"/>
                <w:sz w:val="16"/>
                <w:szCs w:val="16"/>
              </w:rPr>
              <w:t xml:space="preserve"> </w:t>
            </w:r>
            <w:r w:rsidRPr="00612851">
              <w:rPr>
                <w:rFonts w:ascii="Arial" w:hAnsi="Arial" w:cs="Arial"/>
                <w:color w:val="000000"/>
                <w:sz w:val="16"/>
                <w:szCs w:val="16"/>
                <w:lang w:val="ru-RU"/>
              </w:rPr>
              <w:t>фармаконагляд</w:t>
            </w:r>
            <w:r w:rsidRPr="00612851">
              <w:rPr>
                <w:rFonts w:ascii="Arial" w:hAnsi="Arial" w:cs="Arial"/>
                <w:color w:val="000000"/>
                <w:sz w:val="16"/>
                <w:szCs w:val="16"/>
              </w:rPr>
              <w:t xml:space="preserve"> </w:t>
            </w:r>
            <w:r w:rsidRPr="00612851">
              <w:rPr>
                <w:rFonts w:ascii="Arial" w:hAnsi="Arial" w:cs="Arial"/>
                <w:color w:val="000000"/>
                <w:sz w:val="16"/>
                <w:szCs w:val="16"/>
                <w:lang w:val="ru-RU"/>
              </w:rPr>
              <w:t>в</w:t>
            </w:r>
            <w:r w:rsidRPr="00612851">
              <w:rPr>
                <w:rFonts w:ascii="Arial" w:hAnsi="Arial" w:cs="Arial"/>
                <w:color w:val="000000"/>
                <w:sz w:val="16"/>
                <w:szCs w:val="16"/>
              </w:rPr>
              <w:t xml:space="preserve"> </w:t>
            </w:r>
            <w:r w:rsidRPr="00612851">
              <w:rPr>
                <w:rFonts w:ascii="Arial" w:hAnsi="Arial" w:cs="Arial"/>
                <w:color w:val="000000"/>
                <w:sz w:val="16"/>
                <w:szCs w:val="16"/>
                <w:lang w:val="ru-RU"/>
              </w:rPr>
              <w:t>Україні</w:t>
            </w:r>
            <w:r w:rsidRPr="00612851">
              <w:rPr>
                <w:rFonts w:ascii="Arial" w:hAnsi="Arial" w:cs="Arial"/>
                <w:color w:val="000000"/>
                <w:sz w:val="16"/>
                <w:szCs w:val="16"/>
              </w:rPr>
              <w:t xml:space="preserve">. </w:t>
            </w:r>
            <w:r w:rsidRPr="00D61579">
              <w:rPr>
                <w:rFonts w:ascii="Arial" w:hAnsi="Arial" w:cs="Arial"/>
                <w:color w:val="000000"/>
                <w:sz w:val="16"/>
                <w:szCs w:val="16"/>
              </w:rPr>
              <w:t>Діюча</w:t>
            </w:r>
            <w:r w:rsidRPr="00612851">
              <w:rPr>
                <w:rFonts w:ascii="Arial" w:hAnsi="Arial" w:cs="Arial"/>
                <w:color w:val="000000"/>
                <w:sz w:val="16"/>
                <w:szCs w:val="16"/>
              </w:rPr>
              <w:t xml:space="preserve"> </w:t>
            </w:r>
            <w:r w:rsidRPr="00D61579">
              <w:rPr>
                <w:rFonts w:ascii="Arial" w:hAnsi="Arial" w:cs="Arial"/>
                <w:color w:val="000000"/>
                <w:sz w:val="16"/>
                <w:szCs w:val="16"/>
              </w:rPr>
              <w:t>редакція</w:t>
            </w:r>
            <w:r w:rsidRPr="00612851">
              <w:rPr>
                <w:rFonts w:ascii="Arial" w:hAnsi="Arial" w:cs="Arial"/>
                <w:color w:val="000000"/>
                <w:sz w:val="16"/>
                <w:szCs w:val="16"/>
              </w:rPr>
              <w:t xml:space="preserve">: </w:t>
            </w:r>
            <w:r w:rsidRPr="00D61579">
              <w:rPr>
                <w:rFonts w:ascii="Arial" w:hAnsi="Arial" w:cs="Arial"/>
                <w:color w:val="000000"/>
                <w:sz w:val="16"/>
                <w:szCs w:val="16"/>
              </w:rPr>
              <w:t>Венгер</w:t>
            </w:r>
            <w:r w:rsidRPr="00612851">
              <w:rPr>
                <w:rFonts w:ascii="Arial" w:hAnsi="Arial" w:cs="Arial"/>
                <w:color w:val="000000"/>
                <w:sz w:val="16"/>
                <w:szCs w:val="16"/>
              </w:rPr>
              <w:t xml:space="preserve"> </w:t>
            </w:r>
            <w:r w:rsidRPr="00D61579">
              <w:rPr>
                <w:rFonts w:ascii="Arial" w:hAnsi="Arial" w:cs="Arial"/>
                <w:color w:val="000000"/>
                <w:sz w:val="16"/>
                <w:szCs w:val="16"/>
              </w:rPr>
              <w:t>Людмила</w:t>
            </w:r>
            <w:r w:rsidRPr="00612851">
              <w:rPr>
                <w:rFonts w:ascii="Arial" w:hAnsi="Arial" w:cs="Arial"/>
                <w:color w:val="000000"/>
                <w:sz w:val="16"/>
                <w:szCs w:val="16"/>
              </w:rPr>
              <w:t xml:space="preserve"> </w:t>
            </w:r>
            <w:r w:rsidRPr="00D61579">
              <w:rPr>
                <w:rFonts w:ascii="Arial" w:hAnsi="Arial" w:cs="Arial"/>
                <w:color w:val="000000"/>
                <w:sz w:val="16"/>
                <w:szCs w:val="16"/>
              </w:rPr>
              <w:t>Анатоліївна</w:t>
            </w:r>
            <w:r w:rsidRPr="00612851">
              <w:rPr>
                <w:rFonts w:ascii="Arial" w:hAnsi="Arial" w:cs="Arial"/>
                <w:color w:val="000000"/>
                <w:sz w:val="16"/>
                <w:szCs w:val="16"/>
              </w:rPr>
              <w:t xml:space="preserve"> / Venher Liudmyla. </w:t>
            </w:r>
            <w:r w:rsidRPr="00D61579">
              <w:rPr>
                <w:rFonts w:ascii="Arial" w:hAnsi="Arial" w:cs="Arial"/>
                <w:color w:val="000000"/>
                <w:sz w:val="16"/>
                <w:szCs w:val="16"/>
              </w:rPr>
              <w:t>Пропонована</w:t>
            </w:r>
            <w:r w:rsidRPr="00612851">
              <w:rPr>
                <w:rFonts w:ascii="Arial" w:hAnsi="Arial" w:cs="Arial"/>
                <w:color w:val="000000"/>
                <w:sz w:val="16"/>
                <w:szCs w:val="16"/>
              </w:rPr>
              <w:t xml:space="preserve"> </w:t>
            </w:r>
            <w:r w:rsidRPr="00D61579">
              <w:rPr>
                <w:rFonts w:ascii="Arial" w:hAnsi="Arial" w:cs="Arial"/>
                <w:color w:val="000000"/>
                <w:sz w:val="16"/>
                <w:szCs w:val="16"/>
              </w:rPr>
              <w:t>редакція</w:t>
            </w:r>
            <w:r w:rsidRPr="00612851">
              <w:rPr>
                <w:rFonts w:ascii="Arial" w:hAnsi="Arial" w:cs="Arial"/>
                <w:color w:val="000000"/>
                <w:sz w:val="16"/>
                <w:szCs w:val="16"/>
              </w:rPr>
              <w:t xml:space="preserve">: </w:t>
            </w:r>
            <w:r w:rsidRPr="00D61579">
              <w:rPr>
                <w:rFonts w:ascii="Arial" w:hAnsi="Arial" w:cs="Arial"/>
                <w:color w:val="000000"/>
                <w:sz w:val="16"/>
                <w:szCs w:val="16"/>
              </w:rPr>
              <w:t>Уретій</w:t>
            </w:r>
            <w:r w:rsidRPr="00612851">
              <w:rPr>
                <w:rFonts w:ascii="Arial" w:hAnsi="Arial" w:cs="Arial"/>
                <w:color w:val="000000"/>
                <w:sz w:val="16"/>
                <w:szCs w:val="16"/>
              </w:rPr>
              <w:t xml:space="preserve"> </w:t>
            </w:r>
            <w:r w:rsidRPr="00D61579">
              <w:rPr>
                <w:rFonts w:ascii="Arial" w:hAnsi="Arial" w:cs="Arial"/>
                <w:color w:val="000000"/>
                <w:sz w:val="16"/>
                <w:szCs w:val="16"/>
              </w:rPr>
              <w:t>Сергій</w:t>
            </w:r>
            <w:r w:rsidRPr="00612851">
              <w:rPr>
                <w:rFonts w:ascii="Arial" w:hAnsi="Arial" w:cs="Arial"/>
                <w:color w:val="000000"/>
                <w:sz w:val="16"/>
                <w:szCs w:val="16"/>
              </w:rPr>
              <w:t xml:space="preserve"> </w:t>
            </w:r>
            <w:r w:rsidRPr="00D61579">
              <w:rPr>
                <w:rFonts w:ascii="Arial" w:hAnsi="Arial" w:cs="Arial"/>
                <w:color w:val="000000"/>
                <w:sz w:val="16"/>
                <w:szCs w:val="16"/>
              </w:rPr>
              <w:t>Іванович</w:t>
            </w:r>
            <w:r w:rsidRPr="00612851">
              <w:rPr>
                <w:rFonts w:ascii="Arial" w:hAnsi="Arial" w:cs="Arial"/>
                <w:color w:val="000000"/>
                <w:sz w:val="16"/>
                <w:szCs w:val="16"/>
              </w:rPr>
              <w:t xml:space="preserve"> / Uretii Sergii. </w:t>
            </w:r>
            <w:r w:rsidRPr="00612851">
              <w:rPr>
                <w:rFonts w:ascii="Arial" w:hAnsi="Arial" w:cs="Arial"/>
                <w:color w:val="000000"/>
                <w:sz w:val="16"/>
                <w:szCs w:val="16"/>
                <w:lang w:val="ru-RU"/>
              </w:rPr>
              <w:t>Зміна</w:t>
            </w:r>
            <w:r w:rsidRPr="00612851">
              <w:rPr>
                <w:rFonts w:ascii="Arial" w:hAnsi="Arial" w:cs="Arial"/>
                <w:color w:val="000000"/>
                <w:sz w:val="16"/>
                <w:szCs w:val="16"/>
              </w:rPr>
              <w:t xml:space="preserve"> </w:t>
            </w:r>
            <w:r w:rsidRPr="00612851">
              <w:rPr>
                <w:rFonts w:ascii="Arial" w:hAnsi="Arial" w:cs="Arial"/>
                <w:color w:val="000000"/>
                <w:sz w:val="16"/>
                <w:szCs w:val="16"/>
                <w:lang w:val="ru-RU"/>
              </w:rPr>
              <w:t>контактних</w:t>
            </w:r>
            <w:r w:rsidRPr="00612851">
              <w:rPr>
                <w:rFonts w:ascii="Arial" w:hAnsi="Arial" w:cs="Arial"/>
                <w:color w:val="000000"/>
                <w:sz w:val="16"/>
                <w:szCs w:val="16"/>
              </w:rPr>
              <w:t xml:space="preserve"> </w:t>
            </w:r>
            <w:r w:rsidRPr="00612851">
              <w:rPr>
                <w:rFonts w:ascii="Arial" w:hAnsi="Arial" w:cs="Arial"/>
                <w:color w:val="000000"/>
                <w:sz w:val="16"/>
                <w:szCs w:val="16"/>
                <w:lang w:val="ru-RU"/>
              </w:rPr>
              <w:t>даних</w:t>
            </w:r>
            <w:r w:rsidRPr="00612851">
              <w:rPr>
                <w:rFonts w:ascii="Arial" w:hAnsi="Arial" w:cs="Arial"/>
                <w:color w:val="000000"/>
                <w:sz w:val="16"/>
                <w:szCs w:val="16"/>
              </w:rPr>
              <w:t xml:space="preserve"> </w:t>
            </w:r>
            <w:r w:rsidRPr="00612851">
              <w:rPr>
                <w:rFonts w:ascii="Arial" w:hAnsi="Arial" w:cs="Arial"/>
                <w:color w:val="000000"/>
                <w:sz w:val="16"/>
                <w:szCs w:val="16"/>
                <w:lang w:val="ru-RU"/>
              </w:rPr>
              <w:t>контактної</w:t>
            </w:r>
            <w:r w:rsidRPr="00612851">
              <w:rPr>
                <w:rFonts w:ascii="Arial" w:hAnsi="Arial" w:cs="Arial"/>
                <w:color w:val="000000"/>
                <w:sz w:val="16"/>
                <w:szCs w:val="16"/>
              </w:rPr>
              <w:t xml:space="preserve"> </w:t>
            </w:r>
            <w:r w:rsidRPr="00612851">
              <w:rPr>
                <w:rFonts w:ascii="Arial" w:hAnsi="Arial" w:cs="Arial"/>
                <w:color w:val="000000"/>
                <w:sz w:val="16"/>
                <w:szCs w:val="16"/>
                <w:lang w:val="ru-RU"/>
              </w:rPr>
              <w:t>особи</w:t>
            </w:r>
            <w:r w:rsidRPr="00612851">
              <w:rPr>
                <w:rFonts w:ascii="Arial" w:hAnsi="Arial" w:cs="Arial"/>
                <w:color w:val="000000"/>
                <w:sz w:val="16"/>
                <w:szCs w:val="16"/>
              </w:rPr>
              <w:t xml:space="preserve"> </w:t>
            </w:r>
            <w:r w:rsidRPr="00612851">
              <w:rPr>
                <w:rFonts w:ascii="Arial" w:hAnsi="Arial" w:cs="Arial"/>
                <w:color w:val="000000"/>
                <w:sz w:val="16"/>
                <w:szCs w:val="16"/>
                <w:lang w:val="ru-RU"/>
              </w:rPr>
              <w:t>заявника</w:t>
            </w:r>
            <w:r w:rsidRPr="00612851">
              <w:rPr>
                <w:rFonts w:ascii="Arial" w:hAnsi="Arial" w:cs="Arial"/>
                <w:color w:val="000000"/>
                <w:sz w:val="16"/>
                <w:szCs w:val="16"/>
              </w:rPr>
              <w:t xml:space="preserve">, </w:t>
            </w:r>
            <w:r w:rsidRPr="00612851">
              <w:rPr>
                <w:rFonts w:ascii="Arial" w:hAnsi="Arial" w:cs="Arial"/>
                <w:color w:val="000000"/>
                <w:sz w:val="16"/>
                <w:szCs w:val="16"/>
                <w:lang w:val="ru-RU"/>
              </w:rPr>
              <w:t>відповідальної</w:t>
            </w:r>
            <w:r w:rsidRPr="00612851">
              <w:rPr>
                <w:rFonts w:ascii="Arial" w:hAnsi="Arial" w:cs="Arial"/>
                <w:color w:val="000000"/>
                <w:sz w:val="16"/>
                <w:szCs w:val="16"/>
              </w:rPr>
              <w:t xml:space="preserve"> </w:t>
            </w:r>
            <w:r w:rsidRPr="00612851">
              <w:rPr>
                <w:rFonts w:ascii="Arial" w:hAnsi="Arial" w:cs="Arial"/>
                <w:color w:val="000000"/>
                <w:sz w:val="16"/>
                <w:szCs w:val="16"/>
                <w:lang w:val="ru-RU"/>
              </w:rPr>
              <w:t>за</w:t>
            </w:r>
            <w:r w:rsidRPr="00612851">
              <w:rPr>
                <w:rFonts w:ascii="Arial" w:hAnsi="Arial" w:cs="Arial"/>
                <w:color w:val="000000"/>
                <w:sz w:val="16"/>
                <w:szCs w:val="16"/>
              </w:rPr>
              <w:t xml:space="preserve"> </w:t>
            </w:r>
            <w:r w:rsidRPr="00612851">
              <w:rPr>
                <w:rFonts w:ascii="Arial" w:hAnsi="Arial" w:cs="Arial"/>
                <w:color w:val="000000"/>
                <w:sz w:val="16"/>
                <w:szCs w:val="16"/>
                <w:lang w:val="ru-RU"/>
              </w:rPr>
              <w:t>фармаконагляд</w:t>
            </w:r>
            <w:r w:rsidRPr="00612851">
              <w:rPr>
                <w:rFonts w:ascii="Arial" w:hAnsi="Arial" w:cs="Arial"/>
                <w:color w:val="000000"/>
                <w:sz w:val="16"/>
                <w:szCs w:val="16"/>
              </w:rPr>
              <w:t xml:space="preserve"> </w:t>
            </w:r>
            <w:r w:rsidRPr="00612851">
              <w:rPr>
                <w:rFonts w:ascii="Arial" w:hAnsi="Arial" w:cs="Arial"/>
                <w:color w:val="000000"/>
                <w:sz w:val="16"/>
                <w:szCs w:val="16"/>
                <w:lang w:val="ru-RU"/>
              </w:rPr>
              <w:t>в</w:t>
            </w:r>
            <w:r w:rsidRPr="00612851">
              <w:rPr>
                <w:rFonts w:ascii="Arial" w:hAnsi="Arial" w:cs="Arial"/>
                <w:color w:val="000000"/>
                <w:sz w:val="16"/>
                <w:szCs w:val="16"/>
              </w:rPr>
              <w:t xml:space="preserve"> </w:t>
            </w:r>
            <w:r w:rsidRPr="00612851">
              <w:rPr>
                <w:rFonts w:ascii="Arial" w:hAnsi="Arial" w:cs="Arial"/>
                <w:color w:val="000000"/>
                <w:sz w:val="16"/>
                <w:szCs w:val="16"/>
                <w:lang w:val="ru-RU"/>
              </w:rPr>
              <w:t>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ind w:left="-114"/>
              <w:jc w:val="center"/>
              <w:rPr>
                <w:rFonts w:ascii="Arial" w:hAnsi="Arial" w:cs="Arial"/>
                <w:b/>
                <w:i/>
                <w:color w:val="000000"/>
                <w:sz w:val="16"/>
                <w:szCs w:val="16"/>
              </w:rPr>
            </w:pPr>
            <w:r w:rsidRPr="0061285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sz w:val="16"/>
                <w:szCs w:val="16"/>
              </w:rPr>
            </w:pPr>
            <w:r w:rsidRPr="00612851">
              <w:rPr>
                <w:rFonts w:ascii="Arial" w:hAnsi="Arial" w:cs="Arial"/>
                <w:sz w:val="16"/>
                <w:szCs w:val="16"/>
              </w:rPr>
              <w:t>UA/16801/01/04</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612851" w:rsidRDefault="00180B55" w:rsidP="00B26A25">
            <w:pPr>
              <w:pStyle w:val="Normal"/>
              <w:tabs>
                <w:tab w:val="left" w:pos="12600"/>
              </w:tabs>
              <w:rPr>
                <w:rFonts w:ascii="Arial" w:hAnsi="Arial" w:cs="Arial"/>
                <w:b/>
                <w:i/>
                <w:color w:val="000000"/>
                <w:sz w:val="16"/>
                <w:szCs w:val="16"/>
              </w:rPr>
            </w:pPr>
            <w:r w:rsidRPr="00612851">
              <w:rPr>
                <w:rFonts w:ascii="Arial" w:hAnsi="Arial" w:cs="Arial"/>
                <w:b/>
                <w:sz w:val="16"/>
                <w:szCs w:val="16"/>
              </w:rPr>
              <w:t>АДВЕЙТ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rPr>
                <w:rFonts w:ascii="Arial" w:hAnsi="Arial" w:cs="Arial"/>
                <w:color w:val="000000"/>
                <w:sz w:val="16"/>
                <w:szCs w:val="16"/>
                <w:lang w:val="ru-RU"/>
              </w:rPr>
            </w:pPr>
            <w:r w:rsidRPr="00612851">
              <w:rPr>
                <w:rFonts w:ascii="Arial" w:hAnsi="Arial" w:cs="Arial"/>
                <w:color w:val="000000"/>
                <w:sz w:val="16"/>
                <w:szCs w:val="16"/>
                <w:lang w:val="ru-RU"/>
              </w:rPr>
              <w:t xml:space="preserve">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Pr="00C744DD" w:rsidRDefault="00180B55" w:rsidP="00B26A25">
            <w:pPr>
              <w:pStyle w:val="Normal"/>
              <w:tabs>
                <w:tab w:val="left" w:pos="12600"/>
              </w:tabs>
              <w:jc w:val="center"/>
              <w:rPr>
                <w:rFonts w:ascii="Arial" w:hAnsi="Arial" w:cs="Arial"/>
                <w:color w:val="000000"/>
                <w:sz w:val="16"/>
                <w:szCs w:val="16"/>
                <w:lang w:val="ru-RU"/>
              </w:rPr>
            </w:pPr>
            <w:r w:rsidRPr="00C744DD">
              <w:rPr>
                <w:rFonts w:ascii="Arial" w:hAnsi="Arial" w:cs="Arial"/>
                <w:color w:val="000000"/>
                <w:sz w:val="16"/>
                <w:szCs w:val="16"/>
                <w:lang w:val="ru-RU"/>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w:t>
            </w:r>
            <w:r w:rsidRPr="00612851">
              <w:rPr>
                <w:rFonts w:ascii="Arial" w:hAnsi="Arial" w:cs="Arial"/>
                <w:color w:val="000000"/>
                <w:sz w:val="16"/>
                <w:szCs w:val="16"/>
              </w:rPr>
              <w:t>i</w:t>
            </w:r>
            <w:r w:rsidRPr="00C744DD">
              <w:rPr>
                <w:rFonts w:ascii="Arial" w:hAnsi="Arial" w:cs="Arial"/>
                <w:color w:val="000000"/>
                <w:sz w:val="16"/>
                <w:szCs w:val="16"/>
                <w:lang w:val="ru-RU"/>
              </w:rPr>
              <w:t xml:space="preserve">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Такеда Мануфекчурінг Австрія АГ, Австрія; </w:t>
            </w:r>
          </w:p>
          <w:p w:rsidR="00180B55" w:rsidRPr="00C744DD" w:rsidRDefault="00180B55" w:rsidP="00B26A25">
            <w:pPr>
              <w:pStyle w:val="Normal"/>
              <w:tabs>
                <w:tab w:val="left" w:pos="12600"/>
              </w:tabs>
              <w:jc w:val="center"/>
              <w:rPr>
                <w:rFonts w:ascii="Arial" w:hAnsi="Arial" w:cs="Arial"/>
                <w:color w:val="000000"/>
                <w:sz w:val="16"/>
                <w:szCs w:val="16"/>
                <w:lang w:val="ru-RU"/>
              </w:rPr>
            </w:pPr>
            <w:r w:rsidRPr="00C744DD">
              <w:rPr>
                <w:rFonts w:ascii="Arial" w:hAnsi="Arial" w:cs="Arial"/>
                <w:color w:val="000000"/>
                <w:sz w:val="16"/>
                <w:szCs w:val="16"/>
                <w:lang w:val="ru-RU"/>
              </w:rPr>
              <w:t>частковий контроль якості готового лікарського засобу:</w:t>
            </w:r>
            <w:r w:rsidRPr="00C744DD">
              <w:rPr>
                <w:rFonts w:ascii="Arial" w:hAnsi="Arial" w:cs="Arial"/>
                <w:color w:val="000000"/>
                <w:sz w:val="16"/>
                <w:szCs w:val="16"/>
                <w:lang w:val="ru-RU"/>
              </w:rPr>
              <w:br/>
              <w:t xml:space="preserve">Такеда Мануфекчурінг Австрія АГ, Австрія; </w:t>
            </w:r>
          </w:p>
          <w:p w:rsidR="00180B55" w:rsidRDefault="00180B55" w:rsidP="00B26A25">
            <w:pPr>
              <w:pStyle w:val="Normal"/>
              <w:tabs>
                <w:tab w:val="left" w:pos="12600"/>
              </w:tabs>
              <w:jc w:val="center"/>
              <w:rPr>
                <w:rFonts w:ascii="Arial" w:hAnsi="Arial" w:cs="Arial"/>
                <w:color w:val="000000"/>
                <w:sz w:val="16"/>
                <w:szCs w:val="16"/>
                <w:lang w:val="ru-RU"/>
              </w:rPr>
            </w:pPr>
            <w:r w:rsidRPr="00D602A3">
              <w:rPr>
                <w:rFonts w:ascii="Arial" w:hAnsi="Arial" w:cs="Arial"/>
                <w:color w:val="000000"/>
                <w:sz w:val="16"/>
                <w:szCs w:val="16"/>
                <w:lang w:val="ru-RU"/>
              </w:rPr>
              <w:t xml:space="preserve">виробництво, первинне пакування та контроль якості розчинника: </w:t>
            </w:r>
          </w:p>
          <w:p w:rsidR="00180B55" w:rsidRPr="00D602A3" w:rsidRDefault="00180B55" w:rsidP="00B26A25">
            <w:pPr>
              <w:pStyle w:val="Normal"/>
              <w:tabs>
                <w:tab w:val="left" w:pos="12600"/>
              </w:tabs>
              <w:jc w:val="center"/>
              <w:rPr>
                <w:rFonts w:ascii="Arial" w:hAnsi="Arial" w:cs="Arial"/>
                <w:color w:val="000000"/>
                <w:sz w:val="16"/>
                <w:szCs w:val="16"/>
                <w:lang w:val="ru-RU"/>
              </w:rPr>
            </w:pPr>
            <w:r w:rsidRPr="00D602A3">
              <w:rPr>
                <w:rFonts w:ascii="Arial" w:hAnsi="Arial" w:cs="Arial"/>
                <w:color w:val="000000"/>
                <w:sz w:val="16"/>
                <w:szCs w:val="16"/>
                <w:lang w:val="ru-RU"/>
              </w:rPr>
              <w:t>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Бельгія/</w:t>
            </w:r>
          </w:p>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Австрія/</w:t>
            </w:r>
          </w:p>
          <w:p w:rsidR="00180B55" w:rsidRPr="00D602A3"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lang w:val="ru-RU"/>
              </w:rPr>
            </w:pPr>
            <w:r w:rsidRPr="00612851">
              <w:rPr>
                <w:rFonts w:ascii="Arial" w:hAnsi="Arial" w:cs="Arial"/>
                <w:color w:val="000000"/>
                <w:sz w:val="16"/>
                <w:szCs w:val="16"/>
                <w:lang w:val="ru-RU"/>
              </w:rPr>
              <w:t>Зміна В.</w:t>
            </w:r>
            <w:r w:rsidRPr="00612851">
              <w:rPr>
                <w:rFonts w:ascii="Arial" w:hAnsi="Arial" w:cs="Arial"/>
                <w:color w:val="000000"/>
                <w:sz w:val="16"/>
                <w:szCs w:val="16"/>
              </w:rPr>
              <w:t>I</w:t>
            </w:r>
            <w:r w:rsidRPr="00612851">
              <w:rPr>
                <w:rFonts w:ascii="Arial" w:hAnsi="Arial" w:cs="Arial"/>
                <w:color w:val="000000"/>
                <w:sz w:val="16"/>
                <w:szCs w:val="16"/>
                <w:lang w:val="ru-RU"/>
              </w:rPr>
              <w:t xml:space="preserve">.8. (а), </w:t>
            </w:r>
            <w:r w:rsidRPr="00612851">
              <w:rPr>
                <w:rFonts w:ascii="Arial" w:hAnsi="Arial" w:cs="Arial"/>
                <w:color w:val="000000"/>
                <w:sz w:val="16"/>
                <w:szCs w:val="16"/>
              </w:rPr>
              <w:t>IA</w:t>
            </w:r>
            <w:r w:rsidRPr="00612851">
              <w:rPr>
                <w:rFonts w:ascii="Arial" w:hAnsi="Arial" w:cs="Arial"/>
                <w:color w:val="000000"/>
                <w:sz w:val="16"/>
                <w:szCs w:val="16"/>
                <w:lang w:val="ru-RU"/>
              </w:rPr>
              <w:t xml:space="preserve">нп - Зміна контактної особи заявника, відповідальної за фармаконагляд в Україні. Діюча редакція: Венгер Людмила Анатоліївна / </w:t>
            </w:r>
            <w:r w:rsidRPr="00612851">
              <w:rPr>
                <w:rFonts w:ascii="Arial" w:hAnsi="Arial" w:cs="Arial"/>
                <w:color w:val="000000"/>
                <w:sz w:val="16"/>
                <w:szCs w:val="16"/>
              </w:rPr>
              <w:t>Venher</w:t>
            </w:r>
            <w:r w:rsidRPr="00612851">
              <w:rPr>
                <w:rFonts w:ascii="Arial" w:hAnsi="Arial" w:cs="Arial"/>
                <w:color w:val="000000"/>
                <w:sz w:val="16"/>
                <w:szCs w:val="16"/>
                <w:lang w:val="ru-RU"/>
              </w:rPr>
              <w:t xml:space="preserve"> </w:t>
            </w:r>
            <w:r w:rsidRPr="00612851">
              <w:rPr>
                <w:rFonts w:ascii="Arial" w:hAnsi="Arial" w:cs="Arial"/>
                <w:color w:val="000000"/>
                <w:sz w:val="16"/>
                <w:szCs w:val="16"/>
              </w:rPr>
              <w:t>Liudmyla</w:t>
            </w:r>
            <w:r w:rsidRPr="00612851">
              <w:rPr>
                <w:rFonts w:ascii="Arial" w:hAnsi="Arial" w:cs="Arial"/>
                <w:color w:val="000000"/>
                <w:sz w:val="16"/>
                <w:szCs w:val="16"/>
                <w:lang w:val="ru-RU"/>
              </w:rPr>
              <w:t xml:space="preserve">. Пропонована редакція: Уретій Сергій Іванович / </w:t>
            </w:r>
            <w:r w:rsidRPr="00612851">
              <w:rPr>
                <w:rFonts w:ascii="Arial" w:hAnsi="Arial" w:cs="Arial"/>
                <w:color w:val="000000"/>
                <w:sz w:val="16"/>
                <w:szCs w:val="16"/>
              </w:rPr>
              <w:t>Uretii</w:t>
            </w:r>
            <w:r w:rsidRPr="00612851">
              <w:rPr>
                <w:rFonts w:ascii="Arial" w:hAnsi="Arial" w:cs="Arial"/>
                <w:color w:val="000000"/>
                <w:sz w:val="16"/>
                <w:szCs w:val="16"/>
                <w:lang w:val="ru-RU"/>
              </w:rPr>
              <w:t xml:space="preserve"> </w:t>
            </w:r>
            <w:r w:rsidRPr="00612851">
              <w:rPr>
                <w:rFonts w:ascii="Arial" w:hAnsi="Arial" w:cs="Arial"/>
                <w:color w:val="000000"/>
                <w:sz w:val="16"/>
                <w:szCs w:val="16"/>
              </w:rPr>
              <w:t>Sergii</w:t>
            </w:r>
            <w:r w:rsidRPr="00612851">
              <w:rPr>
                <w:rFonts w:ascii="Arial" w:hAnsi="Arial" w:cs="Arial"/>
                <w:color w:val="000000"/>
                <w:sz w:val="16"/>
                <w:szCs w:val="16"/>
                <w:lang w:val="ru-RU"/>
              </w:rPr>
              <w:t>.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ind w:left="-114"/>
              <w:jc w:val="center"/>
              <w:rPr>
                <w:rFonts w:ascii="Arial" w:hAnsi="Arial" w:cs="Arial"/>
                <w:b/>
                <w:i/>
                <w:color w:val="000000"/>
                <w:sz w:val="16"/>
                <w:szCs w:val="16"/>
              </w:rPr>
            </w:pPr>
            <w:r w:rsidRPr="0061285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sz w:val="16"/>
                <w:szCs w:val="16"/>
              </w:rPr>
            </w:pPr>
            <w:r w:rsidRPr="00612851">
              <w:rPr>
                <w:rFonts w:ascii="Arial" w:hAnsi="Arial" w:cs="Arial"/>
                <w:sz w:val="16"/>
                <w:szCs w:val="16"/>
              </w:rPr>
              <w:t>UA/16801/01/05</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612851" w:rsidRDefault="00180B55" w:rsidP="00B26A25">
            <w:pPr>
              <w:pStyle w:val="Normal"/>
              <w:tabs>
                <w:tab w:val="left" w:pos="12600"/>
              </w:tabs>
              <w:rPr>
                <w:rFonts w:ascii="Arial" w:hAnsi="Arial" w:cs="Arial"/>
                <w:b/>
                <w:i/>
                <w:color w:val="000000"/>
                <w:sz w:val="16"/>
                <w:szCs w:val="16"/>
              </w:rPr>
            </w:pPr>
            <w:r w:rsidRPr="00612851">
              <w:rPr>
                <w:rFonts w:ascii="Arial" w:hAnsi="Arial" w:cs="Arial"/>
                <w:b/>
                <w:sz w:val="16"/>
                <w:szCs w:val="16"/>
              </w:rPr>
              <w:t>АДВЕЙТ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rPr>
                <w:rFonts w:ascii="Arial" w:hAnsi="Arial" w:cs="Arial"/>
                <w:color w:val="000000"/>
                <w:sz w:val="16"/>
                <w:szCs w:val="16"/>
                <w:lang w:val="ru-RU"/>
              </w:rPr>
            </w:pPr>
            <w:r w:rsidRPr="00612851">
              <w:rPr>
                <w:rFonts w:ascii="Arial" w:hAnsi="Arial" w:cs="Arial"/>
                <w:color w:val="000000"/>
                <w:sz w:val="16"/>
                <w:szCs w:val="16"/>
                <w:lang w:val="ru-RU"/>
              </w:rPr>
              <w:t xml:space="preserve">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rPr>
            </w:pPr>
            <w:r w:rsidRPr="00612851">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Pr="00C744DD" w:rsidRDefault="00180B55" w:rsidP="00B26A25">
            <w:pPr>
              <w:pStyle w:val="Normal"/>
              <w:tabs>
                <w:tab w:val="left" w:pos="12600"/>
              </w:tabs>
              <w:jc w:val="center"/>
              <w:rPr>
                <w:rFonts w:ascii="Arial" w:hAnsi="Arial" w:cs="Arial"/>
                <w:color w:val="000000"/>
                <w:sz w:val="16"/>
                <w:szCs w:val="16"/>
                <w:lang w:val="ru-RU"/>
              </w:rPr>
            </w:pPr>
            <w:r w:rsidRPr="00C744DD">
              <w:rPr>
                <w:rFonts w:ascii="Arial" w:hAnsi="Arial" w:cs="Arial"/>
                <w:color w:val="000000"/>
                <w:sz w:val="16"/>
                <w:szCs w:val="16"/>
                <w:lang w:val="ru-RU"/>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w:t>
            </w:r>
            <w:r w:rsidRPr="00612851">
              <w:rPr>
                <w:rFonts w:ascii="Arial" w:hAnsi="Arial" w:cs="Arial"/>
                <w:color w:val="000000"/>
                <w:sz w:val="16"/>
                <w:szCs w:val="16"/>
              </w:rPr>
              <w:t>i</w:t>
            </w:r>
            <w:r w:rsidRPr="00C744DD">
              <w:rPr>
                <w:rFonts w:ascii="Arial" w:hAnsi="Arial" w:cs="Arial"/>
                <w:color w:val="000000"/>
                <w:sz w:val="16"/>
                <w:szCs w:val="16"/>
                <w:lang w:val="ru-RU"/>
              </w:rPr>
              <w:t xml:space="preserve">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Такеда Мануфекчурінг Австрія АГ, Австрія; </w:t>
            </w:r>
          </w:p>
          <w:p w:rsidR="00180B55" w:rsidRPr="00C744DD" w:rsidRDefault="00180B55" w:rsidP="00B26A25">
            <w:pPr>
              <w:pStyle w:val="Normal"/>
              <w:tabs>
                <w:tab w:val="left" w:pos="12600"/>
              </w:tabs>
              <w:jc w:val="center"/>
              <w:rPr>
                <w:rFonts w:ascii="Arial" w:hAnsi="Arial" w:cs="Arial"/>
                <w:color w:val="000000"/>
                <w:sz w:val="16"/>
                <w:szCs w:val="16"/>
                <w:lang w:val="ru-RU"/>
              </w:rPr>
            </w:pPr>
            <w:r w:rsidRPr="00C744DD">
              <w:rPr>
                <w:rFonts w:ascii="Arial" w:hAnsi="Arial" w:cs="Arial"/>
                <w:color w:val="000000"/>
                <w:sz w:val="16"/>
                <w:szCs w:val="16"/>
                <w:lang w:val="ru-RU"/>
              </w:rPr>
              <w:t>частковий контроль якості готового лікарського засобу:</w:t>
            </w:r>
            <w:r w:rsidRPr="00C744DD">
              <w:rPr>
                <w:rFonts w:ascii="Arial" w:hAnsi="Arial" w:cs="Arial"/>
                <w:color w:val="000000"/>
                <w:sz w:val="16"/>
                <w:szCs w:val="16"/>
                <w:lang w:val="ru-RU"/>
              </w:rPr>
              <w:br/>
              <w:t xml:space="preserve">Такеда Мануфекчурінг Австрія АГ, Австрія; </w:t>
            </w:r>
          </w:p>
          <w:p w:rsidR="00180B55" w:rsidRDefault="00180B55" w:rsidP="00B26A25">
            <w:pPr>
              <w:pStyle w:val="Normal"/>
              <w:tabs>
                <w:tab w:val="left" w:pos="12600"/>
              </w:tabs>
              <w:jc w:val="center"/>
              <w:rPr>
                <w:rFonts w:ascii="Arial" w:hAnsi="Arial" w:cs="Arial"/>
                <w:color w:val="000000"/>
                <w:sz w:val="16"/>
                <w:szCs w:val="16"/>
                <w:lang w:val="ru-RU"/>
              </w:rPr>
            </w:pPr>
            <w:r w:rsidRPr="00D602A3">
              <w:rPr>
                <w:rFonts w:ascii="Arial" w:hAnsi="Arial" w:cs="Arial"/>
                <w:color w:val="000000"/>
                <w:sz w:val="16"/>
                <w:szCs w:val="16"/>
                <w:lang w:val="ru-RU"/>
              </w:rPr>
              <w:t xml:space="preserve">виробництво, первинне пакування та контроль якості розчинника: </w:t>
            </w:r>
          </w:p>
          <w:p w:rsidR="00180B55" w:rsidRPr="00D602A3" w:rsidRDefault="00180B55" w:rsidP="00B26A25">
            <w:pPr>
              <w:pStyle w:val="Normal"/>
              <w:tabs>
                <w:tab w:val="left" w:pos="12600"/>
              </w:tabs>
              <w:jc w:val="center"/>
              <w:rPr>
                <w:rFonts w:ascii="Arial" w:hAnsi="Arial" w:cs="Arial"/>
                <w:color w:val="000000"/>
                <w:sz w:val="16"/>
                <w:szCs w:val="16"/>
                <w:lang w:val="ru-RU"/>
              </w:rPr>
            </w:pPr>
            <w:r w:rsidRPr="00D602A3">
              <w:rPr>
                <w:rFonts w:ascii="Arial" w:hAnsi="Arial" w:cs="Arial"/>
                <w:color w:val="000000"/>
                <w:sz w:val="16"/>
                <w:szCs w:val="16"/>
                <w:lang w:val="ru-RU"/>
              </w:rPr>
              <w:t>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Бельгія/</w:t>
            </w:r>
          </w:p>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p w:rsidR="00180B55"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Австрія/</w:t>
            </w:r>
          </w:p>
          <w:p w:rsidR="00180B55" w:rsidRPr="00D602A3"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color w:val="000000"/>
                <w:sz w:val="16"/>
                <w:szCs w:val="16"/>
                <w:lang w:val="ru-RU"/>
              </w:rPr>
            </w:pPr>
            <w:r w:rsidRPr="00612851">
              <w:rPr>
                <w:rFonts w:ascii="Arial" w:hAnsi="Arial" w:cs="Arial"/>
                <w:color w:val="000000"/>
                <w:sz w:val="16"/>
                <w:szCs w:val="16"/>
                <w:lang w:val="ru-RU"/>
              </w:rPr>
              <w:t>Зміна В.</w:t>
            </w:r>
            <w:r w:rsidRPr="00612851">
              <w:rPr>
                <w:rFonts w:ascii="Arial" w:hAnsi="Arial" w:cs="Arial"/>
                <w:color w:val="000000"/>
                <w:sz w:val="16"/>
                <w:szCs w:val="16"/>
              </w:rPr>
              <w:t>I</w:t>
            </w:r>
            <w:r w:rsidRPr="00612851">
              <w:rPr>
                <w:rFonts w:ascii="Arial" w:hAnsi="Arial" w:cs="Arial"/>
                <w:color w:val="000000"/>
                <w:sz w:val="16"/>
                <w:szCs w:val="16"/>
                <w:lang w:val="ru-RU"/>
              </w:rPr>
              <w:t xml:space="preserve">.8. (а), </w:t>
            </w:r>
            <w:r w:rsidRPr="00612851">
              <w:rPr>
                <w:rFonts w:ascii="Arial" w:hAnsi="Arial" w:cs="Arial"/>
                <w:color w:val="000000"/>
                <w:sz w:val="16"/>
                <w:szCs w:val="16"/>
              </w:rPr>
              <w:t>IA</w:t>
            </w:r>
            <w:r w:rsidRPr="00612851">
              <w:rPr>
                <w:rFonts w:ascii="Arial" w:hAnsi="Arial" w:cs="Arial"/>
                <w:color w:val="000000"/>
                <w:sz w:val="16"/>
                <w:szCs w:val="16"/>
                <w:lang w:val="ru-RU"/>
              </w:rPr>
              <w:t xml:space="preserve">нп - Зміна контактної особи заявника, відповідальної за фармаконагляд в Україні. Діюча редакція: Венгер Людмила Анатоліївна / </w:t>
            </w:r>
            <w:r w:rsidRPr="00612851">
              <w:rPr>
                <w:rFonts w:ascii="Arial" w:hAnsi="Arial" w:cs="Arial"/>
                <w:color w:val="000000"/>
                <w:sz w:val="16"/>
                <w:szCs w:val="16"/>
              </w:rPr>
              <w:t>Venher</w:t>
            </w:r>
            <w:r w:rsidRPr="00612851">
              <w:rPr>
                <w:rFonts w:ascii="Arial" w:hAnsi="Arial" w:cs="Arial"/>
                <w:color w:val="000000"/>
                <w:sz w:val="16"/>
                <w:szCs w:val="16"/>
                <w:lang w:val="ru-RU"/>
              </w:rPr>
              <w:t xml:space="preserve"> </w:t>
            </w:r>
            <w:r w:rsidRPr="00612851">
              <w:rPr>
                <w:rFonts w:ascii="Arial" w:hAnsi="Arial" w:cs="Arial"/>
                <w:color w:val="000000"/>
                <w:sz w:val="16"/>
                <w:szCs w:val="16"/>
              </w:rPr>
              <w:t>Liudmyla</w:t>
            </w:r>
            <w:r w:rsidRPr="00612851">
              <w:rPr>
                <w:rFonts w:ascii="Arial" w:hAnsi="Arial" w:cs="Arial"/>
                <w:color w:val="000000"/>
                <w:sz w:val="16"/>
                <w:szCs w:val="16"/>
                <w:lang w:val="ru-RU"/>
              </w:rPr>
              <w:t xml:space="preserve">. Пропонована редакція: Уретій Сергій Іванович / </w:t>
            </w:r>
            <w:r w:rsidRPr="00612851">
              <w:rPr>
                <w:rFonts w:ascii="Arial" w:hAnsi="Arial" w:cs="Arial"/>
                <w:color w:val="000000"/>
                <w:sz w:val="16"/>
                <w:szCs w:val="16"/>
              </w:rPr>
              <w:t>Uretii</w:t>
            </w:r>
            <w:r w:rsidRPr="00612851">
              <w:rPr>
                <w:rFonts w:ascii="Arial" w:hAnsi="Arial" w:cs="Arial"/>
                <w:color w:val="000000"/>
                <w:sz w:val="16"/>
                <w:szCs w:val="16"/>
                <w:lang w:val="ru-RU"/>
              </w:rPr>
              <w:t xml:space="preserve"> </w:t>
            </w:r>
            <w:r w:rsidRPr="00612851">
              <w:rPr>
                <w:rFonts w:ascii="Arial" w:hAnsi="Arial" w:cs="Arial"/>
                <w:color w:val="000000"/>
                <w:sz w:val="16"/>
                <w:szCs w:val="16"/>
              </w:rPr>
              <w:t>Sergii</w:t>
            </w:r>
            <w:r w:rsidRPr="00612851">
              <w:rPr>
                <w:rFonts w:ascii="Arial" w:hAnsi="Arial" w:cs="Arial"/>
                <w:color w:val="000000"/>
                <w:sz w:val="16"/>
                <w:szCs w:val="16"/>
                <w:lang w:val="ru-RU"/>
              </w:rPr>
              <w:t>.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ind w:left="-114"/>
              <w:jc w:val="center"/>
              <w:rPr>
                <w:rFonts w:ascii="Arial" w:hAnsi="Arial" w:cs="Arial"/>
                <w:b/>
                <w:i/>
                <w:color w:val="000000"/>
                <w:sz w:val="16"/>
                <w:szCs w:val="16"/>
              </w:rPr>
            </w:pPr>
            <w:r w:rsidRPr="0061285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612851" w:rsidRDefault="00180B55" w:rsidP="00B26A25">
            <w:pPr>
              <w:pStyle w:val="Normal"/>
              <w:tabs>
                <w:tab w:val="left" w:pos="12600"/>
              </w:tabs>
              <w:jc w:val="center"/>
              <w:rPr>
                <w:rFonts w:ascii="Arial" w:hAnsi="Arial" w:cs="Arial"/>
                <w:sz w:val="16"/>
                <w:szCs w:val="16"/>
              </w:rPr>
            </w:pPr>
            <w:r w:rsidRPr="00612851">
              <w:rPr>
                <w:rFonts w:ascii="Arial" w:hAnsi="Arial" w:cs="Arial"/>
                <w:sz w:val="16"/>
                <w:szCs w:val="16"/>
              </w:rPr>
              <w:t>UA/16801/01/06</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1E19D3" w:rsidRDefault="00180B55" w:rsidP="00B26A25">
            <w:pPr>
              <w:pStyle w:val="Normal"/>
              <w:tabs>
                <w:tab w:val="left" w:pos="12600"/>
              </w:tabs>
              <w:rPr>
                <w:rFonts w:ascii="Arial" w:hAnsi="Arial" w:cs="Arial"/>
                <w:b/>
                <w:i/>
                <w:color w:val="000000"/>
                <w:sz w:val="16"/>
                <w:szCs w:val="16"/>
              </w:rPr>
            </w:pPr>
            <w:r w:rsidRPr="001E19D3">
              <w:rPr>
                <w:rFonts w:ascii="Arial" w:hAnsi="Arial" w:cs="Arial"/>
                <w:b/>
                <w:sz w:val="16"/>
                <w:szCs w:val="16"/>
              </w:rPr>
              <w:t>ВАРГАТЕФ®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rPr>
                <w:rFonts w:ascii="Arial" w:hAnsi="Arial" w:cs="Arial"/>
                <w:color w:val="000000"/>
                <w:sz w:val="16"/>
                <w:szCs w:val="16"/>
                <w:lang w:val="ru-RU"/>
              </w:rPr>
            </w:pPr>
            <w:r w:rsidRPr="001E19D3">
              <w:rPr>
                <w:rFonts w:ascii="Arial" w:hAnsi="Arial" w:cs="Arial"/>
                <w:color w:val="000000"/>
                <w:sz w:val="16"/>
                <w:szCs w:val="16"/>
                <w:lang w:val="ru-RU"/>
              </w:rPr>
              <w:t>капсули м`які по 100 мг; по 10 капсул м'яких в алюмінієвому блістері, по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rPr>
              <w:t xml:space="preserve">виробник, що відповідає за випуск серії: </w:t>
            </w:r>
          </w:p>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lang w:val="ru-RU"/>
              </w:rPr>
              <w:t xml:space="preserve">Берінгер Інгельхайм Фарма ГмбХ і Ко. </w:t>
            </w:r>
            <w:r w:rsidRPr="001E19D3">
              <w:rPr>
                <w:rFonts w:ascii="Arial" w:hAnsi="Arial" w:cs="Arial"/>
                <w:color w:val="000000"/>
                <w:sz w:val="16"/>
                <w:szCs w:val="16"/>
              </w:rPr>
              <w:t xml:space="preserve">КГ, Німеччина; виробництво, упаковка та контроль якості капсул in bulk (нерозфасованої продукції лікарського засобу): </w:t>
            </w:r>
          </w:p>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rPr>
              <w:t xml:space="preserve">Каталент Німеччина Ебербах ГмбХ, Німеччина; </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 xml:space="preserve">первинне (блістери) та вторинне пакування (коробки), маркування (первинного та вторинного пакування) та контроль якості лікарського засобу: </w:t>
            </w:r>
          </w:p>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lang w:val="ru-RU"/>
              </w:rPr>
              <w:t xml:space="preserve">Берінгер Інгельхайм Фарма ГмбХ і Ко. </w:t>
            </w:r>
            <w:r w:rsidRPr="001E19D3">
              <w:rPr>
                <w:rFonts w:ascii="Arial" w:hAnsi="Arial" w:cs="Arial"/>
                <w:color w:val="000000"/>
                <w:sz w:val="16"/>
                <w:szCs w:val="16"/>
              </w:rPr>
              <w:t xml:space="preserve">КГ, Німеччина; альтернативні дільниці для вторинного пакування та маркування: </w:t>
            </w:r>
          </w:p>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rPr>
              <w:t xml:space="preserve">ФармЛог Фарма Лоджістік ГмбХ, Німеччина; </w:t>
            </w:r>
          </w:p>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rPr>
              <w:t xml:space="preserve">Штегеманн Льонферпакунген унд Логістішер Сервіс е. К., Німеччина; </w:t>
            </w:r>
          </w:p>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rPr>
              <w:t xml:space="preserve">альтернативні лабораторії для проведення контролю якості (за виключенням мікробіологічної чистоти): </w:t>
            </w:r>
          </w:p>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rPr>
              <w:t xml:space="preserve">А енд Ем Штабтест ГмбХ (Лабораторія контролю якості та тестування стабільності), Німеччина; </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 xml:space="preserve">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w:t>
            </w:r>
          </w:p>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lang w:val="ru-RU"/>
              </w:rPr>
              <w:t xml:space="preserve">Лабор ЛС СЕ енд Ко. </w:t>
            </w:r>
            <w:r w:rsidRPr="001E19D3">
              <w:rPr>
                <w:rFonts w:ascii="Arial" w:hAnsi="Arial" w:cs="Arial"/>
                <w:color w:val="000000"/>
                <w:sz w:val="16"/>
                <w:szCs w:val="16"/>
              </w:rPr>
              <w:t>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b/>
                <w:color w:val="000000"/>
                <w:sz w:val="16"/>
                <w:szCs w:val="16"/>
              </w:rPr>
              <w:t>C.I.11.b type II – Introduction of, or change(s) to, the obligations and conditions of a marketing authorisation, including the RMP - Implementation of change(s) which require to be further substantiated by new additional data to be submitted by the MAH where significant assessment is required.</w:t>
            </w:r>
            <w:r w:rsidRPr="001E19D3">
              <w:rPr>
                <w:rFonts w:ascii="Arial" w:hAnsi="Arial" w:cs="Arial"/>
                <w:color w:val="000000"/>
                <w:sz w:val="16"/>
                <w:szCs w:val="16"/>
              </w:rPr>
              <w:br/>
              <w:t>Submission of an updated RMP version 10.2 in order to remove safety concerns that were classified as important identified risks, important potential risks and missing information, based on cumulative post-marketing experience. The MAH is also proposing an update of the ATC code, an update of post-marketing exposure, the removal of adverse event follow-up forms and an update of search strategies.</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ind w:left="-114"/>
              <w:jc w:val="center"/>
              <w:rPr>
                <w:rFonts w:ascii="Arial" w:hAnsi="Arial" w:cs="Arial"/>
                <w:b/>
                <w:i/>
                <w:color w:val="000000"/>
                <w:sz w:val="16"/>
                <w:szCs w:val="16"/>
              </w:rPr>
            </w:pPr>
            <w:r w:rsidRPr="001E19D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sz w:val="16"/>
                <w:szCs w:val="16"/>
              </w:rPr>
            </w:pPr>
            <w:r w:rsidRPr="001E19D3">
              <w:rPr>
                <w:rFonts w:ascii="Arial" w:hAnsi="Arial" w:cs="Arial"/>
                <w:sz w:val="16"/>
                <w:szCs w:val="16"/>
              </w:rPr>
              <w:t>UA/16651/01/01</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1E19D3" w:rsidRDefault="00180B55" w:rsidP="00B26A25">
            <w:pPr>
              <w:pStyle w:val="Normal"/>
              <w:tabs>
                <w:tab w:val="left" w:pos="12600"/>
              </w:tabs>
              <w:rPr>
                <w:rFonts w:ascii="Arial" w:hAnsi="Arial" w:cs="Arial"/>
                <w:b/>
                <w:i/>
                <w:color w:val="000000"/>
                <w:sz w:val="16"/>
                <w:szCs w:val="16"/>
              </w:rPr>
            </w:pPr>
            <w:r w:rsidRPr="001E19D3">
              <w:rPr>
                <w:rFonts w:ascii="Arial" w:hAnsi="Arial" w:cs="Arial"/>
                <w:b/>
                <w:sz w:val="16"/>
                <w:szCs w:val="16"/>
              </w:rPr>
              <w:t>ВАРГАТЕФ®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rPr>
                <w:rFonts w:ascii="Arial" w:hAnsi="Arial" w:cs="Arial"/>
                <w:color w:val="000000"/>
                <w:sz w:val="16"/>
                <w:szCs w:val="16"/>
                <w:lang w:val="ru-RU"/>
              </w:rPr>
            </w:pPr>
            <w:r w:rsidRPr="001E19D3">
              <w:rPr>
                <w:rFonts w:ascii="Arial" w:hAnsi="Arial" w:cs="Arial"/>
                <w:color w:val="000000"/>
                <w:sz w:val="16"/>
                <w:szCs w:val="16"/>
                <w:lang w:val="ru-RU"/>
              </w:rPr>
              <w:t>капсули м`які по 150 мг; по 10 капсул м'яких в алюмінієвому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 xml:space="preserve">виробник, що відповідає за випуск серії: </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 xml:space="preserve">Берінгер Інгельхайм Фарма ГмбХ і Ко. КГ, Німеччина; виробництво, упаковка та контроль якості капсул </w:t>
            </w:r>
            <w:r w:rsidRPr="001E19D3">
              <w:rPr>
                <w:rFonts w:ascii="Arial" w:hAnsi="Arial" w:cs="Arial"/>
                <w:color w:val="000000"/>
                <w:sz w:val="16"/>
                <w:szCs w:val="16"/>
              </w:rPr>
              <w:t>in</w:t>
            </w:r>
            <w:r w:rsidRPr="001E19D3">
              <w:rPr>
                <w:rFonts w:ascii="Arial" w:hAnsi="Arial" w:cs="Arial"/>
                <w:color w:val="000000"/>
                <w:sz w:val="16"/>
                <w:szCs w:val="16"/>
                <w:lang w:val="ru-RU"/>
              </w:rPr>
              <w:t xml:space="preserve"> </w:t>
            </w:r>
            <w:r w:rsidRPr="001E19D3">
              <w:rPr>
                <w:rFonts w:ascii="Arial" w:hAnsi="Arial" w:cs="Arial"/>
                <w:color w:val="000000"/>
                <w:sz w:val="16"/>
                <w:szCs w:val="16"/>
              </w:rPr>
              <w:t>bulk</w:t>
            </w:r>
            <w:r w:rsidRPr="001E19D3">
              <w:rPr>
                <w:rFonts w:ascii="Arial" w:hAnsi="Arial" w:cs="Arial"/>
                <w:color w:val="000000"/>
                <w:sz w:val="16"/>
                <w:szCs w:val="16"/>
                <w:lang w:val="ru-RU"/>
              </w:rPr>
              <w:t xml:space="preserve"> (нерозфасованої продукції лікарського засобу): </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 xml:space="preserve">Каталент Німеччина Ебербах ГмбХ, Німеччина; </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 xml:space="preserve">первинне (блістери) та вторинне пакування (коробки), маркування (первинного та вторинного пакування) та контроль якості лікарського засобу: </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 xml:space="preserve">Берінгер Інгельхайм Фарма ГмбХ і Ко. КГ, Німеччина; альтернативні дільниці для вторинного пакування та маркування: </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 xml:space="preserve">ФармЛог Фарма Лоджістік ГмбХ, Німеччина; </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 xml:space="preserve">Штегеманн Льонферпакунген унд Логістішер Сервіс е. К., Німеччина; </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 xml:space="preserve">альтернативні лабораторії для проведення контролю якості (за виключенням мікробіологічної чистоти): </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 xml:space="preserve">А енд Ем Штабтест ГмбХ (Лабораторія контролю якості та тестування стабільності), Німеччина; </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 xml:space="preserve">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w:t>
            </w:r>
          </w:p>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lang w:val="ru-RU"/>
              </w:rPr>
              <w:t xml:space="preserve">Лабор ЛС СЕ енд Ко. </w:t>
            </w:r>
            <w:r w:rsidRPr="001E19D3">
              <w:rPr>
                <w:rFonts w:ascii="Arial" w:hAnsi="Arial" w:cs="Arial"/>
                <w:color w:val="000000"/>
                <w:sz w:val="16"/>
                <w:szCs w:val="16"/>
              </w:rPr>
              <w:t>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b/>
                <w:color w:val="000000"/>
                <w:sz w:val="16"/>
                <w:szCs w:val="16"/>
              </w:rPr>
              <w:t>C.I.11.b type II – Introduction of, or change(s) to, the obligations and conditions of a marketing authorisation, including the RMP - Implementation of change(s) which require to be further substantiated by new additional data to be submitted by the MAH where significant assessment is required.</w:t>
            </w:r>
            <w:r w:rsidRPr="001E19D3">
              <w:rPr>
                <w:rFonts w:ascii="Arial" w:hAnsi="Arial" w:cs="Arial"/>
                <w:color w:val="000000"/>
                <w:sz w:val="16"/>
                <w:szCs w:val="16"/>
              </w:rPr>
              <w:br/>
              <w:t>Submission of an updated RMP version 10.2 in order to remove safety concerns that were classified as important identified risks, important potential risks and missing information, based on cumulative post-marketing experience. The MAH is also proposing an update of the ATC code, an update of post-marketing exposure, the removal of adverse event follow-up forms and an update of search strategies.</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ind w:left="-114"/>
              <w:jc w:val="center"/>
              <w:rPr>
                <w:rFonts w:ascii="Arial" w:hAnsi="Arial" w:cs="Arial"/>
                <w:b/>
                <w:i/>
                <w:color w:val="000000"/>
                <w:sz w:val="16"/>
                <w:szCs w:val="16"/>
              </w:rPr>
            </w:pPr>
            <w:r w:rsidRPr="001E19D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sz w:val="16"/>
                <w:szCs w:val="16"/>
              </w:rPr>
            </w:pPr>
            <w:r w:rsidRPr="001E19D3">
              <w:rPr>
                <w:rFonts w:ascii="Arial" w:hAnsi="Arial" w:cs="Arial"/>
                <w:sz w:val="16"/>
                <w:szCs w:val="16"/>
              </w:rPr>
              <w:t>UA/16651/01/02</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B85B48" w:rsidRDefault="00180B55" w:rsidP="00B26A25">
            <w:pPr>
              <w:pStyle w:val="Normal"/>
              <w:tabs>
                <w:tab w:val="left" w:pos="12600"/>
              </w:tabs>
              <w:rPr>
                <w:rFonts w:ascii="Arial" w:hAnsi="Arial" w:cs="Arial"/>
                <w:b/>
                <w:i/>
                <w:color w:val="000000"/>
                <w:sz w:val="16"/>
                <w:szCs w:val="16"/>
              </w:rPr>
            </w:pPr>
            <w:r w:rsidRPr="00B85B48">
              <w:rPr>
                <w:rFonts w:ascii="Arial" w:hAnsi="Arial" w:cs="Arial"/>
                <w:b/>
                <w:sz w:val="16"/>
                <w:szCs w:val="16"/>
              </w:rPr>
              <w:t>ЄЛЛОКС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B85B48" w:rsidRDefault="00180B55" w:rsidP="00B26A25">
            <w:pPr>
              <w:pStyle w:val="Normal"/>
              <w:tabs>
                <w:tab w:val="left" w:pos="12600"/>
              </w:tabs>
              <w:rPr>
                <w:rFonts w:ascii="Arial" w:hAnsi="Arial" w:cs="Arial"/>
                <w:color w:val="000000"/>
                <w:sz w:val="16"/>
                <w:szCs w:val="16"/>
                <w:lang w:val="ru-RU"/>
              </w:rPr>
            </w:pPr>
            <w:r w:rsidRPr="00B85B48">
              <w:rPr>
                <w:rFonts w:ascii="Arial" w:hAnsi="Arial" w:cs="Arial"/>
                <w:color w:val="000000"/>
                <w:sz w:val="16"/>
                <w:szCs w:val="16"/>
                <w:lang w:val="ru-RU"/>
              </w:rPr>
              <w:t>краплі очні, розчин, 0,9 мг/мл по 5 мл у пляшці з крапельницею, по 1 пляшці з крапельницею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B85B48" w:rsidRDefault="00180B55" w:rsidP="00B26A25">
            <w:pPr>
              <w:pStyle w:val="Normal"/>
              <w:tabs>
                <w:tab w:val="left" w:pos="12600"/>
              </w:tabs>
              <w:jc w:val="center"/>
              <w:rPr>
                <w:rFonts w:ascii="Arial" w:hAnsi="Arial" w:cs="Arial"/>
                <w:color w:val="000000"/>
                <w:sz w:val="16"/>
                <w:szCs w:val="16"/>
              </w:rPr>
            </w:pPr>
            <w:r w:rsidRPr="00B85B48">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B85B48" w:rsidRDefault="00180B55" w:rsidP="00B26A25">
            <w:pPr>
              <w:pStyle w:val="Normal"/>
              <w:tabs>
                <w:tab w:val="left" w:pos="12600"/>
              </w:tabs>
              <w:jc w:val="center"/>
              <w:rPr>
                <w:rFonts w:ascii="Arial" w:hAnsi="Arial" w:cs="Arial"/>
                <w:color w:val="000000"/>
                <w:sz w:val="16"/>
                <w:szCs w:val="16"/>
              </w:rPr>
            </w:pPr>
            <w:r w:rsidRPr="00B85B48">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Default="00180B55" w:rsidP="00B26A25">
            <w:pPr>
              <w:pStyle w:val="Normal"/>
              <w:tabs>
                <w:tab w:val="left" w:pos="12600"/>
              </w:tabs>
              <w:jc w:val="center"/>
              <w:rPr>
                <w:rFonts w:ascii="Arial" w:hAnsi="Arial" w:cs="Arial"/>
                <w:color w:val="000000"/>
                <w:sz w:val="16"/>
                <w:szCs w:val="16"/>
                <w:lang w:val="ru-RU"/>
              </w:rPr>
            </w:pPr>
            <w:r w:rsidRPr="00B85B48">
              <w:rPr>
                <w:rFonts w:ascii="Arial" w:hAnsi="Arial" w:cs="Arial"/>
                <w:color w:val="000000"/>
                <w:sz w:val="16"/>
                <w:szCs w:val="16"/>
                <w:lang w:val="ru-RU"/>
              </w:rPr>
              <w:t xml:space="preserve">виробництво лікарського засобу, первинне та вторинне пакування, контроль серії, випуск серії: </w:t>
            </w:r>
          </w:p>
          <w:p w:rsidR="00180B55" w:rsidRDefault="00180B55" w:rsidP="00B26A25">
            <w:pPr>
              <w:pStyle w:val="Normal"/>
              <w:tabs>
                <w:tab w:val="left" w:pos="12600"/>
              </w:tabs>
              <w:jc w:val="center"/>
              <w:rPr>
                <w:rFonts w:ascii="Arial" w:hAnsi="Arial" w:cs="Arial"/>
                <w:color w:val="000000"/>
                <w:sz w:val="16"/>
                <w:szCs w:val="16"/>
                <w:lang w:val="ru-RU"/>
              </w:rPr>
            </w:pPr>
            <w:r w:rsidRPr="00B85B48">
              <w:rPr>
                <w:rFonts w:ascii="Arial" w:hAnsi="Arial" w:cs="Arial"/>
                <w:color w:val="000000"/>
                <w:sz w:val="16"/>
                <w:szCs w:val="16"/>
                <w:lang w:val="ru-RU"/>
              </w:rPr>
              <w:t xml:space="preserve">Др. Герхард Манн Хем.-фарм. Фабрик ГмбХ, Німеччина; дільниця, на якій проводиться стерилізація: </w:t>
            </w:r>
          </w:p>
          <w:p w:rsidR="00180B55" w:rsidRDefault="00180B55" w:rsidP="00B26A25">
            <w:pPr>
              <w:pStyle w:val="Normal"/>
              <w:tabs>
                <w:tab w:val="left" w:pos="12600"/>
              </w:tabs>
              <w:jc w:val="center"/>
              <w:rPr>
                <w:rFonts w:ascii="Arial" w:hAnsi="Arial" w:cs="Arial"/>
                <w:color w:val="000000"/>
                <w:sz w:val="16"/>
                <w:szCs w:val="16"/>
                <w:lang w:val="ru-RU"/>
              </w:rPr>
            </w:pPr>
            <w:r w:rsidRPr="00B85B48">
              <w:rPr>
                <w:rFonts w:ascii="Arial" w:hAnsi="Arial" w:cs="Arial"/>
                <w:color w:val="000000"/>
                <w:sz w:val="16"/>
                <w:szCs w:val="16"/>
                <w:lang w:val="ru-RU"/>
              </w:rPr>
              <w:t xml:space="preserve">ББФ Стерилізейшнсервіс ГмбХ, Німеччина; </w:t>
            </w:r>
          </w:p>
          <w:p w:rsidR="00180B55" w:rsidRDefault="00180B55" w:rsidP="00B26A25">
            <w:pPr>
              <w:pStyle w:val="Normal"/>
              <w:tabs>
                <w:tab w:val="left" w:pos="12600"/>
              </w:tabs>
              <w:jc w:val="center"/>
              <w:rPr>
                <w:rFonts w:ascii="Arial" w:hAnsi="Arial" w:cs="Arial"/>
                <w:color w:val="000000"/>
                <w:sz w:val="16"/>
                <w:szCs w:val="16"/>
                <w:lang w:val="ru-RU"/>
              </w:rPr>
            </w:pPr>
            <w:r w:rsidRPr="00B85B48">
              <w:rPr>
                <w:rFonts w:ascii="Arial" w:hAnsi="Arial" w:cs="Arial"/>
                <w:color w:val="000000"/>
                <w:sz w:val="16"/>
                <w:szCs w:val="16"/>
                <w:lang w:val="ru-RU"/>
              </w:rPr>
              <w:t xml:space="preserve">ідентифікація натрію сульфіту та кількісне визначення: </w:t>
            </w:r>
          </w:p>
          <w:p w:rsidR="00180B55" w:rsidRPr="00B85B48" w:rsidRDefault="00180B55" w:rsidP="00B26A25">
            <w:pPr>
              <w:pStyle w:val="Normal"/>
              <w:tabs>
                <w:tab w:val="left" w:pos="12600"/>
              </w:tabs>
              <w:jc w:val="center"/>
              <w:rPr>
                <w:rFonts w:ascii="Arial" w:hAnsi="Arial" w:cs="Arial"/>
                <w:color w:val="000000"/>
                <w:sz w:val="16"/>
                <w:szCs w:val="16"/>
                <w:lang w:val="ru-RU"/>
              </w:rPr>
            </w:pPr>
            <w:r w:rsidRPr="00B85B48">
              <w:rPr>
                <w:rFonts w:ascii="Arial" w:hAnsi="Arial" w:cs="Arial"/>
                <w:color w:val="000000"/>
                <w:sz w:val="16"/>
                <w:szCs w:val="16"/>
                <w:lang w:val="ru-RU"/>
              </w:rPr>
              <w:t>ГБА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B85B48" w:rsidRDefault="00180B55" w:rsidP="00B26A25">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B85B48" w:rsidRDefault="00180B55" w:rsidP="00B26A25">
            <w:pPr>
              <w:pStyle w:val="Normal"/>
              <w:tabs>
                <w:tab w:val="left" w:pos="12600"/>
              </w:tabs>
              <w:jc w:val="center"/>
              <w:rPr>
                <w:rFonts w:ascii="Arial" w:hAnsi="Arial" w:cs="Arial"/>
                <w:color w:val="000000"/>
                <w:sz w:val="16"/>
                <w:szCs w:val="16"/>
              </w:rPr>
            </w:pPr>
            <w:r w:rsidRPr="00093169">
              <w:rPr>
                <w:rFonts w:ascii="Arial" w:hAnsi="Arial" w:cs="Arial"/>
                <w:b/>
                <w:color w:val="000000"/>
                <w:sz w:val="16"/>
                <w:szCs w:val="16"/>
              </w:rPr>
              <w:t>Type ІА variation (B.II.d.1.c): Change in the specification parameters and/or limits of the finished product - Addition of a new specification parameter to the specification with its corresponding test method</w:t>
            </w:r>
            <w:r w:rsidRPr="00B85B48">
              <w:rPr>
                <w:rFonts w:ascii="Arial" w:hAnsi="Arial" w:cs="Arial"/>
                <w:color w:val="000000"/>
                <w:sz w:val="16"/>
                <w:szCs w:val="16"/>
              </w:rPr>
              <w:t xml:space="preserve"> – To add the new specification parameter Sub-visible particles with its corresponding test method to the release specification of the finished product.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B85B48" w:rsidRDefault="00180B55" w:rsidP="00B26A25">
            <w:pPr>
              <w:pStyle w:val="Normal"/>
              <w:tabs>
                <w:tab w:val="left" w:pos="12600"/>
              </w:tabs>
              <w:ind w:left="-114"/>
              <w:jc w:val="center"/>
              <w:rPr>
                <w:rFonts w:ascii="Arial" w:hAnsi="Arial" w:cs="Arial"/>
                <w:b/>
                <w:i/>
                <w:color w:val="000000"/>
                <w:sz w:val="16"/>
                <w:szCs w:val="16"/>
              </w:rPr>
            </w:pPr>
            <w:r w:rsidRPr="00B85B48">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B85B48" w:rsidRDefault="00180B55" w:rsidP="00B26A25">
            <w:pPr>
              <w:pStyle w:val="Normal"/>
              <w:tabs>
                <w:tab w:val="left" w:pos="12600"/>
              </w:tabs>
              <w:jc w:val="center"/>
              <w:rPr>
                <w:rFonts w:ascii="Arial" w:hAnsi="Arial" w:cs="Arial"/>
                <w:sz w:val="16"/>
                <w:szCs w:val="16"/>
              </w:rPr>
            </w:pPr>
            <w:r w:rsidRPr="00B85B48">
              <w:rPr>
                <w:rFonts w:ascii="Arial" w:hAnsi="Arial" w:cs="Arial"/>
                <w:sz w:val="16"/>
                <w:szCs w:val="16"/>
              </w:rPr>
              <w:t>UA/18429/01/01</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1E19D3" w:rsidRDefault="00180B55" w:rsidP="00B26A25">
            <w:pPr>
              <w:pStyle w:val="Normal"/>
              <w:tabs>
                <w:tab w:val="left" w:pos="12600"/>
              </w:tabs>
              <w:rPr>
                <w:rFonts w:ascii="Arial" w:hAnsi="Arial" w:cs="Arial"/>
                <w:b/>
                <w:i/>
                <w:color w:val="000000"/>
                <w:sz w:val="16"/>
                <w:szCs w:val="16"/>
              </w:rPr>
            </w:pPr>
            <w:r w:rsidRPr="001E19D3">
              <w:rPr>
                <w:rFonts w:ascii="Arial" w:hAnsi="Arial" w:cs="Arial"/>
                <w:b/>
                <w:sz w:val="16"/>
                <w:szCs w:val="16"/>
              </w:rPr>
              <w:t>ЕФАВІРЕНЗ/ЕМТРИЦИТАБІН/ТЕНОФОВІРУ ДИЗОПРОКСИЛ КРКА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rPr>
                <w:rFonts w:ascii="Arial" w:hAnsi="Arial" w:cs="Arial"/>
                <w:color w:val="000000"/>
                <w:sz w:val="16"/>
                <w:szCs w:val="16"/>
                <w:lang w:val="ru-RU"/>
              </w:rPr>
            </w:pPr>
            <w:r w:rsidRPr="001E19D3">
              <w:rPr>
                <w:rFonts w:ascii="Arial" w:hAnsi="Arial" w:cs="Arial"/>
                <w:color w:val="000000"/>
                <w:sz w:val="16"/>
                <w:szCs w:val="16"/>
                <w:lang w:val="ru-RU"/>
              </w:rPr>
              <w:t>таблетки, вкриті плівковою оболонкою, по 600 мг/200 мг/245 мг, по 30 таблеток у флаконі; по 1 або 3 флакони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відповідальний за виробництво "</w:t>
            </w:r>
            <w:r w:rsidRPr="001E19D3">
              <w:rPr>
                <w:rFonts w:ascii="Arial" w:hAnsi="Arial" w:cs="Arial"/>
                <w:color w:val="000000"/>
                <w:sz w:val="16"/>
                <w:szCs w:val="16"/>
              </w:rPr>
              <w:t>in</w:t>
            </w:r>
            <w:r w:rsidRPr="001E19D3">
              <w:rPr>
                <w:rFonts w:ascii="Arial" w:hAnsi="Arial" w:cs="Arial"/>
                <w:color w:val="000000"/>
                <w:sz w:val="16"/>
                <w:szCs w:val="16"/>
                <w:lang w:val="ru-RU"/>
              </w:rPr>
              <w:t xml:space="preserve"> </w:t>
            </w:r>
            <w:r w:rsidRPr="001E19D3">
              <w:rPr>
                <w:rFonts w:ascii="Arial" w:hAnsi="Arial" w:cs="Arial"/>
                <w:color w:val="000000"/>
                <w:sz w:val="16"/>
                <w:szCs w:val="16"/>
              </w:rPr>
              <w:t>bulk</w:t>
            </w:r>
            <w:r w:rsidRPr="001E19D3">
              <w:rPr>
                <w:rFonts w:ascii="Arial" w:hAnsi="Arial" w:cs="Arial"/>
                <w:color w:val="000000"/>
                <w:sz w:val="16"/>
                <w:szCs w:val="16"/>
                <w:lang w:val="ru-RU"/>
              </w:rPr>
              <w:t>", первинне та вторинне пакування, контроль та випуск серій:</w:t>
            </w:r>
            <w:r w:rsidRPr="001E19D3">
              <w:rPr>
                <w:rFonts w:ascii="Arial" w:hAnsi="Arial" w:cs="Arial"/>
                <w:color w:val="000000"/>
                <w:sz w:val="16"/>
                <w:szCs w:val="16"/>
                <w:lang w:val="ru-RU"/>
              </w:rPr>
              <w:br/>
              <w:t>КРКА, д.д., Ново место, Словенія</w:t>
            </w:r>
            <w:r w:rsidRPr="001E19D3">
              <w:rPr>
                <w:rFonts w:ascii="Arial" w:hAnsi="Arial" w:cs="Arial"/>
                <w:color w:val="000000"/>
                <w:sz w:val="16"/>
                <w:szCs w:val="16"/>
                <w:lang w:val="ru-RU"/>
              </w:rPr>
              <w:br/>
              <w:t>відповідальний за вторинне пакування та випуск серій:</w:t>
            </w:r>
            <w:r w:rsidRPr="001E19D3">
              <w:rPr>
                <w:rFonts w:ascii="Arial" w:hAnsi="Arial" w:cs="Arial"/>
                <w:color w:val="000000"/>
                <w:sz w:val="16"/>
                <w:szCs w:val="16"/>
                <w:lang w:val="ru-RU"/>
              </w:rPr>
              <w:br/>
              <w:t>ТАД Фарма ГмбХ, Німеччина</w:t>
            </w:r>
            <w:r w:rsidRPr="001E19D3">
              <w:rPr>
                <w:rFonts w:ascii="Arial" w:hAnsi="Arial" w:cs="Arial"/>
                <w:color w:val="000000"/>
                <w:sz w:val="16"/>
                <w:szCs w:val="16"/>
                <w:lang w:val="ru-RU"/>
              </w:rPr>
              <w:br/>
              <w:t>відповідальний за контроль серій:</w:t>
            </w:r>
            <w:r w:rsidRPr="001E19D3">
              <w:rPr>
                <w:rFonts w:ascii="Arial" w:hAnsi="Arial" w:cs="Arial"/>
                <w:color w:val="000000"/>
                <w:sz w:val="16"/>
                <w:szCs w:val="16"/>
                <w:lang w:val="ru-RU"/>
              </w:rPr>
              <w:br/>
              <w:t>КРКА, д.д., Ново место, Словенія</w:t>
            </w:r>
            <w:r w:rsidRPr="001E19D3">
              <w:rPr>
                <w:rFonts w:ascii="Arial" w:hAnsi="Arial" w:cs="Arial"/>
                <w:color w:val="000000"/>
                <w:sz w:val="16"/>
                <w:szCs w:val="16"/>
                <w:lang w:val="ru-RU"/>
              </w:rPr>
              <w:br/>
              <w:t>ТАД Фарма ГмбХ, Німеччина</w:t>
            </w:r>
            <w:r w:rsidRPr="001E19D3">
              <w:rPr>
                <w:rFonts w:ascii="Arial" w:hAnsi="Arial" w:cs="Arial"/>
                <w:color w:val="000000"/>
                <w:sz w:val="16"/>
                <w:szCs w:val="16"/>
                <w:lang w:val="ru-RU"/>
              </w:rPr>
              <w:br/>
              <w:t>Лабор Л+С АГ, Німеччина</w:t>
            </w:r>
            <w:r w:rsidRPr="001E19D3">
              <w:rPr>
                <w:rFonts w:ascii="Arial" w:hAnsi="Arial" w:cs="Arial"/>
                <w:color w:val="000000"/>
                <w:sz w:val="16"/>
                <w:szCs w:val="16"/>
                <w:lang w:val="ru-RU"/>
              </w:rPr>
              <w:br/>
              <w:t>відповідальний за вторинне пакування:</w:t>
            </w:r>
            <w:r w:rsidRPr="001E19D3">
              <w:rPr>
                <w:rFonts w:ascii="Arial" w:hAnsi="Arial" w:cs="Arial"/>
                <w:color w:val="000000"/>
                <w:sz w:val="16"/>
                <w:szCs w:val="16"/>
                <w:lang w:val="ru-RU"/>
              </w:rPr>
              <w:br/>
              <w:t>Престиж Промоушен Веркауфсфоердерунг&amp;Вербесервіс ГмбХ, Німеччина</w:t>
            </w:r>
            <w:r w:rsidRPr="001E19D3">
              <w:rPr>
                <w:rFonts w:ascii="Arial" w:hAnsi="Arial" w:cs="Arial"/>
                <w:color w:val="000000"/>
                <w:sz w:val="16"/>
                <w:szCs w:val="16"/>
                <w:lang w:val="ru-RU"/>
              </w:rPr>
              <w:br/>
              <w:t>РАФАРМ СА, Грец</w:t>
            </w:r>
            <w:r w:rsidRPr="001E19D3">
              <w:rPr>
                <w:rFonts w:ascii="Arial" w:hAnsi="Arial" w:cs="Arial"/>
                <w:color w:val="000000"/>
                <w:sz w:val="16"/>
                <w:szCs w:val="16"/>
              </w:rPr>
              <w:t>i</w:t>
            </w:r>
            <w:r w:rsidRPr="001E19D3">
              <w:rPr>
                <w:rFonts w:ascii="Arial" w:hAnsi="Arial" w:cs="Arial"/>
                <w:color w:val="000000"/>
                <w:sz w:val="16"/>
                <w:szCs w:val="16"/>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Словенія/</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Німеччина/</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lang w:val="ru-RU"/>
              </w:rPr>
              <w:t>Греція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b/>
                <w:color w:val="000000"/>
                <w:sz w:val="16"/>
                <w:szCs w:val="16"/>
              </w:rPr>
              <w:t>C.I.z type IAin - Changes (Safety/Efficacy) of Human and Veterinary Medicinal Products - Other variation.</w:t>
            </w:r>
            <w:r w:rsidRPr="001E19D3">
              <w:rPr>
                <w:rFonts w:ascii="Arial" w:hAnsi="Arial" w:cs="Arial"/>
                <w:color w:val="000000"/>
                <w:sz w:val="16"/>
                <w:szCs w:val="16"/>
              </w:rPr>
              <w:t xml:space="preserve"> </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rPr>
              <w:t xml:space="preserve">To update sections 4.4 and 4.8 of the SmPC to implement the signal recommendations on 'Antiretrovirals - Autoimmune hepatitis (EPITT no 18956)' adopted at the 9-12 July 2018 PRAC. </w:t>
            </w:r>
            <w:r w:rsidRPr="001E19D3">
              <w:rPr>
                <w:rFonts w:ascii="Arial" w:hAnsi="Arial" w:cs="Arial"/>
                <w:color w:val="000000"/>
                <w:sz w:val="16"/>
                <w:szCs w:val="16"/>
                <w:lang w:val="ru-RU"/>
              </w:rPr>
              <w:t xml:space="preserve">Інформація вноситься в розділи Інструкції для медичного застосування: «Особливості застосування» і «Побічні реакції». </w:t>
            </w:r>
          </w:p>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b/>
                <w:color w:val="000000"/>
                <w:sz w:val="16"/>
                <w:szCs w:val="16"/>
              </w:rPr>
              <w:t>C.I.2.a type IB – Change in the SPC, Labelling or PL of a generic/hybrid/biosimilar products following assessment of the same change for the reference product - Implementation of change(s) for which NO new additional data is required to be submitted by the MAH.</w:t>
            </w:r>
            <w:r w:rsidRPr="001E19D3">
              <w:rPr>
                <w:rFonts w:ascii="Arial" w:hAnsi="Arial" w:cs="Arial"/>
                <w:color w:val="000000"/>
                <w:sz w:val="16"/>
                <w:szCs w:val="16"/>
              </w:rPr>
              <w:t xml:space="preserve"> </w:t>
            </w:r>
            <w:r w:rsidRPr="001E19D3">
              <w:rPr>
                <w:rFonts w:ascii="Arial" w:hAnsi="Arial" w:cs="Arial"/>
                <w:b/>
                <w:color w:val="000000"/>
                <w:sz w:val="16"/>
                <w:szCs w:val="16"/>
              </w:rPr>
              <w:t>C.I.2.a type IB – Change in the SPC, Labelling or PL of a generic/hybrid/biosimilar products following assessment of the same change for the reference product - Implementation of change(s) for which NO new additional data is required to be submitted by the MAH.</w:t>
            </w:r>
            <w:r w:rsidRPr="001E19D3">
              <w:rPr>
                <w:rFonts w:ascii="Arial" w:hAnsi="Arial" w:cs="Arial"/>
                <w:color w:val="000000"/>
                <w:sz w:val="16"/>
                <w:szCs w:val="16"/>
              </w:rPr>
              <w:t xml:space="preserve"> Update of sections 4.3 and 4.5 of the SmPC to add a new contraindication. Co administration of Efavirenz/Emtricitabine/Tenofovir disoproxil Krka with elbasvir/grazoprevir is contraindicated as it may lead to loss of virologic response to elbasvir/grazoprevir. The Package Leaflet has been updated accordingly. Furthermore, minor changes were introduced in clinical data of studies in pregnancy in section 4.6 of the SmPC. Update of sections 4.4 and 4.5 of the SmPC in order to add a warning on the co-administration with elbasvir/grazoprevir due to the expected significant decreases in plasma concentrations of elbasvir and grazoprevir. Section 2 of the Package Leaflet is updated accordingly. All changes were made in line with the reference medicinal product Atripla. The MAH also took the opportunity to update the Sodium wording in section 4.4 of the SmPC in line with latest published guideline and to update the local representative for HI-J. Minor editorial changes were introduces to the following languages in line with the latest QRD template: CS, DK, DE, EE, FR, HU, HR, IS, LT, LV, MT - all changes are in line with the text of the originator. Інформація вноситься в розділи Інструкції для медичного застосування: 1. «Протипоказання», «Взаємодія з іншими лікарськими засобами та інші види взаємодій», «Застосування у період вагітності або годування груддю». 2. «Особливості застосування», «Взаємодія з іншими лікарськими засобами та інші види взаємодій», «Застосування у період вагітності або годування груддю». та незначні зміни в розділах «Фармакодинаміка», «Фармакокінетика», «Спосіб застосування та дози», «Побічні реакції». </w:t>
            </w:r>
          </w:p>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b/>
                <w:color w:val="000000"/>
                <w:sz w:val="16"/>
                <w:szCs w:val="16"/>
              </w:rPr>
              <w:t>C.I.3.z type IB - Change(s) in the SPC, Labelling or PL intended to implement the outcome of a procedure concerning PSI-JR or PASS or the outcome of the assessment done under A 45/46 - Other variation.</w:t>
            </w:r>
            <w:r w:rsidRPr="001E19D3">
              <w:rPr>
                <w:rFonts w:ascii="Arial" w:hAnsi="Arial" w:cs="Arial"/>
                <w:color w:val="000000"/>
                <w:sz w:val="16"/>
                <w:szCs w:val="16"/>
              </w:rPr>
              <w:t xml:space="preserve"> </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color w:val="000000"/>
                <w:sz w:val="16"/>
                <w:szCs w:val="16"/>
              </w:rPr>
              <w:t xml:space="preserve">To update the table "Interactions between efavirenz and other medicinal products in adults" in section 4.5 of the SmPC: to delete the sentence "Interaction not studied." for the interaction with etonogestrel implant in line with the published PSUSA outcome of EMEA/H/C/PSUSA/00001200/201804 for efavirenz. </w:t>
            </w:r>
            <w:r w:rsidRPr="001E19D3">
              <w:rPr>
                <w:rFonts w:ascii="Arial" w:hAnsi="Arial" w:cs="Arial"/>
                <w:color w:val="000000"/>
                <w:sz w:val="16"/>
                <w:szCs w:val="16"/>
                <w:lang w:val="ru-RU"/>
              </w:rPr>
              <w:t xml:space="preserve">Інформація вноситься в розділ Інструкції для медичного застосування: «Взаємодія з іншими лікарськими засобами та інші види взаємодій». </w:t>
            </w:r>
          </w:p>
          <w:p w:rsidR="00180B55" w:rsidRPr="001E19D3" w:rsidRDefault="00180B55" w:rsidP="00B26A25">
            <w:pPr>
              <w:pStyle w:val="Normal"/>
              <w:tabs>
                <w:tab w:val="left" w:pos="12600"/>
              </w:tabs>
              <w:jc w:val="center"/>
              <w:rPr>
                <w:rFonts w:ascii="Arial" w:hAnsi="Arial" w:cs="Arial"/>
                <w:b/>
                <w:color w:val="000000"/>
                <w:sz w:val="16"/>
                <w:szCs w:val="16"/>
              </w:rPr>
            </w:pPr>
            <w:r w:rsidRPr="001E19D3">
              <w:rPr>
                <w:rFonts w:ascii="Arial" w:hAnsi="Arial" w:cs="Arial"/>
                <w:b/>
                <w:color w:val="000000"/>
                <w:sz w:val="16"/>
                <w:szCs w:val="16"/>
              </w:rPr>
              <w:t xml:space="preserve">C.I.2.a type IB – Change in the SPC, Labelling or PL of a generic/hybrid/biosimilar products following assessment of the same change for the reference product - Implementation of change(s) for which NO new additional data is required to be submitted by the MAH. </w:t>
            </w:r>
          </w:p>
          <w:p w:rsidR="00180B55" w:rsidRPr="001E19D3" w:rsidRDefault="00180B55" w:rsidP="00B26A25">
            <w:pPr>
              <w:pStyle w:val="Normal"/>
              <w:tabs>
                <w:tab w:val="left" w:pos="12600"/>
              </w:tabs>
              <w:jc w:val="center"/>
              <w:rPr>
                <w:rFonts w:ascii="Arial" w:hAnsi="Arial" w:cs="Arial"/>
                <w:b/>
                <w:color w:val="000000"/>
                <w:sz w:val="16"/>
                <w:szCs w:val="16"/>
              </w:rPr>
            </w:pPr>
            <w:r w:rsidRPr="001E19D3">
              <w:rPr>
                <w:rFonts w:ascii="Arial" w:hAnsi="Arial" w:cs="Arial"/>
                <w:b/>
                <w:color w:val="000000"/>
                <w:sz w:val="16"/>
                <w:szCs w:val="16"/>
              </w:rPr>
              <w:t xml:space="preserve">C.I.2.a type IB – Change in the SPC, Labelling or PL of a generic/hybrid/biosimilar products following assessment of the same change for the reference product - Implementation of change(s) for which NO new additional data is required to be submitted by the MAH. </w:t>
            </w:r>
          </w:p>
          <w:p w:rsidR="00180B55" w:rsidRPr="001E19D3" w:rsidRDefault="00180B55" w:rsidP="00B26A25">
            <w:pPr>
              <w:pStyle w:val="Normal"/>
              <w:tabs>
                <w:tab w:val="left" w:pos="12600"/>
              </w:tabs>
              <w:jc w:val="center"/>
              <w:rPr>
                <w:rFonts w:ascii="Arial" w:hAnsi="Arial" w:cs="Arial"/>
                <w:color w:val="000000"/>
                <w:sz w:val="16"/>
                <w:szCs w:val="16"/>
              </w:rPr>
            </w:pPr>
            <w:r w:rsidRPr="001E19D3">
              <w:rPr>
                <w:rFonts w:ascii="Arial" w:hAnsi="Arial" w:cs="Arial"/>
                <w:color w:val="000000"/>
                <w:sz w:val="16"/>
                <w:szCs w:val="16"/>
              </w:rPr>
              <w:t xml:space="preserve">To update sections 4.4, 4.5 and 4.8 of the SmPC regarding the drug-drug interaction with didanosine and of section 4.8 of the SmPC regarding lactic acidosis, as agreed by the PRAC in the Viread procedure EMEA/H/C/PSUSA/00002892/201903. To update section 4.5 of the SmPC to state that co-administration of glecaprevir/pibrentasvir is not recommended following the same changes adopted for parent product Atripla. the Package Leaflet is updated accordingly. Інформація вноситься в розділи Інструкції для медичного застосування: 1. «Особливості застосування», «Взаємодія з іншими лікарськими засобами та інші види взаємодій», «Побічні реакції». 2. «Взаємодія з іншими лікарськими засобами та інші види взаємодій». </w:t>
            </w:r>
          </w:p>
          <w:p w:rsidR="00180B55" w:rsidRPr="001E19D3" w:rsidRDefault="00180B55" w:rsidP="00B26A25">
            <w:pPr>
              <w:pStyle w:val="Normal"/>
              <w:tabs>
                <w:tab w:val="left" w:pos="12600"/>
              </w:tabs>
              <w:jc w:val="center"/>
              <w:rPr>
                <w:rFonts w:ascii="Arial" w:hAnsi="Arial" w:cs="Arial"/>
                <w:color w:val="000000"/>
                <w:sz w:val="16"/>
                <w:szCs w:val="16"/>
                <w:lang w:val="ru-RU"/>
              </w:rPr>
            </w:pPr>
            <w:r w:rsidRPr="001E19D3">
              <w:rPr>
                <w:rFonts w:ascii="Arial" w:hAnsi="Arial" w:cs="Arial"/>
                <w:b/>
                <w:color w:val="000000"/>
                <w:sz w:val="16"/>
                <w:szCs w:val="16"/>
              </w:rPr>
              <w:t>C.I.3.z type IB - Change(s) in the SPC, Labelling or PL intended to implement the outcome of a procedure concerning PSI-JR or PASS or the outcome of the assessment done under A 45/46 - Other variation.</w:t>
            </w:r>
            <w:r w:rsidRPr="001E19D3">
              <w:rPr>
                <w:rFonts w:ascii="Arial" w:hAnsi="Arial" w:cs="Arial"/>
                <w:color w:val="000000"/>
                <w:sz w:val="16"/>
                <w:szCs w:val="16"/>
              </w:rPr>
              <w:br/>
              <w:t>To update section 4.4 and 5.1 of the SmPC following assessment PSI-JR procedure</w:t>
            </w:r>
            <w:r w:rsidRPr="001E19D3">
              <w:rPr>
                <w:rFonts w:ascii="Arial" w:hAnsi="Arial" w:cs="Arial"/>
                <w:color w:val="000000"/>
                <w:sz w:val="16"/>
                <w:szCs w:val="16"/>
              </w:rPr>
              <w:br/>
              <w:t>EMEA/H/C/PSUSA/00001210/202004 for Truvada (emtricitabine/tenofovir disoproxil) adopted on 12 November 2020 and related to bone abnormalities associated with tenofovir disoproxil. The PL was updated accordingly.</w:t>
            </w:r>
            <w:r w:rsidRPr="001E19D3">
              <w:rPr>
                <w:rFonts w:ascii="Arial" w:hAnsi="Arial" w:cs="Arial"/>
                <w:color w:val="000000"/>
                <w:sz w:val="16"/>
                <w:szCs w:val="16"/>
              </w:rPr>
              <w:br/>
              <w:t>Інформація вноситься в розділ Інструкції для медичного застосування: «Особливості застосування».</w:t>
            </w:r>
            <w:r w:rsidRPr="001E19D3">
              <w:rPr>
                <w:rFonts w:ascii="Arial" w:hAnsi="Arial" w:cs="Arial"/>
                <w:color w:val="000000"/>
                <w:sz w:val="16"/>
                <w:szCs w:val="16"/>
              </w:rPr>
              <w:br/>
            </w:r>
            <w:r w:rsidRPr="001E19D3">
              <w:rPr>
                <w:rFonts w:ascii="Arial" w:hAnsi="Arial" w:cs="Arial"/>
                <w:b/>
                <w:color w:val="000000"/>
                <w:sz w:val="16"/>
                <w:szCs w:val="16"/>
              </w:rPr>
              <w:t>C.I.3.z type IB - Change(s) in the SPC, Labelling or PL intended to implement the outcome of a procedure concerning PSI-JR or PASS or the outcome of the assessment done under A 45/46 - Other variation.</w:t>
            </w:r>
            <w:r w:rsidRPr="001E19D3">
              <w:rPr>
                <w:rFonts w:ascii="Arial" w:hAnsi="Arial" w:cs="Arial"/>
                <w:color w:val="000000"/>
                <w:sz w:val="16"/>
                <w:szCs w:val="16"/>
              </w:rPr>
              <w:br/>
              <w:t>To update Section 4.5 of SmPC and Section 2 of PL contain new information regarding interaction between praziquantel and efavirenz in line with the wording recommended by CMDh following PSUSA/00002503/202104 procedure.</w:t>
            </w:r>
            <w:r w:rsidRPr="001E19D3">
              <w:rPr>
                <w:rFonts w:ascii="Arial" w:hAnsi="Arial" w:cs="Arial"/>
                <w:color w:val="000000"/>
                <w:sz w:val="16"/>
                <w:szCs w:val="16"/>
              </w:rPr>
              <w:br/>
            </w:r>
            <w:r w:rsidRPr="001E19D3">
              <w:rPr>
                <w:rFonts w:ascii="Arial" w:hAnsi="Arial" w:cs="Arial"/>
                <w:color w:val="000000"/>
                <w:sz w:val="16"/>
                <w:szCs w:val="16"/>
                <w:lang w:val="ru-RU"/>
              </w:rPr>
              <w:t>Інформація вноситься в розділ Інструкції для медичного застосування: «Взаємодія з іншими лікарськими засобами та інші види взаємодій».</w:t>
            </w:r>
            <w:r w:rsidRPr="001E19D3">
              <w:rPr>
                <w:rFonts w:ascii="Arial" w:hAnsi="Arial" w:cs="Arial"/>
                <w:color w:val="000000"/>
                <w:sz w:val="16"/>
                <w:szCs w:val="16"/>
                <w:lang w:val="ru-RU"/>
              </w:rPr>
              <w:br/>
            </w:r>
            <w:r w:rsidRPr="001E19D3">
              <w:rPr>
                <w:rFonts w:ascii="Arial" w:hAnsi="Arial" w:cs="Arial"/>
                <w:b/>
                <w:color w:val="000000"/>
                <w:sz w:val="16"/>
                <w:szCs w:val="16"/>
                <w:lang w:val="ru-RU"/>
              </w:rPr>
              <w:t>Зміна типу ІБ (безпека)</w:t>
            </w:r>
            <w:r w:rsidRPr="001E19D3">
              <w:rPr>
                <w:rFonts w:ascii="Arial" w:hAnsi="Arial" w:cs="Arial"/>
                <w:color w:val="000000"/>
                <w:sz w:val="16"/>
                <w:szCs w:val="16"/>
                <w:lang w:val="ru-RU"/>
              </w:rPr>
              <w:br/>
              <w:t>Інформація вноситься в розділ Інструкції для медичного застосування: «Особливості застосування», а саме:</w:t>
            </w:r>
            <w:r w:rsidRPr="001E19D3">
              <w:rPr>
                <w:rFonts w:ascii="Arial" w:hAnsi="Arial" w:cs="Arial"/>
                <w:color w:val="000000"/>
                <w:sz w:val="16"/>
                <w:szCs w:val="16"/>
                <w:lang w:val="ru-RU"/>
              </w:rPr>
              <w:br/>
              <w:t xml:space="preserve">Одночасне застосування ефавіренцу з метамізолом, який є індуктором метаболізуючих ферментів, включаючи </w:t>
            </w:r>
            <w:r w:rsidRPr="001E19D3">
              <w:rPr>
                <w:rFonts w:ascii="Arial" w:hAnsi="Arial" w:cs="Arial"/>
                <w:color w:val="000000"/>
                <w:sz w:val="16"/>
                <w:szCs w:val="16"/>
              </w:rPr>
              <w:t>CYP</w:t>
            </w:r>
            <w:r w:rsidRPr="001E19D3">
              <w:rPr>
                <w:rFonts w:ascii="Arial" w:hAnsi="Arial" w:cs="Arial"/>
                <w:color w:val="000000"/>
                <w:sz w:val="16"/>
                <w:szCs w:val="16"/>
                <w:lang w:val="ru-RU"/>
              </w:rPr>
              <w:t>2</w:t>
            </w:r>
            <w:r w:rsidRPr="001E19D3">
              <w:rPr>
                <w:rFonts w:ascii="Arial" w:hAnsi="Arial" w:cs="Arial"/>
                <w:color w:val="000000"/>
                <w:sz w:val="16"/>
                <w:szCs w:val="16"/>
              </w:rPr>
              <w:t>B</w:t>
            </w:r>
            <w:r w:rsidRPr="001E19D3">
              <w:rPr>
                <w:rFonts w:ascii="Arial" w:hAnsi="Arial" w:cs="Arial"/>
                <w:color w:val="000000"/>
                <w:sz w:val="16"/>
                <w:szCs w:val="16"/>
                <w:lang w:val="ru-RU"/>
              </w:rPr>
              <w:t xml:space="preserve">6 і </w:t>
            </w:r>
            <w:r w:rsidRPr="001E19D3">
              <w:rPr>
                <w:rFonts w:ascii="Arial" w:hAnsi="Arial" w:cs="Arial"/>
                <w:color w:val="000000"/>
                <w:sz w:val="16"/>
                <w:szCs w:val="16"/>
              </w:rPr>
              <w:t>CYP</w:t>
            </w:r>
            <w:r w:rsidRPr="001E19D3">
              <w:rPr>
                <w:rFonts w:ascii="Arial" w:hAnsi="Arial" w:cs="Arial"/>
                <w:color w:val="000000"/>
                <w:sz w:val="16"/>
                <w:szCs w:val="16"/>
                <w:lang w:val="ru-RU"/>
              </w:rPr>
              <w:t>3</w:t>
            </w:r>
            <w:r w:rsidRPr="001E19D3">
              <w:rPr>
                <w:rFonts w:ascii="Arial" w:hAnsi="Arial" w:cs="Arial"/>
                <w:color w:val="000000"/>
                <w:sz w:val="16"/>
                <w:szCs w:val="16"/>
              </w:rPr>
              <w:t>B</w:t>
            </w:r>
            <w:r w:rsidRPr="001E19D3">
              <w:rPr>
                <w:rFonts w:ascii="Arial" w:hAnsi="Arial" w:cs="Arial"/>
                <w:color w:val="000000"/>
                <w:sz w:val="16"/>
                <w:szCs w:val="16"/>
                <w:lang w:val="ru-RU"/>
              </w:rPr>
              <w:t>4, може призвести до зниження концентрації ефавіренцу в плазмі з потенційним зниженням клінічної ефективності. Тому рекомендується бути обережним при одночасному застосуванні метамізолу та ефавірензу; необхідно контролювати клінічну відповідь та/або рівні препарату.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1E19D3" w:rsidRDefault="00180B55" w:rsidP="00B26A25">
            <w:pPr>
              <w:pStyle w:val="Normal"/>
              <w:tabs>
                <w:tab w:val="left" w:pos="12600"/>
              </w:tabs>
              <w:ind w:left="-114"/>
              <w:jc w:val="center"/>
              <w:rPr>
                <w:rFonts w:ascii="Arial" w:hAnsi="Arial" w:cs="Arial"/>
                <w:b/>
                <w:i/>
                <w:color w:val="000000"/>
                <w:sz w:val="16"/>
                <w:szCs w:val="16"/>
              </w:rPr>
            </w:pPr>
            <w:r w:rsidRPr="001E19D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651F00" w:rsidRDefault="00180B55" w:rsidP="00B26A25">
            <w:pPr>
              <w:pStyle w:val="Normal"/>
              <w:tabs>
                <w:tab w:val="left" w:pos="12600"/>
              </w:tabs>
              <w:jc w:val="center"/>
              <w:rPr>
                <w:rFonts w:ascii="Arial" w:hAnsi="Arial" w:cs="Arial"/>
                <w:sz w:val="16"/>
                <w:szCs w:val="16"/>
              </w:rPr>
            </w:pPr>
            <w:r w:rsidRPr="001E19D3">
              <w:rPr>
                <w:rFonts w:ascii="Arial" w:hAnsi="Arial" w:cs="Arial"/>
                <w:sz w:val="16"/>
                <w:szCs w:val="16"/>
              </w:rPr>
              <w:t>UA/17160/01/01</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4F682D" w:rsidRDefault="00180B55" w:rsidP="00B26A25">
            <w:pPr>
              <w:pStyle w:val="Normal"/>
              <w:tabs>
                <w:tab w:val="left" w:pos="12600"/>
              </w:tabs>
              <w:rPr>
                <w:rFonts w:ascii="Arial" w:hAnsi="Arial" w:cs="Arial"/>
                <w:b/>
                <w:i/>
                <w:color w:val="000000"/>
                <w:sz w:val="16"/>
                <w:szCs w:val="16"/>
              </w:rPr>
            </w:pPr>
            <w:r w:rsidRPr="004F682D">
              <w:rPr>
                <w:rFonts w:ascii="Arial" w:hAnsi="Arial" w:cs="Arial"/>
                <w:b/>
                <w:sz w:val="16"/>
                <w:szCs w:val="16"/>
              </w:rPr>
              <w:t>МАЙЛОТАРГ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4F682D" w:rsidRDefault="00180B55" w:rsidP="00B26A25">
            <w:pPr>
              <w:pStyle w:val="Normal"/>
              <w:tabs>
                <w:tab w:val="left" w:pos="12600"/>
              </w:tabs>
              <w:rPr>
                <w:rFonts w:ascii="Arial" w:hAnsi="Arial" w:cs="Arial"/>
                <w:color w:val="000000"/>
                <w:sz w:val="16"/>
                <w:szCs w:val="16"/>
                <w:lang w:val="ru-RU"/>
              </w:rPr>
            </w:pPr>
            <w:r w:rsidRPr="004F682D">
              <w:rPr>
                <w:rFonts w:ascii="Arial" w:hAnsi="Arial" w:cs="Arial"/>
                <w:color w:val="000000"/>
                <w:sz w:val="16"/>
                <w:szCs w:val="16"/>
                <w:lang w:val="ru-RU"/>
              </w:rPr>
              <w:t>порошок для концентрату для розчину для інфузій, 4,5 мг, по 4,5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4F682D" w:rsidRDefault="00180B55" w:rsidP="00B26A25">
            <w:pPr>
              <w:pStyle w:val="Normal"/>
              <w:tabs>
                <w:tab w:val="left" w:pos="12600"/>
              </w:tabs>
              <w:jc w:val="center"/>
              <w:rPr>
                <w:rFonts w:ascii="Arial" w:hAnsi="Arial" w:cs="Arial"/>
                <w:color w:val="000000"/>
                <w:sz w:val="16"/>
                <w:szCs w:val="16"/>
                <w:lang w:val="ru-RU"/>
              </w:rPr>
            </w:pPr>
            <w:r w:rsidRPr="004F682D">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4F682D" w:rsidRDefault="00180B55" w:rsidP="00B26A25">
            <w:pPr>
              <w:pStyle w:val="Normal"/>
              <w:tabs>
                <w:tab w:val="left" w:pos="12600"/>
              </w:tabs>
              <w:jc w:val="center"/>
              <w:rPr>
                <w:rFonts w:ascii="Arial" w:hAnsi="Arial" w:cs="Arial"/>
                <w:color w:val="000000"/>
                <w:sz w:val="16"/>
                <w:szCs w:val="16"/>
              </w:rPr>
            </w:pPr>
            <w:r w:rsidRPr="004F682D">
              <w:rPr>
                <w:rFonts w:ascii="Arial" w:hAnsi="Arial" w:cs="Arial"/>
                <w:color w:val="000000"/>
                <w:sz w:val="16"/>
                <w:szCs w:val="16"/>
              </w:rPr>
              <w:t>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Pr="004F682D" w:rsidRDefault="00180B55" w:rsidP="00B26A25">
            <w:pPr>
              <w:pStyle w:val="Normal"/>
              <w:tabs>
                <w:tab w:val="left" w:pos="12600"/>
              </w:tabs>
              <w:jc w:val="center"/>
              <w:rPr>
                <w:rFonts w:ascii="Arial" w:hAnsi="Arial" w:cs="Arial"/>
                <w:color w:val="000000"/>
                <w:sz w:val="16"/>
                <w:szCs w:val="16"/>
                <w:lang w:val="ru-RU"/>
              </w:rPr>
            </w:pPr>
            <w:r w:rsidRPr="004F682D">
              <w:rPr>
                <w:rFonts w:ascii="Arial" w:hAnsi="Arial" w:cs="Arial"/>
                <w:color w:val="000000"/>
                <w:sz w:val="16"/>
                <w:szCs w:val="16"/>
                <w:lang w:val="ru-RU"/>
              </w:rPr>
              <w:t>вторинне пакування, маркування, зберігання, випуск серії:</w:t>
            </w:r>
          </w:p>
          <w:p w:rsidR="00180B55" w:rsidRPr="004F682D" w:rsidRDefault="00180B55" w:rsidP="00B26A25">
            <w:pPr>
              <w:pStyle w:val="Normal"/>
              <w:tabs>
                <w:tab w:val="left" w:pos="12600"/>
              </w:tabs>
              <w:jc w:val="center"/>
              <w:rPr>
                <w:rFonts w:ascii="Arial" w:hAnsi="Arial" w:cs="Arial"/>
                <w:color w:val="000000"/>
                <w:sz w:val="16"/>
                <w:szCs w:val="16"/>
                <w:lang w:val="ru-RU"/>
              </w:rPr>
            </w:pPr>
            <w:r w:rsidRPr="004F682D">
              <w:rPr>
                <w:rFonts w:ascii="Arial" w:hAnsi="Arial" w:cs="Arial"/>
                <w:color w:val="000000"/>
                <w:sz w:val="16"/>
                <w:szCs w:val="16"/>
                <w:lang w:val="ru-RU"/>
              </w:rPr>
              <w:t>Фармація і Апджон Компані ЛЛС, США;</w:t>
            </w:r>
          </w:p>
          <w:p w:rsidR="00180B55" w:rsidRPr="004F682D" w:rsidRDefault="00180B55" w:rsidP="00B26A25">
            <w:pPr>
              <w:pStyle w:val="Normal"/>
              <w:tabs>
                <w:tab w:val="left" w:pos="12600"/>
              </w:tabs>
              <w:jc w:val="center"/>
              <w:rPr>
                <w:rFonts w:ascii="Arial" w:hAnsi="Arial" w:cs="Arial"/>
                <w:color w:val="000000"/>
                <w:sz w:val="16"/>
                <w:szCs w:val="16"/>
                <w:lang w:val="ru-RU"/>
              </w:rPr>
            </w:pPr>
            <w:r w:rsidRPr="004F682D">
              <w:rPr>
                <w:rFonts w:ascii="Arial" w:hAnsi="Arial" w:cs="Arial"/>
                <w:color w:val="000000"/>
                <w:sz w:val="16"/>
                <w:szCs w:val="16"/>
                <w:lang w:val="ru-RU"/>
              </w:rPr>
              <w:t>виробництво, первинне пакування, тестування при випуску серії, тестування при дослідженні стабільності, зберігання:</w:t>
            </w:r>
          </w:p>
          <w:p w:rsidR="00180B55" w:rsidRPr="004F682D" w:rsidRDefault="00180B55" w:rsidP="00B26A25">
            <w:pPr>
              <w:pStyle w:val="Normal"/>
              <w:tabs>
                <w:tab w:val="left" w:pos="12600"/>
              </w:tabs>
              <w:jc w:val="center"/>
              <w:rPr>
                <w:rFonts w:ascii="Arial" w:hAnsi="Arial" w:cs="Arial"/>
                <w:color w:val="000000"/>
                <w:sz w:val="16"/>
                <w:szCs w:val="16"/>
                <w:lang w:val="ru-RU"/>
              </w:rPr>
            </w:pPr>
            <w:r w:rsidRPr="004F682D">
              <w:rPr>
                <w:rFonts w:ascii="Arial" w:hAnsi="Arial" w:cs="Arial"/>
                <w:color w:val="000000"/>
                <w:sz w:val="16"/>
                <w:szCs w:val="16"/>
                <w:lang w:val="ru-RU"/>
              </w:rPr>
              <w:t xml:space="preserve">Ваєт Фармасьютікал </w:t>
            </w:r>
            <w:r w:rsidRPr="004F682D">
              <w:rPr>
                <w:rFonts w:ascii="Arial" w:hAnsi="Arial" w:cs="Arial"/>
                <w:color w:val="000000"/>
                <w:sz w:val="16"/>
                <w:szCs w:val="16"/>
              </w:rPr>
              <w:t> </w:t>
            </w:r>
            <w:r w:rsidRPr="004F682D">
              <w:rPr>
                <w:rFonts w:ascii="Arial" w:hAnsi="Arial" w:cs="Arial"/>
                <w:color w:val="000000"/>
                <w:sz w:val="16"/>
                <w:szCs w:val="16"/>
                <w:lang w:val="ru-RU"/>
              </w:rPr>
              <w:t>Дівіжн оф Ваєт Холдінгс ЛЛС , США;</w:t>
            </w:r>
          </w:p>
          <w:p w:rsidR="00180B55" w:rsidRPr="004F682D" w:rsidRDefault="00180B55" w:rsidP="00B26A25">
            <w:pPr>
              <w:pStyle w:val="Normal"/>
              <w:tabs>
                <w:tab w:val="left" w:pos="12600"/>
              </w:tabs>
              <w:jc w:val="center"/>
              <w:rPr>
                <w:rFonts w:ascii="Arial" w:hAnsi="Arial" w:cs="Arial"/>
                <w:color w:val="000000"/>
                <w:sz w:val="16"/>
                <w:szCs w:val="16"/>
                <w:lang w:val="ru-RU"/>
              </w:rPr>
            </w:pPr>
            <w:r w:rsidRPr="004F682D">
              <w:rPr>
                <w:rFonts w:ascii="Arial" w:hAnsi="Arial" w:cs="Arial"/>
                <w:color w:val="000000"/>
                <w:sz w:val="16"/>
                <w:szCs w:val="16"/>
                <w:lang w:val="ru-RU"/>
              </w:rPr>
              <w:t>тестування на цілісність упаковки (при дослідженні стабільності):</w:t>
            </w:r>
          </w:p>
          <w:p w:rsidR="00180B55" w:rsidRPr="004F682D" w:rsidRDefault="00180B55" w:rsidP="00B26A25">
            <w:pPr>
              <w:pStyle w:val="Normal"/>
              <w:tabs>
                <w:tab w:val="left" w:pos="12600"/>
              </w:tabs>
              <w:jc w:val="center"/>
              <w:rPr>
                <w:rFonts w:ascii="Arial" w:hAnsi="Arial" w:cs="Arial"/>
                <w:color w:val="000000"/>
                <w:sz w:val="16"/>
                <w:szCs w:val="16"/>
                <w:lang w:val="ru-RU"/>
              </w:rPr>
            </w:pPr>
            <w:r w:rsidRPr="004F682D">
              <w:rPr>
                <w:rFonts w:ascii="Arial" w:hAnsi="Arial" w:cs="Arial"/>
                <w:color w:val="000000"/>
                <w:sz w:val="16"/>
                <w:szCs w:val="16"/>
                <w:lang w:val="ru-RU"/>
              </w:rPr>
              <w:t>Вест Фармасьютікал Сервісес,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4F682D" w:rsidRDefault="00180B55" w:rsidP="00B26A25">
            <w:pPr>
              <w:pStyle w:val="Normal"/>
              <w:tabs>
                <w:tab w:val="left" w:pos="12600"/>
              </w:tabs>
              <w:jc w:val="center"/>
              <w:rPr>
                <w:rFonts w:ascii="Arial" w:hAnsi="Arial" w:cs="Arial"/>
                <w:color w:val="000000"/>
                <w:sz w:val="16"/>
                <w:szCs w:val="16"/>
              </w:rPr>
            </w:pPr>
            <w:r w:rsidRPr="004F682D">
              <w:rPr>
                <w:rFonts w:ascii="Arial" w:hAnsi="Arial" w:cs="Arial"/>
                <w:color w:val="000000"/>
                <w:sz w:val="16"/>
                <w:szCs w:val="16"/>
              </w:rPr>
              <w:t>США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Default="00180B55" w:rsidP="00B26A25">
            <w:pPr>
              <w:pStyle w:val="Normal"/>
              <w:tabs>
                <w:tab w:val="left" w:pos="12600"/>
              </w:tabs>
              <w:jc w:val="center"/>
              <w:rPr>
                <w:rFonts w:ascii="Arial" w:hAnsi="Arial" w:cs="Arial"/>
                <w:color w:val="000000"/>
                <w:sz w:val="16"/>
                <w:szCs w:val="16"/>
              </w:rPr>
            </w:pPr>
            <w:r w:rsidRPr="004F682D">
              <w:rPr>
                <w:rFonts w:ascii="Arial" w:hAnsi="Arial" w:cs="Arial"/>
                <w:color w:val="000000"/>
                <w:sz w:val="16"/>
                <w:szCs w:val="16"/>
              </w:rPr>
              <w:t>«This Prior Approval sBLA provides for the following changes:</w:t>
            </w:r>
            <w:r w:rsidRPr="004F682D">
              <w:rPr>
                <w:rFonts w:ascii="Arial" w:hAnsi="Arial" w:cs="Arial"/>
                <w:color w:val="000000"/>
                <w:sz w:val="16"/>
                <w:szCs w:val="16"/>
              </w:rPr>
              <w:br/>
              <w:t>- Site transfer and scale-up of gemtuzumab antibody intermediate manufacture at</w:t>
            </w:r>
            <w:r w:rsidRPr="004F682D">
              <w:rPr>
                <w:rFonts w:ascii="Arial" w:hAnsi="Arial" w:cs="Arial"/>
                <w:color w:val="000000"/>
                <w:sz w:val="16"/>
                <w:szCs w:val="16"/>
              </w:rPr>
              <w:br/>
              <w:t>Wyeth BioPharma Division of Wyeth Pharmaceuticals LLC, Andover, MA (FEI:</w:t>
            </w:r>
            <w:r w:rsidRPr="004F682D">
              <w:rPr>
                <w:rFonts w:ascii="Arial" w:hAnsi="Arial" w:cs="Arial"/>
                <w:color w:val="000000"/>
                <w:sz w:val="16"/>
                <w:szCs w:val="16"/>
              </w:rPr>
              <w:br/>
              <w:t>1222181)</w:t>
            </w:r>
            <w:r w:rsidRPr="004F682D">
              <w:rPr>
                <w:rFonts w:ascii="Arial" w:hAnsi="Arial" w:cs="Arial"/>
                <w:color w:val="000000"/>
                <w:sz w:val="16"/>
                <w:szCs w:val="16"/>
              </w:rPr>
              <w:br/>
              <w:t>- Changes to gemtuzumab antibody intermediate manufacturing process to reduce</w:t>
            </w:r>
            <w:r w:rsidRPr="004F682D">
              <w:rPr>
                <w:rFonts w:ascii="Arial" w:hAnsi="Arial" w:cs="Arial"/>
                <w:color w:val="000000"/>
                <w:sz w:val="16"/>
                <w:szCs w:val="16"/>
              </w:rPr>
              <w:br/>
              <w:t>amino acid substitution (AAS)</w:t>
            </w:r>
            <w:r w:rsidRPr="004F682D">
              <w:rPr>
                <w:rFonts w:ascii="Arial" w:hAnsi="Arial" w:cs="Arial"/>
                <w:color w:val="000000"/>
                <w:sz w:val="16"/>
                <w:szCs w:val="16"/>
              </w:rPr>
              <w:br/>
              <w:t>- Comparability protocol to support the replacement of Lipid Supplement 1 (LS1)</w:t>
            </w:r>
            <w:r w:rsidRPr="004F682D">
              <w:rPr>
                <w:rFonts w:ascii="Arial" w:hAnsi="Arial" w:cs="Arial"/>
                <w:color w:val="000000"/>
                <w:sz w:val="16"/>
                <w:szCs w:val="16"/>
              </w:rPr>
              <w:br/>
              <w:t>used in the gemtuzumab cell culture process</w:t>
            </w:r>
            <w:r w:rsidRPr="004F682D">
              <w:rPr>
                <w:rFonts w:ascii="Arial" w:hAnsi="Arial" w:cs="Arial"/>
                <w:color w:val="000000"/>
                <w:sz w:val="16"/>
                <w:szCs w:val="16"/>
              </w:rPr>
              <w:br/>
              <w:t>- Comparability protocol to support the new product introduction for drug</w:t>
            </w:r>
            <w:r w:rsidRPr="004F682D">
              <w:rPr>
                <w:rFonts w:ascii="Arial" w:hAnsi="Arial" w:cs="Arial"/>
                <w:color w:val="000000"/>
                <w:sz w:val="16"/>
                <w:szCs w:val="16"/>
              </w:rPr>
              <w:br/>
              <w:t>substance manufacture at Wyeth BioPharma Division of Wyeth Pharmaceuticals</w:t>
            </w:r>
            <w:r w:rsidRPr="004F682D">
              <w:rPr>
                <w:rFonts w:ascii="Arial" w:hAnsi="Arial" w:cs="Arial"/>
                <w:color w:val="000000"/>
                <w:sz w:val="16"/>
                <w:szCs w:val="16"/>
              </w:rPr>
              <w:br/>
              <w:t>LLC, Andover, MA (FEI: 1222181)»</w:t>
            </w:r>
          </w:p>
          <w:p w:rsidR="00180B55" w:rsidRPr="004F682D"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Термін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4F682D" w:rsidRDefault="00180B55" w:rsidP="00B26A25">
            <w:pPr>
              <w:pStyle w:val="Normal"/>
              <w:tabs>
                <w:tab w:val="left" w:pos="12600"/>
              </w:tabs>
              <w:ind w:left="-114"/>
              <w:jc w:val="center"/>
              <w:rPr>
                <w:rFonts w:ascii="Arial" w:hAnsi="Arial" w:cs="Arial"/>
                <w:i/>
                <w:sz w:val="16"/>
                <w:szCs w:val="16"/>
              </w:rPr>
            </w:pPr>
            <w:r w:rsidRPr="004F682D">
              <w:rPr>
                <w:rFonts w:ascii="Arial" w:hAnsi="Arial" w:cs="Arial"/>
                <w:i/>
                <w:sz w:val="16"/>
                <w:szCs w:val="16"/>
              </w:rPr>
              <w:t xml:space="preserve">за </w:t>
            </w:r>
          </w:p>
          <w:p w:rsidR="00180B55" w:rsidRPr="004F682D" w:rsidRDefault="00180B55" w:rsidP="00B26A25">
            <w:pPr>
              <w:pStyle w:val="Normal"/>
              <w:tabs>
                <w:tab w:val="left" w:pos="12600"/>
              </w:tabs>
              <w:ind w:left="-114"/>
              <w:jc w:val="center"/>
              <w:rPr>
                <w:rFonts w:ascii="Arial" w:hAnsi="Arial" w:cs="Arial"/>
                <w:b/>
                <w:i/>
                <w:color w:val="000000"/>
                <w:sz w:val="16"/>
                <w:szCs w:val="16"/>
              </w:rPr>
            </w:pPr>
            <w:r w:rsidRPr="004F682D">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4F682D" w:rsidRDefault="00180B55" w:rsidP="00B26A25">
            <w:pPr>
              <w:pStyle w:val="Normal"/>
              <w:tabs>
                <w:tab w:val="left" w:pos="12600"/>
              </w:tabs>
              <w:jc w:val="center"/>
              <w:rPr>
                <w:rFonts w:ascii="Arial" w:hAnsi="Arial" w:cs="Arial"/>
                <w:sz w:val="16"/>
                <w:szCs w:val="16"/>
              </w:rPr>
            </w:pPr>
            <w:r w:rsidRPr="004F682D">
              <w:rPr>
                <w:rFonts w:ascii="Arial" w:hAnsi="Arial" w:cs="Arial"/>
                <w:sz w:val="16"/>
                <w:szCs w:val="16"/>
              </w:rPr>
              <w:t>UA/18298/01/01</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DA65B7" w:rsidRDefault="00180B55" w:rsidP="00B26A25">
            <w:pPr>
              <w:pStyle w:val="Normal"/>
              <w:tabs>
                <w:tab w:val="left" w:pos="12600"/>
              </w:tabs>
              <w:rPr>
                <w:rFonts w:ascii="Arial" w:hAnsi="Arial" w:cs="Arial"/>
                <w:b/>
                <w:i/>
                <w:color w:val="000000"/>
                <w:sz w:val="16"/>
                <w:szCs w:val="16"/>
              </w:rPr>
            </w:pPr>
            <w:r w:rsidRPr="00DA65B7">
              <w:rPr>
                <w:rFonts w:ascii="Arial" w:hAnsi="Arial" w:cs="Arial"/>
                <w:b/>
                <w:sz w:val="16"/>
                <w:szCs w:val="16"/>
              </w:rPr>
              <w:t>РІКСУБІС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rPr>
                <w:rFonts w:ascii="Arial" w:hAnsi="Arial" w:cs="Arial"/>
                <w:color w:val="000000"/>
                <w:sz w:val="16"/>
                <w:szCs w:val="16"/>
                <w:lang w:val="ru-RU"/>
              </w:rPr>
            </w:pPr>
            <w:r w:rsidRPr="00DA65B7">
              <w:rPr>
                <w:rFonts w:ascii="Arial" w:hAnsi="Arial" w:cs="Arial"/>
                <w:color w:val="000000"/>
                <w:sz w:val="16"/>
                <w:szCs w:val="16"/>
                <w:lang w:val="ru-RU"/>
              </w:rPr>
              <w:t xml:space="preserve">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Омаркування, вторинне пакування та випуск серії ГЛЗ та розчинника: 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частковий контроль якості ГЛЗ: Такеда Мануфекчурінг Австрія АГ, Австрія; контроль якості ГЛЗ ("Механічні включення"): Офі Технолоджи енд Інновейшіон ГмбХ, Австрія; виробництво, контроль якості та первинне пакування розчинника: Зігфрід Хамельн ГмбХ, Німеччина; стерилізація пробок і мішків для перенесення: 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180B55" w:rsidRPr="00DA65B7"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lang w:val="ru-RU"/>
              </w:rPr>
            </w:pPr>
            <w:r w:rsidRPr="00DA65B7">
              <w:rPr>
                <w:rFonts w:ascii="Arial" w:hAnsi="Arial" w:cs="Arial"/>
                <w:color w:val="000000"/>
                <w:sz w:val="16"/>
                <w:szCs w:val="16"/>
                <w:lang w:val="ru-RU"/>
              </w:rPr>
              <w:t>В.ІІ.</w:t>
            </w:r>
            <w:r w:rsidRPr="00DA65B7">
              <w:rPr>
                <w:rFonts w:ascii="Arial" w:hAnsi="Arial" w:cs="Arial"/>
                <w:color w:val="000000"/>
                <w:sz w:val="16"/>
                <w:szCs w:val="16"/>
              </w:rPr>
              <w:t>d</w:t>
            </w:r>
            <w:r w:rsidRPr="00DA65B7">
              <w:rPr>
                <w:rFonts w:ascii="Arial" w:hAnsi="Arial" w:cs="Arial"/>
                <w:color w:val="000000"/>
                <w:sz w:val="16"/>
                <w:szCs w:val="16"/>
                <w:lang w:val="ru-RU"/>
              </w:rPr>
              <w:t>.2.а, І</w:t>
            </w:r>
            <w:r w:rsidRPr="00DA65B7">
              <w:rPr>
                <w:rFonts w:ascii="Arial" w:hAnsi="Arial" w:cs="Arial"/>
                <w:color w:val="000000"/>
                <w:sz w:val="16"/>
                <w:szCs w:val="16"/>
              </w:rPr>
              <w:t>B</w:t>
            </w:r>
            <w:r w:rsidRPr="00DA65B7">
              <w:rPr>
                <w:rFonts w:ascii="Arial" w:hAnsi="Arial" w:cs="Arial"/>
                <w:color w:val="000000"/>
                <w:sz w:val="16"/>
                <w:szCs w:val="16"/>
                <w:lang w:val="ru-RU"/>
              </w:rPr>
              <w:t xml:space="preserve"> </w:t>
            </w:r>
            <w:r w:rsidRPr="00DA65B7">
              <w:rPr>
                <w:rFonts w:ascii="Arial" w:hAnsi="Arial" w:cs="Arial"/>
                <w:color w:val="000000"/>
                <w:sz w:val="16"/>
                <w:szCs w:val="16"/>
                <w:lang w:val="ru-RU"/>
              </w:rPr>
              <w:br/>
              <w:t>Введення нового тест-набору для визначення вмісту цукрози для випробування при випуску</w:t>
            </w:r>
            <w:r w:rsidRPr="00DA65B7">
              <w:rPr>
                <w:rFonts w:ascii="Arial" w:hAnsi="Arial" w:cs="Arial"/>
                <w:color w:val="000000"/>
                <w:sz w:val="16"/>
                <w:szCs w:val="16"/>
                <w:lang w:val="ru-RU"/>
              </w:rPr>
              <w:br/>
              <w:t xml:space="preserve">готового лікарського засобу. </w:t>
            </w:r>
            <w:r w:rsidRPr="00DA65B7">
              <w:rPr>
                <w:rFonts w:ascii="Arial" w:hAnsi="Arial" w:cs="Arial"/>
                <w:color w:val="000000"/>
                <w:sz w:val="16"/>
                <w:szCs w:val="16"/>
                <w:lang w:val="ru-RU"/>
              </w:rPr>
              <w:br/>
              <w:t xml:space="preserve">Вищенаведена зміна введення нового тест-набору вноситься до Методів контролю якості лікарського засобу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ind w:left="-114"/>
              <w:jc w:val="center"/>
              <w:rPr>
                <w:rFonts w:ascii="Arial" w:hAnsi="Arial" w:cs="Arial"/>
                <w:b/>
                <w:i/>
                <w:color w:val="000000"/>
                <w:sz w:val="16"/>
                <w:szCs w:val="16"/>
              </w:rPr>
            </w:pPr>
            <w:r w:rsidRPr="00DA65B7">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sz w:val="16"/>
                <w:szCs w:val="16"/>
              </w:rPr>
            </w:pPr>
            <w:r w:rsidRPr="00DA65B7">
              <w:rPr>
                <w:rFonts w:ascii="Arial" w:hAnsi="Arial" w:cs="Arial"/>
                <w:sz w:val="16"/>
                <w:szCs w:val="16"/>
              </w:rPr>
              <w:t>UA/16879/01/01</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DA65B7" w:rsidRDefault="00180B55" w:rsidP="00B26A25">
            <w:pPr>
              <w:pStyle w:val="Normal"/>
              <w:tabs>
                <w:tab w:val="left" w:pos="12600"/>
              </w:tabs>
              <w:rPr>
                <w:rFonts w:ascii="Arial" w:hAnsi="Arial" w:cs="Arial"/>
                <w:b/>
                <w:i/>
                <w:color w:val="000000"/>
                <w:sz w:val="16"/>
                <w:szCs w:val="16"/>
              </w:rPr>
            </w:pPr>
            <w:r w:rsidRPr="00DA65B7">
              <w:rPr>
                <w:rFonts w:ascii="Arial" w:hAnsi="Arial" w:cs="Arial"/>
                <w:b/>
                <w:sz w:val="16"/>
                <w:szCs w:val="16"/>
              </w:rPr>
              <w:t>РІКСУБІС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rPr>
                <w:rFonts w:ascii="Arial" w:hAnsi="Arial" w:cs="Arial"/>
                <w:color w:val="000000"/>
                <w:sz w:val="16"/>
                <w:szCs w:val="16"/>
                <w:lang w:val="ru-RU"/>
              </w:rPr>
            </w:pPr>
            <w:r w:rsidRPr="00DA65B7">
              <w:rPr>
                <w:rFonts w:ascii="Arial" w:hAnsi="Arial" w:cs="Arial"/>
                <w:color w:val="000000"/>
                <w:sz w:val="16"/>
                <w:szCs w:val="16"/>
                <w:lang w:val="ru-RU"/>
              </w:rPr>
              <w:t xml:space="preserve">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Омаркування, вторинне пакування та випуск серії ГЛЗ та розчинника: 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частковий контроль якості ГЛЗ: Такеда Мануфекчурінг Австрія АГ, Австрія; контроль якості ГЛЗ ("Механічні включення"): Офі Технолоджи енд Інновейшіон ГмбХ, Австрія; виробництво, контроль якості та первинне пакування розчинника: Зігфрід Хамельн ГмбХ, Німеччина; стерилізація пробок і мішків для перенесення: 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180B55" w:rsidRPr="00DA65B7"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lang w:val="ru-RU"/>
              </w:rPr>
            </w:pPr>
            <w:r w:rsidRPr="00DA65B7">
              <w:rPr>
                <w:rFonts w:ascii="Arial" w:hAnsi="Arial" w:cs="Arial"/>
                <w:color w:val="000000"/>
                <w:sz w:val="16"/>
                <w:szCs w:val="16"/>
                <w:lang w:val="ru-RU"/>
              </w:rPr>
              <w:t>В.ІІ.</w:t>
            </w:r>
            <w:r w:rsidRPr="00DA65B7">
              <w:rPr>
                <w:rFonts w:ascii="Arial" w:hAnsi="Arial" w:cs="Arial"/>
                <w:color w:val="000000"/>
                <w:sz w:val="16"/>
                <w:szCs w:val="16"/>
              </w:rPr>
              <w:t>d</w:t>
            </w:r>
            <w:r w:rsidRPr="00DA65B7">
              <w:rPr>
                <w:rFonts w:ascii="Arial" w:hAnsi="Arial" w:cs="Arial"/>
                <w:color w:val="000000"/>
                <w:sz w:val="16"/>
                <w:szCs w:val="16"/>
                <w:lang w:val="ru-RU"/>
              </w:rPr>
              <w:t>.2.а, І</w:t>
            </w:r>
            <w:r w:rsidRPr="00DA65B7">
              <w:rPr>
                <w:rFonts w:ascii="Arial" w:hAnsi="Arial" w:cs="Arial"/>
                <w:color w:val="000000"/>
                <w:sz w:val="16"/>
                <w:szCs w:val="16"/>
              </w:rPr>
              <w:t>B</w:t>
            </w:r>
            <w:r w:rsidRPr="00DA65B7">
              <w:rPr>
                <w:rFonts w:ascii="Arial" w:hAnsi="Arial" w:cs="Arial"/>
                <w:color w:val="000000"/>
                <w:sz w:val="16"/>
                <w:szCs w:val="16"/>
                <w:lang w:val="ru-RU"/>
              </w:rPr>
              <w:t xml:space="preserve"> </w:t>
            </w:r>
            <w:r w:rsidRPr="00DA65B7">
              <w:rPr>
                <w:rFonts w:ascii="Arial" w:hAnsi="Arial" w:cs="Arial"/>
                <w:color w:val="000000"/>
                <w:sz w:val="16"/>
                <w:szCs w:val="16"/>
                <w:lang w:val="ru-RU"/>
              </w:rPr>
              <w:br/>
              <w:t>Введення нового тест-набору для визначення вмісту цукрози для випробування при випуску</w:t>
            </w:r>
            <w:r w:rsidRPr="00DA65B7">
              <w:rPr>
                <w:rFonts w:ascii="Arial" w:hAnsi="Arial" w:cs="Arial"/>
                <w:color w:val="000000"/>
                <w:sz w:val="16"/>
                <w:szCs w:val="16"/>
                <w:lang w:val="ru-RU"/>
              </w:rPr>
              <w:br/>
              <w:t xml:space="preserve">готового лікарського засобу. </w:t>
            </w:r>
            <w:r w:rsidRPr="00DA65B7">
              <w:rPr>
                <w:rFonts w:ascii="Arial" w:hAnsi="Arial" w:cs="Arial"/>
                <w:color w:val="000000"/>
                <w:sz w:val="16"/>
                <w:szCs w:val="16"/>
                <w:lang w:val="ru-RU"/>
              </w:rPr>
              <w:br/>
              <w:t xml:space="preserve">Вищенаведена зміна введення нового тест-набору вноситься до Методів контролю якості лікарського засобу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ind w:left="-114"/>
              <w:jc w:val="center"/>
              <w:rPr>
                <w:rFonts w:ascii="Arial" w:hAnsi="Arial" w:cs="Arial"/>
                <w:b/>
                <w:i/>
                <w:color w:val="000000"/>
                <w:sz w:val="16"/>
                <w:szCs w:val="16"/>
              </w:rPr>
            </w:pPr>
            <w:r w:rsidRPr="00DA65B7">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sz w:val="16"/>
                <w:szCs w:val="16"/>
              </w:rPr>
            </w:pPr>
            <w:r w:rsidRPr="00DA65B7">
              <w:rPr>
                <w:rFonts w:ascii="Arial" w:hAnsi="Arial" w:cs="Arial"/>
                <w:sz w:val="16"/>
                <w:szCs w:val="16"/>
              </w:rPr>
              <w:t>UA/16879/01/02</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DA65B7" w:rsidRDefault="00180B55" w:rsidP="00B26A25">
            <w:pPr>
              <w:pStyle w:val="Normal"/>
              <w:tabs>
                <w:tab w:val="left" w:pos="12600"/>
              </w:tabs>
              <w:rPr>
                <w:rFonts w:ascii="Arial" w:hAnsi="Arial" w:cs="Arial"/>
                <w:b/>
                <w:i/>
                <w:color w:val="000000"/>
                <w:sz w:val="16"/>
                <w:szCs w:val="16"/>
              </w:rPr>
            </w:pPr>
            <w:r w:rsidRPr="00DA65B7">
              <w:rPr>
                <w:rFonts w:ascii="Arial" w:hAnsi="Arial" w:cs="Arial"/>
                <w:b/>
                <w:sz w:val="16"/>
                <w:szCs w:val="16"/>
              </w:rPr>
              <w:t>РІКСУБІС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rPr>
                <w:rFonts w:ascii="Arial" w:hAnsi="Arial" w:cs="Arial"/>
                <w:color w:val="000000"/>
                <w:sz w:val="16"/>
                <w:szCs w:val="16"/>
                <w:lang w:val="ru-RU"/>
              </w:rPr>
            </w:pPr>
            <w:r w:rsidRPr="00DA65B7">
              <w:rPr>
                <w:rFonts w:ascii="Arial" w:hAnsi="Arial" w:cs="Arial"/>
                <w:color w:val="000000"/>
                <w:sz w:val="16"/>
                <w:szCs w:val="16"/>
                <w:lang w:val="ru-RU"/>
              </w:rPr>
              <w:t xml:space="preserve">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Омаркування, вторинне пакування та випуск серії ГЛЗ та розчинника: 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частковий контроль якості ГЛЗ: Такеда Мануфекчурінг Австрія АГ, Австрія; контроль якості ГЛЗ ("Механічні включення"): Офі Технолоджи енд Інновейшіон ГмбХ, Австрія; виробництво, контроль якості та первинне пакування розчинника: Зігфрід Хамельн ГмбХ, Німеччина; стерилізація пробок і мішків для перенесення: 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180B55" w:rsidRPr="00DA65B7"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lang w:val="ru-RU"/>
              </w:rPr>
            </w:pPr>
            <w:r w:rsidRPr="00DA65B7">
              <w:rPr>
                <w:rFonts w:ascii="Arial" w:hAnsi="Arial" w:cs="Arial"/>
                <w:color w:val="000000"/>
                <w:sz w:val="16"/>
                <w:szCs w:val="16"/>
                <w:lang w:val="ru-RU"/>
              </w:rPr>
              <w:t>В.ІІ.</w:t>
            </w:r>
            <w:r w:rsidRPr="00DA65B7">
              <w:rPr>
                <w:rFonts w:ascii="Arial" w:hAnsi="Arial" w:cs="Arial"/>
                <w:color w:val="000000"/>
                <w:sz w:val="16"/>
                <w:szCs w:val="16"/>
              </w:rPr>
              <w:t>d</w:t>
            </w:r>
            <w:r w:rsidRPr="00DA65B7">
              <w:rPr>
                <w:rFonts w:ascii="Arial" w:hAnsi="Arial" w:cs="Arial"/>
                <w:color w:val="000000"/>
                <w:sz w:val="16"/>
                <w:szCs w:val="16"/>
                <w:lang w:val="ru-RU"/>
              </w:rPr>
              <w:t>.2.а, І</w:t>
            </w:r>
            <w:r w:rsidRPr="00DA65B7">
              <w:rPr>
                <w:rFonts w:ascii="Arial" w:hAnsi="Arial" w:cs="Arial"/>
                <w:color w:val="000000"/>
                <w:sz w:val="16"/>
                <w:szCs w:val="16"/>
              </w:rPr>
              <w:t>B</w:t>
            </w:r>
            <w:r w:rsidRPr="00DA65B7">
              <w:rPr>
                <w:rFonts w:ascii="Arial" w:hAnsi="Arial" w:cs="Arial"/>
                <w:color w:val="000000"/>
                <w:sz w:val="16"/>
                <w:szCs w:val="16"/>
                <w:lang w:val="ru-RU"/>
              </w:rPr>
              <w:t xml:space="preserve"> </w:t>
            </w:r>
            <w:r w:rsidRPr="00DA65B7">
              <w:rPr>
                <w:rFonts w:ascii="Arial" w:hAnsi="Arial" w:cs="Arial"/>
                <w:color w:val="000000"/>
                <w:sz w:val="16"/>
                <w:szCs w:val="16"/>
                <w:lang w:val="ru-RU"/>
              </w:rPr>
              <w:br/>
              <w:t>Введення нового тест-набору для визначення вмісту цукрози для випробування при випуску</w:t>
            </w:r>
            <w:r w:rsidRPr="00DA65B7">
              <w:rPr>
                <w:rFonts w:ascii="Arial" w:hAnsi="Arial" w:cs="Arial"/>
                <w:color w:val="000000"/>
                <w:sz w:val="16"/>
                <w:szCs w:val="16"/>
                <w:lang w:val="ru-RU"/>
              </w:rPr>
              <w:br/>
              <w:t xml:space="preserve">готового лікарського засобу. </w:t>
            </w:r>
            <w:r w:rsidRPr="00DA65B7">
              <w:rPr>
                <w:rFonts w:ascii="Arial" w:hAnsi="Arial" w:cs="Arial"/>
                <w:color w:val="000000"/>
                <w:sz w:val="16"/>
                <w:szCs w:val="16"/>
                <w:lang w:val="ru-RU"/>
              </w:rPr>
              <w:br/>
              <w:t xml:space="preserve">Вищенаведена зміна введення нового тест-набору вноситься до Методів контролю якості лікарського засобу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ind w:left="-114"/>
              <w:jc w:val="center"/>
              <w:rPr>
                <w:rFonts w:ascii="Arial" w:hAnsi="Arial" w:cs="Arial"/>
                <w:b/>
                <w:i/>
                <w:color w:val="000000"/>
                <w:sz w:val="16"/>
                <w:szCs w:val="16"/>
              </w:rPr>
            </w:pPr>
            <w:r w:rsidRPr="00DA65B7">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sz w:val="16"/>
                <w:szCs w:val="16"/>
              </w:rPr>
            </w:pPr>
            <w:r w:rsidRPr="00DA65B7">
              <w:rPr>
                <w:rFonts w:ascii="Arial" w:hAnsi="Arial" w:cs="Arial"/>
                <w:sz w:val="16"/>
                <w:szCs w:val="16"/>
              </w:rPr>
              <w:t>UA/16879/01/03</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DA65B7" w:rsidRDefault="00180B55" w:rsidP="00B26A25">
            <w:pPr>
              <w:pStyle w:val="Normal"/>
              <w:tabs>
                <w:tab w:val="left" w:pos="12600"/>
              </w:tabs>
              <w:rPr>
                <w:rFonts w:ascii="Arial" w:hAnsi="Arial" w:cs="Arial"/>
                <w:b/>
                <w:i/>
                <w:color w:val="000000"/>
                <w:sz w:val="16"/>
                <w:szCs w:val="16"/>
              </w:rPr>
            </w:pPr>
            <w:r w:rsidRPr="00DA65B7">
              <w:rPr>
                <w:rFonts w:ascii="Arial" w:hAnsi="Arial" w:cs="Arial"/>
                <w:b/>
                <w:sz w:val="16"/>
                <w:szCs w:val="16"/>
              </w:rPr>
              <w:t>РІКСУБІС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rPr>
                <w:rFonts w:ascii="Arial" w:hAnsi="Arial" w:cs="Arial"/>
                <w:color w:val="000000"/>
                <w:sz w:val="16"/>
                <w:szCs w:val="16"/>
                <w:lang w:val="ru-RU"/>
              </w:rPr>
            </w:pPr>
            <w:r w:rsidRPr="00DA65B7">
              <w:rPr>
                <w:rFonts w:ascii="Arial" w:hAnsi="Arial" w:cs="Arial"/>
                <w:color w:val="000000"/>
                <w:sz w:val="16"/>
                <w:szCs w:val="16"/>
                <w:lang w:val="ru-RU"/>
              </w:rPr>
              <w:t xml:space="preserve">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Омаркування, вторинне пакування та випуск серії ГЛЗ та розчинника: 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частковий контроль якості ГЛЗ: Такеда Мануфекчурінг Австрія АГ, Австрія; контроль якості ГЛЗ ("Механічні включення"): Офі Технолоджи енд Інновейшіон ГмбХ, Австрія; виробництво, контроль якості та первинне пакування розчинника: Зігфрід Хамельн ГмбХ, Німеччина; стерилізація пробок і мішків для перенесення: 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180B55" w:rsidRPr="00DA65B7"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lang w:val="ru-RU"/>
              </w:rPr>
            </w:pPr>
            <w:r w:rsidRPr="00DA65B7">
              <w:rPr>
                <w:rFonts w:ascii="Arial" w:hAnsi="Arial" w:cs="Arial"/>
                <w:color w:val="000000"/>
                <w:sz w:val="16"/>
                <w:szCs w:val="16"/>
                <w:lang w:val="ru-RU"/>
              </w:rPr>
              <w:t>В.ІІ.</w:t>
            </w:r>
            <w:r w:rsidRPr="00DA65B7">
              <w:rPr>
                <w:rFonts w:ascii="Arial" w:hAnsi="Arial" w:cs="Arial"/>
                <w:color w:val="000000"/>
                <w:sz w:val="16"/>
                <w:szCs w:val="16"/>
              </w:rPr>
              <w:t>d</w:t>
            </w:r>
            <w:r w:rsidRPr="00DA65B7">
              <w:rPr>
                <w:rFonts w:ascii="Arial" w:hAnsi="Arial" w:cs="Arial"/>
                <w:color w:val="000000"/>
                <w:sz w:val="16"/>
                <w:szCs w:val="16"/>
                <w:lang w:val="ru-RU"/>
              </w:rPr>
              <w:t>.2.а, І</w:t>
            </w:r>
            <w:r w:rsidRPr="00DA65B7">
              <w:rPr>
                <w:rFonts w:ascii="Arial" w:hAnsi="Arial" w:cs="Arial"/>
                <w:color w:val="000000"/>
                <w:sz w:val="16"/>
                <w:szCs w:val="16"/>
              </w:rPr>
              <w:t>B</w:t>
            </w:r>
            <w:r w:rsidRPr="00DA65B7">
              <w:rPr>
                <w:rFonts w:ascii="Arial" w:hAnsi="Arial" w:cs="Arial"/>
                <w:color w:val="000000"/>
                <w:sz w:val="16"/>
                <w:szCs w:val="16"/>
                <w:lang w:val="ru-RU"/>
              </w:rPr>
              <w:t xml:space="preserve"> </w:t>
            </w:r>
            <w:r w:rsidRPr="00DA65B7">
              <w:rPr>
                <w:rFonts w:ascii="Arial" w:hAnsi="Arial" w:cs="Arial"/>
                <w:color w:val="000000"/>
                <w:sz w:val="16"/>
                <w:szCs w:val="16"/>
                <w:lang w:val="ru-RU"/>
              </w:rPr>
              <w:br/>
              <w:t>Введення нового тест-набору для визначення вмісту цукрози для випробування при випуску</w:t>
            </w:r>
            <w:r w:rsidRPr="00DA65B7">
              <w:rPr>
                <w:rFonts w:ascii="Arial" w:hAnsi="Arial" w:cs="Arial"/>
                <w:color w:val="000000"/>
                <w:sz w:val="16"/>
                <w:szCs w:val="16"/>
                <w:lang w:val="ru-RU"/>
              </w:rPr>
              <w:br/>
              <w:t xml:space="preserve">готового лікарського засобу. </w:t>
            </w:r>
            <w:r w:rsidRPr="00DA65B7">
              <w:rPr>
                <w:rFonts w:ascii="Arial" w:hAnsi="Arial" w:cs="Arial"/>
                <w:color w:val="000000"/>
                <w:sz w:val="16"/>
                <w:szCs w:val="16"/>
                <w:lang w:val="ru-RU"/>
              </w:rPr>
              <w:br/>
              <w:t xml:space="preserve">Вищенаведена зміна введення нового тест-набору вноситься до Методів контролю якості лікарського засобу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ind w:left="-114"/>
              <w:jc w:val="center"/>
              <w:rPr>
                <w:rFonts w:ascii="Arial" w:hAnsi="Arial" w:cs="Arial"/>
                <w:b/>
                <w:i/>
                <w:color w:val="000000"/>
                <w:sz w:val="16"/>
                <w:szCs w:val="16"/>
              </w:rPr>
            </w:pPr>
            <w:r w:rsidRPr="00DA65B7">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sz w:val="16"/>
                <w:szCs w:val="16"/>
              </w:rPr>
            </w:pPr>
            <w:r w:rsidRPr="00DA65B7">
              <w:rPr>
                <w:rFonts w:ascii="Arial" w:hAnsi="Arial" w:cs="Arial"/>
                <w:sz w:val="16"/>
                <w:szCs w:val="16"/>
              </w:rPr>
              <w:t>UA/16879/01/04</w:t>
            </w:r>
          </w:p>
        </w:tc>
      </w:tr>
      <w:tr w:rsidR="00180B55" w:rsidRPr="006F5FC0" w:rsidTr="003E3EC1">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80B55" w:rsidRPr="006F5FC0" w:rsidRDefault="00180B55" w:rsidP="003E3EC1">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80B55" w:rsidRPr="00DA65B7" w:rsidRDefault="00180B55" w:rsidP="00B26A25">
            <w:pPr>
              <w:pStyle w:val="Normal"/>
              <w:tabs>
                <w:tab w:val="left" w:pos="12600"/>
              </w:tabs>
              <w:rPr>
                <w:rFonts w:ascii="Arial" w:hAnsi="Arial" w:cs="Arial"/>
                <w:b/>
                <w:i/>
                <w:color w:val="000000"/>
                <w:sz w:val="16"/>
                <w:szCs w:val="16"/>
              </w:rPr>
            </w:pPr>
            <w:r w:rsidRPr="00DA65B7">
              <w:rPr>
                <w:rFonts w:ascii="Arial" w:hAnsi="Arial" w:cs="Arial"/>
                <w:b/>
                <w:sz w:val="16"/>
                <w:szCs w:val="16"/>
              </w:rPr>
              <w:t>РІКСУБІС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rPr>
                <w:rFonts w:ascii="Arial" w:hAnsi="Arial" w:cs="Arial"/>
                <w:color w:val="000000"/>
                <w:sz w:val="16"/>
                <w:szCs w:val="16"/>
                <w:lang w:val="ru-RU"/>
              </w:rPr>
            </w:pPr>
            <w:r w:rsidRPr="00DA65B7">
              <w:rPr>
                <w:rFonts w:ascii="Arial" w:hAnsi="Arial" w:cs="Arial"/>
                <w:color w:val="000000"/>
                <w:sz w:val="16"/>
                <w:szCs w:val="16"/>
                <w:lang w:val="ru-RU"/>
              </w:rPr>
              <w:t xml:space="preserve">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rPr>
            </w:pPr>
            <w:r w:rsidRPr="00DA65B7">
              <w:rPr>
                <w:rFonts w:ascii="Arial" w:hAnsi="Arial" w:cs="Arial"/>
                <w:color w:val="000000"/>
                <w:sz w:val="16"/>
                <w:szCs w:val="16"/>
              </w:rPr>
              <w:t>Омаркування, вторинне пакування та випуск серії ГЛЗ та розчинника: 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частковий контроль якості ГЛЗ: Такеда Мануфекчурінг Австрія АГ, Австрія; контроль якості ГЛЗ ("Механічні включення"): Офі Технолоджи енд Інновейшіон ГмбХ, Австрія; виробництво, контроль якості та первинне пакування розчинника: Зігфрід Хамельн ГмбХ, Німеччина; стерилізація пробок і мішків для перенесення: 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180B55"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180B55" w:rsidRPr="00DA65B7" w:rsidRDefault="00180B55" w:rsidP="00B26A25">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color w:val="000000"/>
                <w:sz w:val="16"/>
                <w:szCs w:val="16"/>
                <w:lang w:val="ru-RU"/>
              </w:rPr>
            </w:pPr>
            <w:r w:rsidRPr="00DA65B7">
              <w:rPr>
                <w:rFonts w:ascii="Arial" w:hAnsi="Arial" w:cs="Arial"/>
                <w:color w:val="000000"/>
                <w:sz w:val="16"/>
                <w:szCs w:val="16"/>
                <w:lang w:val="ru-RU"/>
              </w:rPr>
              <w:t>В.ІІ.</w:t>
            </w:r>
            <w:r w:rsidRPr="00DA65B7">
              <w:rPr>
                <w:rFonts w:ascii="Arial" w:hAnsi="Arial" w:cs="Arial"/>
                <w:color w:val="000000"/>
                <w:sz w:val="16"/>
                <w:szCs w:val="16"/>
              </w:rPr>
              <w:t>d</w:t>
            </w:r>
            <w:r w:rsidRPr="00DA65B7">
              <w:rPr>
                <w:rFonts w:ascii="Arial" w:hAnsi="Arial" w:cs="Arial"/>
                <w:color w:val="000000"/>
                <w:sz w:val="16"/>
                <w:szCs w:val="16"/>
                <w:lang w:val="ru-RU"/>
              </w:rPr>
              <w:t>.2.а, І</w:t>
            </w:r>
            <w:r w:rsidRPr="00DA65B7">
              <w:rPr>
                <w:rFonts w:ascii="Arial" w:hAnsi="Arial" w:cs="Arial"/>
                <w:color w:val="000000"/>
                <w:sz w:val="16"/>
                <w:szCs w:val="16"/>
              </w:rPr>
              <w:t>B</w:t>
            </w:r>
            <w:r w:rsidRPr="00DA65B7">
              <w:rPr>
                <w:rFonts w:ascii="Arial" w:hAnsi="Arial" w:cs="Arial"/>
                <w:color w:val="000000"/>
                <w:sz w:val="16"/>
                <w:szCs w:val="16"/>
                <w:lang w:val="ru-RU"/>
              </w:rPr>
              <w:t xml:space="preserve"> </w:t>
            </w:r>
            <w:r w:rsidRPr="00DA65B7">
              <w:rPr>
                <w:rFonts w:ascii="Arial" w:hAnsi="Arial" w:cs="Arial"/>
                <w:color w:val="000000"/>
                <w:sz w:val="16"/>
                <w:szCs w:val="16"/>
                <w:lang w:val="ru-RU"/>
              </w:rPr>
              <w:br/>
              <w:t>Введення нового тест-набору для визначення вмісту цукрози для випробування при випуску</w:t>
            </w:r>
            <w:r w:rsidRPr="00DA65B7">
              <w:rPr>
                <w:rFonts w:ascii="Arial" w:hAnsi="Arial" w:cs="Arial"/>
                <w:color w:val="000000"/>
                <w:sz w:val="16"/>
                <w:szCs w:val="16"/>
                <w:lang w:val="ru-RU"/>
              </w:rPr>
              <w:br/>
              <w:t xml:space="preserve">готового лікарського засобу. </w:t>
            </w:r>
            <w:r w:rsidRPr="00DA65B7">
              <w:rPr>
                <w:rFonts w:ascii="Arial" w:hAnsi="Arial" w:cs="Arial"/>
                <w:color w:val="000000"/>
                <w:sz w:val="16"/>
                <w:szCs w:val="16"/>
                <w:lang w:val="ru-RU"/>
              </w:rPr>
              <w:br/>
              <w:t xml:space="preserve">Вищенаведена зміна введення нового тест-набору вноситься до Методів контролю якості лікарського засобу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ind w:left="-114"/>
              <w:jc w:val="center"/>
              <w:rPr>
                <w:rFonts w:ascii="Arial" w:hAnsi="Arial" w:cs="Arial"/>
                <w:b/>
                <w:i/>
                <w:color w:val="000000"/>
                <w:sz w:val="16"/>
                <w:szCs w:val="16"/>
              </w:rPr>
            </w:pPr>
            <w:r w:rsidRPr="00DA65B7">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180B55" w:rsidRPr="00DA65B7" w:rsidRDefault="00180B55" w:rsidP="00B26A25">
            <w:pPr>
              <w:pStyle w:val="Normal"/>
              <w:tabs>
                <w:tab w:val="left" w:pos="12600"/>
              </w:tabs>
              <w:jc w:val="center"/>
              <w:rPr>
                <w:rFonts w:ascii="Arial" w:hAnsi="Arial" w:cs="Arial"/>
                <w:sz w:val="16"/>
                <w:szCs w:val="16"/>
              </w:rPr>
            </w:pPr>
            <w:r w:rsidRPr="00DA65B7">
              <w:rPr>
                <w:rFonts w:ascii="Arial" w:hAnsi="Arial" w:cs="Arial"/>
                <w:sz w:val="16"/>
                <w:szCs w:val="16"/>
              </w:rPr>
              <w:t>UA/16879/01/05</w:t>
            </w:r>
          </w:p>
        </w:tc>
      </w:tr>
    </w:tbl>
    <w:p w:rsidR="00180B55" w:rsidRDefault="00180B55" w:rsidP="00180B55">
      <w:pPr>
        <w:pStyle w:val="Normal"/>
        <w:jc w:val="center"/>
        <w:rPr>
          <w:lang w:val="ru-RU"/>
        </w:rPr>
      </w:pPr>
    </w:p>
    <w:p w:rsidR="00180B55" w:rsidRDefault="00180B55" w:rsidP="00180B55">
      <w:pPr>
        <w:pStyle w:val="Normal"/>
        <w:jc w:val="center"/>
        <w:rPr>
          <w:lang w:val="ru-RU"/>
        </w:rPr>
      </w:pPr>
    </w:p>
    <w:p w:rsidR="00180B55" w:rsidRDefault="00180B55" w:rsidP="00180B55">
      <w:pPr>
        <w:ind w:left="540"/>
        <w:rPr>
          <w:rFonts w:ascii="Arial" w:hAnsi="Arial" w:cs="Arial"/>
          <w:b/>
          <w:sz w:val="28"/>
          <w:szCs w:val="28"/>
        </w:rPr>
      </w:pPr>
      <w:r>
        <w:rPr>
          <w:rFonts w:ascii="Arial" w:hAnsi="Arial" w:cs="Arial"/>
          <w:b/>
          <w:sz w:val="28"/>
          <w:szCs w:val="28"/>
        </w:rPr>
        <w:t>В.о. начальника</w:t>
      </w:r>
    </w:p>
    <w:p w:rsidR="00180B55" w:rsidRDefault="00180B55" w:rsidP="00180B55">
      <w:pPr>
        <w:ind w:left="540"/>
        <w:rPr>
          <w:rFonts w:ascii="Arial" w:hAnsi="Arial" w:cs="Arial"/>
          <w:b/>
          <w:sz w:val="22"/>
          <w:szCs w:val="22"/>
        </w:rPr>
      </w:pPr>
      <w:r>
        <w:rPr>
          <w:rFonts w:ascii="Arial" w:hAnsi="Arial" w:cs="Arial"/>
          <w:b/>
          <w:sz w:val="28"/>
          <w:szCs w:val="28"/>
        </w:rPr>
        <w:t>Фармацевтичного управління                                                                                                  Олександр ГРІЦЕНКО</w:t>
      </w:r>
      <w:r w:rsidRPr="00332C8A">
        <w:rPr>
          <w:rFonts w:ascii="Arial" w:hAnsi="Arial" w:cs="Arial"/>
          <w:b/>
          <w:sz w:val="28"/>
          <w:szCs w:val="28"/>
        </w:rPr>
        <w:tab/>
      </w:r>
      <w:r>
        <w:rPr>
          <w:rFonts w:ascii="Arial" w:hAnsi="Arial" w:cs="Arial"/>
          <w:b/>
          <w:sz w:val="28"/>
          <w:szCs w:val="28"/>
        </w:rPr>
        <w:t xml:space="preserve">        </w:t>
      </w:r>
      <w:r w:rsidRPr="00332C8A">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p>
    <w:p w:rsidR="00EA5059" w:rsidRDefault="00EA5059" w:rsidP="004E1A23">
      <w:pPr>
        <w:rPr>
          <w:b/>
          <w:sz w:val="28"/>
          <w:szCs w:val="28"/>
          <w:lang w:val="uk-UA"/>
        </w:rPr>
      </w:pPr>
    </w:p>
    <w:sectPr w:rsidR="00EA5059" w:rsidSect="00B26A25">
      <w:headerReference w:type="even" r:id="rId17"/>
      <w:headerReference w:type="default" r:id="rId18"/>
      <w:pgSz w:w="16838" w:h="11906" w:orient="landscape"/>
      <w:pgMar w:top="709"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D9D" w:rsidRDefault="008D6D9D" w:rsidP="00B217C6">
      <w:r>
        <w:separator/>
      </w:r>
    </w:p>
  </w:endnote>
  <w:endnote w:type="continuationSeparator" w:id="0">
    <w:p w:rsidR="008D6D9D" w:rsidRDefault="008D6D9D"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D9D" w:rsidRDefault="008D6D9D" w:rsidP="00B217C6">
      <w:r>
        <w:separator/>
      </w:r>
    </w:p>
  </w:footnote>
  <w:footnote w:type="continuationSeparator" w:id="0">
    <w:p w:rsidR="008D6D9D" w:rsidRDefault="008D6D9D"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7129B7" w:rsidRPr="007129B7">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A25" w:rsidRDefault="00B26A25" w:rsidP="00B26A2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6A25" w:rsidRDefault="00B26A25">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A25" w:rsidRDefault="00B26A25" w:rsidP="00B26A2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E3EC1">
      <w:rPr>
        <w:rStyle w:val="a7"/>
        <w:noProof/>
      </w:rPr>
      <w:t>4</w:t>
    </w:r>
    <w:r>
      <w:rPr>
        <w:rStyle w:val="a7"/>
      </w:rPr>
      <w:fldChar w:fldCharType="end"/>
    </w:r>
  </w:p>
  <w:p w:rsidR="00B26A25" w:rsidRDefault="00B26A25" w:rsidP="00B26A25">
    <w:pPr>
      <w:pStyle w:val="a3"/>
      <w:tabs>
        <w:tab w:val="left" w:pos="10920"/>
      </w:tabs>
    </w:pPr>
    <w:r>
      <w:tab/>
      <w:t xml:space="preserve">                                  Продовження додатка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A25" w:rsidRDefault="00B26A25" w:rsidP="00B26A2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6A25" w:rsidRDefault="00B26A25">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A25" w:rsidRDefault="00B26A25" w:rsidP="00B26A2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E3EC1">
      <w:rPr>
        <w:rStyle w:val="a7"/>
        <w:noProof/>
      </w:rPr>
      <w:t>6</w:t>
    </w:r>
    <w:r>
      <w:rPr>
        <w:rStyle w:val="a7"/>
      </w:rPr>
      <w:fldChar w:fldCharType="end"/>
    </w:r>
  </w:p>
  <w:p w:rsidR="00B26A25" w:rsidRDefault="00B26A25" w:rsidP="00B26A25">
    <w:pPr>
      <w:pStyle w:val="a3"/>
      <w:tabs>
        <w:tab w:val="left" w:pos="10920"/>
      </w:tabs>
    </w:pP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A25" w:rsidRDefault="00B26A25" w:rsidP="00B26A2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6A25" w:rsidRDefault="00B26A25">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A25" w:rsidRDefault="00B26A25" w:rsidP="00B26A2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E3EC1">
      <w:rPr>
        <w:rStyle w:val="a7"/>
        <w:noProof/>
      </w:rPr>
      <w:t>17</w:t>
    </w:r>
    <w:r>
      <w:rPr>
        <w:rStyle w:val="a7"/>
      </w:rPr>
      <w:fldChar w:fldCharType="end"/>
    </w:r>
  </w:p>
  <w:p w:rsidR="00B26A25" w:rsidRDefault="00B26A25" w:rsidP="00B26A25">
    <w:pPr>
      <w:pStyle w:val="a3"/>
      <w:tabs>
        <w:tab w:val="left" w:pos="8985"/>
      </w:tabs>
    </w:pPr>
    <w:r>
      <w:tab/>
      <w:t xml:space="preserve">                                                                </w:t>
    </w:r>
  </w:p>
  <w:p w:rsidR="003E3EC1" w:rsidRDefault="003E3EC1" w:rsidP="00B26A25">
    <w:pPr>
      <w:pStyle w:val="a3"/>
      <w:tabs>
        <w:tab w:val="left" w:pos="89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7064C88"/>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6104"/>
    <w:rsid w:val="000D1456"/>
    <w:rsid w:val="000D3A0C"/>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0B55"/>
    <w:rsid w:val="0018152B"/>
    <w:rsid w:val="0018449E"/>
    <w:rsid w:val="0019157A"/>
    <w:rsid w:val="00192786"/>
    <w:rsid w:val="001943E8"/>
    <w:rsid w:val="00194C37"/>
    <w:rsid w:val="00195BF3"/>
    <w:rsid w:val="001963DF"/>
    <w:rsid w:val="001A488A"/>
    <w:rsid w:val="001A4A80"/>
    <w:rsid w:val="001A7359"/>
    <w:rsid w:val="001A74A5"/>
    <w:rsid w:val="001B297D"/>
    <w:rsid w:val="001B2983"/>
    <w:rsid w:val="001B448F"/>
    <w:rsid w:val="001B5092"/>
    <w:rsid w:val="001B55D1"/>
    <w:rsid w:val="001B585D"/>
    <w:rsid w:val="001B5E77"/>
    <w:rsid w:val="001C1B53"/>
    <w:rsid w:val="001C3321"/>
    <w:rsid w:val="001C543A"/>
    <w:rsid w:val="001D152C"/>
    <w:rsid w:val="001D3C5D"/>
    <w:rsid w:val="001E411B"/>
    <w:rsid w:val="001E65C5"/>
    <w:rsid w:val="001E77D4"/>
    <w:rsid w:val="001E7B73"/>
    <w:rsid w:val="001F170A"/>
    <w:rsid w:val="001F3240"/>
    <w:rsid w:val="001F3709"/>
    <w:rsid w:val="001F6104"/>
    <w:rsid w:val="001F6A5E"/>
    <w:rsid w:val="002001FF"/>
    <w:rsid w:val="00201970"/>
    <w:rsid w:val="00203416"/>
    <w:rsid w:val="00211023"/>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509"/>
    <w:rsid w:val="002B5D28"/>
    <w:rsid w:val="002B66F3"/>
    <w:rsid w:val="002B6F2B"/>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5026"/>
    <w:rsid w:val="003A1301"/>
    <w:rsid w:val="003A1790"/>
    <w:rsid w:val="003A196E"/>
    <w:rsid w:val="003A2244"/>
    <w:rsid w:val="003A2AED"/>
    <w:rsid w:val="003A45DF"/>
    <w:rsid w:val="003A49A3"/>
    <w:rsid w:val="003B0334"/>
    <w:rsid w:val="003B130D"/>
    <w:rsid w:val="003B4565"/>
    <w:rsid w:val="003B5E1F"/>
    <w:rsid w:val="003C1EE3"/>
    <w:rsid w:val="003C4E28"/>
    <w:rsid w:val="003D1A54"/>
    <w:rsid w:val="003D1B20"/>
    <w:rsid w:val="003D2CA8"/>
    <w:rsid w:val="003D436F"/>
    <w:rsid w:val="003D556F"/>
    <w:rsid w:val="003D6757"/>
    <w:rsid w:val="003D6DFF"/>
    <w:rsid w:val="003E0CD9"/>
    <w:rsid w:val="003E21E5"/>
    <w:rsid w:val="003E35F2"/>
    <w:rsid w:val="003E3EC1"/>
    <w:rsid w:val="003E424E"/>
    <w:rsid w:val="003E5678"/>
    <w:rsid w:val="003F4DE0"/>
    <w:rsid w:val="00403CF4"/>
    <w:rsid w:val="00405468"/>
    <w:rsid w:val="004112AF"/>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D02DB"/>
    <w:rsid w:val="004D1487"/>
    <w:rsid w:val="004D3D9C"/>
    <w:rsid w:val="004D3F9B"/>
    <w:rsid w:val="004D5854"/>
    <w:rsid w:val="004E0208"/>
    <w:rsid w:val="004E1A23"/>
    <w:rsid w:val="004E3F07"/>
    <w:rsid w:val="004E4E21"/>
    <w:rsid w:val="004E7F71"/>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BF5"/>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1C4D"/>
    <w:rsid w:val="00634363"/>
    <w:rsid w:val="00636E64"/>
    <w:rsid w:val="00642484"/>
    <w:rsid w:val="00643EFB"/>
    <w:rsid w:val="00644516"/>
    <w:rsid w:val="00646B66"/>
    <w:rsid w:val="006473B3"/>
    <w:rsid w:val="0065032B"/>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7E8C"/>
    <w:rsid w:val="006B115E"/>
    <w:rsid w:val="006B1495"/>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29B7"/>
    <w:rsid w:val="007141A8"/>
    <w:rsid w:val="00714884"/>
    <w:rsid w:val="00720625"/>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7B3C"/>
    <w:rsid w:val="007D017A"/>
    <w:rsid w:val="007D0F5A"/>
    <w:rsid w:val="007D2E5B"/>
    <w:rsid w:val="007D5964"/>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D6D9D"/>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205"/>
    <w:rsid w:val="009605A8"/>
    <w:rsid w:val="00960D06"/>
    <w:rsid w:val="00961963"/>
    <w:rsid w:val="00963E86"/>
    <w:rsid w:val="00970D5E"/>
    <w:rsid w:val="00975765"/>
    <w:rsid w:val="009777ED"/>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70090"/>
    <w:rsid w:val="00A7183F"/>
    <w:rsid w:val="00A71EF0"/>
    <w:rsid w:val="00A84B9C"/>
    <w:rsid w:val="00A85760"/>
    <w:rsid w:val="00A85EBC"/>
    <w:rsid w:val="00A93A6A"/>
    <w:rsid w:val="00A93B1A"/>
    <w:rsid w:val="00A96282"/>
    <w:rsid w:val="00A96E06"/>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330A"/>
    <w:rsid w:val="00B05372"/>
    <w:rsid w:val="00B06965"/>
    <w:rsid w:val="00B07E64"/>
    <w:rsid w:val="00B1013D"/>
    <w:rsid w:val="00B13000"/>
    <w:rsid w:val="00B217C6"/>
    <w:rsid w:val="00B23DF2"/>
    <w:rsid w:val="00B26A25"/>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3683"/>
    <w:rsid w:val="00C852F4"/>
    <w:rsid w:val="00C86C1F"/>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3C8C"/>
    <w:rsid w:val="00D977AE"/>
    <w:rsid w:val="00DA2EAF"/>
    <w:rsid w:val="00DA5111"/>
    <w:rsid w:val="00DA7F31"/>
    <w:rsid w:val="00DB34F5"/>
    <w:rsid w:val="00DB3B22"/>
    <w:rsid w:val="00DB3FF3"/>
    <w:rsid w:val="00DB5996"/>
    <w:rsid w:val="00DB5D92"/>
    <w:rsid w:val="00DB5F07"/>
    <w:rsid w:val="00DB6131"/>
    <w:rsid w:val="00DC2158"/>
    <w:rsid w:val="00DC3DA9"/>
    <w:rsid w:val="00DC3DFA"/>
    <w:rsid w:val="00DC4FC1"/>
    <w:rsid w:val="00DC50FA"/>
    <w:rsid w:val="00DC5599"/>
    <w:rsid w:val="00DC746F"/>
    <w:rsid w:val="00DD0403"/>
    <w:rsid w:val="00DD181B"/>
    <w:rsid w:val="00DD231C"/>
    <w:rsid w:val="00DD4BD7"/>
    <w:rsid w:val="00DD679F"/>
    <w:rsid w:val="00DE6675"/>
    <w:rsid w:val="00DE674F"/>
    <w:rsid w:val="00DF22E0"/>
    <w:rsid w:val="00E00330"/>
    <w:rsid w:val="00E02055"/>
    <w:rsid w:val="00E026AD"/>
    <w:rsid w:val="00E04A98"/>
    <w:rsid w:val="00E07195"/>
    <w:rsid w:val="00E150D1"/>
    <w:rsid w:val="00E158B3"/>
    <w:rsid w:val="00E22536"/>
    <w:rsid w:val="00E234A1"/>
    <w:rsid w:val="00E2446B"/>
    <w:rsid w:val="00E30BF3"/>
    <w:rsid w:val="00E319F7"/>
    <w:rsid w:val="00E33ADD"/>
    <w:rsid w:val="00E36F5A"/>
    <w:rsid w:val="00E4006B"/>
    <w:rsid w:val="00E40B91"/>
    <w:rsid w:val="00E40D01"/>
    <w:rsid w:val="00E41B93"/>
    <w:rsid w:val="00E41E2E"/>
    <w:rsid w:val="00E427AE"/>
    <w:rsid w:val="00E429F8"/>
    <w:rsid w:val="00E43C7A"/>
    <w:rsid w:val="00E4403E"/>
    <w:rsid w:val="00E445F7"/>
    <w:rsid w:val="00E50A2F"/>
    <w:rsid w:val="00E50ED8"/>
    <w:rsid w:val="00E51206"/>
    <w:rsid w:val="00E544BB"/>
    <w:rsid w:val="00E56F95"/>
    <w:rsid w:val="00E60208"/>
    <w:rsid w:val="00E61845"/>
    <w:rsid w:val="00E61998"/>
    <w:rsid w:val="00E6234D"/>
    <w:rsid w:val="00E62890"/>
    <w:rsid w:val="00E635EF"/>
    <w:rsid w:val="00E65B6D"/>
    <w:rsid w:val="00E6629C"/>
    <w:rsid w:val="00E71E0E"/>
    <w:rsid w:val="00E75E5F"/>
    <w:rsid w:val="00E8272E"/>
    <w:rsid w:val="00E83E3C"/>
    <w:rsid w:val="00E9596C"/>
    <w:rsid w:val="00EA4168"/>
    <w:rsid w:val="00EA5059"/>
    <w:rsid w:val="00EA7160"/>
    <w:rsid w:val="00EB03B8"/>
    <w:rsid w:val="00EB385E"/>
    <w:rsid w:val="00EB4F83"/>
    <w:rsid w:val="00EB5A49"/>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56D9"/>
    <w:rsid w:val="00F10942"/>
    <w:rsid w:val="00F154DF"/>
    <w:rsid w:val="00F17B43"/>
    <w:rsid w:val="00F17BBE"/>
    <w:rsid w:val="00F207AF"/>
    <w:rsid w:val="00F20D9D"/>
    <w:rsid w:val="00F23645"/>
    <w:rsid w:val="00F25704"/>
    <w:rsid w:val="00F25F27"/>
    <w:rsid w:val="00F33630"/>
    <w:rsid w:val="00F357EB"/>
    <w:rsid w:val="00F362D0"/>
    <w:rsid w:val="00F413F5"/>
    <w:rsid w:val="00F440D1"/>
    <w:rsid w:val="00F457BB"/>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45CB690-C765-4B05-B3F8-65AABDB3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EA5059"/>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EA5059"/>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EA5059"/>
    <w:rPr>
      <w:rFonts w:eastAsia="Times New Roman"/>
      <w:sz w:val="24"/>
      <w:szCs w:val="24"/>
      <w:lang w:val="uk-UA" w:eastAsia="uk-UA"/>
    </w:rPr>
  </w:style>
  <w:style w:type="paragraph" w:customStyle="1" w:styleId="msolistparagraph0">
    <w:name w:val="msolistparagraph"/>
    <w:basedOn w:val="a"/>
    <w:uiPriority w:val="34"/>
    <w:qFormat/>
    <w:rsid w:val="00EA5059"/>
    <w:pPr>
      <w:ind w:left="720"/>
      <w:contextualSpacing/>
    </w:pPr>
    <w:rPr>
      <w:rFonts w:eastAsia="Times New Roman"/>
      <w:sz w:val="24"/>
      <w:szCs w:val="24"/>
      <w:lang w:val="uk-UA" w:eastAsia="uk-UA"/>
    </w:rPr>
  </w:style>
  <w:style w:type="character" w:customStyle="1" w:styleId="cs7864ebcf1">
    <w:name w:val="cs7864ebcf1"/>
    <w:rsid w:val="00960205"/>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5061A-15CF-47B3-B449-078DE6FA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6000</Words>
  <Characters>34201</Characters>
  <Application>Microsoft Office Word</Application>
  <DocSecurity>0</DocSecurity>
  <Lines>285</Lines>
  <Paragraphs>80</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
      <vt:lpstr>МІНІСТЕРСТВО ОХОРОНИ ЗДОРОВ’Я УКРАЇНИ</vt:lpstr>
      <vt:lpstr>        Н А К А З</vt:lpstr>
      <vt:lpstr>    </vt:lpstr>
      <vt:lpstr>    ПЕРЕЛІК</vt:lpstr>
      <vt:lpstr>    </vt:lpstr>
      <vt:lpstr>    </vt:lpstr>
      <vt:lpstr>    ПЕРЕЛІК</vt:lpstr>
      <vt:lpstr>    ПЕРЕЛІК</vt:lpstr>
      <vt:lpstr> </vt:lpstr>
    </vt:vector>
  </TitlesOfParts>
  <Company>Krokoz™</Company>
  <LinksUpToDate>false</LinksUpToDate>
  <CharactersWithSpaces>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2023-02-08T10:14:00Z</cp:lastPrinted>
  <dcterms:created xsi:type="dcterms:W3CDTF">2023-02-28T09:26:00Z</dcterms:created>
  <dcterms:modified xsi:type="dcterms:W3CDTF">2023-02-28T09:26:00Z</dcterms:modified>
</cp:coreProperties>
</file>