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BC6EB6">
        <w:tc>
          <w:tcPr>
            <w:tcW w:w="3271" w:type="dxa"/>
          </w:tcPr>
          <w:p w:rsidR="00BC6EB6" w:rsidRDefault="00BC6EB6" w:rsidP="00A93E77">
            <w:pPr>
              <w:rPr>
                <w:sz w:val="28"/>
                <w:szCs w:val="28"/>
                <w:lang w:val="uk-UA"/>
              </w:rPr>
            </w:pPr>
          </w:p>
          <w:p w:rsidR="004E5F69" w:rsidRDefault="00BC6EB6" w:rsidP="00A93E77">
            <w:pPr>
              <w:rPr>
                <w:sz w:val="28"/>
                <w:szCs w:val="28"/>
                <w:lang w:val="uk-UA"/>
              </w:rPr>
            </w:pPr>
            <w:r>
              <w:rPr>
                <w:sz w:val="28"/>
                <w:szCs w:val="28"/>
                <w:lang w:val="uk-UA"/>
              </w:rPr>
              <w:t>29 грудня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BC6EB6" w:rsidRDefault="00BC6EB6" w:rsidP="00A93E77">
            <w:pPr>
              <w:ind w:firstLine="72"/>
              <w:jc w:val="center"/>
              <w:rPr>
                <w:sz w:val="28"/>
                <w:szCs w:val="28"/>
                <w:lang w:val="uk-UA"/>
              </w:rPr>
            </w:pPr>
          </w:p>
          <w:p w:rsidR="004E5F69" w:rsidRDefault="00BC6EB6" w:rsidP="00A93E77">
            <w:pPr>
              <w:ind w:firstLine="72"/>
              <w:jc w:val="center"/>
              <w:rPr>
                <w:sz w:val="28"/>
                <w:szCs w:val="28"/>
                <w:lang w:val="uk-UA"/>
              </w:rPr>
            </w:pPr>
            <w:r>
              <w:rPr>
                <w:sz w:val="28"/>
                <w:szCs w:val="28"/>
                <w:lang w:val="uk-UA"/>
              </w:rPr>
              <w:t xml:space="preserve">                                               № 2378</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4. Фармацевтичному директорату (Іван Задворних)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EB6027" w:rsidP="00EB6027">
      <w:pPr>
        <w:tabs>
          <w:tab w:val="left" w:pos="720"/>
          <w:tab w:val="left" w:pos="1080"/>
        </w:tabs>
        <w:ind w:firstLine="720"/>
        <w:jc w:val="both"/>
        <w:rPr>
          <w:sz w:val="28"/>
          <w:szCs w:val="28"/>
          <w:lang w:val="uk-UA"/>
        </w:rPr>
      </w:pPr>
      <w:r>
        <w:rPr>
          <w:sz w:val="28"/>
          <w:szCs w:val="28"/>
          <w:lang w:val="uk-UA"/>
        </w:rPr>
        <w:t>5</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E36438">
        <w:rPr>
          <w:sz w:val="28"/>
          <w:szCs w:val="28"/>
          <w:lang w:val="uk-UA"/>
        </w:rPr>
        <w:t xml:space="preserve">покласти на першого заступника Міністра </w:t>
      </w:r>
      <w:r w:rsidR="00440215">
        <w:rPr>
          <w:sz w:val="28"/>
          <w:szCs w:val="28"/>
          <w:lang w:val="uk-UA"/>
        </w:rPr>
        <w:t xml:space="preserve">Олександра </w:t>
      </w:r>
      <w:r w:rsidR="00E36438">
        <w:rPr>
          <w:sz w:val="28"/>
          <w:szCs w:val="28"/>
          <w:lang w:val="uk-UA"/>
        </w:rPr>
        <w:t>Комаріду.</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D36C1C" w:rsidRDefault="00D36C1C" w:rsidP="00FC73F7">
      <w:pPr>
        <w:pStyle w:val="31"/>
        <w:spacing w:after="0"/>
        <w:ind w:left="0"/>
        <w:rPr>
          <w:b/>
          <w:sz w:val="28"/>
          <w:szCs w:val="28"/>
          <w:lang w:val="uk-UA"/>
        </w:rPr>
        <w:sectPr w:rsidR="00D36C1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D36C1C" w:rsidRPr="00D35123" w:rsidRDefault="00D36C1C" w:rsidP="00D36C1C"/>
    <w:tbl>
      <w:tblPr>
        <w:tblW w:w="3825" w:type="dxa"/>
        <w:tblInd w:w="11448" w:type="dxa"/>
        <w:tblLayout w:type="fixed"/>
        <w:tblLook w:val="04A0" w:firstRow="1" w:lastRow="0" w:firstColumn="1" w:lastColumn="0" w:noHBand="0" w:noVBand="1"/>
      </w:tblPr>
      <w:tblGrid>
        <w:gridCol w:w="3825"/>
      </w:tblGrid>
      <w:tr w:rsidR="00D36C1C" w:rsidRPr="00D35123" w:rsidTr="00EC0044">
        <w:tc>
          <w:tcPr>
            <w:tcW w:w="3825" w:type="dxa"/>
            <w:hideMark/>
          </w:tcPr>
          <w:p w:rsidR="00D36C1C" w:rsidRPr="00563C5F" w:rsidRDefault="00D36C1C" w:rsidP="00547468">
            <w:pPr>
              <w:pStyle w:val="4"/>
              <w:tabs>
                <w:tab w:val="left" w:pos="12600"/>
              </w:tabs>
              <w:spacing w:before="0" w:after="0"/>
              <w:rPr>
                <w:sz w:val="18"/>
                <w:szCs w:val="18"/>
              </w:rPr>
            </w:pPr>
            <w:r w:rsidRPr="00563C5F">
              <w:rPr>
                <w:sz w:val="18"/>
                <w:szCs w:val="18"/>
              </w:rPr>
              <w:t>Додаток 1</w:t>
            </w:r>
          </w:p>
          <w:p w:rsidR="00D36C1C" w:rsidRPr="00563C5F" w:rsidRDefault="00D36C1C" w:rsidP="00547468">
            <w:pPr>
              <w:pStyle w:val="4"/>
              <w:tabs>
                <w:tab w:val="left" w:pos="12600"/>
              </w:tabs>
              <w:spacing w:before="0" w:after="0"/>
              <w:rPr>
                <w:sz w:val="18"/>
                <w:szCs w:val="18"/>
              </w:rPr>
            </w:pPr>
            <w:r w:rsidRPr="00563C5F">
              <w:rPr>
                <w:sz w:val="18"/>
                <w:szCs w:val="18"/>
              </w:rPr>
              <w:t>до наказу Міністерства охорони</w:t>
            </w:r>
          </w:p>
          <w:p w:rsidR="00D36C1C" w:rsidRPr="00563C5F" w:rsidRDefault="00D36C1C" w:rsidP="00547468">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36C1C" w:rsidRPr="00EC5C69" w:rsidRDefault="00D36C1C" w:rsidP="00547468">
            <w:pPr>
              <w:pStyle w:val="4"/>
              <w:tabs>
                <w:tab w:val="left" w:pos="12600"/>
              </w:tabs>
              <w:spacing w:before="0" w:after="0"/>
              <w:rPr>
                <w:rFonts w:cs="Arial"/>
                <w:sz w:val="18"/>
                <w:szCs w:val="18"/>
                <w:u w:val="single"/>
              </w:rPr>
            </w:pPr>
            <w:r w:rsidRPr="00EC5C69">
              <w:rPr>
                <w:bCs w:val="0"/>
                <w:iCs/>
                <w:sz w:val="18"/>
                <w:szCs w:val="18"/>
                <w:u w:val="single"/>
              </w:rPr>
              <w:t>від 29 грудня 2022 року № 2378</w:t>
            </w:r>
            <w:r w:rsidRPr="00EC5C69">
              <w:rPr>
                <w:rFonts w:cs="Arial"/>
                <w:bCs w:val="0"/>
                <w:iCs/>
                <w:sz w:val="18"/>
                <w:szCs w:val="18"/>
                <w:u w:val="single"/>
              </w:rPr>
              <w:t xml:space="preserve">   </w:t>
            </w:r>
          </w:p>
        </w:tc>
      </w:tr>
    </w:tbl>
    <w:p w:rsidR="00D36C1C" w:rsidRPr="00D35123" w:rsidRDefault="00D36C1C" w:rsidP="00D36C1C">
      <w:pPr>
        <w:tabs>
          <w:tab w:val="left" w:pos="12600"/>
        </w:tabs>
        <w:jc w:val="center"/>
        <w:rPr>
          <w:rFonts w:ascii="Arial" w:hAnsi="Arial" w:cs="Arial"/>
          <w:b/>
          <w:sz w:val="18"/>
          <w:szCs w:val="18"/>
          <w:lang w:val="en-US"/>
        </w:rPr>
      </w:pPr>
    </w:p>
    <w:p w:rsidR="00D36C1C" w:rsidRPr="00563C5F" w:rsidRDefault="00D36C1C" w:rsidP="00D36C1C">
      <w:pPr>
        <w:keepNext/>
        <w:tabs>
          <w:tab w:val="left" w:pos="12600"/>
        </w:tabs>
        <w:jc w:val="center"/>
        <w:outlineLvl w:val="1"/>
        <w:rPr>
          <w:b/>
          <w:sz w:val="26"/>
          <w:szCs w:val="26"/>
        </w:rPr>
      </w:pPr>
      <w:r w:rsidRPr="00563C5F">
        <w:rPr>
          <w:b/>
          <w:caps/>
          <w:sz w:val="26"/>
          <w:szCs w:val="26"/>
        </w:rPr>
        <w:t>ПЕРЕЛІК</w:t>
      </w:r>
    </w:p>
    <w:p w:rsidR="00D36C1C" w:rsidRPr="00563C5F" w:rsidRDefault="00D36C1C" w:rsidP="00D36C1C">
      <w:pPr>
        <w:tabs>
          <w:tab w:val="left" w:pos="12600"/>
        </w:tabs>
        <w:jc w:val="center"/>
        <w:rPr>
          <w:b/>
          <w:caps/>
          <w:sz w:val="26"/>
          <w:szCs w:val="26"/>
        </w:rPr>
      </w:pPr>
      <w:r w:rsidRPr="00563C5F">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36C1C" w:rsidRPr="00515694" w:rsidRDefault="00D36C1C" w:rsidP="00D36C1C">
      <w:pPr>
        <w:tabs>
          <w:tab w:val="left" w:pos="12600"/>
        </w:tabs>
        <w:jc w:val="center"/>
        <w:rPr>
          <w:rFonts w:ascii="Arial" w:hAnsi="Arial" w:cs="Arial"/>
          <w:b/>
          <w:sz w:val="28"/>
          <w:szCs w:val="28"/>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5"/>
        <w:gridCol w:w="993"/>
        <w:gridCol w:w="1275"/>
        <w:gridCol w:w="1134"/>
        <w:gridCol w:w="4111"/>
        <w:gridCol w:w="993"/>
        <w:gridCol w:w="851"/>
        <w:gridCol w:w="1559"/>
      </w:tblGrid>
      <w:tr w:rsidR="00D36C1C" w:rsidRPr="00D35123" w:rsidTr="00547468">
        <w:trPr>
          <w:tblHeader/>
        </w:trPr>
        <w:tc>
          <w:tcPr>
            <w:tcW w:w="568" w:type="dxa"/>
            <w:tcBorders>
              <w:top w:val="single" w:sz="4" w:space="0" w:color="000000"/>
            </w:tcBorders>
            <w:shd w:val="clear" w:color="auto" w:fill="D9D9D9"/>
            <w:hideMark/>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 п/п</w:t>
            </w:r>
          </w:p>
        </w:tc>
        <w:tc>
          <w:tcPr>
            <w:tcW w:w="1418"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Заявник</w:t>
            </w:r>
          </w:p>
        </w:tc>
        <w:tc>
          <w:tcPr>
            <w:tcW w:w="993"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Країна заявника</w:t>
            </w:r>
          </w:p>
        </w:tc>
        <w:tc>
          <w:tcPr>
            <w:tcW w:w="1275"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Виробник</w:t>
            </w:r>
          </w:p>
        </w:tc>
        <w:tc>
          <w:tcPr>
            <w:tcW w:w="1134"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Країна виробника</w:t>
            </w:r>
          </w:p>
        </w:tc>
        <w:tc>
          <w:tcPr>
            <w:tcW w:w="4111"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Умови відпуску</w:t>
            </w:r>
          </w:p>
        </w:tc>
        <w:tc>
          <w:tcPr>
            <w:tcW w:w="851"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Рекламування</w:t>
            </w:r>
          </w:p>
        </w:tc>
        <w:tc>
          <w:tcPr>
            <w:tcW w:w="1559" w:type="dxa"/>
            <w:tcBorders>
              <w:top w:val="single" w:sz="4" w:space="0" w:color="000000"/>
            </w:tcBorders>
            <w:shd w:val="clear" w:color="auto" w:fill="D9D9D9"/>
          </w:tcPr>
          <w:p w:rsidR="00D36C1C" w:rsidRPr="00D35123" w:rsidRDefault="00D36C1C" w:rsidP="00EC0044">
            <w:pPr>
              <w:tabs>
                <w:tab w:val="left" w:pos="12600"/>
              </w:tabs>
              <w:jc w:val="center"/>
              <w:rPr>
                <w:rFonts w:ascii="Arial" w:hAnsi="Arial" w:cs="Arial"/>
                <w:b/>
                <w:i/>
                <w:sz w:val="16"/>
                <w:szCs w:val="16"/>
              </w:rPr>
            </w:pPr>
            <w:r w:rsidRPr="00D35123">
              <w:rPr>
                <w:rFonts w:ascii="Arial" w:hAnsi="Arial" w:cs="Arial"/>
                <w:b/>
                <w:i/>
                <w:sz w:val="16"/>
                <w:szCs w:val="16"/>
              </w:rPr>
              <w:t>Номер реєстраційного посвідчення</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АКСАПАРА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розчин для інфузій, 10 мг/мл по 100 мл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lang w:val="ru-RU"/>
              </w:rPr>
              <w:t>Акса Парентерелс Лімітед</w:t>
            </w:r>
            <w:r w:rsidRPr="00D35123">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Акса Парентерелс Лтд.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UA/19824/01/01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АЛЬФА-БРІОН®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краплі очні, розчин, 2 мг/мл по 5 мл у флаконі по 1 флакону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UA/19825/01/01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концентрат для розчину для інфузій, 25 мг/мл; по 4 мл (100 мг) у флаконі; по 1 флакону у коробці; по 16 мл (400 мг) у флаконі;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lang w:val="ru-RU"/>
              </w:rPr>
            </w:pPr>
            <w:r w:rsidRPr="00D35123">
              <w:rPr>
                <w:rFonts w:ascii="Arial" w:hAnsi="Arial" w:cs="Arial"/>
                <w:sz w:val="16"/>
                <w:szCs w:val="16"/>
                <w:lang w:val="ru-RU"/>
              </w:rPr>
              <w:t>Д-р Редді'с Лабораторіс Лтд</w:t>
            </w:r>
            <w:r w:rsidRPr="00D35123">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Д-р Редді'с Лабораторіс Лтд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UA/19826/01/01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 xml:space="preserve">концентрат для розчину для інфузій, 25 мг/мл; </w:t>
            </w:r>
            <w:r w:rsidRPr="00D35123">
              <w:rPr>
                <w:rFonts w:ascii="Arial" w:hAnsi="Arial" w:cs="Arial"/>
                <w:sz w:val="16"/>
                <w:szCs w:val="16"/>
              </w:rPr>
              <w:t>in</w:t>
            </w:r>
            <w:r w:rsidRPr="00D35123">
              <w:rPr>
                <w:rFonts w:ascii="Arial" w:hAnsi="Arial" w:cs="Arial"/>
                <w:sz w:val="16"/>
                <w:szCs w:val="16"/>
                <w:lang w:val="ru-RU"/>
              </w:rPr>
              <w:t xml:space="preserve"> </w:t>
            </w:r>
            <w:r w:rsidRPr="00D35123">
              <w:rPr>
                <w:rFonts w:ascii="Arial" w:hAnsi="Arial" w:cs="Arial"/>
                <w:sz w:val="16"/>
                <w:szCs w:val="16"/>
              </w:rPr>
              <w:t>bulk</w:t>
            </w:r>
            <w:r w:rsidRPr="00D35123">
              <w:rPr>
                <w:rFonts w:ascii="Arial" w:hAnsi="Arial" w:cs="Arial"/>
                <w:sz w:val="16"/>
                <w:szCs w:val="16"/>
                <w:lang w:val="ru-RU"/>
              </w:rPr>
              <w:t>: по 4 мл (100 мг) у флаконі; по 500 флаконів у коробці; по 16 мл (400 мг) у флаконі; по 500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lang w:val="ru-RU"/>
              </w:rPr>
            </w:pPr>
            <w:r w:rsidRPr="00D35123">
              <w:rPr>
                <w:rFonts w:ascii="Arial" w:hAnsi="Arial" w:cs="Arial"/>
                <w:sz w:val="16"/>
                <w:szCs w:val="16"/>
                <w:lang w:val="ru-RU"/>
              </w:rPr>
              <w:t>Д-р Редді'с Лабораторіс Лтд</w:t>
            </w:r>
            <w:r w:rsidRPr="00D35123">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Д-р Редді'с Лабораторіс Лтд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UA/19827/01/01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ВІРДАК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30 мг, по 28 таблеток 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Гетеро Лабз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Гетеро Лабз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UA/19828/01/01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ВІРДАК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60 мг, по 28 таблеток 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Гетеро Лабз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Гетеро Лабз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UA/19828/01/02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ДИМЕТИЛСУЛЬФОКСИД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гель, 250 мг/г; по 15 г </w:t>
            </w:r>
            <w:r>
              <w:rPr>
                <w:rFonts w:ascii="Arial" w:hAnsi="Arial" w:cs="Arial"/>
                <w:sz w:val="16"/>
                <w:szCs w:val="16"/>
              </w:rPr>
              <w:t>або</w:t>
            </w:r>
            <w:r w:rsidRPr="00D35123">
              <w:rPr>
                <w:rFonts w:ascii="Arial" w:hAnsi="Arial" w:cs="Arial"/>
                <w:sz w:val="16"/>
                <w:szCs w:val="16"/>
              </w:rPr>
              <w:t xml:space="preserve"> по 30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Спільне українсько-іспанське підприємство "СПЕРКО УКРАЇНА"</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Спільне українсько-іспанське підприємство "Сперко Україна"</w:t>
            </w:r>
            <w:r w:rsidRPr="00D35123">
              <w:rPr>
                <w:rFonts w:ascii="Arial" w:hAnsi="Arial" w:cs="Arial"/>
                <w:sz w:val="16"/>
                <w:szCs w:val="16"/>
              </w:rPr>
              <w:br/>
              <w:t>(повний цикл виробництва, випуск серії; контроль якості)</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sz w:val="16"/>
                <w:szCs w:val="16"/>
              </w:rPr>
            </w:pP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UA/19829/01/01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ДИМЕТИЛСУЛЬФОКСИД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гель, 500 мг/г; по 15 г </w:t>
            </w:r>
            <w:r>
              <w:rPr>
                <w:rFonts w:ascii="Arial" w:hAnsi="Arial" w:cs="Arial"/>
                <w:sz w:val="16"/>
                <w:szCs w:val="16"/>
              </w:rPr>
              <w:t>або</w:t>
            </w:r>
            <w:r w:rsidRPr="00D35123">
              <w:rPr>
                <w:rFonts w:ascii="Arial" w:hAnsi="Arial" w:cs="Arial"/>
                <w:sz w:val="16"/>
                <w:szCs w:val="16"/>
              </w:rPr>
              <w:t xml:space="preserve"> по 30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Спільне українсько-іспанське підприємство "СПЕРКО УКРАЇНА"</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Спільне українсько-іспанське підприємство "Сперко Україна"</w:t>
            </w:r>
            <w:r w:rsidRPr="00D35123">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sz w:val="16"/>
                <w:szCs w:val="16"/>
              </w:rPr>
            </w:pP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UA/19829/01/02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ДОЛОРСИЛ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гранули для оральної суспензії, 100 мг/2 г по 2 г в саше, по 10 саше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UA/19830/01/01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ЕДАРАВОН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Солара Актів Фарма Сайенсіз Лімітед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UA/19831/01/01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 мг, по 7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серії, виробництво, первинне, вторинне пакування, контроль серії:</w:t>
            </w:r>
            <w:r w:rsidRPr="00D35123">
              <w:rPr>
                <w:rFonts w:ascii="Arial" w:hAnsi="Arial" w:cs="Arial"/>
                <w:sz w:val="16"/>
                <w:szCs w:val="16"/>
              </w:rPr>
              <w:br/>
              <w:t xml:space="preserve">Сінтон Хіспанія, </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 Л.</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UA/19832/01/02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25 мг, по 7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серії, виробництво, первинне, вторинне пакування, контроль серії:</w:t>
            </w:r>
            <w:r w:rsidRPr="00D35123">
              <w:rPr>
                <w:rFonts w:ascii="Arial" w:hAnsi="Arial" w:cs="Arial"/>
                <w:sz w:val="16"/>
                <w:szCs w:val="16"/>
              </w:rPr>
              <w:br/>
              <w:t xml:space="preserve">Сінтон Хіспанія, </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 Л.</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UA/19832/01/01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150 мг; 12 таблеток, вкритих плівковою оболонкою,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Астеллас Фарма Юроп Б.В.</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вторинне пакування, контроль якості, випуск серії:</w:t>
            </w:r>
            <w:r w:rsidRPr="00D35123">
              <w:rPr>
                <w:rFonts w:ascii="Arial" w:hAnsi="Arial" w:cs="Arial"/>
                <w:sz w:val="16"/>
                <w:szCs w:val="16"/>
              </w:rPr>
              <w:br/>
              <w:t xml:space="preserve">Астеллас Фарма Юроп Б.В., Нiдерланди </w:t>
            </w:r>
            <w:r w:rsidRPr="00D35123">
              <w:rPr>
                <w:rFonts w:ascii="Arial" w:hAnsi="Arial" w:cs="Arial"/>
                <w:sz w:val="16"/>
                <w:szCs w:val="16"/>
              </w:rPr>
              <w:br/>
              <w:t>контроль якості:</w:t>
            </w:r>
            <w:r w:rsidRPr="00D35123">
              <w:rPr>
                <w:rFonts w:ascii="Arial" w:hAnsi="Arial" w:cs="Arial"/>
                <w:sz w:val="16"/>
                <w:szCs w:val="16"/>
              </w:rPr>
              <w:br/>
              <w:t>Каталент СТС, ЛЛС, США</w:t>
            </w:r>
            <w:r w:rsidRPr="00D35123">
              <w:rPr>
                <w:rFonts w:ascii="Arial" w:hAnsi="Arial" w:cs="Arial"/>
                <w:sz w:val="16"/>
                <w:szCs w:val="16"/>
              </w:rPr>
              <w:br/>
              <w:t>виробництво, пакування bulk та контроль якості:</w:t>
            </w:r>
            <w:r w:rsidRPr="00D35123">
              <w:rPr>
                <w:rFonts w:ascii="Arial" w:hAnsi="Arial" w:cs="Arial"/>
                <w:sz w:val="16"/>
                <w:szCs w:val="16"/>
              </w:rPr>
              <w:br/>
              <w:t>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UA/19833/01/05</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20 мг; 12 таблеток, вкритих плівковою оболонкою,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Астеллас Фарма Юроп Б.В.</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вторинне пакування, контроль якості, випуск серії:</w:t>
            </w:r>
            <w:r w:rsidRPr="00D35123">
              <w:rPr>
                <w:rFonts w:ascii="Arial" w:hAnsi="Arial" w:cs="Arial"/>
                <w:sz w:val="16"/>
                <w:szCs w:val="16"/>
              </w:rPr>
              <w:br/>
              <w:t xml:space="preserve">Астеллас Фарма Юроп Б.В., Нiдерланди </w:t>
            </w:r>
            <w:r w:rsidRPr="00D35123">
              <w:rPr>
                <w:rFonts w:ascii="Arial" w:hAnsi="Arial" w:cs="Arial"/>
                <w:sz w:val="16"/>
                <w:szCs w:val="16"/>
              </w:rPr>
              <w:br/>
              <w:t>контроль якості:</w:t>
            </w:r>
            <w:r w:rsidRPr="00D35123">
              <w:rPr>
                <w:rFonts w:ascii="Arial" w:hAnsi="Arial" w:cs="Arial"/>
                <w:sz w:val="16"/>
                <w:szCs w:val="16"/>
              </w:rPr>
              <w:br/>
              <w:t>Каталент СТС, ЛЛС, США</w:t>
            </w:r>
            <w:r w:rsidRPr="00D35123">
              <w:rPr>
                <w:rFonts w:ascii="Arial" w:hAnsi="Arial" w:cs="Arial"/>
                <w:sz w:val="16"/>
                <w:szCs w:val="16"/>
              </w:rPr>
              <w:br/>
              <w:t>виробництво, пакування bulk та контроль якості:</w:t>
            </w:r>
            <w:r w:rsidRPr="00D35123">
              <w:rPr>
                <w:rFonts w:ascii="Arial" w:hAnsi="Arial" w:cs="Arial"/>
                <w:sz w:val="16"/>
                <w:szCs w:val="16"/>
              </w:rPr>
              <w:br/>
              <w:t>Каталент Фарма Солюшнс, ЛЛС, США</w:t>
            </w:r>
            <w:r w:rsidRPr="00D35123">
              <w:rPr>
                <w:rFonts w:ascii="Arial" w:hAnsi="Arial" w:cs="Arial"/>
                <w:sz w:val="16"/>
                <w:szCs w:val="16"/>
              </w:rPr>
              <w:br/>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США</w:t>
            </w:r>
            <w:r w:rsidRPr="00D35123">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UA/19833/01/01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 мг; 12 таблеток, вкритих плівковою оболонкою,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Астеллас Фарма Юроп Б.В.</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вторинне пакування, контроль якості, випуск серії:</w:t>
            </w:r>
            <w:r w:rsidRPr="00D35123">
              <w:rPr>
                <w:rFonts w:ascii="Arial" w:hAnsi="Arial" w:cs="Arial"/>
                <w:sz w:val="16"/>
                <w:szCs w:val="16"/>
              </w:rPr>
              <w:br/>
              <w:t xml:space="preserve">Астеллас Фарма Юроп Б.В., Нiдерланди </w:t>
            </w:r>
            <w:r w:rsidRPr="00D35123">
              <w:rPr>
                <w:rFonts w:ascii="Arial" w:hAnsi="Arial" w:cs="Arial"/>
                <w:sz w:val="16"/>
                <w:szCs w:val="16"/>
              </w:rPr>
              <w:br/>
              <w:t>контроль якості:</w:t>
            </w:r>
            <w:r w:rsidRPr="00D35123">
              <w:rPr>
                <w:rFonts w:ascii="Arial" w:hAnsi="Arial" w:cs="Arial"/>
                <w:sz w:val="16"/>
                <w:szCs w:val="16"/>
              </w:rPr>
              <w:br/>
              <w:t>Каталент СТС, ЛЛС, США</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пакування bulk та контрорль якості:</w:t>
            </w:r>
            <w:r w:rsidRPr="00D35123">
              <w:rPr>
                <w:rFonts w:ascii="Arial" w:hAnsi="Arial" w:cs="Arial"/>
                <w:sz w:val="16"/>
                <w:szCs w:val="16"/>
              </w:rPr>
              <w:br/>
              <w:t>Каталент Фарма Солюшнс, ЛЛС, США</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США</w:t>
            </w:r>
            <w:r w:rsidRPr="00D35123">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UA/19833/01/02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70 мг; 12 таблеток, вкритих плівковою оболонкою,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Астеллас Фарма Юроп Б.В.</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вторинне пакування, контроль якості, випуск серії:</w:t>
            </w:r>
            <w:r w:rsidRPr="00D35123">
              <w:rPr>
                <w:rFonts w:ascii="Arial" w:hAnsi="Arial" w:cs="Arial"/>
                <w:sz w:val="16"/>
                <w:szCs w:val="16"/>
              </w:rPr>
              <w:br/>
              <w:t xml:space="preserve">Астеллас Фарма Юроп Б.В., Нiдерланди </w:t>
            </w:r>
            <w:r w:rsidRPr="00D35123">
              <w:rPr>
                <w:rFonts w:ascii="Arial" w:hAnsi="Arial" w:cs="Arial"/>
                <w:sz w:val="16"/>
                <w:szCs w:val="16"/>
              </w:rPr>
              <w:br/>
              <w:t>контроль якості:</w:t>
            </w:r>
            <w:r w:rsidRPr="00D35123">
              <w:rPr>
                <w:rFonts w:ascii="Arial" w:hAnsi="Arial" w:cs="Arial"/>
                <w:sz w:val="16"/>
                <w:szCs w:val="16"/>
              </w:rPr>
              <w:br/>
              <w:t>Каталент СТС, ЛЛС, США</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пакування bulk та контрорль якості:</w:t>
            </w:r>
            <w:r w:rsidRPr="00D35123">
              <w:rPr>
                <w:rFonts w:ascii="Arial" w:hAnsi="Arial" w:cs="Arial"/>
                <w:sz w:val="16"/>
                <w:szCs w:val="16"/>
              </w:rPr>
              <w:br/>
              <w:t>Каталент Фарма Солюшнс, ЛЛС, США</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UA/19833/01/03</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100 мг; 12 таблеток, вкритих плівковою оболонкою,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Астеллас Фарма Юроп Б.В.</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вторинне пакування, контроль якості, випуск серії:</w:t>
            </w:r>
            <w:r w:rsidRPr="00D35123">
              <w:rPr>
                <w:rFonts w:ascii="Arial" w:hAnsi="Arial" w:cs="Arial"/>
                <w:sz w:val="16"/>
                <w:szCs w:val="16"/>
              </w:rPr>
              <w:br/>
              <w:t xml:space="preserve">Астеллас Фарма Юроп Б.В., Нiдерланди </w:t>
            </w:r>
            <w:r w:rsidRPr="00D35123">
              <w:rPr>
                <w:rFonts w:ascii="Arial" w:hAnsi="Arial" w:cs="Arial"/>
                <w:sz w:val="16"/>
                <w:szCs w:val="16"/>
              </w:rPr>
              <w:br/>
              <w:t>контроль якості:</w:t>
            </w:r>
            <w:r w:rsidRPr="00D35123">
              <w:rPr>
                <w:rFonts w:ascii="Arial" w:hAnsi="Arial" w:cs="Arial"/>
                <w:sz w:val="16"/>
                <w:szCs w:val="16"/>
              </w:rPr>
              <w:br/>
              <w:t>Каталент СТС, ЛЛС, США</w:t>
            </w:r>
            <w:r w:rsidRPr="00D35123">
              <w:rPr>
                <w:rFonts w:ascii="Arial" w:hAnsi="Arial" w:cs="Arial"/>
                <w:sz w:val="16"/>
                <w:szCs w:val="16"/>
              </w:rPr>
              <w:br/>
              <w:t>виробництво, пакування bulk та контрорль якості:</w:t>
            </w:r>
            <w:r w:rsidRPr="00D35123">
              <w:rPr>
                <w:rFonts w:ascii="Arial" w:hAnsi="Arial" w:cs="Arial"/>
                <w:sz w:val="16"/>
                <w:szCs w:val="16"/>
              </w:rPr>
              <w:br/>
              <w:t>Каталент Фарма Солюшнс, ЛЛС, США</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UA/19833/01/04</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ЛІНЕЗОЛІД (ФОРМА 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М.БІОТЕК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ОПТІМУС ДРАГС ПРАЙВІТ ЛІМІТЕД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UA/19834/01/01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МІЛІСТАН ФАРИНГО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розчин для ротової порожнини 1,5 мг/мл (0,15 %) по 100 мл у флаконі з мірним стаканчиком;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Мілі Хелскере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АйСіПіЕй Хелс Продактc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sz w:val="16"/>
                <w:szCs w:val="16"/>
              </w:rPr>
            </w:pP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UA/19835/01/01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МІЛІСТАН ФАРИНГО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 xml:space="preserve">спрей для ротової порожнини, 1,5 мг/мл (0,15 %) по 25 мл у флаконі з небулайзером;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Мілі Хелскере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АйСіПіЕй Хелс Продактc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sz w:val="16"/>
                <w:szCs w:val="16"/>
              </w:rPr>
            </w:pP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UA/19835/0</w:t>
            </w:r>
            <w:r>
              <w:rPr>
                <w:rFonts w:ascii="Arial" w:hAnsi="Arial" w:cs="Arial"/>
                <w:sz w:val="16"/>
                <w:szCs w:val="16"/>
              </w:rPr>
              <w:t>2</w:t>
            </w:r>
            <w:r w:rsidRPr="00D35123">
              <w:rPr>
                <w:rFonts w:ascii="Arial" w:hAnsi="Arial" w:cs="Arial"/>
                <w:sz w:val="16"/>
                <w:szCs w:val="16"/>
              </w:rPr>
              <w:t>/01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розчин для ін'єкцій по 2 мг/мл, по 2 мл в ампулах, по 5 ампул у контурній чарунковій упаковці, по 2 контурних чарункових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lang w:val="ru-RU"/>
              </w:rPr>
              <w:t>Дочірнє підприємство «Фарматрейд»</w:t>
            </w:r>
            <w:r w:rsidRPr="00D35123">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Дочірнє підприємство «Фарматрейд»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UA/19836/01/01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lang w:val="ru-RU"/>
              </w:rPr>
            </w:pPr>
            <w:r w:rsidRPr="00D35123">
              <w:rPr>
                <w:rFonts w:ascii="Arial" w:hAnsi="Arial" w:cs="Arial"/>
                <w:b/>
                <w:sz w:val="16"/>
                <w:szCs w:val="16"/>
                <w:lang w:val="ru-RU"/>
              </w:rPr>
              <w:t xml:space="preserve">ПІОФАГ®КОНЦЕНТРАТ СУМІШІ СПЕЦИФІЧНИХ БАКТЕРІОФАГІВ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рідина (субстанція) у контейнерах полімерних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lang w:val="ru-RU"/>
              </w:rPr>
            </w:pPr>
            <w:r w:rsidRPr="00D35123">
              <w:rPr>
                <w:rFonts w:ascii="Arial" w:hAnsi="Arial" w:cs="Arial"/>
                <w:sz w:val="16"/>
                <w:szCs w:val="16"/>
                <w:lang w:val="ru-RU"/>
              </w:rPr>
              <w:t>НЕО ПРОБІО КЕАР ІНК.</w:t>
            </w:r>
            <w:r w:rsidRPr="00D35123">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Канада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"НЕОПРОБІОКЕАР-УКРАЇНА"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UA/19837/01/01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ПОЛАЙВІ®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для концентрату для розчину для інфузій по 30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Ф.Хоффманн-Ля Рош Лтд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(окрім активності, стерильності та бактеріальних ендотоксинів):</w:t>
            </w:r>
            <w:r w:rsidRPr="00D35123">
              <w:rPr>
                <w:rFonts w:ascii="Arial" w:hAnsi="Arial" w:cs="Arial"/>
                <w:sz w:val="16"/>
                <w:szCs w:val="16"/>
              </w:rPr>
              <w:br/>
              <w:t>Лонза Лтд, Швейцарія</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випробування контролю якості, вторинне пакування, випуск серії:</w:t>
            </w:r>
            <w:r w:rsidRPr="00D35123">
              <w:rPr>
                <w:rFonts w:ascii="Arial" w:hAnsi="Arial" w:cs="Arial"/>
                <w:sz w:val="16"/>
                <w:szCs w:val="16"/>
              </w:rPr>
              <w:br/>
              <w:t>Ф.Хоффманн-Ля Рош Лтд, Швейцарія</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UA/19838/01/01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ПОЛАЙВІ®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для концентрату для розчину для інфузій по 140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Ф.Хоффманн-Ля Рош Лтд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випробування контролю якості (тільки на стерильність та бактеріальні ендотоксини:</w:t>
            </w:r>
            <w:r w:rsidRPr="00D35123">
              <w:rPr>
                <w:rFonts w:ascii="Arial" w:hAnsi="Arial" w:cs="Arial"/>
                <w:sz w:val="16"/>
                <w:szCs w:val="16"/>
              </w:rPr>
              <w:br/>
              <w:t>БСП Фармасьютікалз С.п.А., Італія</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(окрім активності, стерильності та бактеріальних ендотоксинів:</w:t>
            </w:r>
            <w:r w:rsidRPr="00D35123">
              <w:rPr>
                <w:rFonts w:ascii="Arial" w:hAnsi="Arial" w:cs="Arial"/>
                <w:sz w:val="16"/>
                <w:szCs w:val="16"/>
              </w:rPr>
              <w:br/>
              <w:t>Лонза Лтд, Швейцарія</w:t>
            </w:r>
            <w:r w:rsidRPr="00D35123">
              <w:rPr>
                <w:rFonts w:ascii="Arial" w:hAnsi="Arial" w:cs="Arial"/>
                <w:sz w:val="16"/>
                <w:szCs w:val="16"/>
              </w:rPr>
              <w:br/>
              <w:t>випробування контролю якості (тільки активність), вторинне пакування, випуск серії:</w:t>
            </w:r>
            <w:r w:rsidRPr="00D35123">
              <w:rPr>
                <w:rFonts w:ascii="Arial" w:hAnsi="Arial" w:cs="Arial"/>
                <w:sz w:val="16"/>
                <w:szCs w:val="16"/>
              </w:rPr>
              <w:br/>
              <w:t>Ф.Хоффманн-Ля Рош Лтд, Швейцарія</w:t>
            </w:r>
          </w:p>
          <w:p w:rsidR="00D36C1C" w:rsidRPr="00D35123" w:rsidRDefault="00D36C1C"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r w:rsidRPr="00D35123">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UA/19838/01/02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ПОЛІЦЕФ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АЦС ДОБФАР С.П.А.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UA/19839/01/01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РИФАМПІЦИН ТА ІЗОНІАЗИД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150 мг/75 мг, по 28 таблеток у блістері, по 24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Люпін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Люпін Лімітед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UA/19840/01/01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РИФАМПІЦИН, ІЗОНІАЗИД, ПІРАЗИНАМІД ТА ЕТАМБУТОЛУ ГІДРОХЛОРИД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150 мг/75 мг/400 мг/275 мг; по 28 таблеток у блістері; по 24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Люпін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Люпін Лімітед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UA/19841/01/01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РОКУРОНІУМ-НОВО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10 мг/мл, по 5 мл у флаконі; по 5 флаконів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Фізична особа-підприємець Губенко Сергій Анатолійович</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фірма "Новофарм-Біосинтез"</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UA/19843/01/01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14 таблеток в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ПАТ "Київмедпрепарат",</w:t>
            </w:r>
            <w:r w:rsidRPr="00D35123">
              <w:rPr>
                <w:rFonts w:ascii="Arial" w:hAnsi="Arial" w:cs="Arial"/>
                <w:sz w:val="16"/>
                <w:szCs w:val="16"/>
              </w:rPr>
              <w:br/>
              <w:t>Україна</w:t>
            </w:r>
            <w:r w:rsidRPr="00D35123">
              <w:rPr>
                <w:rFonts w:ascii="Arial" w:hAnsi="Arial" w:cs="Arial"/>
                <w:sz w:val="16"/>
                <w:szCs w:val="16"/>
              </w:rPr>
              <w:br/>
              <w:t>(виробництво з форми in bulk фірми-виробника "ЛАБОРАТОРІОС ЛЕСВІ,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UA/19844/01/01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ФЛЕРТІС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1,5 мг/мл по 20 мл в ампулі по 5 ампул в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UA/19847/01/01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ФЛЕРТІС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розчин для інфузій, 0,3 мг/мл по 100 мл в флаконах скляних,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UA/19847/02/01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 xml:space="preserve">ФОРТАЦЕФ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1000 мг, по 1 або по 5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ТОВ «ІСТФАРМ»</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ТОВ «ІСТФАРМ»,</w:t>
            </w:r>
            <w:r w:rsidRPr="00D35123">
              <w:rPr>
                <w:rFonts w:ascii="Arial" w:hAnsi="Arial" w:cs="Arial"/>
                <w:sz w:val="16"/>
                <w:szCs w:val="16"/>
              </w:rPr>
              <w:br/>
              <w:t>Україна</w:t>
            </w:r>
            <w:r w:rsidRPr="00D35123">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UA/19848/01/01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ЦЕФОТАКСИМ-ВІСТА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 г, по 1 або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АЦС ДОБФАР С.П.А.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lang w:val="ru-RU"/>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UA/19849/01/01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30 мг, по 14 таблеток у блістері, по 2 блістери у картонній коробці; по 30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Гетеро Лабз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Гетеро Лабз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b/>
                <w:sz w:val="16"/>
                <w:szCs w:val="16"/>
              </w:rPr>
            </w:pPr>
            <w:r w:rsidRPr="00D35123">
              <w:rPr>
                <w:rFonts w:ascii="Arial" w:hAnsi="Arial" w:cs="Arial"/>
                <w:b/>
                <w:sz w:val="16"/>
                <w:szCs w:val="16"/>
              </w:rPr>
              <w:t>UA/19850/01/01</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60 мг; по 14 таблеток у блістері, по 2 блістери у картонній коробці; по 30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Гетеро Лабз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Гетеро Лабз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UA/19850/01/02</w:t>
            </w:r>
          </w:p>
        </w:tc>
      </w:tr>
      <w:tr w:rsidR="00D36C1C" w:rsidRPr="00D35123" w:rsidTr="00547468">
        <w:tc>
          <w:tcPr>
            <w:tcW w:w="568" w:type="dxa"/>
            <w:tcBorders>
              <w:top w:val="single" w:sz="4" w:space="0" w:color="auto"/>
              <w:left w:val="single" w:sz="4" w:space="0" w:color="000000"/>
              <w:bottom w:val="single" w:sz="4" w:space="0" w:color="auto"/>
              <w:right w:val="single" w:sz="4" w:space="0" w:color="000000"/>
            </w:tcBorders>
            <w:shd w:val="clear" w:color="auto" w:fill="auto"/>
          </w:tcPr>
          <w:p w:rsidR="00D36C1C" w:rsidRPr="00D35123" w:rsidRDefault="00D36C1C" w:rsidP="00D36C1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C1C" w:rsidRPr="00D35123" w:rsidRDefault="00D36C1C" w:rsidP="00EC0044">
            <w:pPr>
              <w:pStyle w:val="110"/>
              <w:tabs>
                <w:tab w:val="left" w:pos="12600"/>
              </w:tabs>
              <w:rPr>
                <w:rFonts w:ascii="Arial" w:hAnsi="Arial" w:cs="Arial"/>
                <w:b/>
                <w:i/>
                <w:sz w:val="16"/>
                <w:szCs w:val="16"/>
              </w:rPr>
            </w:pPr>
            <w:r w:rsidRPr="00D35123">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90 мг; по 14 таблеток у блістері, по 2 блістери у картонній коробці; по 30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Гетеро Лабз Лімітед</w:t>
            </w:r>
            <w:r w:rsidRPr="00D35123">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Гетеро Лабз Лімітед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реєстрація на 5 років</w:t>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C1C" w:rsidRPr="00D35123" w:rsidRDefault="00D36C1C" w:rsidP="00EC0044">
            <w:pPr>
              <w:pStyle w:val="110"/>
              <w:tabs>
                <w:tab w:val="left" w:pos="12600"/>
              </w:tabs>
              <w:jc w:val="center"/>
              <w:rPr>
                <w:rFonts w:ascii="Arial" w:hAnsi="Arial" w:cs="Arial"/>
                <w:sz w:val="16"/>
                <w:szCs w:val="16"/>
              </w:rPr>
            </w:pPr>
            <w:r w:rsidRPr="00D35123">
              <w:rPr>
                <w:rFonts w:ascii="Arial" w:hAnsi="Arial" w:cs="Arial"/>
                <w:sz w:val="16"/>
                <w:szCs w:val="16"/>
              </w:rPr>
              <w:t>UA/19850/01/03</w:t>
            </w:r>
          </w:p>
        </w:tc>
      </w:tr>
    </w:tbl>
    <w:p w:rsidR="00D36C1C" w:rsidRPr="00D35123" w:rsidRDefault="00D36C1C" w:rsidP="00D36C1C">
      <w:pPr>
        <w:pStyle w:val="2"/>
        <w:tabs>
          <w:tab w:val="left" w:pos="12600"/>
        </w:tabs>
        <w:jc w:val="center"/>
        <w:rPr>
          <w:sz w:val="24"/>
          <w:szCs w:val="24"/>
        </w:rPr>
      </w:pPr>
    </w:p>
    <w:p w:rsidR="00D36C1C" w:rsidRPr="00D35123" w:rsidRDefault="00D36C1C" w:rsidP="00D36C1C">
      <w:pPr>
        <w:ind w:right="20"/>
        <w:rPr>
          <w:rStyle w:val="cs7864ebcf1"/>
          <w:color w:val="auto"/>
        </w:rPr>
      </w:pPr>
    </w:p>
    <w:tbl>
      <w:tblPr>
        <w:tblW w:w="0" w:type="auto"/>
        <w:tblLook w:val="04A0" w:firstRow="1" w:lastRow="0" w:firstColumn="1" w:lastColumn="0" w:noHBand="0" w:noVBand="1"/>
      </w:tblPr>
      <w:tblGrid>
        <w:gridCol w:w="7421"/>
        <w:gridCol w:w="7422"/>
      </w:tblGrid>
      <w:tr w:rsidR="00D36C1C" w:rsidRPr="00D35123" w:rsidTr="00EC0044">
        <w:tc>
          <w:tcPr>
            <w:tcW w:w="7421" w:type="dxa"/>
            <w:shd w:val="clear" w:color="auto" w:fill="auto"/>
          </w:tcPr>
          <w:p w:rsidR="00D36C1C" w:rsidRPr="00D35123" w:rsidRDefault="00D36C1C" w:rsidP="00EC0044">
            <w:pPr>
              <w:ind w:right="20"/>
              <w:rPr>
                <w:rStyle w:val="cs7864ebcf1"/>
                <w:color w:val="auto"/>
                <w:sz w:val="28"/>
                <w:szCs w:val="28"/>
              </w:rPr>
            </w:pPr>
            <w:r w:rsidRPr="00D35123">
              <w:rPr>
                <w:rStyle w:val="cs7864ebcf1"/>
                <w:color w:val="auto"/>
                <w:sz w:val="28"/>
                <w:szCs w:val="28"/>
              </w:rPr>
              <w:t xml:space="preserve">В.о. Генерального директора </w:t>
            </w:r>
          </w:p>
          <w:p w:rsidR="00D36C1C" w:rsidRPr="00D35123" w:rsidRDefault="00D36C1C" w:rsidP="00EC0044">
            <w:pPr>
              <w:ind w:right="20"/>
              <w:rPr>
                <w:rStyle w:val="cs7864ebcf1"/>
                <w:color w:val="auto"/>
                <w:sz w:val="28"/>
                <w:szCs w:val="28"/>
              </w:rPr>
            </w:pPr>
            <w:r w:rsidRPr="00D35123">
              <w:rPr>
                <w:rStyle w:val="cs7864ebcf1"/>
                <w:color w:val="auto"/>
                <w:sz w:val="28"/>
                <w:szCs w:val="28"/>
              </w:rPr>
              <w:t>Фармацевтичного директорату</w:t>
            </w:r>
            <w:r w:rsidRPr="00D35123">
              <w:rPr>
                <w:rStyle w:val="cs188c92b51"/>
                <w:color w:val="auto"/>
                <w:sz w:val="28"/>
                <w:szCs w:val="28"/>
              </w:rPr>
              <w:t>                                    </w:t>
            </w:r>
          </w:p>
        </w:tc>
        <w:tc>
          <w:tcPr>
            <w:tcW w:w="7422" w:type="dxa"/>
            <w:shd w:val="clear" w:color="auto" w:fill="auto"/>
          </w:tcPr>
          <w:p w:rsidR="00D36C1C" w:rsidRPr="00D35123" w:rsidRDefault="00D36C1C" w:rsidP="00EC0044">
            <w:pPr>
              <w:pStyle w:val="cs95e872d0"/>
              <w:rPr>
                <w:rStyle w:val="cs7864ebcf1"/>
                <w:color w:val="auto"/>
                <w:sz w:val="28"/>
                <w:szCs w:val="28"/>
              </w:rPr>
            </w:pPr>
          </w:p>
          <w:p w:rsidR="00D36C1C" w:rsidRPr="00D35123" w:rsidRDefault="00D36C1C" w:rsidP="00EC0044">
            <w:pPr>
              <w:pStyle w:val="cs95e872d0"/>
              <w:jc w:val="right"/>
              <w:rPr>
                <w:rStyle w:val="cs7864ebcf1"/>
                <w:color w:val="auto"/>
                <w:sz w:val="28"/>
                <w:szCs w:val="28"/>
              </w:rPr>
            </w:pPr>
            <w:r w:rsidRPr="00D35123">
              <w:rPr>
                <w:rStyle w:val="cs7864ebcf1"/>
                <w:color w:val="auto"/>
                <w:sz w:val="28"/>
                <w:szCs w:val="28"/>
              </w:rPr>
              <w:t>Іван ЗАДВОРНИХ</w:t>
            </w:r>
          </w:p>
        </w:tc>
      </w:tr>
    </w:tbl>
    <w:p w:rsidR="00D36C1C" w:rsidRPr="00D35123" w:rsidRDefault="00D36C1C" w:rsidP="00D36C1C">
      <w:pPr>
        <w:pStyle w:val="11"/>
        <w:jc w:val="both"/>
        <w:rPr>
          <w:rFonts w:ascii="Arial" w:hAnsi="Arial" w:cs="Arial"/>
          <w:b/>
          <w:sz w:val="22"/>
          <w:szCs w:val="22"/>
        </w:rPr>
      </w:pPr>
    </w:p>
    <w:p w:rsidR="00D36C1C" w:rsidRDefault="00D36C1C" w:rsidP="00FC73F7">
      <w:pPr>
        <w:pStyle w:val="31"/>
        <w:spacing w:after="0"/>
        <w:ind w:left="0"/>
        <w:rPr>
          <w:b/>
          <w:sz w:val="28"/>
          <w:szCs w:val="28"/>
          <w:lang w:val="uk-UA"/>
        </w:rPr>
        <w:sectPr w:rsidR="00D36C1C" w:rsidSect="00EC0044">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C378B6" w:rsidRPr="00D35123" w:rsidTr="00EC0044">
        <w:tc>
          <w:tcPr>
            <w:tcW w:w="3828" w:type="dxa"/>
          </w:tcPr>
          <w:p w:rsidR="00C378B6" w:rsidRPr="008C1EC6" w:rsidRDefault="00C378B6" w:rsidP="00FB5578">
            <w:pPr>
              <w:pStyle w:val="4"/>
              <w:tabs>
                <w:tab w:val="left" w:pos="12600"/>
              </w:tabs>
              <w:spacing w:before="0" w:after="0"/>
              <w:rPr>
                <w:bCs w:val="0"/>
                <w:iCs/>
                <w:sz w:val="18"/>
                <w:szCs w:val="18"/>
              </w:rPr>
            </w:pPr>
            <w:r w:rsidRPr="008C1EC6">
              <w:rPr>
                <w:bCs w:val="0"/>
                <w:iCs/>
                <w:sz w:val="18"/>
                <w:szCs w:val="18"/>
              </w:rPr>
              <w:t>Додаток 2</w:t>
            </w:r>
          </w:p>
          <w:p w:rsidR="00C378B6" w:rsidRPr="008C1EC6" w:rsidRDefault="00C378B6" w:rsidP="00FB5578">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C378B6" w:rsidRPr="008C1EC6" w:rsidRDefault="00C378B6" w:rsidP="00FB5578">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378B6" w:rsidRPr="004513E7" w:rsidRDefault="00C378B6" w:rsidP="00FB5578">
            <w:pPr>
              <w:tabs>
                <w:tab w:val="left" w:pos="12600"/>
              </w:tabs>
              <w:rPr>
                <w:rFonts w:ascii="Arial" w:hAnsi="Arial" w:cs="Arial"/>
                <w:b/>
                <w:sz w:val="18"/>
                <w:szCs w:val="18"/>
                <w:u w:val="single"/>
              </w:rPr>
            </w:pPr>
            <w:r w:rsidRPr="004513E7">
              <w:rPr>
                <w:b/>
                <w:bCs/>
                <w:iCs/>
                <w:sz w:val="18"/>
                <w:szCs w:val="18"/>
                <w:u w:val="single"/>
              </w:rPr>
              <w:t>від 29 грудня 2022 року № 2378</w:t>
            </w:r>
          </w:p>
        </w:tc>
      </w:tr>
    </w:tbl>
    <w:p w:rsidR="00C378B6" w:rsidRPr="00D35123" w:rsidRDefault="00C378B6" w:rsidP="00C378B6">
      <w:pPr>
        <w:tabs>
          <w:tab w:val="left" w:pos="12600"/>
        </w:tabs>
        <w:jc w:val="center"/>
        <w:rPr>
          <w:rFonts w:ascii="Arial" w:hAnsi="Arial" w:cs="Arial"/>
          <w:sz w:val="18"/>
          <w:szCs w:val="18"/>
          <w:u w:val="single"/>
        </w:rPr>
      </w:pPr>
    </w:p>
    <w:p w:rsidR="00C378B6" w:rsidRPr="00D35123" w:rsidRDefault="00C378B6" w:rsidP="00C378B6">
      <w:pPr>
        <w:tabs>
          <w:tab w:val="left" w:pos="12600"/>
        </w:tabs>
        <w:jc w:val="center"/>
        <w:rPr>
          <w:rFonts w:ascii="Arial" w:hAnsi="Arial" w:cs="Arial"/>
          <w:sz w:val="18"/>
          <w:szCs w:val="18"/>
        </w:rPr>
      </w:pPr>
    </w:p>
    <w:p w:rsidR="00C378B6" w:rsidRPr="00735940" w:rsidRDefault="00C378B6" w:rsidP="00C378B6">
      <w:pPr>
        <w:keepNext/>
        <w:tabs>
          <w:tab w:val="left" w:pos="12600"/>
        </w:tabs>
        <w:jc w:val="center"/>
        <w:outlineLvl w:val="1"/>
        <w:rPr>
          <w:b/>
          <w:caps/>
          <w:sz w:val="26"/>
          <w:szCs w:val="26"/>
        </w:rPr>
      </w:pPr>
      <w:r w:rsidRPr="00735940">
        <w:rPr>
          <w:b/>
          <w:caps/>
          <w:sz w:val="26"/>
          <w:szCs w:val="26"/>
        </w:rPr>
        <w:t>ПЕРЕЛІК</w:t>
      </w:r>
    </w:p>
    <w:p w:rsidR="00C378B6" w:rsidRPr="00735940" w:rsidRDefault="00C378B6" w:rsidP="00C378B6">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C378B6" w:rsidRPr="00D35123" w:rsidRDefault="00C378B6" w:rsidP="00C378B6">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984"/>
        <w:gridCol w:w="1276"/>
        <w:gridCol w:w="1134"/>
        <w:gridCol w:w="1559"/>
        <w:gridCol w:w="1134"/>
        <w:gridCol w:w="3402"/>
        <w:gridCol w:w="992"/>
        <w:gridCol w:w="850"/>
        <w:gridCol w:w="1560"/>
      </w:tblGrid>
      <w:tr w:rsidR="00C378B6" w:rsidRPr="00D35123" w:rsidTr="00FB5578">
        <w:trPr>
          <w:tblHeader/>
        </w:trPr>
        <w:tc>
          <w:tcPr>
            <w:tcW w:w="568" w:type="dxa"/>
            <w:tcBorders>
              <w:top w:val="single" w:sz="4" w:space="0" w:color="000000"/>
            </w:tcBorders>
            <w:shd w:val="clear" w:color="auto" w:fill="D9D9D9"/>
            <w:hideMark/>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 п/п</w:t>
            </w:r>
          </w:p>
        </w:tc>
        <w:tc>
          <w:tcPr>
            <w:tcW w:w="1418"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Заявник</w:t>
            </w:r>
          </w:p>
        </w:tc>
        <w:tc>
          <w:tcPr>
            <w:tcW w:w="1134"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Країна заявника</w:t>
            </w:r>
          </w:p>
        </w:tc>
        <w:tc>
          <w:tcPr>
            <w:tcW w:w="1559"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Виробник</w:t>
            </w:r>
          </w:p>
        </w:tc>
        <w:tc>
          <w:tcPr>
            <w:tcW w:w="1134"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Країна виробника</w:t>
            </w:r>
          </w:p>
        </w:tc>
        <w:tc>
          <w:tcPr>
            <w:tcW w:w="3402"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Умови відпуску</w:t>
            </w:r>
          </w:p>
        </w:tc>
        <w:tc>
          <w:tcPr>
            <w:tcW w:w="850"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Рекламування</w:t>
            </w:r>
          </w:p>
        </w:tc>
        <w:tc>
          <w:tcPr>
            <w:tcW w:w="1560" w:type="dxa"/>
            <w:tcBorders>
              <w:top w:val="single" w:sz="4" w:space="0" w:color="000000"/>
            </w:tcBorders>
            <w:shd w:val="clear" w:color="auto" w:fill="D9D9D9"/>
          </w:tcPr>
          <w:p w:rsidR="00C378B6" w:rsidRPr="00D35123" w:rsidRDefault="00C378B6" w:rsidP="00EC0044">
            <w:pPr>
              <w:tabs>
                <w:tab w:val="left" w:pos="12600"/>
              </w:tabs>
              <w:jc w:val="center"/>
              <w:rPr>
                <w:rFonts w:ascii="Arial" w:hAnsi="Arial" w:cs="Arial"/>
                <w:b/>
                <w:i/>
                <w:sz w:val="16"/>
                <w:szCs w:val="16"/>
              </w:rPr>
            </w:pPr>
            <w:r w:rsidRPr="00D35123">
              <w:rPr>
                <w:rFonts w:ascii="Arial" w:hAnsi="Arial" w:cs="Arial"/>
                <w:b/>
                <w:i/>
                <w:sz w:val="16"/>
                <w:szCs w:val="16"/>
              </w:rPr>
              <w:t>Номер реєстраційного посвідчення</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АТРАКУРІУМ БЕСИЛАТ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Фізична особа-підприємець Губенко Сергій Анатолійович</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Джиангсу Хенгруі Фармасьютікалз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UA/16738/01/01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БАЛАНС 1,5%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зі стикером українською мовою або з маркуванням українською та іншими мовами;</w:t>
            </w:r>
            <w:r w:rsidRPr="00D35123">
              <w:rPr>
                <w:rFonts w:ascii="Arial" w:hAnsi="Arial" w:cs="Arial"/>
                <w:sz w:val="16"/>
                <w:szCs w:val="16"/>
              </w:rPr>
              <w:br/>
              <w:t>по 3000 мл у системі двокамерного мішка сліп•сейф; по 4 мішка у картонній коробці зі стикером українською мовою або з маркуванням українською та іншими мовами;</w:t>
            </w:r>
            <w:r w:rsidRPr="00D35123">
              <w:rPr>
                <w:rFonts w:ascii="Arial" w:hAnsi="Arial" w:cs="Arial"/>
                <w:sz w:val="16"/>
                <w:szCs w:val="16"/>
              </w:rPr>
              <w:br/>
              <w:t>по 5000 мл у системі двокамерного мішка сліп•сейф; по 2 мішка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"Особливі заходи безпеки" (інформацію перенесено в розділ "Особливості застосування"), "Взаємодія з іншими лікарськими засобами та інші види взаємодій", "Особливості застосування", "Побічні реакції", "Несумісність" відповідно до оновленої інформації з безпеки діючих речовин, яка зазначена в матеріалах реєстраційного досьє.</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UA/16099/01/01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БАЛАНС 2,3%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зі стикером українською мовою або з маркуванням українською та іншими мовами; по 3000 мл у системі двокамерного мішка сліп•сейф; по 4 мішка у картонній коробці зі стикером українською мовою або з маркуванням українською та іншими мовами; по 5000 мл у системі двокамерного мішка сліп•сейф; по 2 мішка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"Особливі заходи безпеки" (інформацію перенесено в розділ "Особливості застосування"), "Взаємодія з іншими лікарськими засобами та інші види взаємодій", "Особливості застосування", "Побічні реакції", "Несумісність" відповідно до оновленої інформації з безпеки діючих речовин, яка зазначена в матеріалах реєстраційного досьє.</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UA/16100/01/01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БАЛАНС 4,25%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зі стикером українською мовою або з маркуванням українською та іншими мовами;</w:t>
            </w:r>
            <w:r w:rsidRPr="00D35123">
              <w:rPr>
                <w:rFonts w:ascii="Arial" w:hAnsi="Arial" w:cs="Arial"/>
                <w:sz w:val="16"/>
                <w:szCs w:val="16"/>
              </w:rPr>
              <w:br/>
              <w:t>по 3000 мл у системі двокамерного мішка сліп•сейф; по 4 мішка у картонній коробці зі стикером українською мовою або з маркуванням українською та іншими мовами;</w:t>
            </w:r>
            <w:r w:rsidRPr="00D35123">
              <w:rPr>
                <w:rFonts w:ascii="Arial" w:hAnsi="Arial" w:cs="Arial"/>
                <w:sz w:val="16"/>
                <w:szCs w:val="16"/>
              </w:rPr>
              <w:br/>
              <w:t>по 5000 мл у системі двокамерного мішка сліп•сейф; по 2 мішка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Медикал Кер Дойчланд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"Особливі заходи безпеки" (інформацію перенесено в розділ "Особливості застосування"), "Взаємодія з іншими лікарськими засобами та інші види взаємодій", "Особливості застосування", "Побічні реакції", "Несумісність" відповідно до оновленої інформації з безпеки діючих речовин, яка зазначена в матеріалах реєстраційного досьє.</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UA/16101/01/01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Балканфарма-Дупниця 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(ЕКСФОРЖ, таблетки, вкриті плівковою оболонкою, 5 мг/80 мг, 5 мг/160 мг, 10 мг/160 мг). </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UA/16612/01/01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Балканфарма-Дупниця 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(ЕКСФОРЖ, таблетки, вкриті плівковою оболонкою, 5 мг/80 мг, 5 мг/160 мг, 10 мг/160 мг). </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UA/16612/01/02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Балканфарма-Дупниця 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(ЕКСФОРЖ, таблетки, вкриті плівковою оболонкою, 5 мг/80 мг, 5 мг/160 мг, 10 мг/160 мг). </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UA/16612/01/03</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10 мг № 14: по 2 таблетки у блістері,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Біофармасьютікалз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w:t>
            </w:r>
            <w:r w:rsidRPr="00D35123">
              <w:rPr>
                <w:rFonts w:ascii="Arial" w:hAnsi="Arial" w:cs="Arial"/>
                <w:sz w:val="16"/>
                <w:szCs w:val="16"/>
              </w:rPr>
              <w:br/>
              <w:t>(виробництво лікарського засобу, тестування)</w:t>
            </w:r>
            <w:r w:rsidRPr="00D35123">
              <w:rPr>
                <w:rFonts w:ascii="Arial" w:hAnsi="Arial" w:cs="Arial"/>
                <w:sz w:val="16"/>
                <w:szCs w:val="16"/>
              </w:rPr>
              <w:br/>
              <w:t>Еббві Дойчленд ГмбХ і Ко. КГ, Німеччина</w:t>
            </w:r>
            <w:r w:rsidRPr="00D35123">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Ірландія/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5 років</w:t>
            </w:r>
            <w:r w:rsidRPr="00D35123">
              <w:rPr>
                <w:rFonts w:ascii="Arial" w:hAnsi="Arial" w:cs="Arial"/>
                <w:sz w:val="16"/>
                <w:szCs w:val="16"/>
              </w:rPr>
              <w:br/>
            </w:r>
            <w:r w:rsidRPr="00D35123">
              <w:rPr>
                <w:rFonts w:ascii="Arial" w:hAnsi="Arial" w:cs="Arial"/>
                <w:sz w:val="16"/>
                <w:szCs w:val="16"/>
              </w:rPr>
              <w:br/>
              <w:t>Оновлено інформацію щодо безпеки застосування діючої речовини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та "Побічні реакції" . Оновлено інформацію щодо безпеки застосування діючої речовини в короткій характеристиці лікарського засобу у розділах "Дози та спосіб застосування" (уточнення інформації), "Особливі застереження та запобіжні заходи при застосуванні", "Взаємодія з іншими лікарськими засобами та інші види взаємодій", "Побічні реакції" та "Фармакологічні властивості" (уточнення інформації).</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UA/16667/01/01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50 мг; № 7: по 1 таблетці у блістері,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Біофармасьютікалз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w:t>
            </w:r>
            <w:r w:rsidRPr="00D35123">
              <w:rPr>
                <w:rFonts w:ascii="Arial" w:hAnsi="Arial" w:cs="Arial"/>
                <w:sz w:val="16"/>
                <w:szCs w:val="16"/>
              </w:rPr>
              <w:br/>
              <w:t>(виробництво лікарського засобу, тестування)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Дойчленд ГмбХ і Ко. КГ, Німеччина</w:t>
            </w:r>
            <w:r w:rsidRPr="00D35123">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Ірландія/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5 років</w:t>
            </w:r>
            <w:r w:rsidRPr="00D35123">
              <w:rPr>
                <w:rFonts w:ascii="Arial" w:hAnsi="Arial" w:cs="Arial"/>
                <w:sz w:val="16"/>
                <w:szCs w:val="16"/>
              </w:rPr>
              <w:br/>
            </w:r>
            <w:r w:rsidRPr="00D35123">
              <w:rPr>
                <w:rFonts w:ascii="Arial" w:hAnsi="Arial" w:cs="Arial"/>
                <w:sz w:val="16"/>
                <w:szCs w:val="16"/>
              </w:rPr>
              <w:br/>
              <w:t>Оновлено інформацію щодо безпеки застосування діючої речовини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та "Побічні реакції" . Оновлено інформацію щодо безпеки застосування діючої речовини в короткій характеристиці лікарського засобу у розділах "Дози та спосіб застосування" (уточнення інформації), "Особливі застереження та запобіжні заходи при застосуванні", "Взаємодія з іншими лікарськими засобами та інші види взаємодій", "Побічні реакції" та "Фармакологічні властивості" (уточнення інформації).</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UA/16667/01/02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Біофармасьютікалз ГмбХ</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w:t>
            </w:r>
            <w:r w:rsidRPr="00D35123">
              <w:rPr>
                <w:rFonts w:ascii="Arial" w:hAnsi="Arial" w:cs="Arial"/>
                <w:sz w:val="16"/>
                <w:szCs w:val="16"/>
              </w:rPr>
              <w:br/>
              <w:t>(виробництво лікарського засобу, тестування)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Еббві Дойчленд ГмбХ і Ко. КГ, Німеччина</w:t>
            </w:r>
            <w:r w:rsidRPr="00D35123">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Ірландія/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5 років</w:t>
            </w:r>
            <w:r w:rsidRPr="00D35123">
              <w:rPr>
                <w:rFonts w:ascii="Arial" w:hAnsi="Arial" w:cs="Arial"/>
                <w:sz w:val="16"/>
                <w:szCs w:val="16"/>
              </w:rPr>
              <w:br/>
            </w:r>
            <w:r w:rsidRPr="00D35123">
              <w:rPr>
                <w:rFonts w:ascii="Arial" w:hAnsi="Arial" w:cs="Arial"/>
                <w:sz w:val="16"/>
                <w:szCs w:val="16"/>
              </w:rPr>
              <w:br/>
              <w:t>Оновлено інформацію щодо безпеки застосування діючої речовини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та "Побічні реакції" . Оновлено інформацію щодо безпеки застосування діючої речовини в короткій характеристиці лікарського засобу у розділах "Дози та спосіб застосування" (уточнення інформації), "Особливі застереження та запобіжні заходи при застосуванні", "Взаємодія з іншими лікарськими засобами та інші види взаємодій", "Побічні реакції" та "Фармакологічні властивості" (уточнення інформації).</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UA/16667/01/03</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ВОРИКОНАЗОЛ - ВІСТА 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інфузій, по 200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«БУСТ ФАРМА»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Актавіс Італія С.п.А.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"Показання"(уточнення), "Протипоказання", "Взаємодія з іншими лікарськими засобами та інші види взаємодій", "Особливості застосування", "Спосіб застосування та дози", "Діти"(редагування), "Побічні реакції" відповідно до інформації референтного лікарського засобу (Віфенд, порошок для розчину для інфузій по 200 мг). </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UA/16359/01/01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випробування контролю якості (тільки стерильність та механічні включення):</w:t>
            </w:r>
            <w:r w:rsidRPr="00D35123">
              <w:rPr>
                <w:rFonts w:ascii="Arial" w:hAnsi="Arial" w:cs="Arial"/>
                <w:sz w:val="16"/>
                <w:szCs w:val="16"/>
              </w:rPr>
              <w:br/>
              <w:t>Дженентек Інк., США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(тільки стерильність та механічні включення):</w:t>
            </w:r>
            <w:r w:rsidRPr="00D35123">
              <w:rPr>
                <w:rFonts w:ascii="Arial" w:hAnsi="Arial" w:cs="Arial"/>
                <w:sz w:val="16"/>
                <w:szCs w:val="16"/>
              </w:rPr>
              <w:br/>
              <w:t>Дженентек Інк., США</w:t>
            </w:r>
            <w:r w:rsidRPr="00D35123">
              <w:rPr>
                <w:rFonts w:ascii="Arial" w:hAnsi="Arial" w:cs="Arial"/>
                <w:sz w:val="16"/>
                <w:szCs w:val="16"/>
              </w:rPr>
              <w:br/>
              <w:t>Випробування контролю якості:</w:t>
            </w:r>
            <w:r w:rsidRPr="00D35123">
              <w:rPr>
                <w:rFonts w:ascii="Arial" w:hAnsi="Arial" w:cs="Arial"/>
                <w:sz w:val="16"/>
                <w:szCs w:val="16"/>
              </w:rPr>
              <w:br/>
              <w:t>Ф.Хоффманн-Ля Рош Лтд, Швейцарія</w:t>
            </w:r>
            <w:r w:rsidRPr="00D35123">
              <w:rPr>
                <w:rFonts w:ascii="Arial" w:hAnsi="Arial" w:cs="Arial"/>
                <w:sz w:val="16"/>
                <w:szCs w:val="16"/>
              </w:rPr>
              <w:br/>
              <w:t xml:space="preserve">Вторинне пакування, випробування контролю якості, випуск серії: </w:t>
            </w:r>
            <w:r w:rsidRPr="00D35123">
              <w:rPr>
                <w:rFonts w:ascii="Arial" w:hAnsi="Arial" w:cs="Arial"/>
                <w:sz w:val="16"/>
                <w:szCs w:val="16"/>
              </w:rPr>
              <w:br/>
              <w:t xml:space="preserve">Ф.Хоффманн-Ля Рош Лтд, Швейцарія </w:t>
            </w:r>
            <w:r w:rsidRPr="00D35123">
              <w:rPr>
                <w:rFonts w:ascii="Arial" w:hAnsi="Arial" w:cs="Arial"/>
                <w:sz w:val="16"/>
                <w:szCs w:val="16"/>
              </w:rPr>
              <w:br/>
              <w:t>Розчинник:</w:t>
            </w:r>
            <w:r w:rsidRPr="00D35123">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D35123">
              <w:rPr>
                <w:rFonts w:ascii="Arial" w:hAnsi="Arial" w:cs="Arial"/>
                <w:sz w:val="16"/>
                <w:szCs w:val="16"/>
              </w:rPr>
              <w:br/>
              <w:t>Ф.Хоффманн-Ля Рош Лтд, Швейцарія</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США/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C378B6" w:rsidRPr="00D35123" w:rsidRDefault="00C378B6" w:rsidP="00EC0044">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у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"Здатність впливати на швидкість реакції при керуванні автотранспортом або іншими механізмами", "Побічні реакції", "Несумісність".</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UA/13007/01/02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w:t>
            </w:r>
            <w:r w:rsidRPr="00D35123">
              <w:rPr>
                <w:rFonts w:ascii="Arial" w:hAnsi="Arial" w:cs="Arial"/>
                <w:sz w:val="16"/>
                <w:szCs w:val="16"/>
              </w:rPr>
              <w:br/>
              <w:t>Дженентек Інк., США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нерозфасованої продукції, первинне пакування, </w:t>
            </w:r>
            <w:r w:rsidRPr="00D35123">
              <w:rPr>
                <w:rFonts w:ascii="Arial" w:hAnsi="Arial" w:cs="Arial"/>
                <w:sz w:val="16"/>
                <w:szCs w:val="16"/>
              </w:rPr>
              <w:br/>
              <w:t>вторинне пакування, випробування контролю якості, випуск серії:</w:t>
            </w:r>
            <w:r w:rsidRPr="00D35123">
              <w:rPr>
                <w:rFonts w:ascii="Arial" w:hAnsi="Arial" w:cs="Arial"/>
                <w:sz w:val="16"/>
                <w:szCs w:val="16"/>
              </w:rPr>
              <w:br/>
              <w:t>Рош Діагностикс ГмбХ, Німеччина</w:t>
            </w:r>
            <w:r w:rsidRPr="00D35123">
              <w:rPr>
                <w:rFonts w:ascii="Arial" w:hAnsi="Arial" w:cs="Arial"/>
                <w:sz w:val="16"/>
                <w:szCs w:val="16"/>
              </w:rPr>
              <w:br/>
              <w:t>Вторинне пакування, випробування контролю якості, випуск серії:</w:t>
            </w:r>
            <w:r w:rsidRPr="00D35123">
              <w:rPr>
                <w:rFonts w:ascii="Arial" w:hAnsi="Arial" w:cs="Arial"/>
                <w:sz w:val="16"/>
                <w:szCs w:val="16"/>
              </w:rPr>
              <w:br/>
              <w:t>Ф.Хоффманн-Ля Рош Лтд, Швейцарія</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США/</w:t>
            </w:r>
          </w:p>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Німеччина/</w:t>
            </w:r>
          </w:p>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 xml:space="preserve">Швейцарія </w:t>
            </w:r>
          </w:p>
          <w:p w:rsidR="00C378B6" w:rsidRPr="00D35123" w:rsidRDefault="00C378B6" w:rsidP="00EC0044">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у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"Здатність впливати на швидкість реакції при керуванні автотранспортом або іншими механізмами", "Побічні реакції", "Несумісність".</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UA/13007/01/01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спрей назальний, розчин 0,1 %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lang w:val="ru-RU"/>
              </w:rPr>
            </w:pPr>
            <w:r w:rsidRPr="00D35123">
              <w:rPr>
                <w:rFonts w:ascii="Arial" w:hAnsi="Arial" w:cs="Arial"/>
                <w:sz w:val="16"/>
                <w:szCs w:val="16"/>
                <w:lang w:val="ru-RU"/>
              </w:rPr>
              <w:t>СТАДА Арцнайміттель АГ</w:t>
            </w:r>
            <w:r w:rsidRPr="00D3512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w:t>
            </w:r>
            <w:r w:rsidRPr="00D35123">
              <w:rPr>
                <w:rFonts w:ascii="Arial" w:hAnsi="Arial" w:cs="Arial"/>
                <w:sz w:val="16"/>
                <w:szCs w:val="16"/>
              </w:rPr>
              <w:br/>
              <w:t>СТАДА Арцнайміттель АГ, 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нерозфасованого продукту, первинне та вторинне пакування, контроль серій)</w:t>
            </w:r>
            <w:r w:rsidRPr="00D35123">
              <w:rPr>
                <w:rFonts w:ascii="Arial" w:hAnsi="Arial" w:cs="Arial"/>
                <w:sz w:val="16"/>
                <w:szCs w:val="16"/>
              </w:rPr>
              <w:br/>
              <w:t>Урсафарм Арцнайміттель ГмбХ, Німеччина</w:t>
            </w:r>
            <w:r w:rsidRPr="00D35123">
              <w:rPr>
                <w:rFonts w:ascii="Arial" w:hAnsi="Arial" w:cs="Arial"/>
                <w:sz w:val="16"/>
                <w:szCs w:val="16"/>
              </w:rPr>
              <w:br/>
              <w:t>(виробництво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w:t>
            </w:r>
            <w:r w:rsidRPr="00D35123">
              <w:rPr>
                <w:rFonts w:ascii="Arial" w:hAnsi="Arial" w:cs="Arial"/>
                <w:sz w:val="16"/>
                <w:szCs w:val="16"/>
              </w:rPr>
              <w:br/>
              <w:t>(виробництво нерозфасованого продукту, первинне та вторинне пакування)</w:t>
            </w:r>
            <w:r w:rsidRPr="00D35123">
              <w:rPr>
                <w:rFonts w:ascii="Arial" w:hAnsi="Arial" w:cs="Arial"/>
                <w:sz w:val="16"/>
                <w:szCs w:val="16"/>
              </w:rPr>
              <w:br/>
              <w:t xml:space="preserve">Хемомонт д.о.о., Чорногорія </w:t>
            </w:r>
            <w:r w:rsidRPr="00D35123">
              <w:rPr>
                <w:rFonts w:ascii="Arial" w:hAnsi="Arial" w:cs="Arial"/>
                <w:sz w:val="16"/>
                <w:szCs w:val="16"/>
              </w:rPr>
              <w:br/>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Чорногорія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"Фармакотерапевтична група" (редагування), "Фармакологічні властивості" (уточнення),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(безпека),"Діти"; "Передозування", "Побічні реакції" відповідно до оновленої інформації референтного лікарського засобу ОТРИВІН спрей назальний, дозований 0,05 % або 0,1 %.</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UA/16231/01/02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спрей назальний, розчин 0,05 %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СТАДА Арцнайміттель АГ</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w:t>
            </w:r>
            <w:r w:rsidRPr="00D35123">
              <w:rPr>
                <w:rFonts w:ascii="Arial" w:hAnsi="Arial" w:cs="Arial"/>
                <w:sz w:val="16"/>
                <w:szCs w:val="16"/>
              </w:rPr>
              <w:br/>
              <w:t>СТАДА Арцнайміттель АГ, 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нерозфасованого продукту, первинне та вторинне пакування, контроль серій)</w:t>
            </w:r>
            <w:r w:rsidRPr="00D35123">
              <w:rPr>
                <w:rFonts w:ascii="Arial" w:hAnsi="Arial" w:cs="Arial"/>
                <w:sz w:val="16"/>
                <w:szCs w:val="16"/>
              </w:rPr>
              <w:br/>
              <w:t>Урсафарм Арцнайміттель ГмбХ, 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w:t>
            </w:r>
            <w:r w:rsidRPr="00D35123">
              <w:rPr>
                <w:rFonts w:ascii="Arial" w:hAnsi="Arial" w:cs="Arial"/>
                <w:sz w:val="16"/>
                <w:szCs w:val="16"/>
              </w:rPr>
              <w:br/>
              <w:t>(виробництво нерозфасованого продукту, первинне та вторинне пакування)</w:t>
            </w:r>
            <w:r w:rsidRPr="00D35123">
              <w:rPr>
                <w:rFonts w:ascii="Arial" w:hAnsi="Arial" w:cs="Arial"/>
                <w:sz w:val="16"/>
                <w:szCs w:val="16"/>
              </w:rPr>
              <w:br/>
              <w:t xml:space="preserve">Хемомонт д.о.о., Чорногорія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Чорногорія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"Фармакотерапевтична група" (редагування), "Фармакологічні властивості" (уточнення),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(безпека),"Діти"; "Передозування", "Побічні реакції" відповідно до оновленої інформації референтного лікарського засобу ОТРИВІН спрей назальний, дозований 0,05 % або 0,1 %.</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UA/16231/01/01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ДЕКСА-ЗДОРОВ`Я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гранули для орального розчину, 25 мг/2,5 г, по 2,5 г у пакеті; по 10 або по 30 пакетів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(редагування),"Передозування", "Побічні реакції" відповідно до інформації референтного лікарського засобу (Дексалгін®саше, гранули для орального розчину по 25 мг).</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UA/16777/01/01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20 мг по 7 таблеток у блістері, по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t>Україна</w:t>
            </w:r>
            <w:r w:rsidRPr="00D35123">
              <w:rPr>
                <w:rFonts w:ascii="Arial" w:hAnsi="Arial" w:cs="Arial"/>
                <w:sz w:val="16"/>
                <w:szCs w:val="16"/>
              </w:rPr>
              <w:b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UA/16607/01/01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40 мг по 7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 Україна</w:t>
            </w:r>
            <w:r w:rsidRPr="00D35123">
              <w:rPr>
                <w:rFonts w:ascii="Arial" w:hAnsi="Arial" w:cs="Arial"/>
                <w:sz w:val="16"/>
                <w:szCs w:val="16"/>
              </w:rPr>
              <w:b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D35123">
              <w:rPr>
                <w:rFonts w:ascii="Arial" w:hAnsi="Arial" w:cs="Arial"/>
                <w:sz w:val="16"/>
                <w:szCs w:val="16"/>
              </w:rPr>
              <w:br/>
            </w:r>
            <w:r w:rsidRPr="00D3512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UA/16607/01/02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40 мг in bulk: по 7 таблеток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 Дупниця 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UA/16606/01/02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20 мг, in bulk: по 7 таблеток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 Дупниця 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UA/16606/01/01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по 0,1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(CATAPRES®, таблетки по 100 мкг, та CATAPRESAN®, таблетки по 150 мкг або 300 мкг). </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UA/16533/01/01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по 0,15 мг; по 10 таблеток у блістері; по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(CATAPRES®, таблетки по 100 мкг, та CATAPRESAN®, таблетки по 150 мкг або 300 мкг). </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UA/16533/01/02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по 0,3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(CATAPRES®, таблетки по 100 мкг, та CATAPRESAN®, таблетки по 150 мкг або 300 мкг). </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UA/16533/01/03</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250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УОРЛД МЕДИЦИН ІЛАЧ САН. ВЕ ТІДЖ. A.Ш.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УОРЛД МЕДИЦИН ІЛАЧ САН. ВЕ ТІДЖ. А.Ш.</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(КЕППРА, таблетки, вкриті оболонкою).</w:t>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UA/16365/01/01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УОРЛД МЕДИЦИН ІЛАЧ САН. ВЕ ТІДЖ. A.Ш.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УОРЛД МЕДИЦИН ІЛАЧ САН. ВЕ ТІДЖ. А.Ш.</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(КЕППРА, таблетки, вкриті оболонкою).</w:t>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UA/16365/01/02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1000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УОРЛД МЕДИЦИН ІЛАЧ САН. ВЕ ТІДЖ. A.Ш.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УОРЛД МЕДИЦИН ІЛАЧ САН. ВЕ ТІДЖ. А.Ш.</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r w:rsidRPr="00D35123">
              <w:rPr>
                <w:rFonts w:ascii="Arial" w:hAnsi="Arial" w:cs="Arial"/>
                <w:sz w:val="16"/>
                <w:szCs w:val="16"/>
              </w:rPr>
              <w:br/>
            </w:r>
            <w:r w:rsidRPr="00D3512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(КЕППРА, таблетки, вкриті оболонкою).</w:t>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UA/16365/01/03</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D35123">
              <w:rPr>
                <w:rFonts w:ascii="Arial" w:hAnsi="Arial" w:cs="Arial"/>
                <w:sz w:val="16"/>
                <w:szCs w:val="16"/>
              </w:rPr>
              <w:br/>
              <w:t>Рош Діагностикс ГмбХ, 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Біоессей-Лабор фюр біологіше Аналітік ГмбХ, 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Ф.Хоффманн-Ля Рош Лтд, Швейцарія</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C378B6" w:rsidRPr="00D35123" w:rsidRDefault="00C378B6" w:rsidP="00EC0044">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у розділах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UA/16434/01/02</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lang w:val="ru-RU"/>
              </w:rPr>
            </w:pPr>
            <w:r w:rsidRPr="00D35123">
              <w:rPr>
                <w:rFonts w:ascii="Arial" w:hAnsi="Arial" w:cs="Arial"/>
                <w:sz w:val="16"/>
                <w:szCs w:val="16"/>
                <w:lang w:val="ru-RU"/>
              </w:rPr>
              <w:t>розчин для ін’єкцій по 75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lang w:val="ru-RU"/>
              </w:rPr>
            </w:pPr>
            <w:r w:rsidRPr="00D35123">
              <w:rPr>
                <w:rFonts w:ascii="Arial" w:hAnsi="Arial" w:cs="Arial"/>
                <w:sz w:val="16"/>
                <w:szCs w:val="16"/>
                <w:lang w:val="ru-RU"/>
              </w:rPr>
              <w:t xml:space="preserve">ТОВ «Рош Україна» </w:t>
            </w:r>
            <w:r w:rsidRPr="00D35123">
              <w:rPr>
                <w:rFonts w:ascii="Arial" w:hAnsi="Arial" w:cs="Arial"/>
                <w:sz w:val="16"/>
                <w:szCs w:val="16"/>
                <w:lang w:val="ru-RU"/>
              </w:rPr>
              <w:br/>
              <w:t xml:space="preserve">03150, м. Київ, вул.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D35123">
              <w:rPr>
                <w:rFonts w:ascii="Arial" w:hAnsi="Arial" w:cs="Arial"/>
                <w:sz w:val="16"/>
                <w:szCs w:val="16"/>
              </w:rPr>
              <w:br/>
              <w:t>Рош Діагностикс ГмбХ, Німеччина</w:t>
            </w:r>
            <w:r w:rsidRPr="00D35123">
              <w:rPr>
                <w:rFonts w:ascii="Arial" w:hAnsi="Arial" w:cs="Arial"/>
                <w:sz w:val="16"/>
                <w:szCs w:val="16"/>
              </w:rPr>
              <w:b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Біоессей-Лабор фюр біологіше Аналітік ГмбХ, Німеччина</w:t>
            </w:r>
            <w:r w:rsidRPr="00D35123">
              <w:rPr>
                <w:rFonts w:ascii="Arial" w:hAnsi="Arial" w:cs="Arial"/>
                <w:sz w:val="16"/>
                <w:szCs w:val="16"/>
              </w:rPr>
              <w:br/>
              <w:t>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Ф.Хоффманн-Ля Рош Лтд, Швейцарія</w:t>
            </w:r>
          </w:p>
          <w:p w:rsidR="00C378B6" w:rsidRPr="00D35123" w:rsidRDefault="00C378B6"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C378B6" w:rsidRPr="00D35123" w:rsidRDefault="00C378B6" w:rsidP="00EC0044">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у розділах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UA/16434/01/01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МОКСИФЛОКСАЦИНУ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в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Чунцін Хуапонт Шенгчем Фармесьютікел Ко., Лтд.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UA/16863/01/01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ПЛАЗМАЛІТ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розчин для інфузій по 200 мл, 400 мл у пляшці; по 1 пляшці у пачці; по 500 мл у пакеті полімерному, поміщеному у прозорий пластиковий пакет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"Інфузія"</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"Інфузія"</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 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w:t>
            </w:r>
            <w:r w:rsidRPr="00D35123">
              <w:rPr>
                <w:rFonts w:ascii="Arial" w:hAnsi="Arial" w:cs="Arial"/>
                <w:sz w:val="16"/>
                <w:szCs w:val="16"/>
              </w:rPr>
              <w:br/>
            </w:r>
            <w:r w:rsidRPr="00D3512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UA/16832/01/01</w:t>
            </w:r>
          </w:p>
        </w:tc>
      </w:tr>
      <w:tr w:rsidR="00C378B6" w:rsidRPr="00D35123" w:rsidTr="00FB5578">
        <w:tc>
          <w:tcPr>
            <w:tcW w:w="568" w:type="dxa"/>
            <w:tcBorders>
              <w:top w:val="single" w:sz="4" w:space="0" w:color="auto"/>
              <w:left w:val="single" w:sz="4" w:space="0" w:color="000000"/>
              <w:bottom w:val="single" w:sz="4" w:space="0" w:color="auto"/>
              <w:right w:val="single" w:sz="4" w:space="0" w:color="000000"/>
            </w:tcBorders>
            <w:shd w:val="clear" w:color="auto" w:fill="auto"/>
          </w:tcPr>
          <w:p w:rsidR="00C378B6" w:rsidRPr="00D35123" w:rsidRDefault="00C378B6" w:rsidP="00C378B6">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78B6" w:rsidRPr="00D35123" w:rsidRDefault="00C378B6" w:rsidP="00EC0044">
            <w:pPr>
              <w:pStyle w:val="110"/>
              <w:tabs>
                <w:tab w:val="left" w:pos="12600"/>
              </w:tabs>
              <w:rPr>
                <w:rFonts w:ascii="Arial" w:hAnsi="Arial" w:cs="Arial"/>
                <w:b/>
                <w:i/>
                <w:sz w:val="16"/>
                <w:szCs w:val="16"/>
              </w:rPr>
            </w:pPr>
            <w:r w:rsidRPr="00D35123">
              <w:rPr>
                <w:rFonts w:ascii="Arial" w:hAnsi="Arial" w:cs="Arial"/>
                <w:b/>
                <w:sz w:val="16"/>
                <w:szCs w:val="16"/>
              </w:rPr>
              <w:t>ХОНДРОЇТИН СУЛЬФАТ НАТРІЮ ВРХ ДЛЯ ОРАЛЬНИХ ФОРМ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у пакетах подвійних поліетиленових для фармацевтичного використання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БІОІБЕРІКА С.А.У.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07"/>
              <w:jc w:val="center"/>
              <w:rPr>
                <w:rFonts w:ascii="Arial" w:hAnsi="Arial" w:cs="Arial"/>
                <w:b/>
                <w:i/>
                <w:sz w:val="16"/>
                <w:szCs w:val="16"/>
              </w:rPr>
            </w:pPr>
            <w:r w:rsidRPr="00D35123">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ind w:left="-111"/>
              <w:jc w:val="center"/>
              <w:rPr>
                <w:sz w:val="16"/>
                <w:szCs w:val="16"/>
              </w:rPr>
            </w:pPr>
            <w:r w:rsidRPr="00D35123">
              <w:rPr>
                <w:rFonts w:ascii="Arial" w:hAnsi="Arial" w:cs="Arial"/>
                <w:i/>
                <w:sz w:val="16"/>
                <w:szCs w:val="16"/>
              </w:rPr>
              <w:t>Н</w:t>
            </w:r>
            <w:r w:rsidRPr="00D35123">
              <w:rPr>
                <w:rFonts w:ascii="Arial" w:hAnsi="Arial" w:cs="Arial"/>
                <w:i/>
                <w:sz w:val="16"/>
                <w:szCs w:val="16"/>
                <w:lang w:val="en-US"/>
              </w:rPr>
              <w:t xml:space="preserve">е </w:t>
            </w:r>
            <w:r w:rsidRPr="00D35123">
              <w:rPr>
                <w:rFonts w:ascii="Arial" w:hAnsi="Arial" w:cs="Arial"/>
                <w:i/>
                <w:sz w:val="16"/>
                <w:szCs w:val="16"/>
              </w:rPr>
              <w:t xml:space="preserve">       </w:t>
            </w:r>
            <w:r w:rsidRPr="00D35123">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78B6" w:rsidRPr="00D35123" w:rsidRDefault="00C378B6" w:rsidP="00EC0044">
            <w:pPr>
              <w:pStyle w:val="110"/>
              <w:tabs>
                <w:tab w:val="left" w:pos="12600"/>
              </w:tabs>
              <w:jc w:val="center"/>
              <w:rPr>
                <w:rFonts w:ascii="Arial" w:hAnsi="Arial" w:cs="Arial"/>
                <w:sz w:val="16"/>
                <w:szCs w:val="16"/>
              </w:rPr>
            </w:pPr>
            <w:r w:rsidRPr="00D35123">
              <w:rPr>
                <w:rFonts w:ascii="Arial" w:hAnsi="Arial" w:cs="Arial"/>
                <w:sz w:val="16"/>
                <w:szCs w:val="16"/>
              </w:rPr>
              <w:t>UA/16799/01/01</w:t>
            </w:r>
          </w:p>
        </w:tc>
      </w:tr>
    </w:tbl>
    <w:p w:rsidR="00C378B6" w:rsidRPr="00D35123" w:rsidRDefault="00C378B6" w:rsidP="00C378B6">
      <w:pPr>
        <w:pStyle w:val="2"/>
        <w:tabs>
          <w:tab w:val="left" w:pos="12600"/>
        </w:tabs>
        <w:jc w:val="center"/>
        <w:rPr>
          <w:sz w:val="24"/>
          <w:szCs w:val="24"/>
        </w:rPr>
      </w:pPr>
    </w:p>
    <w:p w:rsidR="00C378B6" w:rsidRPr="00D35123" w:rsidRDefault="00C378B6" w:rsidP="00C378B6">
      <w:pPr>
        <w:ind w:right="20"/>
        <w:rPr>
          <w:rStyle w:val="cs7864ebcf1"/>
          <w:color w:val="auto"/>
        </w:rPr>
      </w:pPr>
    </w:p>
    <w:tbl>
      <w:tblPr>
        <w:tblW w:w="0" w:type="auto"/>
        <w:tblLook w:val="04A0" w:firstRow="1" w:lastRow="0" w:firstColumn="1" w:lastColumn="0" w:noHBand="0" w:noVBand="1"/>
      </w:tblPr>
      <w:tblGrid>
        <w:gridCol w:w="7421"/>
        <w:gridCol w:w="7422"/>
      </w:tblGrid>
      <w:tr w:rsidR="00C378B6" w:rsidRPr="00D35123" w:rsidTr="00EC0044">
        <w:tc>
          <w:tcPr>
            <w:tcW w:w="7421" w:type="dxa"/>
            <w:shd w:val="clear" w:color="auto" w:fill="auto"/>
          </w:tcPr>
          <w:p w:rsidR="00C378B6" w:rsidRPr="00D35123" w:rsidRDefault="00C378B6" w:rsidP="00EC0044">
            <w:pPr>
              <w:ind w:right="20"/>
              <w:rPr>
                <w:rStyle w:val="cs7864ebcf1"/>
                <w:color w:val="auto"/>
                <w:sz w:val="28"/>
                <w:szCs w:val="28"/>
              </w:rPr>
            </w:pPr>
            <w:r w:rsidRPr="00D35123">
              <w:rPr>
                <w:rStyle w:val="cs7864ebcf1"/>
                <w:color w:val="auto"/>
                <w:sz w:val="28"/>
                <w:szCs w:val="28"/>
              </w:rPr>
              <w:t xml:space="preserve">В.о. Генерального директора </w:t>
            </w:r>
          </w:p>
          <w:p w:rsidR="00C378B6" w:rsidRPr="00D35123" w:rsidRDefault="00C378B6" w:rsidP="00EC0044">
            <w:pPr>
              <w:ind w:right="20"/>
              <w:rPr>
                <w:rStyle w:val="cs7864ebcf1"/>
                <w:color w:val="auto"/>
                <w:sz w:val="28"/>
                <w:szCs w:val="28"/>
              </w:rPr>
            </w:pPr>
            <w:r w:rsidRPr="00D35123">
              <w:rPr>
                <w:rStyle w:val="cs7864ebcf1"/>
                <w:color w:val="auto"/>
                <w:sz w:val="28"/>
                <w:szCs w:val="28"/>
              </w:rPr>
              <w:t>Фармацевтичного директорату</w:t>
            </w:r>
            <w:r w:rsidRPr="00D35123">
              <w:rPr>
                <w:rStyle w:val="cs188c92b51"/>
                <w:color w:val="auto"/>
                <w:sz w:val="28"/>
                <w:szCs w:val="28"/>
              </w:rPr>
              <w:t>                                    </w:t>
            </w:r>
          </w:p>
        </w:tc>
        <w:tc>
          <w:tcPr>
            <w:tcW w:w="7422" w:type="dxa"/>
            <w:shd w:val="clear" w:color="auto" w:fill="auto"/>
          </w:tcPr>
          <w:p w:rsidR="00C378B6" w:rsidRPr="00D35123" w:rsidRDefault="00C378B6" w:rsidP="00EC0044">
            <w:pPr>
              <w:pStyle w:val="cs95e872d0"/>
              <w:rPr>
                <w:rStyle w:val="cs7864ebcf1"/>
                <w:color w:val="auto"/>
                <w:sz w:val="28"/>
                <w:szCs w:val="28"/>
              </w:rPr>
            </w:pPr>
          </w:p>
          <w:p w:rsidR="00C378B6" w:rsidRPr="00D35123" w:rsidRDefault="00C378B6" w:rsidP="00EC0044">
            <w:pPr>
              <w:pStyle w:val="cs95e872d0"/>
              <w:jc w:val="right"/>
              <w:rPr>
                <w:rStyle w:val="cs7864ebcf1"/>
                <w:color w:val="auto"/>
                <w:sz w:val="28"/>
                <w:szCs w:val="28"/>
              </w:rPr>
            </w:pPr>
            <w:r w:rsidRPr="00D35123">
              <w:rPr>
                <w:rStyle w:val="cs7864ebcf1"/>
                <w:color w:val="auto"/>
                <w:sz w:val="28"/>
                <w:szCs w:val="28"/>
              </w:rPr>
              <w:t>Іван ЗАДВОРНИХ</w:t>
            </w:r>
          </w:p>
        </w:tc>
      </w:tr>
    </w:tbl>
    <w:p w:rsidR="00C378B6" w:rsidRPr="00D35123" w:rsidRDefault="00C378B6" w:rsidP="00C378B6">
      <w:pPr>
        <w:tabs>
          <w:tab w:val="left" w:pos="12600"/>
        </w:tabs>
        <w:jc w:val="center"/>
        <w:rPr>
          <w:rFonts w:ascii="Arial" w:hAnsi="Arial" w:cs="Arial"/>
          <w:b/>
        </w:rPr>
      </w:pPr>
    </w:p>
    <w:p w:rsidR="00C378B6" w:rsidRDefault="00C378B6" w:rsidP="00FC73F7">
      <w:pPr>
        <w:pStyle w:val="31"/>
        <w:spacing w:after="0"/>
        <w:ind w:left="0"/>
        <w:rPr>
          <w:b/>
          <w:sz w:val="28"/>
          <w:szCs w:val="28"/>
          <w:lang w:val="uk-UA"/>
        </w:rPr>
        <w:sectPr w:rsidR="00C378B6" w:rsidSect="00EC0044">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769B7" w:rsidRPr="00D35123" w:rsidTr="00EC0044">
        <w:tc>
          <w:tcPr>
            <w:tcW w:w="3828" w:type="dxa"/>
          </w:tcPr>
          <w:p w:rsidR="000769B7" w:rsidRPr="003B5A16" w:rsidRDefault="000769B7" w:rsidP="001E60BA">
            <w:pPr>
              <w:pStyle w:val="4"/>
              <w:tabs>
                <w:tab w:val="left" w:pos="12600"/>
              </w:tabs>
              <w:spacing w:before="0" w:after="0"/>
              <w:rPr>
                <w:bCs w:val="0"/>
                <w:iCs/>
                <w:sz w:val="18"/>
                <w:szCs w:val="18"/>
              </w:rPr>
            </w:pPr>
            <w:r w:rsidRPr="003B5A16">
              <w:rPr>
                <w:bCs w:val="0"/>
                <w:iCs/>
                <w:sz w:val="18"/>
                <w:szCs w:val="18"/>
              </w:rPr>
              <w:t>Додаток 3</w:t>
            </w:r>
          </w:p>
          <w:p w:rsidR="000769B7" w:rsidRPr="003B5A16" w:rsidRDefault="000769B7" w:rsidP="001E60BA">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0769B7" w:rsidRPr="00DE0FBB" w:rsidRDefault="000769B7" w:rsidP="001E60BA">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0769B7" w:rsidRPr="006A1C3D" w:rsidRDefault="000769B7" w:rsidP="001E60BA">
            <w:pPr>
              <w:tabs>
                <w:tab w:val="left" w:pos="12600"/>
              </w:tabs>
              <w:rPr>
                <w:rFonts w:ascii="Arial" w:hAnsi="Arial" w:cs="Arial"/>
                <w:b/>
                <w:sz w:val="18"/>
                <w:szCs w:val="18"/>
                <w:u w:val="single"/>
              </w:rPr>
            </w:pPr>
            <w:r w:rsidRPr="006A1C3D">
              <w:rPr>
                <w:b/>
                <w:bCs/>
                <w:sz w:val="18"/>
                <w:szCs w:val="18"/>
                <w:u w:val="single"/>
              </w:rPr>
              <w:t>від 29 грудня 2022 року № 2378</w:t>
            </w:r>
          </w:p>
        </w:tc>
      </w:tr>
    </w:tbl>
    <w:p w:rsidR="000769B7" w:rsidRPr="004B381D" w:rsidRDefault="000769B7" w:rsidP="000769B7">
      <w:pPr>
        <w:pStyle w:val="3a"/>
        <w:jc w:val="center"/>
        <w:rPr>
          <w:b/>
          <w:caps/>
          <w:sz w:val="28"/>
          <w:szCs w:val="28"/>
          <w:lang w:eastAsia="uk-UA"/>
        </w:rPr>
      </w:pPr>
      <w:r w:rsidRPr="004B381D">
        <w:rPr>
          <w:b/>
          <w:caps/>
          <w:sz w:val="28"/>
          <w:szCs w:val="28"/>
          <w:lang w:eastAsia="uk-UA"/>
        </w:rPr>
        <w:t>ПЕРЕЛІК</w:t>
      </w:r>
    </w:p>
    <w:p w:rsidR="000769B7" w:rsidRPr="002666E5" w:rsidRDefault="000769B7" w:rsidP="000769B7">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0769B7" w:rsidRPr="00547468" w:rsidRDefault="000769B7" w:rsidP="000769B7">
      <w:pPr>
        <w:jc w:val="center"/>
        <w:rPr>
          <w:rFonts w:ascii="Arial" w:hAnsi="Arial" w:cs="Arial"/>
          <w:sz w:val="26"/>
          <w:szCs w:val="26"/>
          <w:lang w:val="uk-UA"/>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701"/>
        <w:gridCol w:w="1134"/>
        <w:gridCol w:w="4961"/>
        <w:gridCol w:w="1134"/>
        <w:gridCol w:w="1418"/>
      </w:tblGrid>
      <w:tr w:rsidR="000769B7" w:rsidRPr="00D35123" w:rsidTr="001E60BA">
        <w:trPr>
          <w:tblHeader/>
        </w:trPr>
        <w:tc>
          <w:tcPr>
            <w:tcW w:w="568"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 п/п</w:t>
            </w:r>
          </w:p>
        </w:tc>
        <w:tc>
          <w:tcPr>
            <w:tcW w:w="1276"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Заявник</w:t>
            </w:r>
          </w:p>
        </w:tc>
        <w:tc>
          <w:tcPr>
            <w:tcW w:w="992"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Країна заявника</w:t>
            </w:r>
          </w:p>
        </w:tc>
        <w:tc>
          <w:tcPr>
            <w:tcW w:w="1701"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Виробник</w:t>
            </w:r>
          </w:p>
        </w:tc>
        <w:tc>
          <w:tcPr>
            <w:tcW w:w="1134"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Країна виробника</w:t>
            </w:r>
          </w:p>
        </w:tc>
        <w:tc>
          <w:tcPr>
            <w:tcW w:w="4961"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Умови відпуску</w:t>
            </w:r>
          </w:p>
        </w:tc>
        <w:tc>
          <w:tcPr>
            <w:tcW w:w="1418" w:type="dxa"/>
            <w:tcBorders>
              <w:top w:val="single" w:sz="4" w:space="0" w:color="000000"/>
            </w:tcBorders>
            <w:shd w:val="clear" w:color="auto" w:fill="D9D9D9"/>
          </w:tcPr>
          <w:p w:rsidR="000769B7" w:rsidRPr="00D35123" w:rsidRDefault="000769B7" w:rsidP="00EC0044">
            <w:pPr>
              <w:tabs>
                <w:tab w:val="left" w:pos="12600"/>
              </w:tabs>
              <w:jc w:val="center"/>
              <w:rPr>
                <w:rFonts w:ascii="Arial" w:hAnsi="Arial" w:cs="Arial"/>
                <w:b/>
                <w:i/>
                <w:sz w:val="16"/>
                <w:szCs w:val="16"/>
              </w:rPr>
            </w:pPr>
            <w:r w:rsidRPr="00D35123">
              <w:rPr>
                <w:rFonts w:ascii="Arial" w:hAnsi="Arial" w:cs="Arial"/>
                <w:b/>
                <w:i/>
                <w:sz w:val="16"/>
                <w:szCs w:val="16"/>
              </w:rPr>
              <w:t>Номер реєстраційного посвідчення</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L-АРГІНІНУ L-АСПАРТАТ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Флемме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Flamma S.p.A, Italy за адресою Via Cascina Secchi, 217, 24040-ISSO (BG). При цьому залишена виробнича дільниця, цього ж самого затвердженого виробника Flamma S.p.A, Italy за адресою, Via Bedeschi, 22, 24040-CHIGNOLO D`ISOLA (BG)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UA/16973/01/01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АДЖОВІ™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Фармацевтичний завод Тева, Угорщина (контроль якості лікарського засобу (випробування клітинної активності лікарського засобу)); Вайтхауз Аналітікал Лабораторіз, ЛЛС , США (контроль якості лікарського засобу (цілісність системи контейнер/закупорювальний засіб після вторинного пакування)); Веттер Фарма-Фертігунг ГмбХ і Ко. КГ , Німеччина (виробництво лікарського засобу, первинне пакування, вторинне пакування, контроль якості лікарського засобу); Веттер Фарма-Фертігунг ГмбХ та Ко. КГ , Німеччина (контроль якості лікарського засобу (лише сила зсуву та сила ковзання після вторинного пакування)); Веттер Фарма-Фертігунг ГмбХ та Ко. КГ , Німеччина (контроль якості лікарського засобу); Веттер Фарма-Фертігунг ГмбХ та Ко. КГ , Німеччина (контроль якості лікарського засобу); Меркле ГмбХ , Німеччина (дозвіл на випуск серії); Меркле ГмбХ, Німеччина (вторинне пакування); Тева Фармасьютикалз Юероп Б.В. , Нідерланди (дозвіл на випуск серії); Трансфарм Логістік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США/</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Німеччина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"Фармакологічні властивості", а також до короткої характеристики лікарського засобу до розділу "5. Фармакологічні властивості"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внесені коректорські правки тексту розділу "Умови зберігання" (затверджено: "...за температури..."/запропоновано: "...при температурі..."). Зміни внесено до короткої характеристики лікарського засобу до розділів "Особливості застосування" та "Побічні реакції" відповідно до матеріалів реєстраційного досьє, а також внесені коректорські правки тексту розділу "6.4. Особливі запобіжні заходи при зберіганні" (затверджено: "...за температури..."/запропоновано: "...при температурі...").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UA/18633/01/01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АДЖОВІ™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Фармацевтичний завод Тева, Угорщина (контроль якості лікарського засобу (випробування клітинної активності лікарського засобу)); Вайтхауз Аналітікал Лабораторіз, ЛЛС , США (контроль якості лікарського засобу (цілісність системи контейнер/закупорювальний засіб після вторинного пакування)); Веттер Фарма-Фертігунг ГмбХ і Ко. КГ , Німеччина (виробництво лікарського засобу, первинне пакування, вторинне пакування, контроль якості лікарського засобу); Веттер Фарма-Фертігунг ГмбХ та Ко. КГ , Німеччина (контроль якості лікарського засобу (лише сила зсуву та сила ковзання після вторинного пакування)); Веттер Фарма-Фертігунг ГмбХ та Ко. КГ , Німеччина (контроль якості лікарського засобу); Веттер Фарма-Фертігунг ГмбХ та Ко. КГ , Німеччина (контроль якості лікарського засобу); Меркле ГмбХ , Німеччина (дозвіл на випуск серії); Меркле ГмбХ, Німеччина (вторинне пакування); Тева Фармасьютикалз Юероп Б.В. , Нідерланди (дозвіл на випуск серії); Трансфарм Логістік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США/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І «Огляд продукту»; II «Специфікація з безпеки» (модулі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зі змінами у процедурі PSUSA/00010758/202103 та оновленням даних PASS відповідно до останніх протоколів PASS, попередньо затверджених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UA/18633/01/01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50 мг/1000 мг по 7 таблеток у блістері; по 4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 Україна</w:t>
            </w:r>
            <w:r w:rsidRPr="00D35123">
              <w:rPr>
                <w:rFonts w:ascii="Arial" w:hAnsi="Arial" w:cs="Arial"/>
                <w:sz w:val="16"/>
                <w:szCs w:val="16"/>
              </w:rPr>
              <w:br/>
              <w:t>(первинне та вторинне пакування, маркування, випуск серії з продукції in bulk фірми-виробника Оман Фармасьютикал Продактс Ко. (Зінова),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р.3.2.Р.3.4 Контроль критичних стадій і проміжної продукції, а саме- вилучення міжопераційного контролю за п. «Індивідуальна маса» (individual weight) зі специфікації на проміжний продукт. Враховуючи, що маса окремої таблетки без покриття попередньо визначається в рамках контролю за п. «Однорідність маси» (uniformity of weight), також «середня маса» (average weight) таблеток, вкритих плівковою оболонкою контролюється згідно затвердженої СП на напівпродукти та плівкове покриття наноситься рівномірyо на всі таблетки. Також деталізовано знаки після коми для показників (average weight (core tablets), uniformity of weight(core tablets), average weight (coated tablets))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 мг/850 мг</w:t>
            </w:r>
            <w:r w:rsidRPr="00D35123">
              <w:rPr>
                <w:rFonts w:ascii="Arial" w:hAnsi="Arial" w:cs="Arial"/>
                <w:sz w:val="16"/>
                <w:szCs w:val="16"/>
              </w:rPr>
              <w:br/>
              <w:t>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Оман Фармасьютикал Продактс Ко. (Зінова)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Оман</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р.3.2.Р.3.4 Контроль критичних стадій і проміжної продукції, а саме- вилучення міжопераційного контролю за п. «Індивідуальна маса» (individual weight) зі специфікації на проміжний продукт. Враховуючи, що маса окремої таблетки без покриття попередньо визначається в рамках контролю за п. «Однорідність маси» (uniformity of weight), також «середня маса» (average weight) таблеток, вкритих плівковою оболонкою контролюється згідно затвердженої СП на напівпродукти та плівкове покриття наноситься рівномірyо на всі таблетки. Також деталізовано знаки після коми для показників (average weight (core tablets), uniformity of weight(core tablets), average weight (coated tablets))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UA/18278/01/01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 мг/1000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Оман Фармасьютикал Продактс Ко. (Зінова)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Оман</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р.3.2.Р.3.4 Контроль критичних стадій і проміжної продукції, а саме- вилучення міжопераційного контролю за п. «Індивідуальна маса» (individual weight) зі специфікації на проміжний продукт. Враховуючи, що маса окремої таблетки без покриття попередньо визначається в рамках контролю за п. «Однорідність маси» (uniformity of weight), також «середня маса» (average weight) таблеток, вкритих плівковою оболонкою контролюється згідно затвердженої СП на напівпродукти та плівкове покриття наноситься рівномірyо на всі таблетки. Також деталізовано знаки після коми для показників (average weight (core tablets), uniformity of weight(core tablets), average weight (coated tablets))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UA/18309/01/01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50 мг/850 мг по 7 таблеток у блістері; по 4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 Україна</w:t>
            </w:r>
            <w:r w:rsidRPr="00D35123">
              <w:rPr>
                <w:rFonts w:ascii="Arial" w:hAnsi="Arial" w:cs="Arial"/>
                <w:sz w:val="16"/>
                <w:szCs w:val="16"/>
              </w:rPr>
              <w:br/>
              <w:t>(первинне та вторинне пакування, маркування, випуск серії з продукції in bulk фірми-виробника Оман Фармасьютикал Продактс Ко. (Зінова),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р.3.2.Р.3.4 Контроль критичних стадій і проміжної продукції, а саме- вилучення міжопераційного контролю за п. «Індивідуальна маса» (individual weight) зі специфікації на проміжний продукт. Враховуючи, що маса окремої таблетки без покриття попередньо визначається в рамках контролю за п. «Однорідність маси» (uniformity of weight), також «середня маса» (average weight) таблеток, вкритих плівковою оболонкою контролюється згідно затвердженої СП на напівпродукти та плівкове покриття наноситься рівномірyо на всі таблетки. Також деталізовано знаки після коми для показників (average weight (core tablets), uniformity of weight(core tablets), average weight (coated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UA/18279/01/01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250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ФАРМАСЬЮТІКАЛЗ ЛІМІТЕД, Індія; </w:t>
            </w:r>
            <w:r w:rsidRPr="00D35123">
              <w:rPr>
                <w:rFonts w:ascii="Arial" w:hAnsi="Arial" w:cs="Arial"/>
                <w:sz w:val="16"/>
                <w:szCs w:val="16"/>
              </w:rPr>
              <w:br/>
              <w:t>Виробництво лікарського засобу, первинне та вторинне пакування, контроль якості серії: ІНТАС ФАРМАСЬЮТІКАЛЗ ЛІМІТЕД, Індія; Контроль якості: АСТРОН РЕСЬОРЧ ЛІМІТЕД, Велика Британія; Контроль якості: Фармадокс Хелскеа Лтд., Мальта; Фізико-хімічний контроль якості: Медичний інститут з місцезнаходженням в Усті над Лабем, Чехія; Фізико-хімічний контроль якості: Медичний інститут з місцезнаходженням в Усті над Лабем, Чехія; Фізико-хімічний контроль якості: КВІНТА - АНАЛІТИКА с.р.о., Чехія; Додаткова дільниця з вторинного пакування: СВУС Фарма а.с., Чехія; Додаткова дільниця з вторинного пакування: Синоптиз Індастріал Сп. з о.о., Польща;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Велика Британія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Мальта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Чехія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Польща</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UA/19158/01/05</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100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ФАРМАСЬЮТІКАЛЗ ЛІМІТЕД, Індія; </w:t>
            </w:r>
            <w:r w:rsidRPr="00D35123">
              <w:rPr>
                <w:rFonts w:ascii="Arial" w:hAnsi="Arial" w:cs="Arial"/>
                <w:sz w:val="16"/>
                <w:szCs w:val="16"/>
              </w:rPr>
              <w:br/>
              <w:t>Виробництво лікарського засобу, первинне та вторинне пакування, контроль якості серії: ІНТАС ФАРМАСЬЮТІКАЛЗ ЛІМІТЕД, Індія; Контроль якості: АСТРОН РЕСЬОРЧ ЛІМІТЕД, Велика Британія; Контроль якості: Фармадокс Хелскеа Лтд., Мальта; Фізико-хімічний контроль якості: Медичний інститут з місцезнаходженням в Усті над Лабем, Чехія; Фізико-хімічний контроль якості: Медичний інститут з місцезнаходженням в Усті над Лабем, Чехія; Фізико-хімічний контроль якості: КВІНТА - АНАЛІТИКА с.р.о., Чехія; Додаткова дільниця з вторинного пакування: СВУС Фарма а.с., Чехія; Додаткова дільниця з вторинного пакування: Синоптиз Індастріал Сп. з о.о., Польща;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Велика Британія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Мальта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Чехія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Польща</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UA/19158/01/02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140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ФАРМАСЬЮТІКАЛЗ ЛІМІТЕД, Індія; </w:t>
            </w:r>
            <w:r w:rsidRPr="00D35123">
              <w:rPr>
                <w:rFonts w:ascii="Arial" w:hAnsi="Arial" w:cs="Arial"/>
                <w:sz w:val="16"/>
                <w:szCs w:val="16"/>
              </w:rPr>
              <w:br/>
              <w:t>Виробництво лікарського засобу, первинне та вторинне пакування, контроль якості серії: ІНТАС ФАРМАСЬЮТІКАЛЗ ЛІМІТЕД, Індія; Контроль якості: АСТРОН РЕСЬОРЧ ЛІМІТЕД, Велика Британія; Контроль якості: Фармадокс Хелскеа Лтд., Мальта; Фізико-хімічний контроль якості: Медичний інститут з місцезнаходженням в Усті над Лабем, Чехія; Фізико-хімічний контроль якості: Медичний інститут з місцезнаходженням в Усті над Лабем, Чехія; Фізико-хімічний контроль якості: КВІНТА - АНАЛІТИКА с.р.о., Чехія; Додаткова дільниця з вторинного пакування: СВУС Фарма а.с., Чехія; Додаткова дільниця з вторинного пакування: Синоптиз Індастріал Сп. з о.о., Польща;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Велика Британія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Мальта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Чехія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Польща</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UA/19158/01/03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180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ФАРМАСЬЮТІКАЛЗ ЛІМІТЕД, Індія; </w:t>
            </w:r>
            <w:r w:rsidRPr="00D35123">
              <w:rPr>
                <w:rFonts w:ascii="Arial" w:hAnsi="Arial" w:cs="Arial"/>
                <w:sz w:val="16"/>
                <w:szCs w:val="16"/>
              </w:rPr>
              <w:br/>
              <w:t>Виробництво лікарського засобу, первинне та вторинне пакування, контроль якості серії: ІНТАС ФАРМАСЬЮТІКАЛЗ ЛІМІТЕД, Індія; Контроль якості: АСТРОН РЕСЬОРЧ ЛІМІТЕД, Велика Британія; Контроль якості: Фармадокс Хелскеа Лтд., Мальта; Фізико-хімічний контроль якості: Медичний інститут з місцезнаходженням в Усті над Лабем, Чехія; Фізико-хімічний контроль якості: Медичний інститут з місцезнаходженням в Усті над Лабем, Чехія; Фізико-хімічний контроль якості: КВІНТА - АНАЛІТИКА с.р.о., Чехія; Додаткова дільниця з вторинного пакування: СВУС Фарма а.с., Чехія; Додаткова дільниця з вторинного пакування: Синоптиз Індастріал Сп. з о.о., Польща;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Велика Британія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Мальта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Чехія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Польща</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UA/19158/01/04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20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ФАРМАСЬЮТІКАЛЗ ЛІМІТЕД, Індія; </w:t>
            </w:r>
            <w:r w:rsidRPr="00D35123">
              <w:rPr>
                <w:rFonts w:ascii="Arial" w:hAnsi="Arial" w:cs="Arial"/>
                <w:sz w:val="16"/>
                <w:szCs w:val="16"/>
              </w:rPr>
              <w:br/>
              <w:t>Виробництво лікарського засобу, первинне та вторинне пакування, контроль якості серії: ІНТАС ФАРМАСЬЮТІКАЛЗ ЛІМІТЕД, Індія; Контроль якості: АСТРОН РЕСЬОРЧ ЛІМІТЕД, Велика Британія; Контроль якості: Фармадокс Хелскеа Лтд., Мальта; Фізико-хімічний контроль якості: Медичний інститут з місцезнаходженням в Усті над Лабем, Чехія; Фізико-хімічний контроль якості: Медичний інститут з місцезнаходженням в Усті над Лабем, Чехія; Фізико-хімічний контроль якості: КВІНТА - АНАЛІТИКА с.р.о., Чехія; Додаткова дільниця з вторинного пакування: СВУС Фарма а.с., Чехія; Додаткова дільниця з вторинного пакування: Синоптиз Індастріал Сп. з о.о., Польща;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Велика Британія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Мальта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Чехія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Польща</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UA/19158/01/01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100 мг, по 10 таблеток у блістері,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затверджено - Препарати, що пригнічують утворення сечової кислоти. Код АТХ М04А А01; запропоновано - Засоби, що застосовуються при подагрі. Прапарати, що пригнічують утворення сечової кислоти. Алопуринол. Код АТХ М04А А01.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UA/19063/01/01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300 мг; по 10 таблеток у блістері; по 1 або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затверджено - Препарати, що пригнічують утворення сечової кислоти. Код АТХ М04А А01; запропоновано - Засоби, що застосовуються при подагрі. Прапарати, що пригнічують утворення сечової кислоти. Алопуринол. Код АТХ М04А А01.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UA/19063/01/02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АЛЬБЕНДАЗОЛ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жувальні по 400 мг по 3 таблетки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підрозділ 3.2.Р.3.4. Контроль проміжної продукції (Специфікація) на Альбендазол, таблетки нерозфасовані, а саме зазначення примітки щодо перенесення результатів з фізико-хімічного контролю проміжного продукту за показниками «Стираність», «Ідентифікація», «Кількісне визначення» в Сертифікат якості на готову продукцію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UA/16563/01/01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АЛЬПЕКІД ІМУНО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150 таблеток у флаконі; по 1 флакону в картонній коробці; по 30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w:t>
            </w:r>
            <w:r w:rsidRPr="00D35123">
              <w:rPr>
                <w:rFonts w:ascii="Arial" w:hAnsi="Arial" w:cs="Arial"/>
                <w:sz w:val="16"/>
                <w:szCs w:val="16"/>
              </w:rPr>
              <w:b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UA/5397/01/01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АМЕРТИЛ®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оболонкою, по 10 мг; по 7 таблеток у блістері; по 1 блістеру в картонній коробці; по 10 таблеток у блістері; по 1 або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цетиризину дигідрохлорид Arch Pharmalabs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2009-206 - Rev 03 (затверджено: R1-CEP 2009-206 - Rev 02) для діючої речовини цетиризину дигідрохлорид від вже затвердженого виробника DR. REDDY'S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UA/2728/01/01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АМОКСИЛ-К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875 мг/125 мг, по 7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"Залишкові кількості органічних розчинників" (Ацетон: не більше 5000 ppm, 2-пропанол: не більше 5000 ppm, Етилацетат: не більше 5000 ppm, Оцтова кислота: не більше 5000 ppm) для альтернативного виробника АФІ та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"Кількісне визначення" (Від 91,2 % до 107,1 % від вмісту калію клавуланату, вказаного на етикетці) для альтернативного виробника АФІ та відповідним методом випробування.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Калію клавуланату+целюлоза мікрокристалічна (1:1) - Shandong New Time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UA/15934/01/01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АРФАЗЕТИН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збір, по 50 г або 75 г у пачках з внутрішнім пакетом, по 1,5 г у фільтр-пакеті; по 10 або 20 фільтр-пакетів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ПрАТ Фармацевтична фабрика "Віола"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а саме по 1,5 г у фільтр-пакеті, по 10 фільтр-пакетів у пачці з картону, з відповідними змінами у р. «Упаковка». Первинний пакувальний матеріал не змінився.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UA/11610/01/01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2012-035 Rev 01 (затверджено: R1-CEP 2012-035 Rev 00) для діючої речовини Atorvastatin calcium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2018-059 Rev 02 (затверджено: R0-CEP 2018-059 Rev 01) для діючої речовини Atorvastatin calcium від вже затвердженого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UA/16377/01/02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2012-035 Rev 01 (затверджено: R1-CEP 2012-035 Rev 00) для діючої речовини Atorvastatin calcium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2018-059 Rev 02 (затверджено: R0-CEP 2018-059 Rev 01) для діючої речовини Atorvastatin calcium від вже затвердженого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UA/16377/01/03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80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2012-035 Rev 01 (затверджено: R1-CEP 2012-035 Rev 00) для діючої речовини Atorvastatin calcium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2018-059 Rev 02 (затверджено: R0-CEP 2018-059 Rev 01) для діючої речовини Atorvastatin calcium від вже затвердженого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UA/16377/01/04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2012-035 Rev 01 (затверджено: R1-CEP 2012-035 Rev 00) для діючої речовини Atorvastatin calcium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2018-059 Rev 02 (затверджено: R0-CEP 2018-059 Rev 01) для діючої речовини Atorvastatin calcium від вже затвердженого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UA/16377/01/01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АУРОБІН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по 20 г у тубі з поліетиленовим ковпачком, який має перфораційний наконечник;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ВАТ "Гедеон Ріхтер"</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ВАТ "Гедеон Ріхтер"</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35123">
              <w:rPr>
                <w:rFonts w:ascii="Arial" w:hAnsi="Arial" w:cs="Arial"/>
                <w:sz w:val="16"/>
                <w:szCs w:val="16"/>
              </w:rPr>
              <w:br/>
              <w:t xml:space="preserve">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"Фармакологічні властивості"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D35123">
              <w:rPr>
                <w:rFonts w:ascii="Arial" w:hAnsi="Arial" w:cs="Arial"/>
                <w:sz w:val="16"/>
                <w:szCs w:val="16"/>
              </w:rPr>
              <w:br/>
              <w:t xml:space="preserve">Зміна у МКЯ у розділі "Склад" для допоміжної речовини Пропіленгліколь. Зміни внесені до Інструкції для медичного застосування лікарського засобу до розділів "Склад" (уточнення), "Особливості застосування" щодо безпеки застосування допоміжної речовини лікарського засобу та як наслідок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UA/7268/01/01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АФЛОДЕРМ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0,5 мг/г, по 20 г або 40 г у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провадження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UA/11379/02/01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АФЛОДЕРМ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крем, 0,5 мг/г; по 20 г або 40 г у тубі; по 1 тубі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провадження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UA/11379/01/01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БЛЕОНКО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ліофілізат для розчину для ін'єкцій по 15 ОД,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внесення змін до специфікації ГЛЗ за показниками «Опис» (затверджено: порошок білого кольору, запропоновано: білий або кремовий порошок) у відповідності до вимог USP, «Відновлений розчин», у відповідності до монографії USP , показник «Втрата в масі при висушуванні» (USP ) замінено на показник «Вода» (USP ) без зміни встановлених критеріїв прийнятності.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UA/0890/01/01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БЛІМОЛ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інфузій, 10 мг/мл, по 50 мл або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 xml:space="preserve">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D35123">
              <w:rPr>
                <w:rFonts w:ascii="Arial" w:hAnsi="Arial" w:cs="Arial"/>
                <w:sz w:val="16"/>
                <w:szCs w:val="16"/>
              </w:rPr>
              <w:br/>
              <w:t xml:space="preserve">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UA/11931/01/01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по 30 г у тубах, по 25 г у банках;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UA/8240/01/01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БРИНЕКС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суспензія, 1 %, по 5 мл або по 10 мл у флаконі з пробкою-крапельницею та кришкою;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СЕНТIСС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UA/17178/01/01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БРІНЕРА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суспензія, по 5 мл у флаконі з крапельнецею; по 1 флакону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СЕНТІСС ФАРМА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UA/18598/01/01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БРОКСІНАК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0,09 %; по 1,7 мл крапель у флаконі; по 1 флакону з крапельницею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Сентісc Фарма Пвт. Лтд.</w:t>
            </w:r>
          </w:p>
          <w:p w:rsidR="000769B7" w:rsidRDefault="000769B7" w:rsidP="00EC0044">
            <w:pPr>
              <w:pStyle w:val="110"/>
              <w:tabs>
                <w:tab w:val="left" w:pos="12600"/>
              </w:tabs>
              <w:jc w:val="center"/>
              <w:rPr>
                <w:rFonts w:ascii="Arial" w:hAnsi="Arial" w:cs="Arial"/>
                <w:sz w:val="16"/>
                <w:szCs w:val="16"/>
              </w:rPr>
            </w:pPr>
          </w:p>
          <w:p w:rsidR="000769B7" w:rsidRPr="00D35123" w:rsidRDefault="000769B7" w:rsidP="00EC0044">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UA/15200/01/01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БРОНХО-МУНАЛ®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7 мг; по 10 капсул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Лек Фармацевтична компанія д. 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Зміни розміру серії діючої речовини, затверджено: 14 кг, 60 кг, 80 кг; запропоновано: 27 кг,60 кг, 80 кг.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w:t>
            </w:r>
            <w:r w:rsidRPr="00D35123">
              <w:rPr>
                <w:rFonts w:ascii="Arial" w:hAnsi="Arial" w:cs="Arial"/>
                <w:sz w:val="16"/>
                <w:szCs w:val="16"/>
              </w:rPr>
              <w:br/>
              <w:t>Зміни у процесі виробництва (ІРС) на етапі виробництва врожаю (Harvest step) проведення випробування на оптичну щільність в біомасі після центрифугування. Оновлено р.3.2.S.2.4.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Зміни у процесі виробництва (ІРС) на етапі виробництва врожаю (Harvest step) проведення випробування на вміст залишкового середовища в біомасі. Оновлено р.3.2.S.2.4.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Введення додаткової ферментаційної установки, що складається з двох попередніх ферментаторів та одного ферментера і доповнює три існуючих на місці виробництва лікарської речовини, тобто ОМ Pharma (Meyrin, Швейцарія). Додаткова ферментаційна установка була розроблена таким чином, щоб бути еквівалентною поточним, і вона була успішна встановлена, кваліфікована та перевірена швейцарським органом охорони здоров'я (Swissmedic) після інспекції на місці, проведеної 28.10-30.10 2021 року. Важливо, буде використано додаткову ферментаційну установку паралельно до 3 існуючих, що призведе до двох режимів виробництва, тобто 3-ферментаторів (поточний) і 3- або 4-ферментаторний режим (запропонований). Таким чином, у зв’язку з цією зміною виробничого плану, розмір серії проміжної діючої речовини (біомаси) збільшується на 33% (діапазон розміру серії зазвичай становить від 15 кг до 160 кг для всіх бактеріальних штамів). Отже, до зміни розміру проміжної серії необхідно адаптувати один технологічний параметр наступних стадій (швидкість перемішування під час збору біомаси). Оновлено розділи 3.2.S.2.2, 3.2.S.2.5 та 3.2.S.2.6.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UA/14314/01/01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БРОНХО-МУНАЛ®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3,5 мг; по 10 капсул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Зміни розміру серії діючої речовини, затверджено: 14 кг, 60 кг, 80 кг; запропоновано: 27 кг, 60 кг, 80 кг.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w:t>
            </w:r>
            <w:r w:rsidRPr="00D35123">
              <w:rPr>
                <w:rFonts w:ascii="Arial" w:hAnsi="Arial" w:cs="Arial"/>
                <w:sz w:val="16"/>
                <w:szCs w:val="16"/>
              </w:rPr>
              <w:br/>
              <w:t>Зміни у процесі виробництва (ІРС) на етапі виробництва врожаю (Harvest step) проведення випробування на оптичну щільність в біомасі після центрифугування. Оновлено р.3.2.S.2.4.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Зміни у процесі виробництва (ІРС) на етапі виробництва врожаю (Harvest step) проведення випробування на вміст залишкового середовища в біомасі. Оновлено р.3.2.S.2.4.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Введення додаткової ферментаційної установки, що складається з двох попередніх ферментаторів та одного ферментера і доповнює три існуючих на місці виробництва лікарської речовини, тобто ОМ Pharma (Meyrin, Швейцарія). Додаткова ферментаційна установка була розроблена таким чином, щоб бути еквівалентною поточним, і вона була успішна встановлена, кваліфікована та перевірена швейцарським органом охорони здоров'я (Swissmedic) після інспекції на місці, проведеної 28.10-30.10 2021 року. Важливо, буде використано додаткову ферментаційну установку паралельно до 3 існуючих, що призведе до двох режимів виробництва, тобто 3-ферментаторів (поточний) і 3- або 4-ферментаторний режим (запропонований). Таким чином, у зв’язку з цією зміною виробничого плану, розмір серії проміжної діючої речовини (біомаси) збільшується на 33% (діапазон розміру серії зазвичай становить від 15 кг до 160 кг для всіх бактеріальних штамів). Отже, до зміни розміру проміжної серії необхідно адаптувати один технологічний параметр наступних стадій (швидкість перемішування під час збору біомаси. Оновлено розділи 3.2.S.2.2, 3.2.S.2.5 та 3.2.S.2.6.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UA/14268/01/01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500 мг, по 10 капсул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внесення незначних змін до технологічного процесу виробництва Мельдонію (Стадія 3. Отримання Мельдонію), а саме отриманий розчин охолоджують перед додаванням ізопропілового спирту. Вилучено корегування води та фільтрацію розчину після додавання ізопропілового спирту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UA/11505/02/02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250 мг, по 10 капсул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внесення незначних змін до технологічного процесу виробництва Мельдонію (Стадія 3. Отримання Мельдонію), а саме отриманий розчин охолоджують перед додаванням ізопропілового спирту. Вилучено корегування води та фільтрацію розчину після додавання ізопропілового спирту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UA/11505/02/01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100 мг/мл по 5 мл в ампулі; по 5 ампул у блістері; по 2 блістери в пачці з картону; по 5 мл в ампулі; по 10 ампул у пачці з картону з гофрованою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внесення незначних змін до технологічного процесу виробництва Мельдонію (Стадія 3. Отримання Мельдонію), а саме отриманий розчин охолоджують перед додаванням ізопропілового спирту. Вилучено корегування води та фільтрацію розчину після додавання ізопропілового спирту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UA/11505/01/01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10 мг № 14: по 2 таблетки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Біофармасьютікалз ГмбХ</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w:t>
            </w:r>
            <w:r w:rsidRPr="00D35123">
              <w:rPr>
                <w:rFonts w:ascii="Arial" w:hAnsi="Arial" w:cs="Arial"/>
                <w:sz w:val="16"/>
                <w:szCs w:val="16"/>
              </w:rPr>
              <w:br/>
              <w:t>(виробництво лікарського засобу, тестування)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Дойчленд ГмбХ і Ко. КГ, Німеччина</w:t>
            </w:r>
            <w:r w:rsidRPr="00D35123">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Ірландія</w:t>
            </w:r>
            <w:r w:rsidRPr="00D35123">
              <w:rPr>
                <w:rFonts w:ascii="Arial" w:hAnsi="Arial" w:cs="Arial"/>
                <w:sz w:val="16"/>
                <w:szCs w:val="16"/>
                <w:lang w:val="ru-RU"/>
              </w:rPr>
              <w:t>/</w:t>
            </w:r>
            <w:r w:rsidRPr="00D35123">
              <w:rPr>
                <w:rFonts w:ascii="Arial" w:hAnsi="Arial" w:cs="Arial"/>
                <w:sz w:val="16"/>
                <w:szCs w:val="16"/>
              </w:rPr>
              <w:t xml:space="preserve">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В розділі «Склад» МКЯ ЛЗ некоректно зазначено перелік допоміжних речовин, що входять до складу плівкової оболонки, а саме невірно зазначено барвники (для дозування 10 мг та 100 мг - заліза оксид жовтий (Е172); для дозування 50 мг - заліза оксид жовтий (Е172), заліза оксид червоний (Е172), заліза оксид чорний (Е172)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UA/16667/01/01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50 мг; № 7: по 1 таблетці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ЕббВі Біофармасьютікалз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Ірландія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В розділі «Склад» МКЯ ЛЗ некоректно зазначено перелік допоміжних речовин, що входять до складу плівкової оболонки, а саме невірно зазначено барвники (для дозування 10 мг та 100 мг - заліза оксид жовтий (Е172); для дозування 50 мг - заліза оксид жовтий (Е172), заліза оксид червоний (Е172), заліза оксид чорний (Е172)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UA/16667/01/02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Біофармасьютікалз ГмбХ</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Айрленд НЛ Б.В., Ірландія</w:t>
            </w:r>
            <w:r w:rsidRPr="00D35123">
              <w:rPr>
                <w:rFonts w:ascii="Arial" w:hAnsi="Arial" w:cs="Arial"/>
                <w:sz w:val="16"/>
                <w:szCs w:val="16"/>
              </w:rPr>
              <w:br/>
              <w:t>(виробництво лікарського засобу, тестування)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Еббві Дойчленд ГмбХ і Ко. КГ, Німеччина</w:t>
            </w:r>
            <w:r w:rsidRPr="00D35123">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Ірландія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В розділі «Склад» МКЯ ЛЗ некоректно зазначено перелік допоміжних речовин, що входять до складу плівкової оболонки, а саме невірно зазначено барвники (для дозування 10 мг та 100 мг - заліза оксид жовтий (Е172); для дозування 50 мг - заліза оксид жовтий (Е172), заліза оксид червоний (Е172), заліза оксид чорний (Е172)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UA/16667/01/03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ВЕНОСМІН®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відповідальний за виробництво, первинне/вторинне пакування, контроль якості та випуск серії:</w:t>
            </w:r>
            <w:r w:rsidRPr="00D35123">
              <w:rPr>
                <w:rFonts w:ascii="Arial" w:hAnsi="Arial" w:cs="Arial"/>
                <w:sz w:val="16"/>
                <w:szCs w:val="16"/>
              </w:rPr>
              <w:br/>
              <w:t>ПРАТ "ФІТОФАРМ", Україна</w:t>
            </w:r>
            <w:r w:rsidRPr="00D35123">
              <w:rPr>
                <w:rFonts w:ascii="Arial" w:hAnsi="Arial" w:cs="Arial"/>
                <w:sz w:val="16"/>
                <w:szCs w:val="16"/>
              </w:rPr>
              <w:br/>
              <w:t>відповідальний за виробництво, первинне/вторинне пакування та контроль якості:</w:t>
            </w:r>
            <w:r w:rsidRPr="00D35123">
              <w:rPr>
                <w:rFonts w:ascii="Arial" w:hAnsi="Arial" w:cs="Arial"/>
                <w:sz w:val="16"/>
                <w:szCs w:val="16"/>
              </w:rPr>
              <w:br/>
              <w:t>ПАТ "Вітаміни", Україна</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UA/9747/01/01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Санофі Пастер, Франція (повний цикл виробництва, контроль якості, вторинне пакування, випуск серії; повний цикл виробництва, контроль якості, вторинне пакування, випуск серії); вторинне пакування, випуск серії: Санофі-Авентіс Прайвіт Ко. Лтд., Платформа логістики та дистрибуції у м. Будапешт, Угорщина; повний цикл виробництва, контроль якості розчинника в шприцах: САНОФІ ВІНТРОП ІНДАСТРІА, Францiя; повний цикл виробництва, контроль якості розчинника в ампулах: 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Подовження терміну дії поточного еталонного стандарту RR02 (номер партії FA19637), який використовується для кількісного визначення вмісту глікопротеїну методом Одиночної радіальної імунодифузієї (SRD) на етапах Drug Substance, Final Bulk Product, Drug Product та при вивченні стабільності, з 18 травня 2022 року до 18 травня 2028. Року. </w:t>
            </w:r>
            <w:r w:rsidRPr="00D35123">
              <w:rPr>
                <w:rFonts w:ascii="Arial" w:hAnsi="Arial" w:cs="Arial"/>
                <w:sz w:val="16"/>
                <w:szCs w:val="16"/>
              </w:rPr>
              <w:br/>
              <w:t>Термін введення змін - березень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UA/13038/01/01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ВІЗАЛЛЕРГОЛ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0,2 %; по 2,5 мл у пластиковому флаконі з крапельницею;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СЕНТIСС ФАРМА ПВТ.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Шрікант Гаур / Dr. Shrikant Gaur. Пропонована редакція: Тарун Арора / Tarun Arora. </w:t>
            </w:r>
            <w:r w:rsidRPr="00D35123">
              <w:rPr>
                <w:rFonts w:ascii="Arial" w:hAnsi="Arial" w:cs="Arial"/>
                <w:sz w:val="16"/>
                <w:szCs w:val="16"/>
              </w:rPr>
              <w:br/>
              <w:t xml:space="preserve">Зміна контактних даних уповноваженої особи заявника, відповідальної за фармаконагляд. </w:t>
            </w:r>
            <w:r w:rsidRPr="00D35123">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UA/15939/01/01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Мерк Шарп і Доум ІДЕА ГмбХ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Для шприців:</w:t>
            </w:r>
            <w:r w:rsidRPr="00D35123">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D35123">
              <w:rPr>
                <w:rFonts w:ascii="Arial" w:hAnsi="Arial" w:cs="Arial"/>
                <w:sz w:val="16"/>
                <w:szCs w:val="16"/>
              </w:rPr>
              <w:br/>
              <w:t xml:space="preserve">Мерк Шарп і Доум Корп., США </w:t>
            </w:r>
            <w:r w:rsidRPr="00D35123">
              <w:rPr>
                <w:rFonts w:ascii="Arial" w:hAnsi="Arial" w:cs="Arial"/>
                <w:sz w:val="16"/>
                <w:szCs w:val="16"/>
              </w:rPr>
              <w:br/>
              <w:t>контроль якості, вторинне пакування, дозвіл на випуск серії:</w:t>
            </w:r>
            <w:r w:rsidRPr="00D35123">
              <w:rPr>
                <w:rFonts w:ascii="Arial" w:hAnsi="Arial" w:cs="Arial"/>
                <w:sz w:val="16"/>
                <w:szCs w:val="16"/>
              </w:rPr>
              <w:br/>
              <w:t>Мерк Шарп і Доум Б.В., Нідерланди</w:t>
            </w:r>
            <w:r w:rsidRPr="00D35123">
              <w:rPr>
                <w:rFonts w:ascii="Arial" w:hAnsi="Arial" w:cs="Arial"/>
                <w:sz w:val="16"/>
                <w:szCs w:val="16"/>
              </w:rPr>
              <w:br/>
              <w:t>Для флаконів:</w:t>
            </w:r>
            <w:r w:rsidRPr="00D35123">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D35123">
              <w:rPr>
                <w:rFonts w:ascii="Arial" w:hAnsi="Arial" w:cs="Arial"/>
                <w:sz w:val="16"/>
                <w:szCs w:val="16"/>
              </w:rPr>
              <w:br/>
              <w:t xml:space="preserve">Патеон Італія С.п.А., Італiя </w:t>
            </w:r>
            <w:r w:rsidRPr="00D35123">
              <w:rPr>
                <w:rFonts w:ascii="Arial" w:hAnsi="Arial" w:cs="Arial"/>
                <w:sz w:val="16"/>
                <w:szCs w:val="16"/>
              </w:rPr>
              <w:br/>
              <w:t>виробництво нерозфасованої готової продукції, контроль якості, первинне пакування:</w:t>
            </w:r>
            <w:r w:rsidRPr="00D35123">
              <w:rPr>
                <w:rFonts w:ascii="Arial" w:hAnsi="Arial" w:cs="Arial"/>
                <w:sz w:val="16"/>
                <w:szCs w:val="16"/>
              </w:rPr>
              <w:br/>
              <w:t xml:space="preserve">Бакстер Фармасьютікал Солюшнс ЛЛС, США </w:t>
            </w:r>
            <w:r w:rsidRPr="00D35123">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D35123">
              <w:rPr>
                <w:rFonts w:ascii="Arial" w:hAnsi="Arial" w:cs="Arial"/>
                <w:sz w:val="16"/>
                <w:szCs w:val="16"/>
              </w:rPr>
              <w:br/>
              <w:t xml:space="preserve">Мерк Шарп і Доум Корп., США </w:t>
            </w:r>
            <w:r w:rsidRPr="00D35123">
              <w:rPr>
                <w:rFonts w:ascii="Arial" w:hAnsi="Arial" w:cs="Arial"/>
                <w:sz w:val="16"/>
                <w:szCs w:val="16"/>
              </w:rPr>
              <w:br/>
              <w:t>контроль якості, вторинне пакування, дозвіл на випуск серії:</w:t>
            </w:r>
            <w:r w:rsidRPr="00D35123">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США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Нідерланди</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Уточнення адреси (індексу) виробника Мерк Шарп і Доум Корп., США/Merck Sharp &amp; Dohme Corp., USA. Термін введення змін - протягом 6 місяців після затвердження;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додаткової дільниці відповідальної за виробництво лікарського засобу у флаконах (формування, наповнення), контроль якості, що передбачено затвердженим протоколом управління змінами. Термін введення змін -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якості готового продукту при вивченні стабільності за показником якості цілісність закриття контейнеру (ССІ). Термін введення змін - протягом 6 місяців після затвердження;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додаткової дільниці відповідальної за виробництво лікарського засобу у флаконах (формування, наповнення), візуальну перевірку та контроль якості, що передбачено затвердженим протоколом управління змінами. Термін введення змін -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відповідальної за вторинне пакування флаконів (включаючи маркування). Термін введення змін - протягом 6 місяців після затвердження; Зміни І типу - Зміни з якості. Готовий лікарський засіб. Зміни у виробництві (інші зміни) - Приведення функцій виробників до матеріалів реєстраційного досьє. Зазначення окремо виробничих функцій виробників, відповідальних за виробництво лікарського засобу у флаконах та шприцах у реєстраційному посвідченні та Методах контролю якості. Термін введення змін - протягом 6 місяців після затвердження;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Введення післяреєстраційного протоколу управління змінами з метою додавання нової виробничої дільниці Бакстер Фармасьютікал Солюшнс ЛЛС, США /Baxter Pharmaceutical Solutions LLC, USA в якості виробника, відповідального за виробництво лікарського засобу та контроль якості. Термін введення змін - протягом 6 місяців після затвердження;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Введення післяреєстраційного протоколу управління змінами з метою додавання нової виробничої дільниці Патеон Італія С.п.А., Італія/Patheon Italia S.p.A., Italy в якості виробника, відповідального за виробництво лікарського засобу у флаконах та контроль якості. Додавання функції контролю якості лікарського засобу у флаконах для виробника Мерк Шарп і Доум Б.В., Нідерланди/Merck Sharp &amp; Dohme B.V., the Netherlands.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UA/13451/01/01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ГЕПАМЕТІОН®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ліофілізат для розчину для ін'єкцій по 500 мг; по 5 флаконів з ліофілізатом у комплекті з 5 ампулами розчинника по 5 мл у контурній чарунковій упаковці; по 1 контурній чарунковій упаковці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розчинника: ПАТ "Галичфарм", Україна; виробництво ліофілізату, випуск серії готового лікарського засобу: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методики випробування розчинника за показником «Кількісне визначення» L-лізину (рідинна хроматографія), у зв’язку із зміною хроматографічної колонки.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UA/18995/01/01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пакування, випробування контролю якості, випуск серії:</w:t>
            </w:r>
            <w:r w:rsidRPr="00D35123">
              <w:rPr>
                <w:rFonts w:ascii="Arial" w:hAnsi="Arial" w:cs="Arial"/>
                <w:sz w:val="16"/>
                <w:szCs w:val="16"/>
              </w:rPr>
              <w:br/>
              <w:t xml:space="preserve">Ф.Хоффманн-Ля Рош Лтд, Швейцарія </w:t>
            </w:r>
            <w:r w:rsidRPr="00D35123">
              <w:rPr>
                <w:rFonts w:ascii="Arial" w:hAnsi="Arial" w:cs="Arial"/>
                <w:sz w:val="16"/>
                <w:szCs w:val="16"/>
              </w:rPr>
              <w:br/>
              <w:t>Випробування контролю якості:</w:t>
            </w:r>
            <w:r w:rsidRPr="00D35123">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(внесення додаткових застережень) відповідно до оновленої інформації з безпеки застосування лікарського засобу. Введення змін протягом 6-ти місяців після затвердження.</w:t>
            </w:r>
            <w:r w:rsidRPr="00D35123">
              <w:rPr>
                <w:rFonts w:ascii="Arial" w:hAnsi="Arial" w:cs="Arial"/>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ризиками(ПУР) версія 23.0. Зміни внесено до частин: ІІІ «План з фармаконагляду», VII «Додатки» у зв'язку з приведенням матеріалів реєстраційного досьє у відповідність до документації Заявника. Резюме Плану управління ризиками версія 23.0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UA/14303/01/01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Уточнення заявника (власника реєстраційного посвідчення) в процесі процедури внесення змін: Рекомендовано до затвердження на засіданні: Ф. Хоффманн-Ля Рош Лтд, Швейцарія. Необхідно: ТОВ «Рош Україна», Україна.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(Годування груддю - внесення додаткових застережень)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UA/14303/01/01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пакування, випробування контролю якості, випуск серії:</w:t>
            </w:r>
            <w:r w:rsidRPr="00D35123">
              <w:rPr>
                <w:rFonts w:ascii="Arial" w:hAnsi="Arial" w:cs="Arial"/>
                <w:sz w:val="16"/>
                <w:szCs w:val="16"/>
              </w:rPr>
              <w:br/>
              <w:t xml:space="preserve">Ф.Хоффманн-Ля Рош Лтд, Швейцарія </w:t>
            </w:r>
            <w:r w:rsidRPr="00D35123">
              <w:rPr>
                <w:rFonts w:ascii="Arial" w:hAnsi="Arial" w:cs="Arial"/>
                <w:sz w:val="16"/>
                <w:szCs w:val="16"/>
              </w:rPr>
              <w:br/>
              <w:t>Випробування контролю якості:</w:t>
            </w:r>
            <w:r w:rsidRPr="00D35123">
              <w:rPr>
                <w:rFonts w:ascii="Arial" w:hAnsi="Arial" w:cs="Arial"/>
                <w:sz w:val="16"/>
                <w:szCs w:val="16"/>
              </w:rPr>
              <w:br/>
              <w:t>Ф.Хоффманн-Ля Рош Лтд, Швейцарія</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матеріалів:Уточнення заявника (власника реєстраційного посвідчення) в процесі процедури внесення змін: рекомендовано до затвердження на засіданні: Ф.Хоффманн-Ля Рош Лтд, Швейцарія. Необхідно: ТОВ «Рош Україна», Україна.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засоби. Моноклональні антитіла. Код АТХ L01X C03. Запропоновано: Антинеопластичні засоби. Моноклональні антитіла та кон’югати антитіла з лікарським засобом. Інгібітори HER2 (рецепторів 2 епідермального фактору росту людини). Код АТХ L01F D01.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UA/14303/01/01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ГІДРОХЛОРОТІАЗИД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Чангжоу Фармас'ютікал Фекторі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Китай</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01 (затверджено: R1-CEP 2006-011 - Rev 00) для АФІ гідрохлоротіазид від вже затвердженого виробника Чангжоу Фармас'ютікал Фекторі, Китай. Як наслідок, заміна терміну придатності 4 роки на термін переконтролю 4 роки-приведено у відповідність до оновленого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02 для АФІ гідрохлоротіазид від вже затвердженого виробника Чангжоу Фармас'ютікал Фекторі, Китай. Як наслідок, зміни за розділом «Упаковка» (затверджено: У пакетах подвійних поліетиленових, вкладених у фіброві барабани; запропоновано: У пакетах подвійних поліетиленових (зовнішній чорний), вкладених у фіброві барабани.) - приведено у відповідність до оновленого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специфікації АФІ новим показником якості з відповідним методом випробування: - "Мікробіологічна чистота": (Критерії прийнятності: загальне число аеробних мікроорганізмів (TAMC)-103 KYO в 1 г; загальне число дріжджових та плісеневих грибів (TYMC) -102 KYO в 1 г ( ЕР, 2.6.12).</w:t>
            </w:r>
            <w:r w:rsidRPr="00D35123">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зокрема вилучення контролю за показником "Розчинність" (не є обов'язковим показником, має інформативний характер).</w:t>
            </w:r>
            <w:r w:rsidRPr="00D35123">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специфікації АФІ новим показником якості "Розмір часток" (D10 </w:t>
            </w:r>
            <w:r>
              <w:rPr>
                <w:rFonts w:ascii="Arial" w:hAnsi="Arial" w:cs="Arial"/>
                <w:sz w:val="16"/>
                <w:szCs w:val="16"/>
              </w:rPr>
              <w:t>≥</w:t>
            </w:r>
            <w:r w:rsidRPr="00D35123">
              <w:rPr>
                <w:rFonts w:ascii="Arial" w:hAnsi="Arial" w:cs="Arial"/>
                <w:sz w:val="16"/>
                <w:szCs w:val="16"/>
              </w:rPr>
              <w:t xml:space="preserve">15 мкм; D50 45 мкм ~85 мкм ; D90 </w:t>
            </w:r>
            <w:r>
              <w:rPr>
                <w:rFonts w:ascii="Arial" w:hAnsi="Arial" w:cs="Arial"/>
                <w:sz w:val="16"/>
                <w:szCs w:val="16"/>
              </w:rPr>
              <w:t>≤</w:t>
            </w:r>
            <w:r w:rsidRPr="00D35123">
              <w:rPr>
                <w:rFonts w:ascii="Arial" w:hAnsi="Arial" w:cs="Arial"/>
                <w:sz w:val="16"/>
                <w:szCs w:val="16"/>
              </w:rPr>
              <w:t>150 мкм) з відповідним методом випробування (laser method).</w:t>
            </w:r>
            <w:r w:rsidRPr="00D35123">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UA/16581/01/01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ГЛІМЕРІЯ-М®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оболонкою по 2 мг/ 500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"КИЇВСЬКИЙ ВІТАМІННИЙ ЗАВОД"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"КИЇВСЬКИЙ ВІТАМІННИЙ ЗАВОД"</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10 таблеток у блістері; по 6 блістерів у пачці,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"Упаковка" (введення додаткової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UA/19539/01/01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зовнішнього застосування 85 % по 25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UA/8363/01/01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рідина 85 % по 25 г у флаконах; по 25 г у флаконі; по 1 флакону в пачці з картону; по 50 г у флаконах; по 25 г у флаконах полімерних, укупорені кришками з контролем першого розкриття; по 25 г у флаконі полімерному, укупореному кришками з контролем першого розкриття; по 1 флакону в пачці з картону; по 50 г у флаконах полімерних, укупорені кришками з контролем першого розкриття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г у флаконах полімерних (ФВП-30-18 з поліетилентерефталату), укупорених кришками з контролем першого розкриття (КФ1) у пачці та без пачки; по 50 г у флаконах полімерних (ФВП-55-18 з поліетилентерефталату), укупорених кришками з контролем першого розкриття (КФ1),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UA/7463/01/01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назальний, розчин 0,05 %,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Чорногорія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PRZEDSIEBIORSTWO INNOWACYJNO WDROZENIOWE "IPOCHEM" SP. Z O.O. для діючої речовини Xylometazoline hydrochloride в якого наявний сертифікат відповідності Європейській фармакопеї № R0-CEP 2017-054-Rev 00 в доповнення до вже затвердженого виробника АФІ Siegfried PharmaChemikalien Minden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UA/16231/01/01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назальний, розчин 0,1%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Чорногорія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PRZEDSIEBIORSTWO INNOWACYJNO WDROZENIOWE "IPOCHEM" SP. Z O.O. для діючої речовини Xylometazoline hydrochloride в якого наявний сертифікат відповідності Європейській фармакопеї № R0-CEP 2017-054-Rev 00 в доповнення до вже затвердженого виробника АФІ Siegfried PharmaChemikalien Minden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UA/16231/01/02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назальний, розчин 0,05 %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 Іспанія/ Чорногорія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процесі виробництва допоміжної речовини – морської води. Даною зміною пропонується додати додаткову другу зону відкачування морської води з її відповідними координатами. Також оновлено інформацію про використання каністр для морської води постачальником (крім 60 л можна використовувати каністри 500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UA/16231/01/02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назальний, розчин 0,1 %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D35123">
              <w:rPr>
                <w:rFonts w:ascii="Arial" w:hAnsi="Arial" w:cs="Arial"/>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Чорногорія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процесі виробництва допоміжної речовини – морської води. Даною зміною пропонується додати додаткову другу зону відкачування морської води з її відповідними координатами. Також оновлено інформацію про використання каністр для морської води постачальником (крім 60 л можна використовувати каністри 500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UA/16231/01/01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ДАРФЕН®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200 мг/500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07 (затверджено: R1-CEP 2002-099 - Rev 06) для АФІ ібупрофену від вже затвердженого виробника HUBEI BIOCAUSE HEILEN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UA/18537/01/01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«МІБЕ УКРАЇНА»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мібе ГмбХ Арцнайміттель</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Дезофемін 30 Запропоновано: Дезофемін® 30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UA/17211/01/01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гель для ясен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UA/6966/01/01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ДЕНТОКІНД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по 150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Дойче Хомеопаті-Уніон ДХУ-Арцнайміттель ГмбХ &amp; Ко. КГ, Німеччина</w:t>
            </w:r>
            <w:r w:rsidRPr="00D35123">
              <w:rPr>
                <w:rFonts w:ascii="Arial" w:hAnsi="Arial" w:cs="Arial"/>
                <w:sz w:val="16"/>
                <w:szCs w:val="16"/>
              </w:rPr>
              <w:br/>
              <w:t>або</w:t>
            </w:r>
            <w:r w:rsidRPr="00D35123">
              <w:rPr>
                <w:rFonts w:ascii="Arial" w:hAnsi="Arial" w:cs="Arial"/>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UA/5193/01/01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ДЕПРАТАЛ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60 мг, по 7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"грануляту": АТ «Адамед Фарма», Польща; виробництво, первинне та вторинне пакування, випуск серії:</w:t>
            </w:r>
            <w:r w:rsidRPr="00D35123">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референтного лікарського засобу Cymbalta 60 mg hard gastro-resistant capsules.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UA/17428/01/02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ДЕПРАТАЛ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кишковорозчинні по 30 мг, по 7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"грануляту": АТ «Адамед Фарма», Польща; 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референтного лікарського засобу Cymbalta 60 mg hard gastro-resistant capsules.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UA/17428/01/01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ДИКЛАК® ID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з модифікованим вивільненням по 75 мг; по 10 таблеток у блістері; по 2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заміна ґрунтовки для нанесення друку, що містить нітроцелюлозу на ґрунтовку без нітроцелюлози для фольги, що використовується для первинної упаковки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UA/9808/01/01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ДИКЛАК® ID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з модифікованим вивільненням по 150 мг; по 10 таблеток у блістері; по 2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in bulk, пакування, випуск серії: Салютас Фарма ГмбХ, Німеччина;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 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заміна ґрунтовки для нанесення друку, що містить нітроцелюлозу на ґрунтовку без нітроцелюлози для фольги, що використовується для первинної упаковки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UA/9808/01/02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ДИКЛО-Ф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0,1 % по 5 мл у флаконі-крапельниці; по 1 флакону-крапельниці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UA/2905/01/01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Органон Сентрал Іст ГмбХ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Для ампул: </w:t>
            </w:r>
            <w:r w:rsidRPr="00D35123">
              <w:rPr>
                <w:rFonts w:ascii="Arial" w:hAnsi="Arial" w:cs="Arial"/>
                <w:sz w:val="16"/>
                <w:szCs w:val="16"/>
              </w:rPr>
              <w:br/>
              <w:t>Виробник in bulk, первинне пакування:</w:t>
            </w:r>
            <w:r w:rsidRPr="00D35123">
              <w:rPr>
                <w:rFonts w:ascii="Arial" w:hAnsi="Arial" w:cs="Arial"/>
                <w:sz w:val="16"/>
                <w:szCs w:val="16"/>
              </w:rPr>
              <w:br/>
              <w:t>СЕНЕКСІ HSC, Францiя</w:t>
            </w:r>
            <w:r w:rsidRPr="00D35123">
              <w:rPr>
                <w:rFonts w:ascii="Arial" w:hAnsi="Arial" w:cs="Arial"/>
                <w:sz w:val="16"/>
                <w:szCs w:val="16"/>
              </w:rPr>
              <w:br/>
              <w:t>Виробник за повним циклом:</w:t>
            </w:r>
            <w:r w:rsidRPr="00D35123">
              <w:rPr>
                <w:rFonts w:ascii="Arial" w:hAnsi="Arial" w:cs="Arial"/>
                <w:sz w:val="16"/>
                <w:szCs w:val="16"/>
              </w:rPr>
              <w:br/>
              <w:t>Шерінг-Плау Лабо Н.В., Бельгія</w:t>
            </w:r>
            <w:r w:rsidRPr="00D35123">
              <w:rPr>
                <w:rFonts w:ascii="Arial" w:hAnsi="Arial" w:cs="Arial"/>
                <w:sz w:val="16"/>
                <w:szCs w:val="16"/>
              </w:rPr>
              <w:br/>
              <w:t xml:space="preserve">Для попередньо наповнених шприців: </w:t>
            </w:r>
            <w:r w:rsidRPr="00D35123">
              <w:rPr>
                <w:rFonts w:ascii="Arial" w:hAnsi="Arial" w:cs="Arial"/>
                <w:sz w:val="16"/>
                <w:szCs w:val="16"/>
              </w:rPr>
              <w:br/>
              <w:t>Виробник за повним циклом:</w:t>
            </w:r>
            <w:r w:rsidRPr="00D35123">
              <w:rPr>
                <w:rFonts w:ascii="Arial" w:hAnsi="Arial" w:cs="Arial"/>
                <w:sz w:val="16"/>
                <w:szCs w:val="16"/>
              </w:rPr>
              <w:br/>
              <w:t>СЕНЕКСІ HSC, Францiя</w:t>
            </w:r>
            <w:r w:rsidRPr="00D35123">
              <w:rPr>
                <w:rFonts w:ascii="Arial" w:hAnsi="Arial" w:cs="Arial"/>
                <w:sz w:val="16"/>
                <w:szCs w:val="16"/>
              </w:rPr>
              <w:br/>
              <w:t>Виробник за повним циклом:</w:t>
            </w:r>
            <w:r w:rsidRPr="00D35123">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Францiя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Бельгія </w:t>
            </w:r>
            <w:r w:rsidRPr="00D35123">
              <w:rPr>
                <w:rFonts w:ascii="Arial" w:hAnsi="Arial" w:cs="Arial"/>
                <w:sz w:val="16"/>
                <w:szCs w:val="16"/>
              </w:rPr>
              <w:br/>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 Шерінг-Плау Лабо Н.В., Бельгія для ЛЗ Дипроспан®, суспензія для ін'єкцій, по 1 мл в попередньо наповненому шприці.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Шерінг-Плау Лабо Н.В., Бельгія для вторинного пакування ЛЗ Дипроспан®, суспензія для ін'єкцій, по 1 мл в попередньо наповненому шприці.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Шерінг-Плау Лабо Н.В., Бельгія, відповідального за контроль якості та випуск серії для готового лікарського засобу Дипроспан®, суспензія для ін'єкцій, по 1 мл в попередньо наповненому шприці. </w:t>
            </w:r>
            <w:r w:rsidRPr="00D35123">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w:t>
            </w:r>
            <w:r w:rsidRPr="00D35123">
              <w:rPr>
                <w:rFonts w:ascii="Arial" w:hAnsi="Arial" w:cs="Arial"/>
                <w:sz w:val="16"/>
                <w:szCs w:val="16"/>
              </w:rPr>
              <w:br/>
              <w:t xml:space="preserve">Внесення уточнення до Модулю 3 реєстраційного досьє про можливість використання у виробництві ЛЗ Дипроспан®, суспензія для ін'єкцій, як Макроголу 4000 так і Макроголу 3350, що є допоміжною речовиною у складі готового лікарського засобу. </w:t>
            </w:r>
            <w:r w:rsidRPr="00D3512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збільшеного розміру серії ЛЗ Дипроспан®, суспензія для ін'єкцій, по 1 мл в попередньо наповненому шприці (200 л) для виробничої дільниці Шерінг-Плау Лабо Н.В., Бельгія (затверджено:110 л, 69,3 л для виробника СЕНЕКСІ HSC, Франція).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 у процесі виробництва ЛЗ Дипроспан®, суспензія для ін'єкцій, по 1 мл в попередньо наповненому шприці для виробничої дільниці Шерінг-Плау Лабо Н.В., Бельгія.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виробничої дільниці СЕНЕКСІ HSC - ЕРУВІЛЬ СЕНТ КЛЕР, Франція на СЕНЕКСІ HSC, Францiя, що є виробником за повним циклом для ЛЗ Дипроспан®, суспензія для ін'єкцій, по 1 мл в попередньо наповненому шприці - приведення у відповідність до діючої ліцензії на виробництво та документації виробника.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(зміни назви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СЕНЕКСІ HSC - ЕРУВІЛЬ СЕНТ КЛЕР, Франція на СЕНЕКСІ HSC, Франція, що відповідає за виробництво продукції in bulk та первинне пакування ЛЗ Дипроспан®, суспензія для ін’єкцій, по 1 мл у ампулі - приведення у відповідність до діючої ліцензії на виробництво та документації виробника. </w:t>
            </w:r>
            <w:r w:rsidRPr="00D35123">
              <w:rPr>
                <w:rFonts w:ascii="Arial" w:hAnsi="Arial" w:cs="Arial"/>
                <w:sz w:val="16"/>
                <w:szCs w:val="16"/>
              </w:rPr>
              <w:br/>
              <w:t xml:space="preserve">Введення змін протягом 6-ти місяців після затвердження.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Внесення в реєстраційне досьє на ЛЗ Дипроспан®, суспензія для ін’єкцій, альтернативної системи контейнер/закупорювальний пристрій для АФІ бетаметазону дипропіонат, стерильного.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UA/9168/01/01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cупозиторії по 100 мг; по 5 супозиторіїв у стрипі, по 1 або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зменшення маси та розміру супозиторію з 2,5 г на 1,25 г за рахунок зменшення кількості твердого жиру. Зміни І типу - Зміни з якості. Готовий лікарський засіб. Опис та склад. Зміна у складі (допоміжних речовинах) готового лікарського засобу (інші зміни) внесення змін до складу допоміжних речовин готового лікарського засобу, зокрема: зменшення кількості твердого жиру з 2400,0 мг до 1150,0 мг на супозиторій.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UA/16445/01/01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B9347E" w:rsidRDefault="000769B7" w:rsidP="00EC0044">
            <w:pPr>
              <w:pStyle w:val="110"/>
              <w:tabs>
                <w:tab w:val="left" w:pos="12600"/>
              </w:tabs>
              <w:rPr>
                <w:rFonts w:ascii="Arial" w:hAnsi="Arial" w:cs="Arial"/>
                <w:b/>
                <w:i/>
                <w:color w:val="000000"/>
                <w:sz w:val="16"/>
                <w:szCs w:val="16"/>
              </w:rPr>
            </w:pPr>
            <w:r w:rsidRPr="00B9347E">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rPr>
                <w:rFonts w:ascii="Arial" w:hAnsi="Arial" w:cs="Arial"/>
                <w:color w:val="000000"/>
                <w:sz w:val="16"/>
                <w:szCs w:val="16"/>
              </w:rPr>
            </w:pPr>
            <w:r w:rsidRPr="00B9347E">
              <w:rPr>
                <w:rFonts w:ascii="Arial" w:hAnsi="Arial" w:cs="Arial"/>
                <w:b/>
                <w:color w:val="000000"/>
                <w:sz w:val="16"/>
                <w:szCs w:val="16"/>
              </w:rPr>
              <w:t>капсули по 10 мг;</w:t>
            </w:r>
            <w:r w:rsidRPr="00B9347E">
              <w:rPr>
                <w:rFonts w:ascii="Arial" w:hAnsi="Arial" w:cs="Arial"/>
                <w:color w:val="000000"/>
                <w:sz w:val="16"/>
                <w:szCs w:val="16"/>
              </w:rPr>
              <w:t xml:space="preserve"> по 10 капсул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 xml:space="preserve">внесення змін до реєстраційних матеріалів: </w:t>
            </w:r>
          </w:p>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b/>
                <w:color w:val="000000"/>
                <w:sz w:val="16"/>
                <w:szCs w:val="16"/>
              </w:rPr>
              <w:t>уточнення написання дозування в наказі МОЗ України № 2268 від 15.12.2022 в процесі внесення змін</w:t>
            </w:r>
            <w:r w:rsidRPr="00B9347E">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за показником «Вміст Z-ізомеру» (метод ГХ), а саме введення альтернативного газа-носія в аналітичну процедуру). Редакція в наказі - капсули по 10 мг або по 25 мг. </w:t>
            </w:r>
            <w:r w:rsidRPr="00B9347E">
              <w:rPr>
                <w:rFonts w:ascii="Arial" w:hAnsi="Arial" w:cs="Arial"/>
                <w:b/>
                <w:color w:val="000000"/>
                <w:sz w:val="16"/>
                <w:szCs w:val="16"/>
              </w:rPr>
              <w:t>Вірна редакція - капсули по 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b/>
                <w:i/>
                <w:color w:val="000000"/>
                <w:sz w:val="16"/>
                <w:szCs w:val="16"/>
              </w:rPr>
            </w:pPr>
            <w:r w:rsidRPr="00B9347E">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sz w:val="16"/>
                <w:szCs w:val="16"/>
              </w:rPr>
            </w:pPr>
            <w:r w:rsidRPr="00B9347E">
              <w:rPr>
                <w:rFonts w:ascii="Arial" w:hAnsi="Arial" w:cs="Arial"/>
                <w:sz w:val="16"/>
                <w:szCs w:val="16"/>
              </w:rPr>
              <w:t>UA/7467/01/01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ДОРЗОЛ®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розчин 2 %;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Хорватія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додаткового виробника, відповідального за стерилізацію кришки флакона GAMMATOM S.R.L., Italy та оновлення назви зареєстрованого виробника із Leoni Studer Hard AG, Switzerland на Steris, Switzerland, відповідального за стерилізацію флакона з крапельницею та кришкою,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UA/14027/01/01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ДОРЗОПТИК КОМБІ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розчин 20 мг/мл+5 мг/мл, по 5 мл препарату у флаконі-крапельниці; по 1 або 3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за показником «Сторонні домішки тимололу» (ВЕРХ). Введення змін протягом 6-ти місяців після затвердження</w:t>
            </w:r>
            <w:r w:rsidRPr="00D35123">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D35123">
              <w:rPr>
                <w:rFonts w:ascii="Arial" w:hAnsi="Arial" w:cs="Arial"/>
                <w:sz w:val="16"/>
                <w:szCs w:val="16"/>
              </w:rPr>
              <w:br/>
              <w:t>зміна допустимих меж специфікації ГЛЗ за показником «Осмоляльність».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UA/18413/01/01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ДОРМІКІНД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7D40D5" w:rsidRDefault="000769B7" w:rsidP="00EC0044">
            <w:pPr>
              <w:pStyle w:val="110"/>
              <w:tabs>
                <w:tab w:val="left" w:pos="12600"/>
              </w:tabs>
              <w:rPr>
                <w:rFonts w:ascii="Arial" w:hAnsi="Arial" w:cs="Arial"/>
                <w:sz w:val="16"/>
                <w:szCs w:val="16"/>
                <w:lang w:val="ru-RU"/>
              </w:rPr>
            </w:pPr>
            <w:r w:rsidRPr="00D35123">
              <w:rPr>
                <w:rFonts w:ascii="Arial" w:hAnsi="Arial" w:cs="Arial"/>
                <w:sz w:val="16"/>
                <w:szCs w:val="16"/>
              </w:rPr>
              <w:t xml:space="preserve">таблетки по 150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Дойче Хомеопаті-Уніон ДХУ-Арцнайміттель ГмбХ &amp; Ко. КГ, Німеччина; </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UA/4951/01/01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ДУОВІТ®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оболонкою, комбі-упаковка: 5 таблеток червоного кольору + 5 таблеток блакитного кольору у блістері; по 4 або 6,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"in bulk", первинне пакування, вторинне пакування, контроль серії: КРКА, д.д., Ново место, Словенія; Контроль та випуск серії: КРКА, д.д., Ново место, Словенія; Контроль серії: 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та специфікації.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1999-057-Rev 04 (затверджено: СЕР R1-CEP 1999-057-Rev 03) від затвердженого виробника АФІ тіаміну нітрат DSM NUTRITIONAL PRODUCTS LTD.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2004-110-Rev 04 (затверджено: СЕР № R1-CEP 2004-110-Rev 02) від затвердженого виробника АФІ нікотинамід LONZA GUANGZHOU NANSHA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2004-267-Rev 02 (затверджено: СЕР № R1-CEP 2004-267-Rev 01) від затвердженого виробника АФІ кальцію пантотенату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1996-045-Rev 03 (затверджено: СЕР № R1-CEP 1996-045-Rev 02) від затвердженого виробника АФІ фолієвої кислоти DSM NUTRITIONAL PRODUCTS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показниками </w:t>
            </w:r>
            <w:r w:rsidRPr="00D35123">
              <w:rPr>
                <w:rFonts w:ascii="Arial" w:hAnsi="Arial" w:cs="Arial"/>
                <w:sz w:val="16"/>
                <w:szCs w:val="16"/>
              </w:rPr>
              <w:br/>
              <w:t xml:space="preserve">- «Кількісне визначення тіаміну нітрату, рибофлавіну, піридоксину гідрохлориду, нікотинамід, аскорбінова кислота, кальцію пантотенат»; «Ідентифікація тіаміну, рибофлавіну, піридоксину, нікотинаміду, аскорбінової кислоти, кислоти пантотенової» (Метод 03881-С11). Зміна включає: -незначні редакційні правки у розділі «Стандарти»; -зміни періоду зберігання розчинів зразків і розчину стандартів на основі дослідження стабільності; -оновлення стабільності хроматографічної системи з коефіцієнтами розділення R1 та R2; -виправлення помилки при розрахунку кількісного вмісту вітаміну V; -відкориговані часи утримання, оскільки часи утримування можуть дещо відрізнятися між аналізами, в залежності від стану колонки(кількість проведених аналізів та тип на колонці, що використовується в даний момент). Зміщення часу утримування не впливає на результати аналізу в разі дотримання всіх критеріїв придатності хроматографічної системи. Дані зміни не значні та не впливають на якість та результати отримання аналізу. Зміни за показником «Кількісне визначення та ідентифікація молібдену» (Метод 03879-А123), а саме: -додавання альтернативного використання пластикової мірної колби або сертифікованих віал (наприклад, DigiTUBER); </w:t>
            </w:r>
            <w:r w:rsidRPr="00D35123">
              <w:rPr>
                <w:rFonts w:ascii="Arial" w:hAnsi="Arial" w:cs="Arial"/>
                <w:sz w:val="16"/>
                <w:szCs w:val="16"/>
              </w:rPr>
              <w:br/>
              <w:t xml:space="preserve">-уточнено тип апарату, що використовується для визначення молібдену Agilent ICP-OES 5100; -уточнення кольору таблеток з мінералами на яких проводиться аналіз в розділі « Розчин зразка»; -додано детальний опис приготування холостого розчину (SaSBl); -внесено уточнення фірми для використовуваного фільтру розміром пор 0,45 мкм; -додано примітку щодо використання рекомендуємої програми для мікрохвильового розкладення проб; Додано параметри та вимоги щодо коефіцієнту корекції (R), перевірка стандарту (ICV), придатність системи (WS 4) для отримування калібрувальної кривої та визначення інтенсивності молібдену. Дані зміни незначні та не впливають на якість проведення та отримання результатів аналізу. Обидва методи включають виправлення помилок та деталізацію методу. Відповідно до наданих змін була проведена валідація метолів аналізу, що підтверджує, що затверджені та запропоновані методи контролю мають дають один і то й же результат. </w:t>
            </w:r>
            <w:r w:rsidRPr="00D3512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з 2 років до 3 років, на основі отриманням результатів дослідження стабільності готового лікарського засобу.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ВЕРХ для визначення вмісту «Ретинолу, а-токоферолу ацетату та холекальциферолу та ідентифікація ретинолу пальмітату, а-токоферолу ацетату, холекальциферолу».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аскорбінова кислота у відповідність до вимог монографії Ascorbic acid ЕР.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критерії вприйнятності за показником «Кількісне визначення молібдену» через низьку дозу молібдену у ЛЗ на основі проведених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UA/4077/01/01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ЕВКАЛІПТА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настойка,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UA/8724/01/01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нашкірний, 10 мг/мл</w:t>
            </w:r>
            <w:r w:rsidRPr="00D35123">
              <w:rPr>
                <w:rFonts w:ascii="Arial" w:hAnsi="Arial" w:cs="Arial"/>
                <w:sz w:val="16"/>
                <w:szCs w:val="16"/>
              </w:rPr>
              <w:br/>
              <w:t>in bulk: по 10 л або по 50 л у бочках металевих КЕГ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компанія "Здоров'я"</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для форми in bulk, у зв'язку з маркетинговою політикою підприємства. Змін у якісному та кількісному складі не відбулось. </w:t>
            </w:r>
            <w:r w:rsidRPr="00D35123">
              <w:rPr>
                <w:rFonts w:ascii="Arial" w:hAnsi="Arial" w:cs="Arial"/>
                <w:sz w:val="16"/>
                <w:szCs w:val="16"/>
              </w:rPr>
              <w:br/>
              <w:t>Затверджено: Екзо-Дерм. Запропоновано: Екзо-тіфін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UA/15493/01/01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ЕСКУЗАН®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оральні по 20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кількісного визначення тіаміна гідрохлориду, а саме – метод ВЕРХ (затверджений – спектрофотометричний метод)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UA/0217/01/01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вводиться альтернативний постачальник матеріалу для покриття таблеток (аналог Opadry Yellow 85G52042) Діюча редакція: Оболонка таблетки: Opadry II Yellow 85G52042 (полівініловий спирт, тальк, титану діоксид (Е 171), макрогол 3350, лецитин, заліза оксид жовтий (Е 172)) Натрію карбонат Метакрилової кислоти та етилакрилату сополімера (1:1) дисперсія 30% Триетилацетат. Пропонована редакція: Оболонка таблетки: Opadry II Yellow 85G52042 або аналогічна (полівініловий спирт, тальк, титану діоксид (Е 171), макрагол 3350, лецитин, заліза оксид жовтий (Е 172)) Натрію карбонат Метакрилової кислоти та етилакрилату сополімера (1:1) дисперсія 30% Триетилацетат. Зміни внесені у розділ "Склад" (допоміжні речовини)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UA/17588/01/02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вводиться альтернативний постачальник матеріалу для покриття таблеток (аналог Opadry Yellow 85G52042) Діюча редакція: Оболонка таблетки: Opadry II Yellow 85G52042 (полівініловий спирт, тальк, титану діоксид (Е 171), макрогол 3350, лецитин, заліза оксид жовтий (Е 172)) Натрію карбонат Метакрилової кислоти та етилакрилату сополімера (1:1) дисперсія 30% Триетилацетат. Пропонована редакція: Оболонка таблетки: Opadry II Yellow 85G52042 або аналогічна (полівініловий спирт, тальк, титану діоксид (Е 171), макрагол 3350, лецитин, заліза оксид жовтий (Е 172)) Натрію карбонат Метакрилової кислоти та етилакрилату сополімера (1:1) дисперсія 30% Триетилацетат. Зміни внесені у розділ "Склад" (допоміжні речовини)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UA/17588/01/01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ЕУФОРБІУМ КОМПОЗИТУМ НАЗЕНТРОПФЕН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спрей назальний по 20 мл у розпилювачі; по 1 розпилювачу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зміни специфікації при випуску за параметром "Однорідність маси" та доповнення новим параметром ” Кількість доз на контейнер” відповідно до Ph Eur 0676 “Назальні лікарські засоби” з внесенням відповідних змін у методи контролю якості. Виправлення помилок в описі методу визначення вмісту натрію хлориду.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показника "Число Хазена (кольоровість)" з відповідним методом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UA/6010/01/01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шипучі по 500 мг по 4 таблетки у стрипі; по 4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ГЛЗ за показниками «Ідентифікація діючої речовини – парацетамол» та «Кількісне визначення діючої речовини – парацетамол» (ВЕРХ) на інший метод (Метод 1,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показниками «Ідентифікація діючої речовини – парацетамол» та «Кількісне визначення діючої речовини – парацетамол» (Метод 1, ВЕРХ), а саме зміна типу стандартного зразка парацетамолу, зміна пробопідготовки розчинів та зміна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випробування ГЛЗ за показником «Кількісне визначення діючої речовини – парацетамол»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зі специфікації та методів контролю ГЛЗ показника «Ідентифікація діючої речовини – парацетамол» (метод ТШХ), оскільки затверджено альтернативний метод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параметрів специфікації для показника «Ідентифікація діючої речовини - парацетамол», а саме додавання другої ідентифікації (визначення УФ-спектру) парацетамолу до вже затвердженої ідентифікації за часом утримування піків.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«Тест на чистоту», а саме зміна вторинного стандартного зразка 4-амінофенолу на референтний стандартний зразок, вилучення УФ- детектора, (буде використовуватися інший затверджений детектор – флуоресцентний), зміна формули розрахунку домішок та зміна опису пробопідготовки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UA/5237/01/01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25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вторинне пакування:</w:t>
            </w:r>
            <w:r w:rsidRPr="00D35123">
              <w:rPr>
                <w:rFonts w:ascii="Arial" w:hAnsi="Arial" w:cs="Arial"/>
                <w:sz w:val="16"/>
                <w:szCs w:val="16"/>
              </w:rPr>
              <w:br/>
              <w:t>еспарма Фарма Сервісез ГмбХ, Німеччина</w:t>
            </w:r>
            <w:r w:rsidRPr="00D35123">
              <w:rPr>
                <w:rFonts w:ascii="Arial" w:hAnsi="Arial" w:cs="Arial"/>
                <w:sz w:val="16"/>
                <w:szCs w:val="16"/>
              </w:rPr>
              <w:br/>
              <w:t>виробництво in bulk, первинне пакування, вторинне пакування, контроль якості, випуск серії:</w:t>
            </w:r>
            <w:r w:rsidRPr="00D35123">
              <w:rPr>
                <w:rFonts w:ascii="Arial" w:hAnsi="Arial" w:cs="Arial"/>
                <w:sz w:val="16"/>
                <w:szCs w:val="16"/>
              </w:rPr>
              <w:br/>
              <w:t>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Внесення змін до р.3.2.Р.3.3 Опис виробничого процесу та контролю процесу та до р.3.2.Р.3.4 Контроль критичних стадій і проміжної продукції, а саме- вилучення опису дій у випадку відхилення в процесі утворення фінальної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UA/19204/01/01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50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вторинне пакування:</w:t>
            </w:r>
            <w:r w:rsidRPr="00D35123">
              <w:rPr>
                <w:rFonts w:ascii="Arial" w:hAnsi="Arial" w:cs="Arial"/>
                <w:sz w:val="16"/>
                <w:szCs w:val="16"/>
              </w:rPr>
              <w:br/>
              <w:t>еспарма Фарма Сервісез ГмбХ, Німеччина</w:t>
            </w:r>
            <w:r w:rsidRPr="00D35123">
              <w:rPr>
                <w:rFonts w:ascii="Arial" w:hAnsi="Arial" w:cs="Arial"/>
                <w:sz w:val="16"/>
                <w:szCs w:val="16"/>
              </w:rPr>
              <w:br/>
              <w:t>виробництво in bulk, первинне пакування, вторинне пакування, контроль якості, випуск серії:</w:t>
            </w:r>
            <w:r w:rsidRPr="00D35123">
              <w:rPr>
                <w:rFonts w:ascii="Arial" w:hAnsi="Arial" w:cs="Arial"/>
                <w:sz w:val="16"/>
                <w:szCs w:val="16"/>
              </w:rPr>
              <w:br/>
              <w:t>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Внесення змін до р.3.2.Р.3.3 Опис виробничого процесу та контролю процесу та до р.3.2.Р.3.4 Контроль критичних стадій і проміжної продукції, а саме- вилучення опису дій у випадку відхилення в процесі утворення фінальної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UA/19204/01/02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1,0 г; 1 або 10 флаконів з</w:t>
            </w:r>
            <w:r>
              <w:rPr>
                <w:rFonts w:ascii="Arial" w:hAnsi="Arial" w:cs="Arial"/>
                <w:sz w:val="16"/>
                <w:szCs w:val="16"/>
              </w:rPr>
              <w:t xml:space="preserve">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2011-238-Rev 01 (затверджено: R1-CEP 2011-238-Rev 00) для АФІ меропенему тригідрату від вже затвердженого виробника ACS Dobfar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UA/9945/01/02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порошок для розчину для ін'єкцій по 500 мг; 1 або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2011-238-Rev 01 (затверджено: R1-CEP 2011-238-Rev 00) для АФІ меропенему тригідрату від вже затвердженого виробника ACS Dobfar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UA/9945/01/01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80 мг; по 14 таблеток у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(АДЕНУРІК 80 МГ/АДЕНУРІК 120 МГ, таблетки, вкриті плівковою оболонкою).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UA/18053/01/01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120 мг, по 14 таблеток в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Генефарм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(АДЕНУРІК 80 МГ/АДЕНУРІК 120 МГ, таблетки, вкриті плівковою оболонкою).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UA/18053/01/02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ЖИВОКОСТУ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по 40 г у тубі, по 1 тубі в пачці; по 50 г або по 100 г у банці, по 1 банці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UA/17214/01/01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ЗОЛТА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концентрат для розчину для інфузій, 4 мг/5 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Амакса ЛТД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Онко Ілач Санаї ве Тіджарет А.Ш.</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24 місяці. Запропоновано: 36 місяців.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UA/18479/01/01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ЗУБНІ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по 10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UA/8153/01/01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ІБАНДРОНОВА КИСЛОТА-ВІСТА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на АФІ Ібандронова кислота у відповідність до монографії Ibandronate sodium monohydrate (07/2021: 2771) Європейської фармакопеї. Також внесені редакційні правки в р. 3.2.S.2.1. Виробник(и) та 3.2.S.1.3. Загальні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UA/16004/01/01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ІБАНДРОНОВА КИСЛОТА-ВІСТА 150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150 мг; по 3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на АФІ Ібандронова кислота у відповідність до монографії Ibandronate sodium monohydrate (07/2021: 2771) Європейської фармакопеї. Також внесені редакційні правки в р. 3.2.S.2.1. Виробник(и) та 3.2.S.1.3. Загальні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UA/16004/01/02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ІБУПРОМ МАКС РР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400 мг; по 12 таблеток у блістері; по 1,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Юнілаб, ЛП</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ЮС Фармація </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видалення написів на таблетці сірого кольору з відповідними змінами в р. «Опис» МКЯ ЛЗ, та, як наслідок, видалення із складу допоміжних речовин: сіре чорнило (складається з: глазур з шелаком близько 45 % (20 % етерифікована) в етиловому спирті, титану діоксид (Е 171), спирт N-бутиловий, заліза оксид (чорний) (Е 172), пропіленгліколь (Е 1520), спирт ізопропіловий, амонію гідроксид (28 %) (Е 527), симетікон), з відповідними змінами в р. «Склад» МКЯ ЛЗ. Зміни внесені в інструкцію для медичного застосування лікарського засобу у розділи "Склад" (допоміжні речовини),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UA/19498/01/01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ІБУФЕН® ДЛЯ ДІТЕЙ МАЛИНА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UA/9215/01/01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UA/12829/02/01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UA/14437/01/01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мазь по 25 г або по 50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Цесра Арцнайміттель ГмбХ і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Цесра Арцнайміттель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Voitenko Anton. Пропонована редакція: Будяк Олександра Сергіївна.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UA/9126/01/01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ІЛОН® КЛАСІК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6F4944">
              <w:rPr>
                <w:rFonts w:ascii="Arial" w:hAnsi="Arial" w:cs="Arial"/>
                <w:sz w:val="16"/>
                <w:szCs w:val="16"/>
              </w:rPr>
              <w:t>мазь; по 25 г, по 50 г, по 100 г мазі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Цесра Арцнайміттель ГмбХ і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Voitenko Anton. Пропонована редакція: Будяк Олександра Сергіївна.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UA/16843/01/01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ІМУНО-ТОН®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сироп по 100 мл у банці; по 1 банці у пачці, по 100 або 200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35123">
              <w:rPr>
                <w:rFonts w:ascii="Arial" w:hAnsi="Arial" w:cs="Arial"/>
                <w:sz w:val="16"/>
                <w:szCs w:val="16"/>
              </w:rPr>
              <w:br/>
              <w:t>вилучення інформації щодо проведення випробування для ідентифікації кожного тарного місця субстанції ЕТАНОЛ (96%) з відповідними змінами в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UA/2179/01/01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ІМУНО-ТОН®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сироп in bulk: по 100 мл у банці; по 48 банок у коробі картонному; in bulk: по 200 мл у флаконі; по 30 флаконів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35123">
              <w:rPr>
                <w:rFonts w:ascii="Arial" w:hAnsi="Arial" w:cs="Arial"/>
                <w:sz w:val="16"/>
                <w:szCs w:val="16"/>
              </w:rPr>
              <w:br/>
              <w:t>вилучення інформації щодо проведення випробування для ідентифікації кожного тарного місця субстанції ЕТАНОЛ (96%) з відповідними змінами в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UA/9511/01/01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в специфікації ГЛЗ для визначення вмісту ендотоксинів хромогенним кінетичним методом. Затверджено: &lt; 25 ЕU/ml Запропоновано: Less than 25,00 ЕU per ml Редакційні правки показника Опис компоненту DTPa-IPV. Затверджено: Мутна рідина після струшування. Білий осад і безбарвний супернатант (надосадова рідина після седиментації). Запропоновано: Мутна рідина після струшування. Білий осад і безбарвний супернатант після седиментації.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Виправлення в описі тесту для ідентифікації B. рertussis на Bordet-Gengou пластинках в процесі ферментації при виробництві компоненту кашлюку.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Оптимізація методу ELISA, що використовується для визначення вмісту та ідентифікації PRN антигену при виробництві проміжного продукту та на етапі контролю якості кінцевого продукту без зміни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UA/15832/01/01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ІНФЛЮЦИД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по 20 таблеток у блістері; по 2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Дойче Хомеопаті-Уніон ДХУ-Арцнайміттель ГмбХ &amp; Ко. КГ, Німеччина;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UA/6740/01/01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референтного лікарського засобу АРИФОН®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UA/4527/01/01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ІРИКАР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0,1 г/1 г; по 50 г мазі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Виробник дозованої форми, первинне та вторинне пакування, контроль якості:</w:t>
            </w:r>
            <w:r w:rsidRPr="00D35123">
              <w:rPr>
                <w:rFonts w:ascii="Arial" w:hAnsi="Arial" w:cs="Arial"/>
                <w:sz w:val="16"/>
                <w:szCs w:val="16"/>
              </w:rPr>
              <w:br/>
              <w:t>Др. Вільмар Швабе ГмбХ і Ко. КГ, Німеччина</w:t>
            </w:r>
            <w:r w:rsidRPr="00D35123">
              <w:rPr>
                <w:rFonts w:ascii="Arial" w:hAnsi="Arial" w:cs="Arial"/>
                <w:sz w:val="16"/>
                <w:szCs w:val="16"/>
              </w:rPr>
              <w:br/>
              <w:t>Виробник, відповідальний за випуск серії:</w:t>
            </w:r>
            <w:r w:rsidRPr="00D35123">
              <w:rPr>
                <w:rFonts w:ascii="Arial" w:hAnsi="Arial" w:cs="Arial"/>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w:t>
            </w:r>
            <w:r w:rsidRPr="00D35123">
              <w:rPr>
                <w:rFonts w:ascii="Arial" w:hAnsi="Arial" w:cs="Arial"/>
                <w:sz w:val="16"/>
                <w:szCs w:val="16"/>
              </w:rPr>
              <w:br/>
              <w:t>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UA/3766/01/01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ІРИФРИН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2,5 % по 5 мл у флаконі-крапельниці,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UA/7687/01/01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ІСМІЖЕН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6F4944">
              <w:rPr>
                <w:rFonts w:ascii="Arial" w:hAnsi="Arial" w:cs="Arial"/>
                <w:sz w:val="16"/>
                <w:szCs w:val="16"/>
              </w:rPr>
              <w:t>таблетки сублінгвальні по 50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Лаллеманд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Брусчеттіні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Caroline Navarre. Пропонована редакція: Dr. Yan Xu.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UA/15678/01/01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зовнішнього застосування, спиртовий 5 % по 10 мл, або по 20 мл, або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відповідальний за вирбництво, первинне пакування, контроль якості та випсук серії: </w:t>
            </w:r>
            <w:r w:rsidRPr="00D35123">
              <w:rPr>
                <w:rFonts w:ascii="Arial" w:hAnsi="Arial" w:cs="Arial"/>
                <w:sz w:val="16"/>
                <w:szCs w:val="16"/>
              </w:rPr>
              <w:br/>
              <w:t>ПРАТ "ФІТОФАРМ", Україна</w:t>
            </w:r>
            <w:r w:rsidRPr="00D35123">
              <w:rPr>
                <w:rFonts w:ascii="Arial" w:hAnsi="Arial" w:cs="Arial"/>
                <w:sz w:val="16"/>
                <w:szCs w:val="16"/>
              </w:rPr>
              <w:br/>
              <w:t xml:space="preserve">відповідальний за виробництво, первинне пакування та контроль якості: </w:t>
            </w:r>
            <w:r w:rsidRPr="00D35123">
              <w:rPr>
                <w:rFonts w:ascii="Arial" w:hAnsi="Arial" w:cs="Arial"/>
                <w:sz w:val="16"/>
                <w:szCs w:val="16"/>
              </w:rPr>
              <w:br/>
              <w:t>ПП "Кілафф", Україна</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ділянки ПП "КІЛАФФ", Україна відповідальної за виробництво та первинне пакування лікарського засобу. Зазначення функцій вже затвердженого виробника ПРАТ «ФІТОФАРМ»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ділянки ПП "КІЛАФФ", Україна відповідальної за контроль якості. Зазначення функцій вже затвердженого виробника ПРАТ «ФІТОФАРМ».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зменшеного розміру серії.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додакової первинної упаковки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UA/8248/01/01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Виправлення технічної помилки, згідно пп.2 п.2.4. розділу VI наказу МОЗ України від 26.08.2005р. № 426 (у редакції наказу МОЗ України від 23.07.2015 р № 460) у розділі «Склад» МКЯ ЛЗ, яка пов’язана з некоректним перекладом назви діючої речовини та для приведення у відповідність до реєстраційного посвідчення та інструкції для медичного застосування ЛЗ.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UA/8039/01/01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UA/8039/01/01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КАМФОРНА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олія для зовнішнього застосування 10 %, по 30 мл у флаконах; по 30 мл у флаконі, по 1 флакону в пачці з картону; по 30 мл у флаконах полімерних в комплекті з кришками; по 30 мл у флаконі полімерному в комплекті з кришкою,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30 мл у флаконах полімерних (ФВП-30-18 з поліетилентерефталату) в комплекті з кришками (КФ2-1 з ПЕВТ) у пачці та без пачки, з відповідними змінами до р. «Упаковка».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UA/0725/01/01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КАТЕДЖЕЛЬ З ЛІДОКАЇНОМ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гель по 12,5 г у гофрованому шприці-тубі; по 1 гофрованому шприцу-тубі у блістері; по 1, або по 5, або по 25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61663F">
              <w:rPr>
                <w:rFonts w:ascii="Arial" w:hAnsi="Arial" w:cs="Arial"/>
                <w:sz w:val="16"/>
                <w:szCs w:val="16"/>
              </w:rPr>
              <w:t>Фармацеутіш</w:t>
            </w:r>
            <w:r>
              <w:rPr>
                <w:rFonts w:ascii="Arial" w:hAnsi="Arial" w:cs="Arial"/>
                <w:sz w:val="16"/>
                <w:szCs w:val="16"/>
              </w:rPr>
              <w:t>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1996-020-Rev 08 (затверджено № R1-CEP 1996-020-Rev 07) для АФІ Лідокаїну гідрохлорид від вже затвердженого виробника MOEHS IBERICA S.L., Spain, у зв’язку з введенням терміну пере-контролю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UA/4660/01/01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КІНДІНОРМ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гранули, по 10 г або 20 г гранул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w:t>
            </w:r>
            <w:r w:rsidRPr="00D35123">
              <w:rPr>
                <w:rFonts w:ascii="Arial" w:hAnsi="Arial" w:cs="Arial"/>
                <w:sz w:val="16"/>
                <w:szCs w:val="16"/>
              </w:rPr>
              <w:b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UA/12080/01/01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КЛЄВАЗОЛ®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крем вагінальний по 20 г у тубі; по 1 тубі разом з 3 аплікаторами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UA/12647/01/01</w:t>
            </w:r>
          </w:p>
        </w:tc>
      </w:tr>
      <w:tr w:rsidR="000769B7" w:rsidRPr="00547468"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КЛІМАКТОПЛАН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20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Відповідальний за виробництво, первинне та вторинне пакування: Др. Вільмар Швабе ГмбХ &amp; Ко. КГ, Німеччина; Відповідальний за виробництво та випуск серій: Дойче Хомеопаті-Уніон ДХУ-Арцнайміттель ГмбХ &amp; Ко. КГ, Німеччина; Виробник, відповідальний за виробництво, первинне та вторинне пакування, контроль якості та випуск серії: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w:t>
            </w:r>
            <w:r w:rsidRPr="00D35123">
              <w:rPr>
                <w:rFonts w:ascii="Arial" w:hAnsi="Arial" w:cs="Arial"/>
                <w:sz w:val="16"/>
                <w:szCs w:val="16"/>
              </w:rPr>
              <w:b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61663F">
              <w:rPr>
                <w:rFonts w:ascii="Arial" w:hAnsi="Arial" w:cs="Arial"/>
                <w:sz w:val="16"/>
                <w:szCs w:val="16"/>
              </w:rPr>
              <w:t>Фармацеутіше фабрік Монтавіт ГмбХ,  Австрія</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547468" w:rsidRDefault="000769B7" w:rsidP="000769B7">
            <w:pPr>
              <w:numPr>
                <w:ilvl w:val="0"/>
                <w:numId w:val="7"/>
              </w:numPr>
              <w:tabs>
                <w:tab w:val="left" w:pos="12600"/>
              </w:tabs>
              <w:jc w:val="center"/>
              <w:rPr>
                <w:rFonts w:ascii="Arial" w:hAnsi="Arial" w:cs="Arial"/>
                <w:b/>
                <w:sz w:val="16"/>
                <w:szCs w:val="16"/>
                <w:lang w:val="uk-UA"/>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вагінальні м’які по 10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серії:</w:t>
            </w:r>
            <w:r w:rsidRPr="00D35123">
              <w:rPr>
                <w:rFonts w:ascii="Arial" w:hAnsi="Arial" w:cs="Arial"/>
                <w:sz w:val="16"/>
                <w:szCs w:val="16"/>
              </w:rPr>
              <w:br/>
              <w:t xml:space="preserve">Некстфарма Плоермель, Франція </w:t>
            </w:r>
            <w:r w:rsidRPr="00D35123">
              <w:rPr>
                <w:rFonts w:ascii="Arial" w:hAnsi="Arial" w:cs="Arial"/>
                <w:sz w:val="16"/>
                <w:szCs w:val="16"/>
              </w:rPr>
              <w:br/>
              <w:t>Первинна та вторинна упаковка, дозвіл на випуск серії:</w:t>
            </w:r>
            <w:r w:rsidRPr="00D35123">
              <w:rPr>
                <w:rFonts w:ascii="Arial" w:hAnsi="Arial" w:cs="Arial"/>
                <w:sz w:val="16"/>
                <w:szCs w:val="16"/>
              </w:rPr>
              <w:br/>
              <w:t>Лафаль Ендюстрі, Франція</w:t>
            </w:r>
            <w:r w:rsidRPr="00D35123">
              <w:rPr>
                <w:rFonts w:ascii="Arial" w:hAnsi="Arial" w:cs="Arial"/>
                <w:sz w:val="16"/>
                <w:szCs w:val="16"/>
              </w:rPr>
              <w:br/>
              <w:t>Контроль серії (тільки мікробіологічне тестування):</w:t>
            </w:r>
            <w:r w:rsidRPr="00D35123">
              <w:rPr>
                <w:rFonts w:ascii="Arial" w:hAnsi="Arial" w:cs="Arial"/>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оновленої інформації з безпеки діючої речовини проместрин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UA/3481/03/01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КОРВІТИН®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FF274E" w:rsidRDefault="000769B7" w:rsidP="00EC0044">
            <w:pPr>
              <w:autoSpaceDE w:val="0"/>
              <w:autoSpaceDN w:val="0"/>
              <w:adjustRightInd w:val="0"/>
              <w:rPr>
                <w:rFonts w:ascii="Arial" w:hAnsi="Arial" w:cs="Arial"/>
                <w:bCs/>
                <w:color w:val="0D0D0D"/>
                <w:sz w:val="16"/>
                <w:szCs w:val="18"/>
                <w:lang w:eastAsia="en-US"/>
              </w:rPr>
            </w:pPr>
            <w:r w:rsidRPr="00FF274E">
              <w:rPr>
                <w:rFonts w:ascii="Arial" w:hAnsi="Arial" w:cs="Arial"/>
                <w:bCs/>
                <w:color w:val="0D0D0D"/>
                <w:sz w:val="16"/>
                <w:szCs w:val="18"/>
                <w:lang w:eastAsia="en-US"/>
              </w:rPr>
              <w:t>ліофілізат для розчину для ін’єкцій по 0,5 г; по 1 флакону в пачці; по 5 флаконів з ліофілізатом у касеті; по 1 касеті у пеналі з картону</w:t>
            </w:r>
          </w:p>
          <w:p w:rsidR="000769B7" w:rsidRPr="001B18D1" w:rsidRDefault="000769B7" w:rsidP="00EC0044">
            <w:pPr>
              <w:pStyle w:val="110"/>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в Специфікації для контролю первинного пакувального матеріалу «Пробки гумові», а саме зміни критерію прийнятності показника «Вміст загальної золи». </w:t>
            </w:r>
            <w:r w:rsidRPr="00D35123">
              <w:rPr>
                <w:rFonts w:ascii="Arial" w:hAnsi="Arial" w:cs="Arial"/>
                <w:sz w:val="16"/>
                <w:szCs w:val="16"/>
              </w:rPr>
              <w:br/>
              <w:t>Затверджено: Ідентифікація -загальна зола від 43,7 % до 49,5 %. Запропоновано: Ідентифікація Вміст загальної золи від 42,10 % до 46,10 % (1) 43,00 % до 47,00 % (2).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зміни у методах контролю якості флакону скляного ємностю 20 мл, а саме доповнення методики контролю за показниками якості «Гідролітична стійкість» (ЕР/ДФУ, 3.2.1 А).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зміни у методах контролю якості флакону скляного ємностю 20 мл, а саме доповнення методики контролю за показниками якості «Клас гідролітичної стійкісті» (ЕР/ДФУ, 3.2.1 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в специфікації для флакону скляного ємністю 20 мл, а саме внесення додаткової інформації щодо класифікації дефектів та допустимих меж у розділі «Зовнішній вигляд» (приведено у відповідність до ISO 2859-1), запропоновано: * - невідповідність по зовнішньому вигляду (наяність критичних дефектів. Додаток згідно Специфікації та методів контролю пакувальних та проміжних матеріалів) є підставою для призупинення подальшого контролю та присвоєння статусу «Брак»; * - згідно Специфікації та методів контролю пакувальних та проміжних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в Специфікації для контролю первинного пакувального матеріалу «Пробка гумова», а саме зміни до періодичності проведення випробувань: відповідно до Настанови з якості «ЛІКАРСЬКІ ЗАСОБИ Специфікації: контрольні випробування та критерії прийнятності» п. 5.1.2.1. тести специфікації: «Ідентифікація», «Прозорість розчину S», «Кольоровість розчину S», «Кислотність або лужність», «Оптична густина», «Відновні речовини», «Амонію солі», «Цинк, що екстрагується», «Важкі метали, що екстрагуються», «Залишок після випаровування», «Леткі сульфіди» пропонується контролювати першу серію кожного року від кожного виробника.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а саме по 1 флакону в пачці, з відповідними змінами у р. «Упаковка». Затверджєено: По 5 флаконів у касеті, по 1 касеті у пеналі. Запропоновано: По 1 флакону в пачці. По 5 флаконів у касеті, по 1 касеті у пеналі.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в Специфікації для контролю первинного пакувального матеріалу «Пробка гумова», а саме в розділі «Ідентифікація» показник «Еластичність матеріалу» замінено на показник «Абсорбційна спектрофотометрія» із внесенням відповідних змін в методики контролю. Уточнення до назв показників специфікації: «Зовнішній вигляд» замінено на «Опис», «Загальна зола» замінено на «Вміст загальної золи», «Речовини, що відновлюють» замінено на «Відновні речовини», «Сухий залишок» замінено на «Залишок після випарювання». Редакційні правки до методики контролю тесту «Зовнішній вигляд»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UA/8914/01/01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КОРДИПІН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з модифікованим вивільненням по 40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таблеток з модифікованим вивільненням:</w:t>
            </w:r>
            <w:r w:rsidRPr="00D35123">
              <w:rPr>
                <w:rFonts w:ascii="Arial" w:hAnsi="Arial" w:cs="Arial"/>
                <w:sz w:val="16"/>
                <w:szCs w:val="16"/>
              </w:rPr>
              <w:br/>
              <w:t>Сігфрід Мальта Лтд, Мальта</w:t>
            </w:r>
            <w:r w:rsidRPr="00D35123">
              <w:rPr>
                <w:rFonts w:ascii="Arial" w:hAnsi="Arial" w:cs="Arial"/>
                <w:sz w:val="16"/>
                <w:szCs w:val="16"/>
              </w:rPr>
              <w:br/>
              <w:t>первинне та вторинне пакування, контроль та випуск серії:</w:t>
            </w:r>
            <w:r w:rsidRPr="00D35123">
              <w:rPr>
                <w:rFonts w:ascii="Arial" w:hAnsi="Arial" w:cs="Arial"/>
                <w:sz w:val="16"/>
                <w:szCs w:val="16"/>
              </w:rPr>
              <w:br/>
              <w:t>КРКА, д.д., Ново место, Словенія</w:t>
            </w:r>
            <w:r w:rsidRPr="00D35123">
              <w:rPr>
                <w:rFonts w:ascii="Arial" w:hAnsi="Arial" w:cs="Arial"/>
                <w:sz w:val="16"/>
                <w:szCs w:val="16"/>
              </w:rPr>
              <w:br/>
              <w:t>первинне та вторинне пакування:</w:t>
            </w:r>
            <w:r w:rsidRPr="00D35123">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Мальта/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r w:rsidRPr="00D35123">
              <w:rPr>
                <w:rFonts w:ascii="Arial" w:hAnsi="Arial" w:cs="Arial"/>
                <w:sz w:val="16"/>
                <w:szCs w:val="16"/>
              </w:rPr>
              <w:br/>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відповідального за виробництво таблеток з модифікованим вивільненням Сігфрід Фарма АГ, Швейцарія (залишається альтернативний виробник, котрий виконує таку саму функцію: Сігфрід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UA/1105/02/02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КСАЛОПТИК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краплі очні, розчин, 50 мкг/мл; по 2,5 мл у флаконі з крапельницею; по 1 флакону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Корея/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з якості. АФІ. (інші зміни) Оновлення ASMF на діючу речовину латанопрост та як наслідок оновлення специфікації АФІ від виробника ГЛЗ (затверджено: AP EU Version 6.0 /Date (08-2014); запропоновано: version AP EU Version 9.1/ Date (2021.04.19, AP EU Version 9.2/ Date (2021.07.20)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UA/13410/01/01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КСАЛОПТИК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краплі очні, розчин; по 2,5 мл у флаконі з крапельницею; по 1 або по 3 флакони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ГЛЗ, первинне та вторинне пакування, контроль якості: Taeжун ФАРМ. Ко. Лтд, Корея; Вторинне пакування, контроль якості ГЛЗ та випуск серії: Фармацевтичний Завод "Польфарма" С. 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Корея/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2003-239-Rev 05 (затверджено: R1-CEP 2003-239-Rev 04) для АФІ тимололу малеат від вже затвердженого виробника OLON S.P.A. Зміни II типу - Зміни з якості. АФІ. (інші зміни) Оновлення ASMF на діючу речовину латанопрост та як наслідок оновлення специфікації АФІ від виробника ГЛЗ (затверджено: AP EU Version 6.0 /Date (08-2014); запропоновано: version AP EU Version 9.1/ Date (2021.04.19, AP EU Version 9.2/ Date (2021.07.20).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UA/13411/01/01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0,25 %; по 10 мл у флаконі пластиковому;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з якості. АФІ. Виробництво (інші зміни) У зв’язку зі зміною адреси виробничої ділянки виробника АФІ Хлорамфеніколу надано оновлений ДМФ на субстанцію, затверджено: DMF J51-EDMF (A)-009-2012-03 №37 Zhonggong North Street, Tiexi Distrsct, Shenyang, R.P. China запропоновано: DMF 009-EP-A-2021-16 № 29 ShenxiliuDong Road,Economic Technological Development District, Shenyang, R.P.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UA/5515/01/01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ЛЕНЗЕТТО®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трансдермальний, розчин, 1,53 мг/дозу; по 6,5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внутрішньої сторони поглинаючу прокладку; по 1 аплікатору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Румунiя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"Спосіб застосування та дози"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UA/17185/01/01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ЛЕРКАМЕН® АПФ 10/10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QUZHOU RUIYUAN CO., LTD для вихідного продукту (3-Nitro-Benzaldehyde), що використовуються у виробничому процесі АФІ Лерканідипіну гідрохлориду.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RUPAL CHEMICALS LTD для вихідного продукту (3-Nitro-Benzaldehyde), що використовуються у виробничому процесі АФІ Лерканідипіну гідрохлориду.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INDUSTRIAL SOLVENTS &amp; CHEMICALS PVT LTD для вихідного продукту (Dimethylsulfate), що використовуються у виробничому процесі АФІ Лерканідипіну гідрохлориду.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«Ідентифікація лерканідипіну гідрохлориду та еналаприлу малеату методом ВЕРХ/УФ» (було затверджено 2 окремих методи: «Ідентифікація еналаприлу малеату» та «Ідентифікація лерканідипіну гідрохлориду».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«Кількісний вміст лерканідипіну гідрохлориду та еналаприлу малеату методом ВЕРХ» (було затверджено 2 окремих методи: «Кількісний вміст еналаприлу малеату та його домішок» та «Кількісний вміст лерканідипіну гідрохлориду та його домішок».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«Кількісний вміст домішок еналаприлу малеату методом ВЕРХ» (було затверджено метод: «Кількісний вміст еналаприлу малеату та його домішок»). </w:t>
            </w:r>
            <w:r w:rsidRPr="00D3512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«Кількісний вміст домішок лерканідипіну гідрохлориду методом ВЕРХ» (було затверджено метод: «Кількісний вміст лерканідипіну гідрохлориду та його домішок»). </w:t>
            </w:r>
            <w:r w:rsidRPr="00D3512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метод випробування ГЛЗ за показником «Ідентифікація титану діоксиду».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2002-076-Rev 05 для АФІ Еналаприлу малеату вже затвердженого виробника Dr. Reddy's Laboratories Ltd (затверджено: R1-CEP 2002-076-Rev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(Б.III.1. (а)-3 IAнп)</w:t>
            </w:r>
            <w:r w:rsidRPr="00D35123">
              <w:rPr>
                <w:rFonts w:ascii="Arial" w:hAnsi="Arial" w:cs="Arial"/>
                <w:sz w:val="16"/>
                <w:szCs w:val="16"/>
              </w:rPr>
              <w:br/>
              <w:t xml:space="preserve">подання нового сертифікату відповідності Європейській Фармакопеї R1-CEP 2000-053-Rev 05 для АФІ Еналаприлу малеату від нового виробника Zhejiang Huahai Pharmaceutical Co., Ltd.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альтернативних розмірів серії для проміжних продуктів, виробництва Recordati-Campoverde: - 3-nitrobenzaldehyde - 920 кг (затверджено 612 кг) - 2-cyanoethyl acetoacetate - 944 кг (затверджено 628 кг) </w:t>
            </w:r>
            <w:r w:rsidRPr="00D35123">
              <w:rPr>
                <w:rFonts w:ascii="Arial" w:hAnsi="Arial" w:cs="Arial"/>
                <w:sz w:val="16"/>
                <w:szCs w:val="16"/>
              </w:rPr>
              <w:br/>
              <w:t>- Methyl 3-aminocrotonate - 700 кг (затверджено 466 кг) - Absolute ethanol - 6200 л (затверджено 4200 л).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введення альтернативних розмірів серії для проміжних продуктів, виробництва Cork: - 3-nitrobenzaldehyde - 920 кг (затверджено 612 кг) - 2-cyanoethyl acetoacetate - 944 кг (затверджено 628 кг) - Methyl 3-aminocrotonate - 700 кг (затверджено 466 кг) - Absolute ethanol - 6200 л (затверджено 4200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UA/13568/01/01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ЛЕРКАНІДИПІН-ТЕВА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контролю ГЛЗ за показником «Супровідні домішки» (рідинна хроматографія). Затверджений валідований метод визначення супровідних домішок залишається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UA/16977/01/02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ЛЕРКАНІДИПІН-ТЕВА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контролю ГЛЗ за показником «Супровідні домішки» (рідинна хроматографія). Затверджений валідований метод визначення супровідних домішок залишається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UA/16977/01/01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ЛІДОКСАН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матеріалів реєстраційного досьє (р. 3.2.Р.1.; 3.2.Р.7.), а саме додавання альтернативної фольги 250 µm PVC/25µm PE/120 g/m2PVDC тришарової фольги до затвердженої двошарової фольги 250 µ PVC/50µ PCTFE та зміна назви постачальника затвердженої фольги з Bilcare Research на Liveo Research.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UA/16168/01/01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ЛІДОКСАН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Бельгiя/ 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матеріалів реєстраційного досьє (р. 3.2.Р.1.; 3.2.Р.7.), а саме додавання альтернативної фольги 250 µm PVC/25µm PE/120 g/m2PVDC тришарової фольги до затвердженої двошарової фольги 250 µ PVC/50µ PCTFE та зміна назви постачальника затвердженої фольги з Bilcare Research на Liveo Research.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UA/16208/01/01 </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5 мг; по 10 таблеток у блістері; по 3 або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«Товщина»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«Стираність»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w:t>
            </w:r>
            <w:r w:rsidRPr="00D3512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«Стійкість до розділення» зі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UA/8705/01/02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10 мг; по 10 таблеток у блістері; по 3 або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«Товщина»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«Стираність»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w:t>
            </w:r>
            <w:r w:rsidRPr="00D3512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«Стійкість до розділення» зі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UA/8705/01/03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20 мг; по 10 таблеток у блістері; по 3 або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«Товщина»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«Стираність» із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 </w:t>
            </w:r>
            <w:r w:rsidRPr="00D3512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«Стійкість до розділення» зі специфікації готового лікарського засобу. Також у специфікацію готового лікарського засобу було внесено деякі редакційні зміни, які мають незначний характер.</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UA/8705/01/04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ЛІЗОЦИМУ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в пакетах багатошарових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АТ «Фармак»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Лізоцим Мануфекчурінг Компані Бі.Ві.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UA/16844/01/01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25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642611" w:rsidRDefault="000769B7" w:rsidP="00EC0044">
            <w:pPr>
              <w:pStyle w:val="110"/>
              <w:tabs>
                <w:tab w:val="left" w:pos="12600"/>
              </w:tabs>
              <w:jc w:val="center"/>
              <w:rPr>
                <w:rFonts w:ascii="Arial" w:hAnsi="Arial" w:cs="Arial"/>
                <w:sz w:val="16"/>
                <w:szCs w:val="16"/>
              </w:rPr>
            </w:pPr>
            <w:r w:rsidRPr="00642611">
              <w:rPr>
                <w:rFonts w:ascii="Arial" w:hAnsi="Arial" w:cs="Arial"/>
                <w:sz w:val="16"/>
                <w:szCs w:val="16"/>
              </w:rPr>
              <w:t>Лек Фармацевтична компанія д.д., Словенія (первинна та вторинна упаковка, дозвіл на випуск серії);</w:t>
            </w:r>
          </w:p>
          <w:p w:rsidR="000769B7" w:rsidRPr="00D35123" w:rsidRDefault="000769B7" w:rsidP="00EC0044">
            <w:pPr>
              <w:pStyle w:val="110"/>
              <w:tabs>
                <w:tab w:val="left" w:pos="12600"/>
              </w:tabs>
              <w:jc w:val="center"/>
              <w:rPr>
                <w:rFonts w:ascii="Arial" w:hAnsi="Arial" w:cs="Arial"/>
                <w:sz w:val="16"/>
                <w:szCs w:val="16"/>
              </w:rPr>
            </w:pPr>
            <w:r w:rsidRPr="00642611">
              <w:rPr>
                <w:rFonts w:ascii="Arial" w:hAnsi="Arial" w:cs="Arial"/>
                <w:sz w:val="16"/>
                <w:szCs w:val="16"/>
              </w:rPr>
              <w:t>Лек Фармацевтична компанія д.д., Словенія (первинна та вторинна упаковка); 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6"/>
              </w:rPr>
            </w:pPr>
            <w:r w:rsidRPr="0015305E">
              <w:rPr>
                <w:rFonts w:ascii="Arial" w:hAnsi="Arial" w:cs="Arial"/>
                <w:bCs/>
                <w:color w:val="000000"/>
                <w:sz w:val="16"/>
                <w:szCs w:val="16"/>
              </w:rPr>
              <w:t>Лек Фармацевтична компанія д.д.</w:t>
            </w:r>
            <w:r w:rsidRPr="00642611">
              <w:rPr>
                <w:rFonts w:ascii="Arial" w:hAnsi="Arial" w:cs="Arial"/>
                <w:bCs/>
                <w:color w:val="000000"/>
                <w:sz w:val="16"/>
                <w:szCs w:val="16"/>
              </w:rPr>
              <w:t xml:space="preserve">, </w:t>
            </w:r>
            <w:r w:rsidRPr="0015305E">
              <w:rPr>
                <w:rFonts w:ascii="Arial" w:hAnsi="Arial" w:cs="Arial"/>
                <w:bCs/>
                <w:color w:val="000000"/>
                <w:sz w:val="16"/>
                <w:szCs w:val="16"/>
              </w:rPr>
              <w:t>Словенія</w:t>
            </w:r>
            <w:r w:rsidRPr="00642611">
              <w:rPr>
                <w:rFonts w:ascii="Arial" w:hAnsi="Arial" w:cs="Arial"/>
                <w:bCs/>
                <w:color w:val="000000"/>
                <w:sz w:val="16"/>
                <w:szCs w:val="16"/>
              </w:rPr>
              <w:t xml:space="preserve"> (</w:t>
            </w:r>
            <w:r w:rsidRPr="0015305E">
              <w:rPr>
                <w:rFonts w:ascii="Arial" w:hAnsi="Arial" w:cs="Arial"/>
                <w:bCs/>
                <w:color w:val="000000"/>
                <w:sz w:val="16"/>
                <w:szCs w:val="16"/>
              </w:rPr>
              <w:t>первинна та вторинна упаковка, дозвіл на в</w:t>
            </w:r>
            <w:r w:rsidRPr="00642611">
              <w:rPr>
                <w:rFonts w:ascii="Arial" w:hAnsi="Arial" w:cs="Arial"/>
                <w:bCs/>
                <w:color w:val="000000"/>
                <w:sz w:val="16"/>
                <w:szCs w:val="16"/>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6"/>
              </w:rPr>
            </w:pPr>
            <w:r w:rsidRPr="0015305E">
              <w:rPr>
                <w:rFonts w:ascii="Arial" w:hAnsi="Arial" w:cs="Arial"/>
                <w:bCs/>
                <w:color w:val="000000"/>
                <w:sz w:val="16"/>
                <w:szCs w:val="16"/>
              </w:rPr>
              <w:t>Лек Фармацевтична компанія д.д.</w:t>
            </w:r>
            <w:r w:rsidRPr="00642611">
              <w:rPr>
                <w:rFonts w:ascii="Arial" w:hAnsi="Arial" w:cs="Arial"/>
                <w:bCs/>
                <w:color w:val="000000"/>
                <w:sz w:val="16"/>
                <w:szCs w:val="16"/>
              </w:rPr>
              <w:t xml:space="preserve">, </w:t>
            </w:r>
            <w:r w:rsidRPr="0015305E">
              <w:rPr>
                <w:rFonts w:ascii="Arial" w:hAnsi="Arial" w:cs="Arial"/>
                <w:bCs/>
                <w:color w:val="000000"/>
                <w:sz w:val="16"/>
                <w:szCs w:val="16"/>
              </w:rPr>
              <w:t>Словенія</w:t>
            </w:r>
            <w:r w:rsidRPr="00642611">
              <w:rPr>
                <w:rFonts w:ascii="Arial" w:hAnsi="Arial" w:cs="Arial"/>
                <w:bCs/>
                <w:color w:val="000000"/>
                <w:sz w:val="16"/>
                <w:szCs w:val="16"/>
              </w:rPr>
              <w:t xml:space="preserve"> (</w:t>
            </w:r>
            <w:r w:rsidRPr="0015305E">
              <w:rPr>
                <w:rFonts w:ascii="Arial" w:hAnsi="Arial" w:cs="Arial"/>
                <w:bCs/>
                <w:color w:val="000000"/>
                <w:sz w:val="16"/>
                <w:szCs w:val="16"/>
              </w:rPr>
              <w:t>первинна та вторинна упаковка</w:t>
            </w:r>
            <w:r w:rsidRPr="00642611">
              <w:rPr>
                <w:rFonts w:ascii="Arial" w:hAnsi="Arial" w:cs="Arial"/>
                <w:bCs/>
                <w:color w:val="000000"/>
                <w:sz w:val="16"/>
                <w:szCs w:val="16"/>
              </w:rPr>
              <w:t xml:space="preserve">); </w:t>
            </w:r>
            <w:r w:rsidRPr="0015305E">
              <w:rPr>
                <w:rFonts w:ascii="Arial" w:hAnsi="Arial" w:cs="Arial"/>
                <w:bCs/>
                <w:color w:val="000000"/>
                <w:sz w:val="16"/>
                <w:szCs w:val="16"/>
              </w:rPr>
              <w:t>контроль серії:</w:t>
            </w:r>
            <w:r w:rsidRPr="00642611">
              <w:rPr>
                <w:rFonts w:ascii="Arial" w:hAnsi="Arial" w:cs="Arial"/>
                <w:bCs/>
                <w:color w:val="000000"/>
                <w:sz w:val="16"/>
                <w:szCs w:val="16"/>
              </w:rPr>
              <w:t xml:space="preserve"> </w:t>
            </w:r>
            <w:r w:rsidRPr="0015305E">
              <w:rPr>
                <w:rFonts w:ascii="Arial" w:hAnsi="Arial" w:cs="Arial"/>
                <w:bCs/>
                <w:color w:val="000000"/>
                <w:sz w:val="16"/>
                <w:szCs w:val="16"/>
              </w:rPr>
              <w:t>С.К. Сандоз С.Р.Л., Румунiя</w:t>
            </w:r>
            <w:r w:rsidRPr="00642611">
              <w:rPr>
                <w:rFonts w:ascii="Arial" w:hAnsi="Arial" w:cs="Arial"/>
                <w:bCs/>
                <w:color w:val="000000"/>
                <w:sz w:val="16"/>
                <w:szCs w:val="16"/>
              </w:rPr>
              <w:t xml:space="preserve">; </w:t>
            </w:r>
            <w:r w:rsidRPr="0015305E">
              <w:rPr>
                <w:rFonts w:ascii="Arial" w:hAnsi="Arial" w:cs="Arial"/>
                <w:bCs/>
                <w:color w:val="000000"/>
                <w:sz w:val="16"/>
                <w:szCs w:val="16"/>
              </w:rPr>
              <w:t>виробництво нерозфасованої продукції:</w:t>
            </w:r>
            <w:r w:rsidRPr="00642611">
              <w:rPr>
                <w:rFonts w:ascii="Arial" w:hAnsi="Arial" w:cs="Arial"/>
                <w:bCs/>
                <w:color w:val="000000"/>
                <w:sz w:val="16"/>
                <w:szCs w:val="16"/>
              </w:rPr>
              <w:t xml:space="preserve"> </w:t>
            </w:r>
            <w:r w:rsidRPr="0015305E">
              <w:rPr>
                <w:rFonts w:ascii="Arial" w:hAnsi="Arial" w:cs="Arial"/>
                <w:bCs/>
                <w:color w:val="000000"/>
                <w:sz w:val="16"/>
                <w:szCs w:val="16"/>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75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6"/>
              </w:rPr>
            </w:pPr>
            <w:r w:rsidRPr="0015305E">
              <w:rPr>
                <w:rFonts w:ascii="Arial" w:hAnsi="Arial" w:cs="Arial"/>
                <w:bCs/>
                <w:color w:val="000000"/>
                <w:sz w:val="16"/>
                <w:szCs w:val="16"/>
              </w:rPr>
              <w:t>Лек Фармацевтична компанія д.д.</w:t>
            </w:r>
            <w:r w:rsidRPr="00642611">
              <w:rPr>
                <w:rFonts w:ascii="Arial" w:hAnsi="Arial" w:cs="Arial"/>
                <w:bCs/>
                <w:color w:val="000000"/>
                <w:sz w:val="16"/>
                <w:szCs w:val="16"/>
              </w:rPr>
              <w:t xml:space="preserve">, </w:t>
            </w:r>
            <w:r w:rsidRPr="0015305E">
              <w:rPr>
                <w:rFonts w:ascii="Arial" w:hAnsi="Arial" w:cs="Arial"/>
                <w:bCs/>
                <w:color w:val="000000"/>
                <w:sz w:val="16"/>
                <w:szCs w:val="16"/>
              </w:rPr>
              <w:t>Словенія</w:t>
            </w:r>
            <w:r w:rsidRPr="00642611">
              <w:rPr>
                <w:rFonts w:ascii="Arial" w:hAnsi="Arial" w:cs="Arial"/>
                <w:bCs/>
                <w:color w:val="000000"/>
                <w:sz w:val="16"/>
                <w:szCs w:val="16"/>
              </w:rPr>
              <w:t xml:space="preserve"> (</w:t>
            </w:r>
            <w:r w:rsidRPr="0015305E">
              <w:rPr>
                <w:rFonts w:ascii="Arial" w:hAnsi="Arial" w:cs="Arial"/>
                <w:bCs/>
                <w:color w:val="000000"/>
                <w:sz w:val="16"/>
                <w:szCs w:val="16"/>
              </w:rPr>
              <w:t>первинна та вторинна упаковка, дозвіл на в</w:t>
            </w:r>
            <w:r w:rsidRPr="00642611">
              <w:rPr>
                <w:rFonts w:ascii="Arial" w:hAnsi="Arial" w:cs="Arial"/>
                <w:bCs/>
                <w:color w:val="000000"/>
                <w:sz w:val="16"/>
                <w:szCs w:val="16"/>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6"/>
              </w:rPr>
            </w:pPr>
            <w:r w:rsidRPr="0015305E">
              <w:rPr>
                <w:rFonts w:ascii="Arial" w:hAnsi="Arial" w:cs="Arial"/>
                <w:bCs/>
                <w:color w:val="000000"/>
                <w:sz w:val="16"/>
                <w:szCs w:val="16"/>
              </w:rPr>
              <w:t>Лек Фармацевтична компанія д.д.</w:t>
            </w:r>
            <w:r w:rsidRPr="00642611">
              <w:rPr>
                <w:rFonts w:ascii="Arial" w:hAnsi="Arial" w:cs="Arial"/>
                <w:bCs/>
                <w:color w:val="000000"/>
                <w:sz w:val="16"/>
                <w:szCs w:val="16"/>
              </w:rPr>
              <w:t xml:space="preserve">, </w:t>
            </w:r>
            <w:r w:rsidRPr="0015305E">
              <w:rPr>
                <w:rFonts w:ascii="Arial" w:hAnsi="Arial" w:cs="Arial"/>
                <w:bCs/>
                <w:color w:val="000000"/>
                <w:sz w:val="16"/>
                <w:szCs w:val="16"/>
              </w:rPr>
              <w:t>Словенія</w:t>
            </w:r>
            <w:r w:rsidRPr="00642611">
              <w:rPr>
                <w:rFonts w:ascii="Arial" w:hAnsi="Arial" w:cs="Arial"/>
                <w:bCs/>
                <w:color w:val="000000"/>
                <w:sz w:val="16"/>
                <w:szCs w:val="16"/>
              </w:rPr>
              <w:t xml:space="preserve"> (</w:t>
            </w:r>
            <w:r w:rsidRPr="0015305E">
              <w:rPr>
                <w:rFonts w:ascii="Arial" w:hAnsi="Arial" w:cs="Arial"/>
                <w:bCs/>
                <w:color w:val="000000"/>
                <w:sz w:val="16"/>
                <w:szCs w:val="16"/>
              </w:rPr>
              <w:t>первинна та вторинна упаковка</w:t>
            </w:r>
            <w:r w:rsidRPr="00642611">
              <w:rPr>
                <w:rFonts w:ascii="Arial" w:hAnsi="Arial" w:cs="Arial"/>
                <w:bCs/>
                <w:color w:val="000000"/>
                <w:sz w:val="16"/>
                <w:szCs w:val="16"/>
              </w:rPr>
              <w:t xml:space="preserve">); </w:t>
            </w:r>
            <w:r w:rsidRPr="0015305E">
              <w:rPr>
                <w:rFonts w:ascii="Arial" w:hAnsi="Arial" w:cs="Arial"/>
                <w:bCs/>
                <w:color w:val="000000"/>
                <w:sz w:val="16"/>
                <w:szCs w:val="16"/>
              </w:rPr>
              <w:t>контроль серії:</w:t>
            </w:r>
            <w:r w:rsidRPr="00642611">
              <w:rPr>
                <w:rFonts w:ascii="Arial" w:hAnsi="Arial" w:cs="Arial"/>
                <w:bCs/>
                <w:color w:val="000000"/>
                <w:sz w:val="16"/>
                <w:szCs w:val="16"/>
              </w:rPr>
              <w:t xml:space="preserve"> </w:t>
            </w:r>
            <w:r w:rsidRPr="0015305E">
              <w:rPr>
                <w:rFonts w:ascii="Arial" w:hAnsi="Arial" w:cs="Arial"/>
                <w:bCs/>
                <w:color w:val="000000"/>
                <w:sz w:val="16"/>
                <w:szCs w:val="16"/>
              </w:rPr>
              <w:t>С.К. Сандоз С.Р.Л., Румунiя</w:t>
            </w:r>
            <w:r w:rsidRPr="00642611">
              <w:rPr>
                <w:rFonts w:ascii="Arial" w:hAnsi="Arial" w:cs="Arial"/>
                <w:bCs/>
                <w:color w:val="000000"/>
                <w:sz w:val="16"/>
                <w:szCs w:val="16"/>
              </w:rPr>
              <w:t xml:space="preserve">; </w:t>
            </w:r>
            <w:r w:rsidRPr="0015305E">
              <w:rPr>
                <w:rFonts w:ascii="Arial" w:hAnsi="Arial" w:cs="Arial"/>
                <w:bCs/>
                <w:color w:val="000000"/>
                <w:sz w:val="16"/>
                <w:szCs w:val="16"/>
              </w:rPr>
              <w:t>виробництво нерозфасованої продукції:</w:t>
            </w:r>
            <w:r w:rsidRPr="00642611">
              <w:rPr>
                <w:rFonts w:ascii="Arial" w:hAnsi="Arial" w:cs="Arial"/>
                <w:bCs/>
                <w:color w:val="000000"/>
                <w:sz w:val="16"/>
                <w:szCs w:val="16"/>
              </w:rPr>
              <w:t xml:space="preserve"> </w:t>
            </w:r>
            <w:r w:rsidRPr="0015305E">
              <w:rPr>
                <w:rFonts w:ascii="Arial" w:hAnsi="Arial" w:cs="Arial"/>
                <w:bCs/>
                <w:color w:val="000000"/>
                <w:sz w:val="16"/>
                <w:szCs w:val="16"/>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 дозвіл на в</w:t>
            </w:r>
            <w:r w:rsidRPr="00642611">
              <w:rPr>
                <w:rFonts w:ascii="Arial" w:hAnsi="Arial" w:cs="Arial"/>
                <w:bCs/>
                <w:color w:val="000000"/>
                <w:sz w:val="16"/>
                <w:szCs w:val="18"/>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w:t>
            </w:r>
            <w:r w:rsidRPr="00642611">
              <w:rPr>
                <w:rFonts w:ascii="Arial" w:hAnsi="Arial" w:cs="Arial"/>
                <w:bCs/>
                <w:color w:val="000000"/>
                <w:sz w:val="16"/>
                <w:szCs w:val="18"/>
              </w:rPr>
              <w:t xml:space="preserve">); </w:t>
            </w:r>
            <w:r w:rsidRPr="0015305E">
              <w:rPr>
                <w:rFonts w:ascii="Arial" w:hAnsi="Arial" w:cs="Arial"/>
                <w:bCs/>
                <w:color w:val="000000"/>
                <w:sz w:val="16"/>
                <w:szCs w:val="18"/>
              </w:rPr>
              <w:t>контроль серії:</w:t>
            </w:r>
            <w:r w:rsidRPr="00642611">
              <w:rPr>
                <w:rFonts w:ascii="Arial" w:hAnsi="Arial" w:cs="Arial"/>
                <w:bCs/>
                <w:color w:val="000000"/>
                <w:sz w:val="16"/>
                <w:szCs w:val="18"/>
              </w:rPr>
              <w:t xml:space="preserve"> </w:t>
            </w:r>
            <w:r w:rsidRPr="0015305E">
              <w:rPr>
                <w:rFonts w:ascii="Arial" w:hAnsi="Arial" w:cs="Arial"/>
                <w:bCs/>
                <w:color w:val="000000"/>
                <w:sz w:val="16"/>
                <w:szCs w:val="18"/>
              </w:rPr>
              <w:t>С.К. Сандоз С.Р.Л., Румунiя</w:t>
            </w:r>
            <w:r w:rsidRPr="00642611">
              <w:rPr>
                <w:rFonts w:ascii="Arial" w:hAnsi="Arial" w:cs="Arial"/>
                <w:bCs/>
                <w:color w:val="000000"/>
                <w:sz w:val="16"/>
                <w:szCs w:val="18"/>
              </w:rPr>
              <w:t xml:space="preserve">; </w:t>
            </w:r>
            <w:r w:rsidRPr="0015305E">
              <w:rPr>
                <w:rFonts w:ascii="Arial" w:hAnsi="Arial" w:cs="Arial"/>
                <w:bCs/>
                <w:color w:val="000000"/>
                <w:sz w:val="16"/>
                <w:szCs w:val="18"/>
              </w:rPr>
              <w:t>виробництво нерозфасованої продукції:</w:t>
            </w:r>
            <w:r w:rsidRPr="00642611">
              <w:rPr>
                <w:rFonts w:ascii="Arial" w:hAnsi="Arial" w:cs="Arial"/>
                <w:bCs/>
                <w:color w:val="000000"/>
                <w:sz w:val="16"/>
                <w:szCs w:val="18"/>
              </w:rPr>
              <w:t xml:space="preserve"> </w:t>
            </w:r>
            <w:r w:rsidRPr="0015305E">
              <w:rPr>
                <w:rFonts w:ascii="Arial" w:hAnsi="Arial" w:cs="Arial"/>
                <w:bCs/>
                <w:color w:val="000000"/>
                <w:sz w:val="16"/>
                <w:szCs w:val="18"/>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 дозвіл на в</w:t>
            </w:r>
            <w:r w:rsidRPr="00642611">
              <w:rPr>
                <w:rFonts w:ascii="Arial" w:hAnsi="Arial" w:cs="Arial"/>
                <w:bCs/>
                <w:color w:val="000000"/>
                <w:sz w:val="16"/>
                <w:szCs w:val="18"/>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w:t>
            </w:r>
            <w:r w:rsidRPr="00642611">
              <w:rPr>
                <w:rFonts w:ascii="Arial" w:hAnsi="Arial" w:cs="Arial"/>
                <w:bCs/>
                <w:color w:val="000000"/>
                <w:sz w:val="16"/>
                <w:szCs w:val="18"/>
              </w:rPr>
              <w:t xml:space="preserve">); </w:t>
            </w:r>
            <w:r w:rsidRPr="0015305E">
              <w:rPr>
                <w:rFonts w:ascii="Arial" w:hAnsi="Arial" w:cs="Arial"/>
                <w:bCs/>
                <w:color w:val="000000"/>
                <w:sz w:val="16"/>
                <w:szCs w:val="18"/>
              </w:rPr>
              <w:t>контроль серії:</w:t>
            </w:r>
            <w:r w:rsidRPr="00642611">
              <w:rPr>
                <w:rFonts w:ascii="Arial" w:hAnsi="Arial" w:cs="Arial"/>
                <w:bCs/>
                <w:color w:val="000000"/>
                <w:sz w:val="16"/>
                <w:szCs w:val="18"/>
              </w:rPr>
              <w:t xml:space="preserve"> </w:t>
            </w:r>
            <w:r w:rsidRPr="0015305E">
              <w:rPr>
                <w:rFonts w:ascii="Arial" w:hAnsi="Arial" w:cs="Arial"/>
                <w:bCs/>
                <w:color w:val="000000"/>
                <w:sz w:val="16"/>
                <w:szCs w:val="18"/>
              </w:rPr>
              <w:t>С.К. Сандоз С.Р.Л., Румунiя</w:t>
            </w:r>
            <w:r w:rsidRPr="00642611">
              <w:rPr>
                <w:rFonts w:ascii="Arial" w:hAnsi="Arial" w:cs="Arial"/>
                <w:bCs/>
                <w:color w:val="000000"/>
                <w:sz w:val="16"/>
                <w:szCs w:val="18"/>
              </w:rPr>
              <w:t xml:space="preserve">; </w:t>
            </w:r>
            <w:r w:rsidRPr="0015305E">
              <w:rPr>
                <w:rFonts w:ascii="Arial" w:hAnsi="Arial" w:cs="Arial"/>
                <w:bCs/>
                <w:color w:val="000000"/>
                <w:sz w:val="16"/>
                <w:szCs w:val="18"/>
              </w:rPr>
              <w:t>виробництво нерозфасованої продукції:</w:t>
            </w:r>
            <w:r w:rsidRPr="00642611">
              <w:rPr>
                <w:rFonts w:ascii="Arial" w:hAnsi="Arial" w:cs="Arial"/>
                <w:bCs/>
                <w:color w:val="000000"/>
                <w:sz w:val="16"/>
                <w:szCs w:val="18"/>
              </w:rPr>
              <w:t xml:space="preserve"> </w:t>
            </w:r>
            <w:r w:rsidRPr="0015305E">
              <w:rPr>
                <w:rFonts w:ascii="Arial" w:hAnsi="Arial" w:cs="Arial"/>
                <w:bCs/>
                <w:color w:val="000000"/>
                <w:sz w:val="16"/>
                <w:szCs w:val="18"/>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UA/15586/01/05</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200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 дозвіл на в</w:t>
            </w:r>
            <w:r w:rsidRPr="00642611">
              <w:rPr>
                <w:rFonts w:ascii="Arial" w:hAnsi="Arial" w:cs="Arial"/>
                <w:bCs/>
                <w:color w:val="000000"/>
                <w:sz w:val="16"/>
                <w:szCs w:val="18"/>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w:t>
            </w:r>
            <w:r w:rsidRPr="00642611">
              <w:rPr>
                <w:rFonts w:ascii="Arial" w:hAnsi="Arial" w:cs="Arial"/>
                <w:bCs/>
                <w:color w:val="000000"/>
                <w:sz w:val="16"/>
                <w:szCs w:val="18"/>
              </w:rPr>
              <w:t xml:space="preserve">); </w:t>
            </w:r>
            <w:r w:rsidRPr="0015305E">
              <w:rPr>
                <w:rFonts w:ascii="Arial" w:hAnsi="Arial" w:cs="Arial"/>
                <w:bCs/>
                <w:color w:val="000000"/>
                <w:sz w:val="16"/>
                <w:szCs w:val="18"/>
              </w:rPr>
              <w:t>контроль серії:</w:t>
            </w:r>
            <w:r w:rsidRPr="00642611">
              <w:rPr>
                <w:rFonts w:ascii="Arial" w:hAnsi="Arial" w:cs="Arial"/>
                <w:bCs/>
                <w:color w:val="000000"/>
                <w:sz w:val="16"/>
                <w:szCs w:val="18"/>
              </w:rPr>
              <w:t xml:space="preserve"> </w:t>
            </w:r>
            <w:r w:rsidRPr="0015305E">
              <w:rPr>
                <w:rFonts w:ascii="Arial" w:hAnsi="Arial" w:cs="Arial"/>
                <w:bCs/>
                <w:color w:val="000000"/>
                <w:sz w:val="16"/>
                <w:szCs w:val="18"/>
              </w:rPr>
              <w:t>С.К. Сандоз С.Р.Л., Румунiя</w:t>
            </w:r>
            <w:r w:rsidRPr="00642611">
              <w:rPr>
                <w:rFonts w:ascii="Arial" w:hAnsi="Arial" w:cs="Arial"/>
                <w:bCs/>
                <w:color w:val="000000"/>
                <w:sz w:val="16"/>
                <w:szCs w:val="18"/>
              </w:rPr>
              <w:t xml:space="preserve">; </w:t>
            </w:r>
            <w:r w:rsidRPr="0015305E">
              <w:rPr>
                <w:rFonts w:ascii="Arial" w:hAnsi="Arial" w:cs="Arial"/>
                <w:bCs/>
                <w:color w:val="000000"/>
                <w:sz w:val="16"/>
                <w:szCs w:val="18"/>
              </w:rPr>
              <w:t>виробництво нерозфасованої продукції:</w:t>
            </w:r>
            <w:r w:rsidRPr="00642611">
              <w:rPr>
                <w:rFonts w:ascii="Arial" w:hAnsi="Arial" w:cs="Arial"/>
                <w:bCs/>
                <w:color w:val="000000"/>
                <w:sz w:val="16"/>
                <w:szCs w:val="18"/>
              </w:rPr>
              <w:t xml:space="preserve"> </w:t>
            </w:r>
            <w:r w:rsidRPr="0015305E">
              <w:rPr>
                <w:rFonts w:ascii="Arial" w:hAnsi="Arial" w:cs="Arial"/>
                <w:bCs/>
                <w:color w:val="000000"/>
                <w:sz w:val="16"/>
                <w:szCs w:val="18"/>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UA/15586/01/06</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225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 дозвіл на в</w:t>
            </w:r>
            <w:r w:rsidRPr="00642611">
              <w:rPr>
                <w:rFonts w:ascii="Arial" w:hAnsi="Arial" w:cs="Arial"/>
                <w:bCs/>
                <w:color w:val="000000"/>
                <w:sz w:val="16"/>
                <w:szCs w:val="18"/>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w:t>
            </w:r>
            <w:r w:rsidRPr="00642611">
              <w:rPr>
                <w:rFonts w:ascii="Arial" w:hAnsi="Arial" w:cs="Arial"/>
                <w:bCs/>
                <w:color w:val="000000"/>
                <w:sz w:val="16"/>
                <w:szCs w:val="18"/>
              </w:rPr>
              <w:t xml:space="preserve">); </w:t>
            </w:r>
            <w:r w:rsidRPr="0015305E">
              <w:rPr>
                <w:rFonts w:ascii="Arial" w:hAnsi="Arial" w:cs="Arial"/>
                <w:bCs/>
                <w:color w:val="000000"/>
                <w:sz w:val="16"/>
                <w:szCs w:val="18"/>
              </w:rPr>
              <w:t>контроль серії:</w:t>
            </w:r>
            <w:r w:rsidRPr="00642611">
              <w:rPr>
                <w:rFonts w:ascii="Arial" w:hAnsi="Arial" w:cs="Arial"/>
                <w:bCs/>
                <w:color w:val="000000"/>
                <w:sz w:val="16"/>
                <w:szCs w:val="18"/>
              </w:rPr>
              <w:t xml:space="preserve"> </w:t>
            </w:r>
            <w:r w:rsidRPr="0015305E">
              <w:rPr>
                <w:rFonts w:ascii="Arial" w:hAnsi="Arial" w:cs="Arial"/>
                <w:bCs/>
                <w:color w:val="000000"/>
                <w:sz w:val="16"/>
                <w:szCs w:val="18"/>
              </w:rPr>
              <w:t>С.К. Сандоз С.Р.Л., Румунiя</w:t>
            </w:r>
            <w:r w:rsidRPr="00642611">
              <w:rPr>
                <w:rFonts w:ascii="Arial" w:hAnsi="Arial" w:cs="Arial"/>
                <w:bCs/>
                <w:color w:val="000000"/>
                <w:sz w:val="16"/>
                <w:szCs w:val="18"/>
              </w:rPr>
              <w:t xml:space="preserve">; </w:t>
            </w:r>
            <w:r w:rsidRPr="0015305E">
              <w:rPr>
                <w:rFonts w:ascii="Arial" w:hAnsi="Arial" w:cs="Arial"/>
                <w:bCs/>
                <w:color w:val="000000"/>
                <w:sz w:val="16"/>
                <w:szCs w:val="18"/>
              </w:rPr>
              <w:t>виробництво нерозфасованої продукції:</w:t>
            </w:r>
            <w:r w:rsidRPr="00642611">
              <w:rPr>
                <w:rFonts w:ascii="Arial" w:hAnsi="Arial" w:cs="Arial"/>
                <w:bCs/>
                <w:color w:val="000000"/>
                <w:sz w:val="16"/>
                <w:szCs w:val="18"/>
              </w:rPr>
              <w:t xml:space="preserve"> </w:t>
            </w:r>
            <w:r w:rsidRPr="0015305E">
              <w:rPr>
                <w:rFonts w:ascii="Arial" w:hAnsi="Arial" w:cs="Arial"/>
                <w:bCs/>
                <w:color w:val="000000"/>
                <w:sz w:val="16"/>
                <w:szCs w:val="18"/>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UA/15586/01/07</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300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15305E" w:rsidRDefault="000769B7" w:rsidP="00EC0044">
            <w:pPr>
              <w:autoSpaceDE w:val="0"/>
              <w:autoSpaceDN w:val="0"/>
              <w:adjustRightInd w:val="0"/>
              <w:jc w:val="center"/>
              <w:rPr>
                <w:rFonts w:ascii="Arial" w:hAnsi="Arial" w:cs="Arial"/>
                <w:bCs/>
                <w:color w:val="102B56"/>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 дозвіл на в</w:t>
            </w:r>
            <w:r w:rsidRPr="00642611">
              <w:rPr>
                <w:rFonts w:ascii="Arial" w:hAnsi="Arial" w:cs="Arial"/>
                <w:bCs/>
                <w:color w:val="000000"/>
                <w:sz w:val="16"/>
                <w:szCs w:val="18"/>
              </w:rPr>
              <w:t>ипуск серії);</w:t>
            </w:r>
          </w:p>
          <w:p w:rsidR="000769B7" w:rsidRPr="00642611" w:rsidRDefault="000769B7" w:rsidP="00EC0044">
            <w:pPr>
              <w:autoSpaceDE w:val="0"/>
              <w:autoSpaceDN w:val="0"/>
              <w:adjustRightInd w:val="0"/>
              <w:jc w:val="center"/>
              <w:rPr>
                <w:rFonts w:ascii="Arial" w:hAnsi="Arial" w:cs="Arial"/>
                <w:bCs/>
                <w:color w:val="000000"/>
                <w:sz w:val="16"/>
                <w:szCs w:val="18"/>
              </w:rPr>
            </w:pPr>
            <w:r w:rsidRPr="0015305E">
              <w:rPr>
                <w:rFonts w:ascii="Arial" w:hAnsi="Arial" w:cs="Arial"/>
                <w:bCs/>
                <w:color w:val="000000"/>
                <w:sz w:val="16"/>
                <w:szCs w:val="18"/>
              </w:rPr>
              <w:t>Лек Фармацевтична компанія д.д.</w:t>
            </w:r>
            <w:r w:rsidRPr="00642611">
              <w:rPr>
                <w:rFonts w:ascii="Arial" w:hAnsi="Arial" w:cs="Arial"/>
                <w:bCs/>
                <w:color w:val="000000"/>
                <w:sz w:val="16"/>
                <w:szCs w:val="18"/>
              </w:rPr>
              <w:t xml:space="preserve">, </w:t>
            </w:r>
            <w:r w:rsidRPr="0015305E">
              <w:rPr>
                <w:rFonts w:ascii="Arial" w:hAnsi="Arial" w:cs="Arial"/>
                <w:bCs/>
                <w:color w:val="000000"/>
                <w:sz w:val="16"/>
                <w:szCs w:val="18"/>
              </w:rPr>
              <w:t>Словенія</w:t>
            </w:r>
            <w:r w:rsidRPr="00642611">
              <w:rPr>
                <w:rFonts w:ascii="Arial" w:hAnsi="Arial" w:cs="Arial"/>
                <w:bCs/>
                <w:color w:val="000000"/>
                <w:sz w:val="16"/>
                <w:szCs w:val="18"/>
              </w:rPr>
              <w:t xml:space="preserve"> (</w:t>
            </w:r>
            <w:r w:rsidRPr="0015305E">
              <w:rPr>
                <w:rFonts w:ascii="Arial" w:hAnsi="Arial" w:cs="Arial"/>
                <w:bCs/>
                <w:color w:val="000000"/>
                <w:sz w:val="16"/>
                <w:szCs w:val="18"/>
              </w:rPr>
              <w:t>первинна та вторинна упаковка</w:t>
            </w:r>
            <w:r w:rsidRPr="00642611">
              <w:rPr>
                <w:rFonts w:ascii="Arial" w:hAnsi="Arial" w:cs="Arial"/>
                <w:bCs/>
                <w:color w:val="000000"/>
                <w:sz w:val="16"/>
                <w:szCs w:val="18"/>
              </w:rPr>
              <w:t xml:space="preserve">); </w:t>
            </w:r>
            <w:r w:rsidRPr="0015305E">
              <w:rPr>
                <w:rFonts w:ascii="Arial" w:hAnsi="Arial" w:cs="Arial"/>
                <w:bCs/>
                <w:color w:val="000000"/>
                <w:sz w:val="16"/>
                <w:szCs w:val="18"/>
              </w:rPr>
              <w:t>контроль серії:</w:t>
            </w:r>
            <w:r w:rsidRPr="00642611">
              <w:rPr>
                <w:rFonts w:ascii="Arial" w:hAnsi="Arial" w:cs="Arial"/>
                <w:bCs/>
                <w:color w:val="000000"/>
                <w:sz w:val="16"/>
                <w:szCs w:val="18"/>
              </w:rPr>
              <w:t xml:space="preserve"> </w:t>
            </w:r>
            <w:r w:rsidRPr="0015305E">
              <w:rPr>
                <w:rFonts w:ascii="Arial" w:hAnsi="Arial" w:cs="Arial"/>
                <w:bCs/>
                <w:color w:val="000000"/>
                <w:sz w:val="16"/>
                <w:szCs w:val="18"/>
              </w:rPr>
              <w:t>С.К. Сандоз С.Р.Л., Румунiя</w:t>
            </w:r>
            <w:r w:rsidRPr="00642611">
              <w:rPr>
                <w:rFonts w:ascii="Arial" w:hAnsi="Arial" w:cs="Arial"/>
                <w:bCs/>
                <w:color w:val="000000"/>
                <w:sz w:val="16"/>
                <w:szCs w:val="18"/>
              </w:rPr>
              <w:t xml:space="preserve">; </w:t>
            </w:r>
            <w:r w:rsidRPr="0015305E">
              <w:rPr>
                <w:rFonts w:ascii="Arial" w:hAnsi="Arial" w:cs="Arial"/>
                <w:bCs/>
                <w:color w:val="000000"/>
                <w:sz w:val="16"/>
                <w:szCs w:val="18"/>
              </w:rPr>
              <w:t>виробництво нерозфасованої продукції:</w:t>
            </w:r>
            <w:r w:rsidRPr="00642611">
              <w:rPr>
                <w:rFonts w:ascii="Arial" w:hAnsi="Arial" w:cs="Arial"/>
                <w:bCs/>
                <w:color w:val="000000"/>
                <w:sz w:val="16"/>
                <w:szCs w:val="18"/>
              </w:rPr>
              <w:t xml:space="preserve"> </w:t>
            </w:r>
            <w:r w:rsidRPr="0015305E">
              <w:rPr>
                <w:rFonts w:ascii="Arial" w:hAnsi="Arial" w:cs="Arial"/>
                <w:bCs/>
                <w:color w:val="000000"/>
                <w:sz w:val="16"/>
                <w:szCs w:val="18"/>
              </w:rPr>
              <w:t>Генвеон Ілак Санай ве Тікарет А.С., Туреччина</w:t>
            </w:r>
          </w:p>
          <w:p w:rsidR="000769B7" w:rsidRPr="00642611" w:rsidRDefault="000769B7" w:rsidP="00EC004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 Румунiя/ 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UA/15586/01/08</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ЛІОГЕЛЬ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гель для зовнішнього застосування по 30 г або по 50 г, або по 100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UA/5922/01/01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ЛЮГОЛЯ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зовнішнього застосування по 25 г у флаконі; по 1 флакону в пачці з картону; по 25 г у флаконах; по 25 г у флаконах полімерних в комплекті з кришками; по 25 г у флаконах полімерних в комплекті з кришкою,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г у флаконах полімерних (ФВП-30-18 з поліетилентерефталату) в комплекті з кришками (КФ2-1) у пачці та без пачки, з відповідними змінами до р. «Упаковка».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UA/8047/01/01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ЛЮТЕІНА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сублінгвальні по 50 мг; по 30 таблеток у контейнерах; по 30 таблеток у контейнері; по 1 контейнеру у картонній коробці; по 15 таблеток у блістері; по 2 блістерив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2012-412 - Rev 00 (затверджено: R0-CEP 2012-412 - Rev 01) для АФІ прогестерону мікронізованого від вже затвердженого виробника Zhejiang Shenzhou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2013-328 - Rev 02 для АФІ прогестерону від нового виробника Hubei Gedian Humanwell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2013-328 - Rev 00 для АФІ прогестерону від виробника Hubei Gedian Humanwell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UA/5244/02/01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МАТИ-Й-МАЧУХИ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листя (субстанція) у мішках, тюках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"Ліктрави"</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"Ліктрави"</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Заміна параметру "Термін придатності" на "Період до проведення повторних випробувань" Затверджено Термін придатності 3 роки Запропоновано Період до проведення повторних випробувань 12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UA/5679/01/01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D35123">
              <w:rPr>
                <w:rFonts w:ascii="Arial" w:hAnsi="Arial" w:cs="Arial"/>
                <w:sz w:val="16"/>
                <w:szCs w:val="16"/>
              </w:rPr>
              <w:br/>
              <w:t>Рош Діагностикс ГмбХ, 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Біоессей-Лабор фюр біологіше Аналітік ГмбХ, 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Ф.Хоффманн-Ля Рош Лтд, Швейцарія</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Німеччина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w:t>
            </w:r>
            <w:r w:rsidRPr="00D35123">
              <w:rPr>
                <w:rFonts w:ascii="Arial" w:hAnsi="Arial" w:cs="Arial"/>
                <w:sz w:val="16"/>
                <w:szCs w:val="16"/>
              </w:rPr>
              <w:br/>
              <w:t>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UA/16434/01/01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D35123">
              <w:rPr>
                <w:rFonts w:ascii="Arial" w:hAnsi="Arial" w:cs="Arial"/>
                <w:sz w:val="16"/>
                <w:szCs w:val="16"/>
              </w:rPr>
              <w:br/>
              <w:t>Рош Діагностикс ГмбХ, 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Біоессей-Лабор фюр біологіше Аналітік ГмбХ, 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35123">
              <w:rPr>
                <w:rFonts w:ascii="Arial" w:hAnsi="Arial" w:cs="Arial"/>
                <w:sz w:val="16"/>
                <w:szCs w:val="16"/>
              </w:rPr>
              <w:br/>
              <w:t>Ф.Хоффманн-Ля Рош Лтд, Швейцарія</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Німеччина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w:t>
            </w:r>
            <w:r w:rsidRPr="00D35123">
              <w:rPr>
                <w:rFonts w:ascii="Arial" w:hAnsi="Arial" w:cs="Arial"/>
                <w:sz w:val="16"/>
                <w:szCs w:val="16"/>
              </w:rPr>
              <w:br/>
              <w:t>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UA/16434/01/02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МІЛДРОКАРД-Н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100 мг/мл по 5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«ФАРМАСЕЛ»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Контроль, випуск серії:</w:t>
            </w:r>
            <w:r w:rsidRPr="00D35123">
              <w:rPr>
                <w:rFonts w:ascii="Arial" w:hAnsi="Arial" w:cs="Arial"/>
                <w:sz w:val="16"/>
                <w:szCs w:val="16"/>
              </w:rPr>
              <w:br/>
              <w:t>ТОВ «ФАРМАСЕЛ», Україна</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Вторинна упаковка, контроль:</w:t>
            </w:r>
            <w:r w:rsidRPr="00D35123">
              <w:rPr>
                <w:rFonts w:ascii="Arial" w:hAnsi="Arial" w:cs="Arial"/>
                <w:sz w:val="16"/>
                <w:szCs w:val="16"/>
              </w:rPr>
              <w:br/>
              <w:t>ХОЛОПАК Ферпакунгстехнік ГмбХ, Німеччина</w:t>
            </w:r>
            <w:r w:rsidRPr="00D35123">
              <w:rPr>
                <w:rFonts w:ascii="Arial" w:hAnsi="Arial" w:cs="Arial"/>
                <w:sz w:val="16"/>
                <w:szCs w:val="16"/>
              </w:rPr>
              <w:br/>
              <w:t>Виробництво нерозфасованої продукції, первинна та вторинна упаковка, контроль:</w:t>
            </w:r>
            <w:r w:rsidRPr="00D35123">
              <w:rPr>
                <w:rFonts w:ascii="Arial" w:hAnsi="Arial" w:cs="Arial"/>
                <w:sz w:val="16"/>
                <w:szCs w:val="16"/>
              </w:rPr>
              <w:br/>
              <w:t>ХОЛОПАК Ферпакунгстехнік ГмбХ, Німеччина</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виробничої дільниці ТОВ "ФАРМАСЕЛ", Україна відповідальної за контроль, випуск серії.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UA/10376/01/01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МОЗЕТРОКС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ліофілізат для розчину для ін`єкцій по 1 мг по 1 флакону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РЕЛАЙНС ЛАЙФ САЙНСЕС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(Наказ МОЗ України від 30.09.2020 №2220 РП UA/18339/01/02) в МКЯ ГЛЗ для дозування 3,5 мг: в посиланні на метод випробування в специфікації на випуск та протягом терміну зберігання та в описі методу контролю за показником «Механічні включення. Невидимі частки»(відновлений розчин): Зазначені виправлення відповідають матеріалам реєстраційного досьє (р.3.2.Р.5.1.; 3.2.Р.5.2.),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UA/18339/01/01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МОЗЕТРОКС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ліофілізат для розчину для ін`єкцій по 3,5 мг по 1 флакону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РЕЛАЙНС ЛАЙФ САЙНСЕС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(Наказ МОЗ України від 30.09.2020 №2220 РП UA/18339/01/02) в МКЯ ГЛЗ для дозування 3,5 мг: в посиланні на метод випробування в специфікації на випуск та протягом терміну зберігання та в описі методу контролю за показником «Механічні включення. Невидимі частки»(відновлений розчин): Зазначені виправлення відповідають матеріалам реєстраційного досьє (р.3.2.Р.5.1.; 3.2.Р.5.2.),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UA/18339/01/02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МОЛНУПІРАВІР/MOLNUPIRAVIR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200 мг, по 40 капсул у пляшці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Патеон Фармасьютікалз Інк., Cполучені Штати Америки; Мерк Шарп і Доум Корп., Cполучені Штати Америки; Мерк Шарп і Доум Корп., Cполучені Штати Америки; Мерк Шарп і Доум Корп., Cполучені Штати Америки; МСД Інтернешнл ГмбХ (Філія Пуерто-Ріко) ТОВ, Cполучені Штати Америки; Патеон Інк., Канада; Патеон Інк., Канада; Шарп Корпорейшн, Cполучені Штати Америки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Cполучені Штати Америки/</w:t>
            </w:r>
          </w:p>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Канада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Відповідно до рекомендацій FDA до Інформаційного листка для медичних працівників: дозвіл на екстрене застосування препарату додано оновлену інформацію щодо виникнення гіперчутливості у тому числі анафілаксії, стосовно досвіду післяреєстраційного застосування, в тексті незначні технічні коригування (у зв’язку з додаванням оновленої інформації, змінено нумерацію розділів та використання твердження «схвалені або дозволені»). Відповідні оновлення інформації внесено до тексту Інформаційного листка для пацієнтів та осіб, які здійснюють догляд за ними стосовно можливості виникнення алергічних реакцій. Зазначені оновлення інформації з безпеки відповідають рекомендаціям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UA/19184/01/01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МОНОПРОСТ®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ЛАБОРАТУАР ТЕА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ЕКСЕЛВІЗІОН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і кількості зразків для випробування саше на герметичність у процесі виробництва.(замість випробування 10 зразків кожних 4 години, пропонується випробувати 8 зразків кожні 2 години.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Пропонується розширення специфікації готового лікарського засобу при випуску та на термін придатності для показника «В’язкість» (нижня межа з 9 mPa·s на 7 mPa·s)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UA/16308/01/01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НАЙЗИЛАТ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600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 ФТО – ІI</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зміни найменування та адреси виробничої дільниці та як наслідок - відповідні зміни в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UA/12159/01/01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10 мг/мл; по 1 мл або по 2 мл в ампулі; по 5 ампул у блістері з плівки; по 1 або 2 блістери в пачці з картону; по 1 мл або по 2 мл в ампулі; по 5 або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налбуфіну гідрохлориду Санека Фармасьютікалз а.с., Словацька Республіка (затверджено: Sanofi Chemie,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UA/19068/01/01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по 3 мл в ампулі; по 3 ампули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повний цикл виробництва: СЕНЕКСІ HSC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04 (затверджено: з R1-CEP 1998-140-Rev 03) для АФІ Ціанокобаламіну (ВІТАМІН В12) від вже затвердженого виробника Sanofi Chimie.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03)для АФІ Тіаміну гідрохлориду (вітаміну В1)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2013-165 Rev 00 для АФІ Піридоксину гідрохлорид (вітамін В6)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2013-165 Rev 01 (затверджено: R0-CEP 2013-165-Rev 00)для АФІ Піридоксину гідрохлорид (вітамін В6)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05 для АФІ Ціанокобаламіну (ВІТАМІН В12) від вже затвердженого виробника Sanofi Chimie, який змінив назву на Euroapi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UA/5409/02/01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НІТРО-МІК®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концентрат для розчину для інфузій, 1 мг/мл;</w:t>
            </w:r>
            <w:r w:rsidRPr="00D35123">
              <w:rPr>
                <w:rFonts w:ascii="Arial" w:hAnsi="Arial" w:cs="Arial"/>
                <w:sz w:val="16"/>
                <w:szCs w:val="16"/>
              </w:rPr>
              <w:br/>
              <w:t xml:space="preserve">по 5 мл в ампулі; по 10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НВФ «МІКРОХІМ»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"Лекхім-Харків"</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найменування заявника (власника реєстраційного посвідчення). </w:t>
            </w:r>
            <w:r w:rsidRPr="00D3512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UA/2622/02/01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суспензія оральна, 220 мг/5 мл; по 100 мл у флаконі; по 1 флакону з ложкою мірною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Медичні пристрої (інші зміни) введення додаткового виду ложок мірних, які відрізняються від затверджених лише габаритними розмірами, дозуюча ж здатність їх ідентична, затверджено: Номінальна місткість 5,0 ± 0,2 мл Номінальна місткість 2,5 ± 0,2 мл Довжина ложки 85,5 ± 0,5 мм Висота ложки місткістю 2,5 мл-7мм Ширина ложки місткістю 2,5 мл-27мм Висота ложки місткістю 5 мл-9,5 мм Ширина ложки місткістю 5мл -31,8 мм або Довжина ложки 94.85 ± 0,75 мм Висота ложки місткістю 2,5 мл-10.20 ± 0,25 мм Ширина ложки місткістю2,5 мл- 22.7 ± 0,35 мм Висота ложки місткістю 5 мл-11.54 ± 0,25 мм Ширина ложки місткістю 5мл -27.14 ± 0,42 мм Редакційні правки - уточнення до р. зовнішній вигляд, форма "ложки прозорі або білого кольору"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UA/17744/01/01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5 мг/мл по 5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інформації зі специфікації показників якості АФІ щодо проведення випробування для ідентифікації кожного тарного місця для субстанції НОВОКАЇН (ПРОКАЇНУ ГІДРОХЛОРИД) виробництва NORBROOK s.r.o.,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UA/5126/01/01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ОГРАНІЯ®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75 мг; по 7 капсул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UA/15217/01/01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ОГРАНІЯ®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150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UA/15217/01/02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ОГРАНІЯ®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300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UA/15217/01/03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ОКСАЛАК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концентрат для розчину для інфузій по 5 мг/мл; по 10 мл, 20 мл, 40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лікарського засобу, первинне та вторинне пакування, контроль якості серії, експорт на дільницю випуску серії:</w:t>
            </w:r>
            <w:r w:rsidRPr="00D35123">
              <w:rPr>
                <w:rFonts w:ascii="Arial" w:hAnsi="Arial" w:cs="Arial"/>
                <w:sz w:val="16"/>
                <w:szCs w:val="16"/>
              </w:rPr>
              <w:br/>
              <w:t>Інтас Фармасьютікалс Лімітед, Індія</w:t>
            </w:r>
            <w:r w:rsidRPr="00D35123">
              <w:rPr>
                <w:rFonts w:ascii="Arial" w:hAnsi="Arial" w:cs="Arial"/>
                <w:sz w:val="16"/>
                <w:szCs w:val="16"/>
              </w:rPr>
              <w:br/>
              <w:t>Інтас Фармасьютікалз Лімітед, ІНДІЯ</w:t>
            </w:r>
            <w:r w:rsidRPr="00D35123">
              <w:rPr>
                <w:rFonts w:ascii="Arial" w:hAnsi="Arial" w:cs="Arial"/>
                <w:sz w:val="16"/>
                <w:szCs w:val="16"/>
              </w:rPr>
              <w:br/>
              <w:t>дільниця з контролю якості:</w:t>
            </w:r>
            <w:r w:rsidRPr="00D35123">
              <w:rPr>
                <w:rFonts w:ascii="Arial" w:hAnsi="Arial" w:cs="Arial"/>
                <w:sz w:val="16"/>
                <w:szCs w:val="16"/>
              </w:rPr>
              <w:br/>
              <w:t>АСТРОН РЕСЬОРЧ ЛІМІТЕД, Велика Британія</w:t>
            </w:r>
            <w:r w:rsidRPr="00D35123">
              <w:rPr>
                <w:rFonts w:ascii="Arial" w:hAnsi="Arial" w:cs="Arial"/>
                <w:sz w:val="16"/>
                <w:szCs w:val="16"/>
              </w:rPr>
              <w:br/>
              <w:t>дільниця з контролю якості:</w:t>
            </w:r>
            <w:r w:rsidRPr="00D35123">
              <w:rPr>
                <w:rFonts w:ascii="Arial" w:hAnsi="Arial" w:cs="Arial"/>
                <w:sz w:val="16"/>
                <w:szCs w:val="16"/>
              </w:rPr>
              <w:br/>
              <w:t>ФАРМАВАЛІД Лтд. Мікробіологічна лабораторія, Угорщина</w:t>
            </w:r>
            <w:r w:rsidRPr="00D35123">
              <w:rPr>
                <w:rFonts w:ascii="Arial" w:hAnsi="Arial" w:cs="Arial"/>
                <w:sz w:val="16"/>
                <w:szCs w:val="16"/>
              </w:rPr>
              <w:br/>
              <w:t>дільниця з контролю якості:</w:t>
            </w:r>
            <w:r w:rsidRPr="00D35123">
              <w:rPr>
                <w:rFonts w:ascii="Arial" w:hAnsi="Arial" w:cs="Arial"/>
                <w:sz w:val="16"/>
                <w:szCs w:val="16"/>
              </w:rPr>
              <w:br/>
              <w:t>ЛАБАНАЛІЗІС С.Р.Л., Італiя</w:t>
            </w:r>
            <w:r w:rsidRPr="00D35123">
              <w:rPr>
                <w:rFonts w:ascii="Arial" w:hAnsi="Arial" w:cs="Arial"/>
                <w:sz w:val="16"/>
                <w:szCs w:val="16"/>
              </w:rPr>
              <w:br/>
              <w:t>вторинне пакування:</w:t>
            </w:r>
            <w:r w:rsidRPr="00D35123">
              <w:rPr>
                <w:rFonts w:ascii="Arial" w:hAnsi="Arial" w:cs="Arial"/>
                <w:sz w:val="16"/>
                <w:szCs w:val="16"/>
              </w:rPr>
              <w:br/>
              <w:t>АККОРД ХЕЛСКЕА ЛІМІТЕД, Велика Британiя</w:t>
            </w:r>
            <w:r w:rsidRPr="00D35123">
              <w:rPr>
                <w:rFonts w:ascii="Arial" w:hAnsi="Arial" w:cs="Arial"/>
                <w:sz w:val="16"/>
                <w:szCs w:val="16"/>
              </w:rPr>
              <w:br/>
              <w:t>відповідальний за випуск серії:</w:t>
            </w:r>
            <w:r w:rsidRPr="00D35123">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r w:rsidRPr="00D35123">
              <w:rPr>
                <w:rFonts w:ascii="Arial" w:hAnsi="Arial" w:cs="Arial"/>
                <w:sz w:val="16"/>
                <w:szCs w:val="16"/>
              </w:rPr>
              <w:br/>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UA/19530/01/01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ОКСАЛІПЛАТИН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концентрат для розчину для інфузій, 5 мг/мл по 10 мл (50 мг), або 20 мл (100 мг), або 30 мл (150 мг), або 40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повний цикл виробництва:</w:t>
            </w:r>
            <w:r w:rsidRPr="00D35123">
              <w:rPr>
                <w:rFonts w:ascii="Arial" w:hAnsi="Arial" w:cs="Arial"/>
                <w:sz w:val="16"/>
                <w:szCs w:val="16"/>
              </w:rPr>
              <w:br/>
              <w:t>ФАРЕВА Унтерах ГмбХ, Австрія</w:t>
            </w:r>
            <w:r w:rsidRPr="00D35123">
              <w:rPr>
                <w:rFonts w:ascii="Arial" w:hAnsi="Arial" w:cs="Arial"/>
                <w:sz w:val="16"/>
                <w:szCs w:val="16"/>
              </w:rPr>
              <w:br/>
              <w:t xml:space="preserve">випуск серії: </w:t>
            </w:r>
            <w:r w:rsidRPr="00D35123">
              <w:rPr>
                <w:rFonts w:ascii="Arial" w:hAnsi="Arial" w:cs="Arial"/>
                <w:sz w:val="16"/>
                <w:szCs w:val="16"/>
              </w:rPr>
              <w:br/>
              <w:t>ЕБЕВЕ Фарма Гес.м.б.Х. Нфг. КГ, Австрія</w:t>
            </w:r>
            <w:r w:rsidRPr="00D35123">
              <w:rPr>
                <w:rFonts w:ascii="Arial" w:hAnsi="Arial" w:cs="Arial"/>
                <w:sz w:val="16"/>
                <w:szCs w:val="16"/>
              </w:rPr>
              <w:br/>
              <w:t>контроль/випробування серії:</w:t>
            </w:r>
            <w:r w:rsidRPr="00D35123">
              <w:rPr>
                <w:rFonts w:ascii="Arial" w:hAnsi="Arial" w:cs="Arial"/>
                <w:sz w:val="16"/>
                <w:szCs w:val="16"/>
              </w:rPr>
              <w:br/>
              <w:t xml:space="preserve">Лабор ЛС СЕ &amp; Ко. КГ, Німеччина </w:t>
            </w:r>
            <w:r w:rsidRPr="00D35123">
              <w:rPr>
                <w:rFonts w:ascii="Arial" w:hAnsi="Arial" w:cs="Arial"/>
                <w:sz w:val="16"/>
                <w:szCs w:val="16"/>
              </w:rPr>
              <w:br/>
              <w:t>контроль/випробування серії:</w:t>
            </w:r>
            <w:r w:rsidRPr="00D35123">
              <w:rPr>
                <w:rFonts w:ascii="Arial" w:hAnsi="Arial" w:cs="Arial"/>
                <w:sz w:val="16"/>
                <w:szCs w:val="16"/>
              </w:rPr>
              <w:br/>
              <w:t>Умфорана Лабор фьор Аналітік унд Ауфтрагфорсшунг ГмбХ &amp;Ко.КГ,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2003-278-Rev 06 (затверджено R1-CEP 2003-278-Rev 05) від вже затвердженого виробника АФІ Оксаліплатин, Heracus Deutschland GmbH&amp; CО. KG, Німеччина, у зв’язку з внесенням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UA/6314/02/01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ОЛІМЕЛЬ N9E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емульсія для інфузій</w:t>
            </w:r>
            <w:r w:rsidRPr="00D35123">
              <w:rPr>
                <w:rFonts w:ascii="Arial" w:hAnsi="Arial" w:cs="Arial"/>
                <w:sz w:val="16"/>
                <w:szCs w:val="16"/>
              </w:rPr>
              <w:br/>
              <w:t>по 1000 мл у трикамерному пластиковому пакеті в захисній оболонці, що містить поглинач кисню; по 6 пакетів у картонній коробці;</w:t>
            </w:r>
            <w:r w:rsidRPr="00D35123">
              <w:rPr>
                <w:rFonts w:ascii="Arial" w:hAnsi="Arial" w:cs="Arial"/>
                <w:sz w:val="16"/>
                <w:szCs w:val="16"/>
              </w:rPr>
              <w:br/>
              <w:t>по 1500 мл у трикамерному пластиковому пакеті в захисній оболонці, що містить поглинач кисню; по 4 пакети у картонній коробці;</w:t>
            </w:r>
            <w:r w:rsidRPr="00D35123">
              <w:rPr>
                <w:rFonts w:ascii="Arial" w:hAnsi="Arial" w:cs="Arial"/>
                <w:sz w:val="16"/>
                <w:szCs w:val="16"/>
              </w:rPr>
              <w:br/>
              <w:t>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Бакстер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Вхідний контроль, контроль проміжного продукту, виробництво, пакування, контроль якості та випуск серії:</w:t>
            </w:r>
            <w:r w:rsidRPr="00D35123">
              <w:rPr>
                <w:rFonts w:ascii="Arial" w:hAnsi="Arial" w:cs="Arial"/>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для визначення ідентифікації та кількісного вмісту ацетату в готовому лікарському засобі, а саме: метод іонообмінної ВЕРХ з кондуктометричним детектуванням буде замінено на ВЕРХ у поєднанні з УФ-спектрофотометром. Введення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додання альтернативного методу, а саме ВЕРХ, для визначення ідентифікації та кількісного вмісту глюкози в готовому лікарському засобі. </w:t>
            </w:r>
            <w:r w:rsidRPr="00D35123">
              <w:rPr>
                <w:rFonts w:ascii="Arial" w:hAnsi="Arial" w:cs="Arial"/>
                <w:sz w:val="16"/>
                <w:szCs w:val="16"/>
              </w:rPr>
              <w:br/>
              <w:t xml:space="preserve">Введення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додання альтернативного методу визначення ідентифікації та кількісного вмісту фосфату в готовому лікарському засобі, методом УФ-вид. спектрофотометрії (затверджено: кислотне розщеплення, запропоновано: ферментативне розщеплення, метод 2). Введення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для визначення ідентифікації хлоридів в готовому лікарському засобі, а саме метод ВЕРХ замінено на реакцію осадження. Введення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R1-CEP 2004-216-Rev 03 для АФІ кислота аспаргінова від затвердженого виробника Evonik Rexim (Nanning) Pharmaceutical Co., Ltd., China (попередня версія R1-CEP 2004-216-Rev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1999-136-Rev 07 для АФІ метіонін від затвердженого виробника Sekisui Medical Co., Ltd., Japan (попередня версія R1-CEP 1999-136-Rev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2012-336-Rev 01 для АФІ олія соєва рафінована від затвердженого виробника Societe Industrielle des Oleagineux, Франція (попередня версія R1-CEP 2012-336-Rev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2013-211-Rev 00 для АФІ серин від затвердженого виробника AJINOMOTO HEALTH AND NUTRITION NORTH AMERICA, INC., USA (попередня редакція R0-CEP 2013-211-Rev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2014-204-Rev 00 для АФІ треонін від затвердженого виробника AJINOMOTO HEALTH AND NUTRITION NORTH AMERICA, INC., USA (попередня редакція R0-CEP 2014-204-Rev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2014-204-Rev 01 для АФІ треонін від затвердженого виробника AJINOMOTO HEALTH AND NUTRITION NORTH AMERICA, INC., USA (попередня редакція R1-CEP 2014-204-Rev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R0-CEP 2018-029-Rev 01 для АФІ натрію ацетат тригідрат від затвердженого виробника Niacet, The Netherland та уточненні назви виробника з Niacet на Niacet BV. Введення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UA/17381/01/01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ОЛФЕН®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Меркле ГмбХ, Німеччина (виробник, який відповідає за виробництво продукту in bulk, первинне пакування, вторинне пакування, випуск серії; виробник, який відповідає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"Застосування у період вагітності або годування груддю", "Побічні реакції" відповідно до оновленої інформації з безпеки застосування діючих речовин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UA/5122/01/01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по 20 мг; по 10 капсул у стрипі або блістері; по 3 стрипи або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 ФТО – ІІ</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UA/0235/02/01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ОРЦИПОЛ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"УОРЛД МЕДИЦИН"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ЛАБОРАТОРІЯ БЕЙЛІ-КРЕАТ</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у зв'язку з приведенням написання назви виробника відповідно до оновленої ліцензії та GMP сертифікату. Фактичне місцезнаходження виробничої дільниці залишилось незмінним.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UA/11221/01/01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Приватне акціонерне товариство "Лекхім - Харків", Україна; </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D35123">
              <w:rPr>
                <w:rFonts w:ascii="Arial" w:hAnsi="Arial" w:cs="Arial"/>
                <w:sz w:val="16"/>
                <w:szCs w:val="16"/>
              </w:rPr>
              <w:br/>
              <w:t>Супутня зміна</w:t>
            </w:r>
            <w:r w:rsidRPr="00D35123">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Зміни внесено до частин: І «Загальна інформація», II «Специфікація з безпеки» , III «План з фармаконагляду», IV»Плани щодо післяреєстраційних досліджень ефективності», V «Заходи з мінімізації ризиків», VI «Резюме плану управління ризиками», VII «Додатки» у зв’язку з оновленням заходів з мінімізації ризиків на підставі рішення комітету з оцінки ризиків у фармаконагляді (PRAC) Європейського агенства з лікарських препаратів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UA/5050/01/01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ОФТАН®ДЕКСАМЕТАЗОН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краплі очні 0,1 % по 5 мл у флаконі з 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Фiнляндiя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допоміжної речовини.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"Діти" внесена оновлена інформація з безпеки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за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UA/5051/01/01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ОФТОЛІК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по 10 мл у пластиковому флаконі-крапельниці; по 1 флакону-крапельниці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Iндiя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UA/5782/01/01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ПАКЛІТАКСЕЛ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концентрат для розчину для інфузій, 6 мг/мл по 5 мл, 16,7 мл або 50 мл у флаконі; по 1 флакону в картонній коробці; по 5 мл, 16,7 мл або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Амакса ЛТД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контроль та випуск серії:</w:t>
            </w:r>
            <w:r w:rsidRPr="00D35123">
              <w:rPr>
                <w:rFonts w:ascii="Arial" w:hAnsi="Arial" w:cs="Arial"/>
                <w:sz w:val="16"/>
                <w:szCs w:val="16"/>
              </w:rPr>
              <w:br/>
              <w:t>АкВіда ГмбХ, 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in bulk, первинне та вторинне пакування:</w:t>
            </w:r>
            <w:r w:rsidRPr="00D35123">
              <w:rPr>
                <w:rFonts w:ascii="Arial" w:hAnsi="Arial" w:cs="Arial"/>
                <w:sz w:val="16"/>
                <w:szCs w:val="16"/>
              </w:rPr>
              <w:br/>
              <w:t>Самянг Холдінгз Корпорейшн, Республiка Корея</w:t>
            </w:r>
            <w:r w:rsidRPr="00D35123">
              <w:rPr>
                <w:rFonts w:ascii="Arial" w:hAnsi="Arial" w:cs="Arial"/>
                <w:sz w:val="16"/>
                <w:szCs w:val="16"/>
              </w:rPr>
              <w:br/>
              <w:t>виробництво in bulk, первинне пакування:</w:t>
            </w:r>
            <w:r w:rsidRPr="00D35123">
              <w:rPr>
                <w:rFonts w:ascii="Arial" w:hAnsi="Arial" w:cs="Arial"/>
                <w:sz w:val="16"/>
                <w:szCs w:val="16"/>
              </w:rPr>
              <w:br/>
              <w:t>Онкотек Фарма Продукціон ГмбХ, Німеччина</w:t>
            </w:r>
            <w:r w:rsidRPr="00D35123">
              <w:rPr>
                <w:rFonts w:ascii="Arial" w:hAnsi="Arial" w:cs="Arial"/>
                <w:sz w:val="16"/>
                <w:szCs w:val="16"/>
              </w:rPr>
              <w:br/>
              <w:t xml:space="preserve">виробництво in bulk, первинне пакування, вторинне пакування, контроль серії: </w:t>
            </w:r>
            <w:r w:rsidRPr="00D35123">
              <w:rPr>
                <w:rFonts w:ascii="Arial" w:hAnsi="Arial" w:cs="Arial"/>
                <w:sz w:val="16"/>
                <w:szCs w:val="16"/>
              </w:rPr>
              <w:br/>
              <w:t>АкВіда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 Республiка Корея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Венус Фарма ГмбХ (Venus Pharma GmbH), що відповідає за вторинне пакування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UA/15145/01/01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ПАКСИЛ™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виробничої дільниці Zach System S.A., Франція, як дільниці для виробництва АФІ пароксетину гідрохлориду на 2-му етапі виробництва. Залишається два альтернативних виробника на даному 2-му етапі виробництва (Thermo Fisher Scientific Cork Limited, Ireland та Piramal Enterprises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UA/8573/01/01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ПАНТОПРОТЕКТ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ліофілізат для розчину для ін'єкцій по 40 мг, по 40 мг ліофілізату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D35123">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UA/19324/01/01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ПАРАЦЕТАМОЛ Б. БРАУН 10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1 року на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UA/17143/01/01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ПАРОКСЕТИНУ ГІДРОХЛОРИДУ НАПІВГІДРАТ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"Медіхем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"Медіхем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Iспанiя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2011-200 - Rev 00. Приведення специфікації та методів контролю до вимог монографії ЄФ та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показника якості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UA/11151/01/01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ПОДАГРАТ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80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"Др. Редді'с Лабораторіз"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Ронтіс Хеллас Медікал енд Фармацеутікал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з якості. АФІ. (інші зміни) оновлення та доповнення мастер файлу діючої речовини фебуксостату напівгідрату виробника Zhejiang Ausun Pharmaceutical Co., Ltd з версії 1.8 на версію 2.0. та 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UA/18820/01/01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ПОДАГРАТ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120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"Др. Редді'с Лабораторіз"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Ронтіс Хеллас Медікал енд Фармацеутікал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з якості. АФІ. (інші зміни) оновлення та доповнення мастер файлу діючої речовини фебуксостату напівгідрату виробника Zhejiang Ausun Pharmaceutical Co., Ltd з версії 1.8 на версію 2.0. та 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UA/18820/01/02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ПОЛИНУ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настойка, по 25 мл у флаконах скляних, укупорених пробками або пробками-крапельницями і кришками; по 25 мл у флаконі скляному, укупореному пробками або пробками-крапельницями і кришками, по 1 флакону в пачці; по 50 мл у флаконах скляних, укупорених пробками-крапельницями і кришками; по 50 мл у флаконі скляному, укупореному пробками-крапельницями і кришками, по 1 флакону в пачці; по 25 мл або по 50 мл у флакони полімерні, укупорені пробками-крапельницями та кришками; по 25 мл або по 50 мл у флакони полімерні, укупорені пробками-крапельницями та кришками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 введення додаткових упаковок по 25 мл та по 50 мл у флаконах полімерних (ФВП-30-18 та ФВП-55-18 з поліетилентерефталату), укупорених пробками-крапельницями з ПЕВТ (2.2.а-13) та кришками (КФ1) у пачці та без пачки, з відповідними змінами до р.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UA/2264/02/01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альтернативного випробування щодо визначення води (спектрометрія в ближній інфрачервоній області) (НІР)) для вихідного продукта етанол абсолютний, денатурований толуолом. Для дозування по 110 мг та по 75 мг;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випробування на бензол (з параметром ≤ 100 ppm) у специфікацію вихідного продукта етанол абсолютний, денатурований толуолом. Для дозування по 110 мг та по 75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UA/10626/01/02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150 мг: по 10 капсул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альтернативного випробування щодо визначення води (спектрометрія в ближній інфрачервоній області) (НІР)) для вихідного продукта етанол абсолютний, денатурований толуолом. Для дозування по 150 мг;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випробування на бензол (з параметром ≤ 100 ppm) у специфікацію вихідного продукта етанол абсолютний, денатурований толуолом. Для дозування по 150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UA/10626/01/03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75 мг: по 10 капсул у блістері; по 1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випробування щодо визначення води (спектрометрія в ближній інфрачервоній області) (НІР)) для вихідного продукта етанол абсолютний, денатурований толуолом. Для дозування по 110 мг та по 75 мг;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випробування на бензол (з параметром ≤ 100 ppm) у специфікацію вихідного продукта етанол абсолютний, денатурований толуолом. Для дозування по 110 мг та по 75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UA/10626/01/01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75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D35123">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D35123">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UA/19209/01/01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150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D35123">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D35123">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UA/19209/01/02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тверді по 300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D35123">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D35123">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Угорщина/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5123">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UA/19209/01/03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30 мг/мл; по 1 мл в ампулі; по 5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періодичності контролю за п. «Об'єм, що витягається» з «початок, середина, кінець» на контроль «кожної години» ((операція 1.4 стерилізуюча фільтрація, розлив)); введено т. Бактеріальні ендотоксини, Мікробіологічнe навантаження (операція 1.3); приведено критерії прийнятності для п. рН у відповідність до затвердженого розділу 3.2.Р.3.3. процес виробництва ( редакційна правка).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UA/1889/01/01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емульсія для ін'єкцій або інфузій, 20 мг/мл; по 50 мл у флаконі; по 50 мл у флаконі, 1 флакон у пачці із картону; по 50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виробничої дільниці АМРІ ІТАЛІ С.Р.Л., Італія для АФІ Пропофол в зв'язку з маркетинговою політикою компанії. (Залишається два альтернативних виробника АФІ Пропофол: Бахем С.А., Швейцарія, СІ Гроуп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UA/13233/01/02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виробничої дільниці АМРІ ІТАЛІ С.Р.Л., Італія для АФІ Пропофол в зв'язку з маркетинговою політикою компанії. (Залишається два альтернативних виробника АФІ Пропофол: Бахем С.А., Швейцарія, СІ Гроуп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UA/13233/01/01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ПСОРІАТЕН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мазь по 50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Виробник дозованої форми, первинне та вторинне пакування, контроль якості: Др. Вільмар Швабе ГмбХ і Ко. КГ, Німеччина; Виробник, відповідальний за випуск серії: Др. Густав Кляйн ГмбХ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UA/3775/01/01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інгаляцій, 2,5 мг/2,5 мл; по 2,5 мл в ампулі; по 6 ампул у контейнері; по 1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«Рош Україна»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w:t>
            </w:r>
            <w:r w:rsidRPr="00D35123">
              <w:rPr>
                <w:rFonts w:ascii="Arial" w:hAnsi="Arial" w:cs="Arial"/>
                <w:sz w:val="16"/>
                <w:szCs w:val="16"/>
              </w:rPr>
              <w:br/>
              <w:t>Дженентек Інк., США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Первинне пакування, виробництво нерозфасованої продукції:</w:t>
            </w:r>
            <w:r w:rsidRPr="00D35123">
              <w:rPr>
                <w:rFonts w:ascii="Arial" w:hAnsi="Arial" w:cs="Arial"/>
                <w:sz w:val="16"/>
                <w:szCs w:val="16"/>
              </w:rPr>
              <w:br/>
              <w:t>Вудсток Стерайл Солюшнз Інк., США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Вторинне пакування, випуск серії:</w:t>
            </w:r>
            <w:r w:rsidRPr="00D35123">
              <w:rPr>
                <w:rFonts w:ascii="Arial" w:hAnsi="Arial" w:cs="Arial"/>
                <w:sz w:val="16"/>
                <w:szCs w:val="16"/>
              </w:rPr>
              <w:br/>
              <w:t>Ф.Хоффманн-Ля Рош Лтд, 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Випробування контролю якості:</w:t>
            </w:r>
            <w:r w:rsidRPr="00D35123">
              <w:rPr>
                <w:rFonts w:ascii="Arial" w:hAnsi="Arial" w:cs="Arial"/>
                <w:sz w:val="16"/>
                <w:szCs w:val="16"/>
              </w:rPr>
              <w:br/>
              <w:t>Рош Фарма АГ, Німеччина</w:t>
            </w:r>
            <w:r w:rsidRPr="00D35123">
              <w:rPr>
                <w:rFonts w:ascii="Arial" w:hAnsi="Arial" w:cs="Arial"/>
                <w:sz w:val="16"/>
                <w:szCs w:val="16"/>
              </w:rPr>
              <w:br/>
              <w:t>Рош Діагностикс ГмбХ, Німеччина</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США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Швейцарія</w:t>
            </w:r>
            <w:r w:rsidRPr="00D35123">
              <w:rPr>
                <w:rFonts w:ascii="Arial" w:hAnsi="Arial" w:cs="Arial"/>
                <w:sz w:val="16"/>
                <w:szCs w:val="16"/>
                <w:lang w:val="ru-RU"/>
              </w:rPr>
              <w:t>/</w:t>
            </w:r>
            <w:r w:rsidRPr="00D35123">
              <w:rPr>
                <w:rFonts w:ascii="Arial" w:hAnsi="Arial" w:cs="Arial"/>
                <w:sz w:val="16"/>
                <w:szCs w:val="16"/>
              </w:rPr>
              <w:t xml:space="preserve">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35123">
              <w:rPr>
                <w:rFonts w:ascii="Arial" w:hAnsi="Arial" w:cs="Arial"/>
                <w:sz w:val="16"/>
                <w:szCs w:val="16"/>
              </w:rPr>
              <w:br/>
              <w:t xml:space="preserve">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w:t>
            </w:r>
            <w:r w:rsidRPr="00D35123">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UA/12438/01/01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інгаляцій, 2,5 мг/2,5 мл; по 2,5 мл в ампулі; по 6 ампул у контейнері; по 1 контейнеру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Дженентек Інк., США; Первинне пакування, виробництво нерозфасованої продукції: Вудсток Стерайл Солюшнз Інк., США; Вторинне пакування, випуск серії:</w:t>
            </w:r>
            <w:r w:rsidRPr="00D35123">
              <w:rPr>
                <w:rFonts w:ascii="Arial" w:hAnsi="Arial" w:cs="Arial"/>
                <w:sz w:val="16"/>
                <w:szCs w:val="16"/>
              </w:rPr>
              <w:br/>
              <w:t>Ф.Хоффманн-Ля Рош Лтд, Швейцарія; Випробування контролю якості: Рош Фарма АГ, Німеччина</w:t>
            </w:r>
            <w:r w:rsidRPr="00D35123">
              <w:rPr>
                <w:rFonts w:ascii="Arial" w:hAnsi="Arial" w:cs="Arial"/>
                <w:sz w:val="16"/>
                <w:szCs w:val="16"/>
              </w:rPr>
              <w:br/>
              <w:t xml:space="preserve">Рош Діагностикс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США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Швейцарія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у впровадженні біореактора WAVE на виробничій ділянці Lonza Biologics Tuas PTE Limited, Singapore. Процес культивування та збору клітин дорнази альфа v1.1 не відрізняється від зареєстрованої на даний час виробничої ділянки Genentech, Inc., USA;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відновлення залишкового продукту після збору клітин за допомогою продування повітрям на виробничій ділянці Lonza Biologics Tuas PTE Limited, Singapore. Процес культивування та збору клітин дорнази альфа v1.1 на виробничій ділянці Lonza Biologics Tuas PTE Limited, Singapore залишається в основному таким же, як і на зареєстрований в даний час на ділянці Genentech, Inc., USA, але з деякими змінами, необхідними для врахування відмінностей в обладнанні;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розділення стадії очищення VF (фільтрація для утримування дрібних вірусів) та гідрофобної AEX (аніонообмінної хроматографії) в окремі технологічні операції;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зменшенні часу витримування та температурного діапазону в технологічному пулі на основі як біохімічної стабільності, так і мікробних досліджень;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зменшення рівноважного об'єму системи ультрафільтрації /діафільтрації (UFDF) в технологічному пулі. Пропускна здатність буферного розчину змінилась з ≤ 57 л/м2 до ≤ 12,3 л/м2;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 Збільшення розміру серії з 12 000л до 20 000 л для запропонованої виробничої ділянки Lonza Biologics Tuas PTE Limited;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Звуження допустимих меж контролю концентрації білка у процесі ультрафільтрації /діафільтрації з 15,0 мг/мл до 15,0 мг/мл для запропонованої виробничої ділянки Lonza Biologics Tuas PTE Limited;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ендотоксину на стадії збору культуральної рідини перед інактивацією вірусу, оскільки випробування проводиться в кінці витримування стадії збору культуральної рідини, що відповідає діючим стратегіям випробування контролю ендотоксинів компанії Roche;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АФІ в процесі виробництва, а саме оновлення методу випробування чистоти методом електрофорезу у поліакриламідному гелі у присутності додецилсульфату натрію (SDS PAGE), що полягає у видаленні альтернативного приготуванні гелів внутрішнім методом для запропонованої виробничої ділянки Lonza Biologics Tuas PTE Limited; зміни І типу - Зміни з якості. АФІ. Система контейнер/закупорювальний засіб. Зміна у безпосередній упаковці АФІ (рідких АФІ (нестерильних)) - Зміна об'єму посудини для заморожування/розморожування Hastelloy (F/T) з 120 л на виробничій дільниці Genentech, Inc., USA на 300 л на запропонованій Lonza Biologics Tuas PTE Limited, Singapore, щоб підтримати відмінності в масштабі на запропонованій ділянці (збільшення розміру серії діючої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 Введення нового виробника АФІ (дорнази альфа v1.1 Lonza Biologics Tuas PTE Limited, Singapore (LBT); зміни II типу - Зміни з якості. АФІ. Виробництво. Зміни випробувань або допустимих меж у процесі виробництва АФІ, що встановлені у специфікаціях (розширення затверджених допустимих меж у процесі виробництва для показників, які можуть істотно вплинути на якість АФІ) - Розширення затверджених допустимих меж у процесі виробництва для показника концентрації зразка на стадії збору культуральної рідини (HCCF). Для стадії процесу збору клітин оновлено межу дії концентрації зразка HCCF, оскільки це параметр, що залежить від місця виробництва, який базується на розмірі обладнання та робочих об’ємах та обумовлений пристосуванням до виробничих потужностей на запропонованій виробничій ділянці Lonza Biologics Tuas PTE Limited, Singapore, з &lt;0,37g/L на &lt;0,57g/L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UA/12438/01/01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Zhejiang Huahai Pharmaceutical Co., Ltd., Китай (залишається альтернативний виробник -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UA/11299/01/01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Zhejiang Huahai Pharmaceutical Co., Ltd., Китай (залишається альтернативний виробник -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UA/11299/01/02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Zhejiang Huahai Pharmaceutical Co., Ltd., Китай (залишається альтернативний виробник -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UA/11299/01/03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РЕСПІБРОН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сублінгвальні; по 10 таблеток у блістері, по 1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Лаллеманд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Брусчеттіні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Caroline Navarre. Пропонована редакція: Dr. Yan Xu.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UA/17298/01/01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РИНІТАЛ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A0AC1">
              <w:rPr>
                <w:rFonts w:ascii="Arial" w:hAnsi="Arial" w:cs="Arial"/>
                <w:sz w:val="16"/>
                <w:szCs w:val="16"/>
              </w:rPr>
              <w:t>таблетки по 20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Дойче Хомеопаті-Уніон ДХУ-Арцнайміттель ГмбХ &amp; Ко. КГ, Німеччина;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UA/6841/01/01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B9347E" w:rsidRDefault="000769B7" w:rsidP="00EC0044">
            <w:pPr>
              <w:pStyle w:val="110"/>
              <w:tabs>
                <w:tab w:val="left" w:pos="12600"/>
              </w:tabs>
              <w:rPr>
                <w:rFonts w:ascii="Arial" w:hAnsi="Arial" w:cs="Arial"/>
                <w:b/>
                <w:i/>
                <w:color w:val="000000"/>
                <w:sz w:val="16"/>
                <w:szCs w:val="16"/>
              </w:rPr>
            </w:pPr>
            <w:r w:rsidRPr="00B9347E">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rPr>
                <w:rFonts w:ascii="Arial" w:hAnsi="Arial" w:cs="Arial"/>
                <w:color w:val="000000"/>
                <w:sz w:val="16"/>
                <w:szCs w:val="16"/>
              </w:rPr>
            </w:pPr>
            <w:r w:rsidRPr="00B9347E">
              <w:rPr>
                <w:rFonts w:ascii="Arial" w:hAnsi="Arial" w:cs="Arial"/>
                <w:b/>
                <w:color w:val="000000"/>
                <w:sz w:val="16"/>
                <w:szCs w:val="16"/>
              </w:rPr>
              <w:t>капсули по 20 мг;</w:t>
            </w:r>
            <w:r w:rsidRPr="00B9347E">
              <w:rPr>
                <w:rFonts w:ascii="Arial" w:hAnsi="Arial" w:cs="Arial"/>
                <w:color w:val="000000"/>
                <w:sz w:val="16"/>
                <w:szCs w:val="16"/>
              </w:rPr>
              <w:t xml:space="preserve">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Виробництво нерозфасованої продукції, первинне та вторинне пакування, випробування контролю якості:</w:t>
            </w:r>
            <w:r w:rsidRPr="00B9347E">
              <w:rPr>
                <w:rFonts w:ascii="Arial" w:hAnsi="Arial" w:cs="Arial"/>
                <w:color w:val="000000"/>
                <w:sz w:val="16"/>
                <w:szCs w:val="16"/>
              </w:rPr>
              <w:br/>
              <w:t>Кетелент Джермані Ебербах  ГмбХ, Німеччина;</w:t>
            </w:r>
            <w:r w:rsidRPr="00B9347E">
              <w:rPr>
                <w:rFonts w:ascii="Arial" w:hAnsi="Arial" w:cs="Arial"/>
                <w:color w:val="000000"/>
                <w:sz w:val="16"/>
                <w:szCs w:val="16"/>
              </w:rPr>
              <w:br/>
              <w:t>Первинне та вторинне пакування, випробування контролю якості, випуск серії:</w:t>
            </w:r>
            <w:r w:rsidRPr="00B9347E">
              <w:rPr>
                <w:rFonts w:ascii="Arial" w:hAnsi="Arial" w:cs="Arial"/>
                <w:color w:val="000000"/>
                <w:sz w:val="16"/>
                <w:szCs w:val="16"/>
              </w:rPr>
              <w:br/>
              <w:t>Ф. Хоффманн-Ля Рош Лтд, Швейцарія;</w:t>
            </w:r>
            <w:r w:rsidRPr="00B9347E">
              <w:rPr>
                <w:rFonts w:ascii="Arial" w:hAnsi="Arial" w:cs="Arial"/>
                <w:color w:val="000000"/>
                <w:sz w:val="16"/>
                <w:szCs w:val="16"/>
              </w:rPr>
              <w:br/>
              <w:t>Випробування контролю якості:</w:t>
            </w:r>
            <w:r w:rsidRPr="00B9347E">
              <w:rPr>
                <w:rFonts w:ascii="Arial" w:hAnsi="Arial" w:cs="Arial"/>
                <w:color w:val="000000"/>
                <w:sz w:val="16"/>
                <w:szCs w:val="16"/>
              </w:rPr>
              <w:br/>
              <w:t>Ф. Хоффманн-Ля Рош Лтд, Швейцарія;</w:t>
            </w:r>
            <w:r w:rsidRPr="00B9347E">
              <w:rPr>
                <w:rFonts w:ascii="Arial" w:hAnsi="Arial" w:cs="Arial"/>
                <w:color w:val="000000"/>
                <w:sz w:val="16"/>
                <w:szCs w:val="16"/>
              </w:rPr>
              <w:br/>
              <w:t>Випуск серії:</w:t>
            </w:r>
            <w:r w:rsidRPr="00B9347E">
              <w:rPr>
                <w:rFonts w:ascii="Arial" w:hAnsi="Arial" w:cs="Arial"/>
                <w:color w:val="000000"/>
                <w:sz w:val="16"/>
                <w:szCs w:val="16"/>
              </w:rPr>
              <w:br/>
              <w:t>Ф. Хоффман-Ля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Німеччина/</w:t>
            </w:r>
          </w:p>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 xml:space="preserve">внесення змін до реєстраційних матеріалів: </w:t>
            </w:r>
          </w:p>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b/>
                <w:color w:val="000000"/>
                <w:sz w:val="16"/>
                <w:szCs w:val="16"/>
              </w:rPr>
              <w:t xml:space="preserve">уточнення дозування в наказі МОЗ україни </w:t>
            </w:r>
            <w:r w:rsidRPr="00B9347E">
              <w:rPr>
                <w:rFonts w:ascii="Arial" w:hAnsi="Arial" w:cs="Arial"/>
                <w:b/>
                <w:color w:val="000000"/>
                <w:sz w:val="16"/>
                <w:szCs w:val="16"/>
              </w:rPr>
              <w:br/>
              <w:t>№ 2268 від 15.12.2022 в процесі внесення змін (було пропущено дозування по 20 мг)</w:t>
            </w:r>
            <w:r w:rsidRPr="00B9347E">
              <w:rPr>
                <w:rFonts w:ascii="Arial" w:hAnsi="Arial" w:cs="Arial"/>
                <w:color w:val="000000"/>
                <w:sz w:val="16"/>
                <w:szCs w:val="16"/>
              </w:rPr>
              <w:t xml:space="preserve"> - </w:t>
            </w:r>
          </w:p>
          <w:p w:rsidR="000769B7" w:rsidRPr="00B9347E" w:rsidRDefault="000769B7" w:rsidP="00EC0044">
            <w:pPr>
              <w:pStyle w:val="110"/>
              <w:tabs>
                <w:tab w:val="left" w:pos="12600"/>
              </w:tabs>
              <w:jc w:val="center"/>
              <w:rPr>
                <w:rFonts w:ascii="Arial" w:hAnsi="Arial" w:cs="Arial"/>
                <w:color w:val="000000"/>
                <w:sz w:val="16"/>
                <w:szCs w:val="16"/>
              </w:rPr>
            </w:pPr>
            <w:r w:rsidRPr="00B9347E">
              <w:rPr>
                <w:rFonts w:ascii="Arial" w:hAnsi="Arial" w:cs="Arial"/>
                <w:color w:val="000000"/>
                <w:sz w:val="16"/>
                <w:szCs w:val="16"/>
              </w:rPr>
              <w:t>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B9347E">
              <w:rPr>
                <w:rFonts w:ascii="Arial" w:hAnsi="Arial" w:cs="Arial"/>
                <w:color w:val="000000"/>
                <w:sz w:val="16"/>
                <w:szCs w:val="16"/>
              </w:rPr>
              <w:br/>
              <w:t xml:space="preserve">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w:t>
            </w:r>
            <w:r w:rsidRPr="00B9347E">
              <w:rPr>
                <w:rFonts w:ascii="Arial" w:hAnsi="Arial" w:cs="Arial"/>
                <w:color w:val="000000"/>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b/>
                <w:i/>
                <w:color w:val="000000"/>
                <w:sz w:val="16"/>
                <w:szCs w:val="16"/>
              </w:rPr>
            </w:pPr>
            <w:r w:rsidRPr="00B9347E">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B9347E" w:rsidRDefault="000769B7" w:rsidP="00EC0044">
            <w:pPr>
              <w:pStyle w:val="110"/>
              <w:tabs>
                <w:tab w:val="left" w:pos="12600"/>
              </w:tabs>
              <w:jc w:val="center"/>
              <w:rPr>
                <w:rFonts w:ascii="Arial" w:hAnsi="Arial" w:cs="Arial"/>
                <w:sz w:val="16"/>
                <w:szCs w:val="16"/>
              </w:rPr>
            </w:pPr>
            <w:r w:rsidRPr="00B9347E">
              <w:rPr>
                <w:rFonts w:ascii="Arial" w:hAnsi="Arial" w:cs="Arial"/>
                <w:sz w:val="16"/>
                <w:szCs w:val="16"/>
              </w:rPr>
              <w:t>UA/2865/01/02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РОМАШКИ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квітки по 40 г або по 50 г у пачках з внутрішнім пакетом, по 1,5 г у фільтр-пакеті; по 10 або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фабрика "Віола"</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а саме по 1,5 г у фільтр-пакеті, по 10 фільтр-пакетів у пачці, з відповідними змінами у р. «Упаковка». Первинний пакувальний матеріал не змінився.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UA/6610/01/01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14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«Розчинення», а саме: невірно вказано умови хроматографування.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UA/18352/01/01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in bulk: по 14 таблеток у блістері; № 2688 в коробці (по 14 таблеток у блістері; по 2 блістери в пачці; по 96 пачок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«Розчинення», а саме: невірно вказано умови хроматографування.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UA/19379/01/01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in bulk: по 14 таблеток у блістері; № 2688 в коробці (по 14 таблеток у блістері; по 2 блістери в пачці; по 96 пачок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«Кількісне визначення», а саме: невірно вказано концентрацію розчину порівняння, умови хроматографування, та зазначення «розчинення таблеток» у випробуваному розчині, замість «розпадання таблеток».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UA/19379/01/01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14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ЛАБОРАТОРІОС ЛЕСВІ,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«Кількісне визначення», а саме: невірно вказано концентрацію розчину порівняння, умови хроматографування, та зазначення «розчинення таблеток» у випробуваному розчині, замість «розпадання таблеток».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UA/18352/01/01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in bulk: по 14 таблеток у блістері; № 2688 в коробі (по 14 таблеток у блістері; по 2 блістери в пачці; по 96 пачок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«Однорідність дозованих одиниць», а саме: у випробуваному розчині невірно зазначено «розчинення таблеток», замість «розпадання таблеток».</w:t>
            </w:r>
            <w:r w:rsidRPr="00D35123">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UA/19379/01/01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мг, по 14 таблеток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Технічна помилка (згідно наказу МОЗ від 23.07.2015 № 460)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методах контролю ГЛЗ, за показником «Однорідність дозованих одиниць», а саме: у випробуваному розчині невірно зазначено «розчинення таблеток», замість «розпадання таблеток».</w:t>
            </w:r>
            <w:r w:rsidRPr="00D35123">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UA/18352/01/01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САЛІЦИЛОВОЇ КИСЛОТИ РОЗЧИН СПИРТОВИЙ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зовнішнього застосування, спиртовий 1 % по 40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UA/8494/01/01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r w:rsidRPr="00D35123">
              <w:rPr>
                <w:rFonts w:ascii="Arial" w:hAnsi="Arial" w:cs="Arial"/>
                <w:sz w:val="16"/>
                <w:szCs w:val="16"/>
              </w:rPr>
              <w:br/>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серії ГЛЗ для дозування 10 мг з 3 500 000 капсул на 1 750 000 капсул. Розмір серії було неправильно зазначено в поточній документації. Цей розмір серії (1 750 000 капсул) впроваджений з моменту реєстрації.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 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UA/3165/01/01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25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r w:rsidRPr="00D35123">
              <w:rPr>
                <w:rFonts w:ascii="Arial" w:hAnsi="Arial" w:cs="Arial"/>
                <w:sz w:val="16"/>
                <w:szCs w:val="16"/>
              </w:rPr>
              <w:br/>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UA/3165/01/02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50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UA/3165/01/03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100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UA/3165/01/04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25 мг; in bulk: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 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UA/10102/01/01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50 мг; in bulk: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UA/10102/01/02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капсули м'які по 100 мг; in bulk: по 5 капсул у блістері; по 10 блістерів у картонній коробці; по 50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нерозфасованої продукції, контроль якості:</w:t>
            </w:r>
            <w:r w:rsidRPr="00D35123">
              <w:rPr>
                <w:rFonts w:ascii="Arial" w:hAnsi="Arial" w:cs="Arial"/>
                <w:sz w:val="16"/>
                <w:szCs w:val="16"/>
              </w:rPr>
              <w:br/>
              <w:t>Каталент Німеччина Ебербах ГмбХ, Німеччина</w:t>
            </w:r>
            <w:r w:rsidRPr="00D35123">
              <w:rPr>
                <w:rFonts w:ascii="Arial" w:hAnsi="Arial" w:cs="Arial"/>
                <w:sz w:val="16"/>
                <w:szCs w:val="16"/>
              </w:rPr>
              <w:br/>
              <w:t>Первинне та вторинне пакування, контроль якості, випуск серії:</w:t>
            </w:r>
            <w:r w:rsidRPr="00D35123">
              <w:rPr>
                <w:rFonts w:ascii="Arial" w:hAnsi="Arial" w:cs="Arial"/>
                <w:sz w:val="16"/>
                <w:szCs w:val="16"/>
              </w:rPr>
              <w:br/>
              <w:t>Новартіс Фарма Штейн АГ, Швейцарія</w:t>
            </w:r>
            <w:r w:rsidRPr="00D35123">
              <w:rPr>
                <w:rFonts w:ascii="Arial" w:hAnsi="Arial" w:cs="Arial"/>
                <w:sz w:val="16"/>
                <w:szCs w:val="16"/>
              </w:rPr>
              <w:br/>
              <w:t>Первинне та вторинне пакування, випуск серії:</w:t>
            </w:r>
            <w:r w:rsidRPr="00D35123">
              <w:rPr>
                <w:rFonts w:ascii="Arial" w:hAnsi="Arial" w:cs="Arial"/>
                <w:sz w:val="16"/>
                <w:szCs w:val="16"/>
              </w:rPr>
              <w:br/>
              <w:t>Лек Фармасьютикалc д.д., виробнича дільниця Лендава, Словенія</w:t>
            </w:r>
            <w:r w:rsidRPr="00D35123">
              <w:rPr>
                <w:rFonts w:ascii="Arial" w:hAnsi="Arial" w:cs="Arial"/>
                <w:sz w:val="16"/>
                <w:szCs w:val="16"/>
              </w:rPr>
              <w:br/>
              <w:t xml:space="preserve">Випуск серії: </w:t>
            </w:r>
            <w:r w:rsidRPr="00D35123">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r w:rsidRPr="00D35123">
              <w:rPr>
                <w:rFonts w:ascii="Arial" w:hAnsi="Arial" w:cs="Arial"/>
                <w:sz w:val="16"/>
                <w:szCs w:val="16"/>
              </w:rPr>
              <w:br/>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Незначна зміна у методах випробування допоміжної речовини моно-ди-тригліцериди кукурудзяної олії за показниками «Determination of Zinc by Atomic Absorption Spectrometry», «Determination of Iron by Atomic Absorption Spectrometry», «Identification and determination by Gas chromatography».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Опис виробничого процесу допоміжної речовини Phosal 53 MCT (стандартизований концентрат фосфатидилхоліну), який було відображено в поточному зареєстрованому аналітичному методі, було виправлено, щоб відобразити процедуру, яка дотримується на місці виробництва. Технічні характеристики Phosal 53 MCT залишаються незмінними та не впливають на зміни у виробничому процесі.</w:t>
            </w:r>
            <w:r w:rsidRPr="00D35123">
              <w:rPr>
                <w:rFonts w:ascii="Arial" w:hAnsi="Arial" w:cs="Arial"/>
                <w:sz w:val="16"/>
                <w:szCs w:val="16"/>
              </w:rPr>
              <w:br/>
              <w:t>Зміни І типу - Зміни з якості. Готовий лікарський засіб. Контроль допоміжних речовин (інші зміни) Включення інформації про походження кармінової кислоти (компонент харчового барвника) до розділу 3.2.P.4.5. Допоміжні речовини людського або тваринного походження, оскільки дана інформація не була включена до матеріалів досьє. Розділ 3.2.R. Додаткова інформація також було оновлено, щоб відобразити назву виробника, країну походження та види/тканини, з яких отримана речовина.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UA/10102/01/03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СЕДАВІТ®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35123">
              <w:rPr>
                <w:rFonts w:ascii="Arial" w:hAnsi="Arial" w:cs="Arial"/>
                <w:sz w:val="16"/>
                <w:szCs w:val="16"/>
              </w:rPr>
              <w:br/>
              <w:t>вилучення інформації щодо проведення випробування для ідентифікації кожного тарного місця субстанції ЕТАНОЛ (96%) з відповідними змінами в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UA/12508/01/01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25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УОРЛД МЕДИЦИН ІЛАЧ САН. ВЕ ТІДЖ. A.Ш.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згідно з інформацією щодо медичного застосування референтного лікарського засобу (ДЕКСАЛГІН, таблетки, вкриті плівковою оболонкою).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UA/17608/01/01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СИНКОТАЛ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м'які желатинові капсули; по 10 капсул в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АЯНДА ГмбХ, Німеччина (виробник, відповідальний за інкапсуляцію); Вівельхове ГмбХ, Німеччина (виробник, відповідальний за нанесення оболонки, первинне та вторинне пакування); Др. Густав Кляйн ГмбХ &amp; Ко. КГ, Німеччина (відповідальний за випуск серії кінцевого продукту, первинне та вторинне пакування); Дюлльберг Концентра ГмбХ &amp; Ко. КГ, Німеччина (виробник суміші ефірних олій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Введення контактної особи заявника, відповідальної за фармаконагляд в Україні. Пропонована редакція: Будяк Олександра Сергіївна. </w:t>
            </w:r>
            <w:r w:rsidRPr="00D35123">
              <w:rPr>
                <w:rFonts w:ascii="Arial" w:hAnsi="Arial" w:cs="Arial"/>
                <w:sz w:val="16"/>
                <w:szCs w:val="16"/>
              </w:rPr>
              <w:b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UA/17367/01/01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Шайєр Сервісез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дозвіл на випуск серії: Бакстер АГ, Австрія; виробництво ГЛЗ, первинне та вторинне пакування ГЛЗ, контроль якості серії: Бакстер АГ, Австрія; контроль якості серії: "Стерильність" та "Ендотоксини": Бакстер АГ, Австрія; виробництво, первинне пакування та контроль якості розчинника: 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Австрія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ГЛЗ, а саме, заміна двох аналізаторів Kjeldahl (Kjeltec 2400), що використовуються для визначення загального білка, оновленим обладнанням Kjelmaster K-375 на виробничій дільниці Baxter AG, Austria.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пов’язана з додаванням статті Європейської Фармакопеї для показника «Активність інгібітору C1-естерази» - Євр. Фарм 2.7.34.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UA/18748/01/01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СПИРТОЛ®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зовнішнього застосування 70 %,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UA/12877/01/02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СПІРОНОЛАКТОН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100 мг по 10 таблеток у блістері; по 2, або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r w:rsidRPr="00D3512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Pr>
                <w:rFonts w:ascii="Arial" w:hAnsi="Arial" w:cs="Arial"/>
                <w:sz w:val="16"/>
                <w:szCs w:val="16"/>
              </w:rPr>
              <w:t>UA/14227/01/02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СПІРОНОЛАКТОН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50 мг по 10 таблеток у блістері; по 2, або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r w:rsidRPr="00D3512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UA/14227/01/01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спрей для ротової порожнини, 1,5 мг/мл, по 30 мл у флаконі зі скла або з пластику; по 1 флакону зі спрей-дозатором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випуск серії: Товариство з обмеженою відповідальністю "Фармацевтична фірма "Вертекс", Україна; всі стадії циклу виробництва крім контролю якості: Товариство з обмеженою відповідальністю "Фармацевтична фірма "Вертекс", Україна; всі стадії циклу виробництва, крім випуску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UA/16355/02/01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ТИРОГЕН® 0,9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порошок для приготування розчину (0,9 мг/мл) для ін`єкцій по 1,1 мг; </w:t>
            </w:r>
            <w:r w:rsidRPr="00D35123">
              <w:rPr>
                <w:rFonts w:ascii="Arial" w:hAnsi="Arial" w:cs="Arial"/>
                <w:sz w:val="16"/>
                <w:szCs w:val="16"/>
              </w:rPr>
              <w:br/>
              <w:t>2 флакони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Ірландiя</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lang w:val="ru-RU"/>
              </w:rPr>
            </w:pPr>
            <w:r w:rsidRPr="00D35123">
              <w:rPr>
                <w:rFonts w:ascii="Arial" w:hAnsi="Arial" w:cs="Arial"/>
                <w:sz w:val="16"/>
                <w:szCs w:val="16"/>
              </w:rPr>
              <w:t>США</w:t>
            </w:r>
            <w:r w:rsidRPr="00D35123">
              <w:rPr>
                <w:rFonts w:ascii="Arial" w:hAnsi="Arial" w:cs="Arial"/>
                <w:sz w:val="16"/>
                <w:szCs w:val="16"/>
                <w:lang w:val="ru-RU"/>
              </w:rPr>
              <w:t>/</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spacing w:after="240"/>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та "Особливості застосування" відповідно до результатів досліджень HiLo та ESTIMABL. </w:t>
            </w:r>
            <w:r w:rsidRPr="00D3512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 xml:space="preserve">за рецептом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UA/9743/01/01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ТІВОМАКС®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оральний, 200 мг/мл по 100 мл або по 200 мл у флаконі; по 1 флакону з мірною ложкою або мірним стаканчиком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Flamma S.p.A, Italy за адресою Via Cascina Secchi, 217, 24040-ISSO (BG). При цьому залишена виробнича дільниця, цього ж самого затвердженого виробника Flamma S.p.A, Italy за адресою, Via Bedeschi, 22, 24040-CHIGNOLO D`ISOLA (BG).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UA/16994/01/01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ТІЗОПТАН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розчин; по 3 мл у флаконі з пробкою-крапельницею та кришкою;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СЕНТIСС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UA/17236/01/01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ТРАЗОДОН 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2D160C">
              <w:rPr>
                <w:rFonts w:ascii="Arial" w:hAnsi="Arial" w:cs="Arial"/>
                <w:sz w:val="16"/>
                <w:szCs w:val="16"/>
              </w:rPr>
              <w:t>таблетки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контроль якості, випуск серії: Фармацевтіш Аналітіш Лабораторіум Дуівен Б.В., Нідерланди; первинне та вторинне пакування, контроль якості, випуск серії: Медокемі ЛТД (Завод AZ),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Кіпр</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вилучення інформації щодо дати виробництва.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UA/18391/01/02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ТРАЗОДОН 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D49EB">
              <w:rPr>
                <w:rFonts w:ascii="Arial" w:hAnsi="Arial" w:cs="Arial"/>
                <w:sz w:val="16"/>
                <w:szCs w:val="16"/>
              </w:rPr>
              <w:t>таблетки по 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контроль якості, випуск серії: Фармацевтіш Аналітіш Лабораторіум Дуівен Б.В., Нідерланди; первинне та вторинне пакування, контроль якості, випуск серії: Медокемі ЛТД (Завод AZ),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Нідерланди/</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Кіпр</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вилучення інформації щодо дати виробництва.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UA/18391/01/01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ТРАНКВІЛАР®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(субстанція) у пакетах подвійних із плівки поліетиленової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та методів контролю якості первинної упаковки АФІ-пакетів поліетиленових-показником "Ідентифікація" та відповідним методом випробування. Зміни І типу - Зміни з якості. АФІ. Виробництво. Зміни в процесі виробництва АФІ (незначна зміна у процесі виробництва АФІ) Супутня зміна - Зміни з якості. АФІ. Контроль АФІ (інші зміни) Зміни у процесі виробництва АФІ (Мебікар), а саме заміна промивного розчинника ацетон на спирт ізопропиловий. Зміна нормування та методики виконання тесту залишкові кількості органічних розчинників, уточнення назви тесту, (затверджено: вміст ацетону в субстанції повинен бути не більше 0,1 % (1000 ppm), 2- пропанолу –не більше 0,5% (5000 ppm);1- бутанолу –не більше 0,05% (500 ppm); запропоновано: 2- пропанолу –не більше 0,5% (5000 ppm);1- бутанолу –не більше 0,05% (500 ppm)). Зміни І типу - Зміни з якості. АФІ. Контроль АФІ (інші зміни) Періодичність проведення контролю МБЧ з кожної серії на кожну п'яту серію АФІ, але не рідше одного разу на рік, на основі аналізу ризиків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UA/8745/01/01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ТРЕСІБА®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для ін'єкцій, 100 ОД/мл, по 3 мл у картриджі, який міститься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Виробництво, наповнення в первинну упаковку та контроль балку. Відповідальний за випуск:</w:t>
            </w:r>
            <w:r w:rsidRPr="00D35123">
              <w:rPr>
                <w:rFonts w:ascii="Arial" w:hAnsi="Arial" w:cs="Arial"/>
                <w:sz w:val="16"/>
                <w:szCs w:val="16"/>
              </w:rPr>
              <w:br/>
              <w:t xml:space="preserve">А/Т Ново Нордіск, Данія </w:t>
            </w:r>
            <w:r w:rsidRPr="00D35123">
              <w:rPr>
                <w:rFonts w:ascii="Arial" w:hAnsi="Arial" w:cs="Arial"/>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D35123">
              <w:rPr>
                <w:rFonts w:ascii="Arial" w:hAnsi="Arial" w:cs="Arial"/>
                <w:sz w:val="16"/>
                <w:szCs w:val="16"/>
              </w:rPr>
              <w:br/>
              <w:t>А/Т Ново Нордіск, Данія</w:t>
            </w:r>
            <w:r w:rsidRPr="00D35123">
              <w:rPr>
                <w:rFonts w:ascii="Arial" w:hAnsi="Arial" w:cs="Arial"/>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D35123">
              <w:rPr>
                <w:rFonts w:ascii="Arial" w:hAnsi="Arial" w:cs="Arial"/>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Данія/Франція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UA/14264/01/01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трансдермальний пластир, 25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фентаніл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UA/10842/01/01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трансдермальний пластир, 50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фентаніл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UA/10842/01/02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трансдермальний пластир,75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фентаніл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UA/10842/01/03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трансдермальний пластир, 100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фентаніл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UA/10842/01/04</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"НВК "Екофарм"</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"НВК "Екофарм"</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ГЛЗ та нерозфасованої продукції за показником «Кількісне визначення. Етанол» (Газова хроматографія), а саме зменшується приріст температури хроматографічної колонки з 15 хв до 4 хв.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та нерозфасованої продукції за показником «Кількісне визначення. Пропіленгліколь» (Газова хроматографія), а саме для приготування розчину порівняння пропіленгліколю зменшено наважку стандартного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випробування ГЛЗ та нерозфасованої продукції за показником «Кількісне визначення. Сорбіт» (Рідинна хроматографія), а саме змінено хроматографічну колонку, а також зменшено наважку стандартного зразка, що використовується для приготування розчину порівняння.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UA/5510/01/01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ФЛОКСІУМ®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500 мг по 5 або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5123">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застосування"та "Побічні реакції" щодо безпеки застосування діючої речовини левофлоксацин.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UA/1315/01/01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ФОСФО-СОДА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розчин оральний, по 45 мл у флаконі;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допоміжну речовину гліцерин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UA/9143/01/01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ХЕДЕРАЛ®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сироп по 115 мл або по 200 мл у флаконі, по 1 флакону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альтернативному тексті маркування вторинної упаковки лікарського засобу (розділ 15 ДЛЯ ЛІКАРСЬКИХ ЗАСОБІВ, ЯКІ ПРИЗНАЧЕНІ ДЛЯ САМОСТІЙНОГО ЛІКУВАННЯ - ІНФОРМАЦІЯ ЩОДО ЗАСТОСУВАННЯ).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UA/16495/01/01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ХЕЛПЕКС® АНТИКОЛД НЕО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Алпекс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2002-020-Rev 09 (Затверджено № R1-CEP 2002-020-Rev 08) на АФІ Парацетамол від вже затвердженого виробника Farmson Pharmaceutical Gujarat Private Limited, India, у зв’язку зі зміною індексу 393110 (було 392110) для дільниці виробництва інтермедіату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UA/17806/01/01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ХЕЛПЕКС® АНТИКОЛД НЕО ІМБИР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орального розчину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Алпекс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2002-020-Rev 09 (Затверджено № R1-CEP 2002-020-Rev 08) на АФІ Парацетамол від вже затвердженого виробника Farmson Pharmaceutical Gujarat Private Limited, India, у зв’язку зі зміною індексу 393110 (було 392110) для дільниці виробництва інтермедіату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UA/17630/01/01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ХЕЛПЕКС® АНТИКОЛД НЕО ІМБИР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орального розчину по 2,5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2002-020-Rev 09 (Затверджено № R1-CEP 2002-020-Rev 08) на АФІ Парацетамол від вже затвердженого виробника Farmson Pharmaceutical Gujarat Private Limited, India, у зв’язку зі зміною індексу 393110 (було 392110) для дільниці виробництва інтермедіату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UA/17631/01/01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 Швейцарія/ 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2002-020-Rev 09 (Затверджено № R1-CEP 2002-020-Rev 08) на АФІ Парацетамол від вже затвердженого виробника Farmson Pharmaceutical Gujarat Private Limited, India, у зв’язку зі зміною індексу 393110 (було 392110) для дільниці виробництва інтермедіату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UA/16014/01/01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орального розчину з малиновим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Швейцарія/ 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2002-020-Rev 09 (Затверджено № R1-CEP 2002-020-Rev 08) на АФІ Парацетамол від вже затвердженого виробника Farmson Pharmaceutical Gujarat Private Limited, India, у зв’язку зі зміною індексу 393110 (було 392110) для дільниці виробництва інтермедіату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UA/16015/01/01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що диспергуються в ротовій порожнині, по 2,5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за повним циклом: Дженафарм С.А., Греція; </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виробник відповідальний за випуск серії, не включаючи контроль: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2014-302-Rev 02 (заміна DMF version MLL/ DMF /API/DCL-1.1.5/Feb 14) для діючої речовини Desloratadine від вже затвердженого виробника MOREPEN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2014-302-Rev 00 для діючої речовини Desloratadine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UA/15529/02/01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що диспергуються в ротовій порожнині, по 5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за повним циклом: </w:t>
            </w:r>
            <w:r w:rsidRPr="00D35123">
              <w:rPr>
                <w:rFonts w:ascii="Arial" w:hAnsi="Arial" w:cs="Arial"/>
                <w:sz w:val="16"/>
                <w:szCs w:val="16"/>
              </w:rPr>
              <w:br/>
              <w:t xml:space="preserve">Дженафарм С.А., Греція </w:t>
            </w:r>
            <w:r w:rsidRPr="00D35123">
              <w:rPr>
                <w:rFonts w:ascii="Arial" w:hAnsi="Arial" w:cs="Arial"/>
                <w:sz w:val="16"/>
                <w:szCs w:val="16"/>
              </w:rPr>
              <w:br/>
              <w:t xml:space="preserve">виробник відповідальний за випуск серії, не включаючи контроль: </w:t>
            </w:r>
            <w:r w:rsidRPr="00D35123">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2014-302-Rev 02 (заміна DMF version MLL/ DMF /API/DCL-1.1.5/Feb 14) для діючої речовини Desloratadine від вже затвердженого виробника MOREPEN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2014-302-Rev 00 для діючої речовини Desloratadine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UA/15529/02/02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що диспергуються в ротовій порожнині, по 2,5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за повним циклом: Дженафарм С.А., Греція; виробник відповідальний за випуск серії, не включаючи контроль: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(для дозування по 2,5 мг).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(для дозування по 5 мг)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UA/15529/02/01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що диспергуються в ротовій порожнині, по 5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виробництво за повним циклом: Дженафарм С.А., Греція; виробник відповідальний за випуск серії, не включаючи контроль: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Греція/</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5123">
              <w:rPr>
                <w:rFonts w:ascii="Arial" w:hAnsi="Arial" w:cs="Arial"/>
                <w:sz w:val="16"/>
                <w:szCs w:val="16"/>
              </w:rPr>
              <w:br/>
              <w:t>(для дозування по 2,5 мг).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(для дозування по 5 мг)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UA/15529/02/02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ЦЕТРИЛУК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редакційної помилки в затвердженому методі випробування ГЛЗ за показником «Розчинення», а саме параметр «час розчинення» в описі методу змінено з 30 хвилин на 15 хвилин, що відповідає затвердженим вимогам специфікації. Змінено посилання на монографію Ph.Eur 2.9.3, діюча редакція (затверджено посилання на USP).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UA/18758/01/01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1,0 г; 1 або 5, або 50 флаконів з порошком у пачці з картону;</w:t>
            </w:r>
            <w:r w:rsidRPr="00D35123">
              <w:rPr>
                <w:rFonts w:ascii="Arial" w:hAnsi="Arial" w:cs="Arial"/>
                <w:sz w:val="16"/>
                <w:szCs w:val="16"/>
              </w:rPr>
              <w:br/>
              <w:t>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Приватне акціонерне товариство "Лекхім-Харків"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"Лекхім-Харків", Україна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(пакування із форми in bulk фірми-виробника Квілу Фармацеутікал Ко., Лтд., Китай)</w:t>
            </w:r>
            <w:r w:rsidRPr="00D35123">
              <w:rPr>
                <w:rFonts w:ascii="Arial" w:hAnsi="Arial" w:cs="Arial"/>
                <w:sz w:val="16"/>
                <w:szCs w:val="16"/>
              </w:rPr>
              <w:br/>
              <w:t>ТОВ "Лекхім-Обухів", Україна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(пакування із форми in bulk фірми-виробника Квілу Фармацеутікал Ко., Лтд, Китай)</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контроль/випробування серії та випуск серії.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№5 у блістері для ГЛЗ Цефепім, порошок для розчину для ін'єкцій 1,0 г, з відповідними змінами в р. «Упаковка» МКЯ ЛЗ. Внесені в інструкцію для медичного застосування лікарського засобу у розділ "Упаковка"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UA/13564/01/01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2 г; 1 флакон з порошком в коробці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Ананта Медікеар Лтд.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Свісс  Перентералс  Лтд.,  Індія</w:t>
            </w:r>
            <w:r w:rsidRPr="00D35123">
              <w:rPr>
                <w:rFonts w:ascii="Arial" w:hAnsi="Arial" w:cs="Arial"/>
                <w:sz w:val="16"/>
                <w:szCs w:val="16"/>
              </w:rPr>
              <w:br/>
              <w:t>Ананта Медікеар Лімітед, Індія</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вторинного пакування №10 (10х1) 10 флаконів з порошком в коробці для виробника Ананта Медікеар Лімітед, Індія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(додаткове пакування по 10 флаконів у пачці для виробника Ананта Медікеар Лімітед, Індія).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UA/16849/01/02</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 г; 1 флакон з порошком в коробці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Ананта Медікеар Лтд.</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Свісс  Перентералс  Лтд.,  Індія</w:t>
            </w:r>
            <w:r w:rsidRPr="00D35123">
              <w:rPr>
                <w:rFonts w:ascii="Arial" w:hAnsi="Arial" w:cs="Arial"/>
                <w:sz w:val="16"/>
                <w:szCs w:val="16"/>
              </w:rPr>
              <w:br/>
              <w:t>Ананта Медікеар Лімітед, Індія</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вторинного пакування №10 (10х1) 10 флаконів з порошком в коробці для виробника Ананта Медікеар Лімітед, Індія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(додаткове пакування по 10 флаконів у пачці для виробника Ананта Медікеар Лімітед, Індія).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UA/16849/01/01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розчину для ін'єкцій по 1,0 г; 1 або 5, або 50 флаконів з порошком у пачці з картону;</w:t>
            </w:r>
            <w:r w:rsidRPr="00D35123">
              <w:rPr>
                <w:rFonts w:ascii="Arial" w:hAnsi="Arial" w:cs="Arial"/>
                <w:sz w:val="16"/>
                <w:szCs w:val="16"/>
              </w:rPr>
              <w:br/>
              <w:t>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Приватне акціонерне товариство "Лекхім-Харків" </w:t>
            </w:r>
            <w:r w:rsidRPr="00D3512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Приватне акціонерне товариство "Лекхім-Харків", Україна</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(пакування із форми in bulk фірми-виробника Qilu Pharmaceutical Co., Ltd., Китай)</w:t>
            </w:r>
          </w:p>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ТОВ «Лекхім-Обухів», Україна </w:t>
            </w:r>
            <w:r w:rsidRPr="00D35123">
              <w:rPr>
                <w:rFonts w:ascii="Arial" w:hAnsi="Arial" w:cs="Arial"/>
                <w:sz w:val="16"/>
                <w:szCs w:val="16"/>
              </w:rPr>
              <w:br/>
              <w:t>(пакування із форми in bulk фірми-виробника Qilu Pharmaceutical Co. Ltd., Китай)</w:t>
            </w:r>
          </w:p>
          <w:p w:rsidR="000769B7" w:rsidRPr="00D35123" w:rsidRDefault="000769B7" w:rsidP="00EC00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 та випуск серії.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№5 у блістері для ГЛЗ Цефотаксим, порошок для розчину для ін'єкцій 1,0 г, з відповідними змінами в р. «Упаковка» МКЯ ЛЗ. Внесені в інструкцію для медичного застосування лікарського засобу у розділ "Упаковка"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UA/13415/01/01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Китай</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(Rocephin, powder for solution for injection or infusion)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UA/7824/01/01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ЦИКЛОМЕД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краплі очні 1 %; по 5 мл у флаконі-крапельниці;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Iндiя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UA/2911/01/01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ЦИНАБСИН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по 20 таблеток у блістері;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Виробник, відповідальний за виробництво кінцевого продукту:</w:t>
            </w:r>
            <w:r w:rsidRPr="00D35123">
              <w:rPr>
                <w:rFonts w:ascii="Arial" w:hAnsi="Arial" w:cs="Arial"/>
                <w:sz w:val="16"/>
                <w:szCs w:val="16"/>
              </w:rPr>
              <w:br/>
              <w:t>Дойче Хомеопаті-Уніон ДХУ-Арцнайміттель ГмбХ &amp; Ко. КГ, Німеччина</w:t>
            </w:r>
            <w:r w:rsidRPr="00D35123">
              <w:rPr>
                <w:rFonts w:ascii="Arial" w:hAnsi="Arial" w:cs="Arial"/>
                <w:sz w:val="16"/>
                <w:szCs w:val="16"/>
              </w:rPr>
              <w:br/>
              <w:t>Др. Густав Кляйн ГмбХ &amp; Ко. КГ, Німеччина </w:t>
            </w:r>
            <w:r w:rsidRPr="00D35123">
              <w:rPr>
                <w:rFonts w:ascii="Arial" w:hAnsi="Arial" w:cs="Arial"/>
                <w:sz w:val="16"/>
                <w:szCs w:val="16"/>
              </w:rPr>
              <w:br/>
              <w:t>Виробники, відповідальні за первинне та вторинне пакування:</w:t>
            </w:r>
            <w:r w:rsidRPr="00D35123">
              <w:rPr>
                <w:rFonts w:ascii="Arial" w:hAnsi="Arial" w:cs="Arial"/>
                <w:sz w:val="16"/>
                <w:szCs w:val="16"/>
              </w:rPr>
              <w:br/>
              <w:t>Дойче Хомеопаті-Уніон ДХУ-Арцнайміттель ГмбХ &amp; Ко. КГ, Німеччина</w:t>
            </w:r>
            <w:r w:rsidRPr="00D35123">
              <w:rPr>
                <w:rFonts w:ascii="Arial" w:hAnsi="Arial" w:cs="Arial"/>
                <w:sz w:val="16"/>
                <w:szCs w:val="16"/>
              </w:rPr>
              <w:br/>
              <w:t>Др. Вільмар Швабе ГмбХ &amp; Ко. КГ, Німеччина</w:t>
            </w:r>
            <w:r w:rsidRPr="00D35123">
              <w:rPr>
                <w:rFonts w:ascii="Arial" w:hAnsi="Arial" w:cs="Arial"/>
                <w:sz w:val="16"/>
                <w:szCs w:val="16"/>
              </w:rPr>
              <w:br/>
              <w:t>Др. Густав Кляйн ГмбХ &amp; Ко. КГ, Німеччина </w:t>
            </w:r>
            <w:r w:rsidRPr="00D35123">
              <w:rPr>
                <w:rFonts w:ascii="Arial" w:hAnsi="Arial" w:cs="Arial"/>
                <w:sz w:val="16"/>
                <w:szCs w:val="16"/>
              </w:rPr>
              <w:br/>
              <w:t>Виробник, що здійснює контроль якості:</w:t>
            </w:r>
            <w:r w:rsidRPr="00D35123">
              <w:rPr>
                <w:rFonts w:ascii="Arial" w:hAnsi="Arial" w:cs="Arial"/>
                <w:sz w:val="16"/>
                <w:szCs w:val="16"/>
              </w:rPr>
              <w:br/>
              <w:t>Др. Густав Кляйн ГмбХ &amp; Ко. КГ, Німеччина</w:t>
            </w:r>
            <w:r w:rsidRPr="00D35123">
              <w:rPr>
                <w:rFonts w:ascii="Arial" w:hAnsi="Arial" w:cs="Arial"/>
                <w:sz w:val="16"/>
                <w:szCs w:val="16"/>
              </w:rPr>
              <w:br/>
              <w:t>Виробник,  відповідальний за випуск серій кінцевого продукту:</w:t>
            </w:r>
            <w:r w:rsidRPr="00D35123">
              <w:rPr>
                <w:rFonts w:ascii="Arial" w:hAnsi="Arial" w:cs="Arial"/>
                <w:sz w:val="16"/>
                <w:szCs w:val="16"/>
              </w:rPr>
              <w:br/>
              <w:t>Дойче Хомеопаті-Уніон ДХУ-Арцнайміттель ГмбХ &amp; Ко. КГ, Німеччина</w:t>
            </w:r>
            <w:r w:rsidRPr="00D35123">
              <w:rPr>
                <w:rFonts w:ascii="Arial" w:hAnsi="Arial" w:cs="Arial"/>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5123">
              <w:rPr>
                <w:rFonts w:ascii="Arial" w:hAnsi="Arial" w:cs="Arial"/>
                <w:sz w:val="16"/>
                <w:szCs w:val="16"/>
              </w:rPr>
              <w:br/>
              <w:t xml:space="preserve">Діюча редакція: Войтенко Антон Георгійович. Пропонована редакція: Др. Леонардо Ебелінг / Dr. Leonardo Ebeling. </w:t>
            </w:r>
            <w:r w:rsidRPr="00D35123">
              <w:rPr>
                <w:rFonts w:ascii="Arial" w:hAnsi="Arial" w:cs="Arial"/>
                <w:sz w:val="16"/>
                <w:szCs w:val="16"/>
              </w:rPr>
              <w:br/>
              <w:t>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UA/6790/01/01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 xml:space="preserve">таблетки, вкриті плівковою оболонкою, по 500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КРКА, д.д., Ново место, Словенія (виробництво "in bulk", первинне та вторинне пакування, контроль та випуск серії); </w:t>
            </w:r>
            <w:r w:rsidRPr="00D35123">
              <w:rPr>
                <w:rFonts w:ascii="Arial" w:hAnsi="Arial" w:cs="Arial"/>
                <w:sz w:val="16"/>
                <w:szCs w:val="16"/>
              </w:rPr>
              <w:br/>
              <w:t xml:space="preserve">КРКА, д.д., Ново место, Словенія (контроль серії (фізичні та хімічні методи контролю); </w:t>
            </w:r>
            <w:r w:rsidRPr="00D35123">
              <w:rPr>
                <w:rFonts w:ascii="Arial" w:hAnsi="Arial" w:cs="Arial"/>
                <w:sz w:val="16"/>
                <w:szCs w:val="16"/>
              </w:rPr>
              <w:br/>
              <w:t>НЛЗОХ (Національні лабораторія за здрав'є, околє ін храно), Словенія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b/>
                <w:sz w:val="16"/>
                <w:szCs w:val="16"/>
              </w:rPr>
            </w:pPr>
            <w:r w:rsidRPr="00D35123">
              <w:rPr>
                <w:rFonts w:ascii="Arial" w:hAnsi="Arial" w:cs="Arial"/>
                <w:sz w:val="16"/>
                <w:szCs w:val="16"/>
              </w:rPr>
              <w:t>Словенія</w:t>
            </w:r>
          </w:p>
          <w:p w:rsidR="000769B7" w:rsidRPr="00D35123" w:rsidRDefault="000769B7" w:rsidP="00EC0044">
            <w:pPr>
              <w:pStyle w:val="110"/>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D35123">
              <w:rPr>
                <w:rFonts w:ascii="Arial" w:hAnsi="Arial" w:cs="Arial"/>
                <w:sz w:val="16"/>
                <w:szCs w:val="16"/>
              </w:rPr>
              <w:br/>
              <w:t>подання нового сертифіката відповідності Європейській фармакопеї № R0-CEP 2019-007 - Rev 00 для діючої речовини Ciprofloxacin Hydrochloride від нового виробника ZHEJIANG GUOBANG PHARMACEUTICAL CO., LTD., China (доповнення до вже затвердженого виробника АФІ Hangzhou Huadong Medicine Group)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UA/0678/02/03</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ЦИПРОЛЕТ®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Д-р Редді’с Лабораторіс Лтд, ФТО – ІI</w:t>
            </w:r>
            <w:r w:rsidRPr="00D3512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D35123">
              <w:rPr>
                <w:rFonts w:ascii="Arial" w:hAnsi="Arial" w:cs="Arial"/>
                <w:sz w:val="16"/>
                <w:szCs w:val="16"/>
              </w:rPr>
              <w:br/>
              <w:t>Зміна найменування та адреси місця провадження діяльності виробника. 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зміни найменування та адреси виробничої дільниці та як наслідок - відповідні зміни в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UA/11851/01/01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ЦИСТИНОЛ АКУТ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таблетки, вкриті оболонкою, по 15 таблеток у блістері; по 2 блістера у картонній коробці, по 20 таблеток у блістері, по 2 або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Шапер &amp; Брюммер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затвердженому методі випробування АФІ за показником «HPLC/UV Determination of Arbutin and Hydroquinone (V_1499)», а саме оновлення методу з можливістю використання мембранних фільтрів (подібних до Spartan 30/0.45 RC) і предколонки.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ГЛЗ для визначення вмісту арбутину та гідрохінону (ВЕРХ) з можливістю використання мембранних фільтрів (подібних до Spartan 30/0.45 RC) і предколонки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UA/12007/01/01</w:t>
            </w:r>
          </w:p>
        </w:tc>
      </w:tr>
      <w:tr w:rsidR="000769B7" w:rsidRPr="00D35123" w:rsidTr="001E60B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769B7" w:rsidRPr="00D35123" w:rsidRDefault="000769B7" w:rsidP="000769B7">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769B7" w:rsidRPr="00D35123" w:rsidRDefault="000769B7" w:rsidP="00EC0044">
            <w:pPr>
              <w:pStyle w:val="110"/>
              <w:tabs>
                <w:tab w:val="left" w:pos="12600"/>
              </w:tabs>
              <w:rPr>
                <w:rFonts w:ascii="Arial" w:hAnsi="Arial" w:cs="Arial"/>
                <w:b/>
                <w:i/>
                <w:sz w:val="16"/>
                <w:szCs w:val="16"/>
              </w:rPr>
            </w:pPr>
            <w:r w:rsidRPr="00D35123">
              <w:rPr>
                <w:rFonts w:ascii="Arial" w:hAnsi="Arial" w:cs="Arial"/>
                <w:b/>
                <w:sz w:val="16"/>
                <w:szCs w:val="16"/>
              </w:rPr>
              <w:t>ЧЕБРЕЦЮ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rPr>
                <w:rFonts w:ascii="Arial" w:hAnsi="Arial" w:cs="Arial"/>
                <w:sz w:val="16"/>
                <w:szCs w:val="16"/>
              </w:rPr>
            </w:pPr>
            <w:r w:rsidRPr="00D35123">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35123">
              <w:rPr>
                <w:rFonts w:ascii="Arial" w:hAnsi="Arial" w:cs="Arial"/>
                <w:sz w:val="16"/>
                <w:szCs w:val="16"/>
              </w:rPr>
              <w:br/>
              <w:t>вилучення інформації щодо проведення випробування для ідентифікації кожного тарного місця субстанції ЕТАНОЛ (96%) та ГЛІЦЕРИН з відповідними змінами в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b/>
                <w:i/>
                <w:sz w:val="16"/>
                <w:szCs w:val="16"/>
              </w:rPr>
            </w:pPr>
            <w:r w:rsidRPr="00D35123">
              <w:rPr>
                <w:rFonts w:ascii="Arial" w:hAnsi="Arial" w:cs="Arial"/>
                <w:i/>
                <w:sz w:val="16"/>
                <w:szCs w:val="16"/>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769B7" w:rsidRPr="00D35123" w:rsidRDefault="000769B7" w:rsidP="00EC0044">
            <w:pPr>
              <w:pStyle w:val="110"/>
              <w:tabs>
                <w:tab w:val="left" w:pos="12600"/>
              </w:tabs>
              <w:jc w:val="center"/>
              <w:rPr>
                <w:rFonts w:ascii="Arial" w:hAnsi="Arial" w:cs="Arial"/>
                <w:sz w:val="16"/>
                <w:szCs w:val="16"/>
              </w:rPr>
            </w:pPr>
            <w:r w:rsidRPr="00D35123">
              <w:rPr>
                <w:rFonts w:ascii="Arial" w:hAnsi="Arial" w:cs="Arial"/>
                <w:sz w:val="16"/>
                <w:szCs w:val="16"/>
              </w:rPr>
              <w:t>UA/9745/01/01</w:t>
            </w:r>
          </w:p>
        </w:tc>
      </w:tr>
    </w:tbl>
    <w:p w:rsidR="000769B7" w:rsidRPr="00D35123" w:rsidRDefault="000769B7" w:rsidP="000769B7">
      <w:pPr>
        <w:ind w:right="20"/>
        <w:rPr>
          <w:rFonts w:ascii="Arial" w:hAnsi="Arial" w:cs="Arial"/>
          <w:b/>
          <w:bCs/>
          <w:sz w:val="26"/>
          <w:szCs w:val="26"/>
        </w:rPr>
      </w:pPr>
    </w:p>
    <w:p w:rsidR="000769B7" w:rsidRPr="00D35123" w:rsidRDefault="000769B7" w:rsidP="000769B7">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0769B7" w:rsidRPr="00D35123" w:rsidTr="00EC0044">
        <w:tc>
          <w:tcPr>
            <w:tcW w:w="7421" w:type="dxa"/>
          </w:tcPr>
          <w:p w:rsidR="000769B7" w:rsidRPr="00D35123" w:rsidRDefault="000769B7" w:rsidP="00EC0044">
            <w:pPr>
              <w:ind w:right="20"/>
              <w:rPr>
                <w:rStyle w:val="cs95e872d01"/>
                <w:sz w:val="28"/>
                <w:szCs w:val="28"/>
              </w:rPr>
            </w:pPr>
            <w:r w:rsidRPr="00D35123">
              <w:rPr>
                <w:rStyle w:val="cs7864ebcf1"/>
                <w:color w:val="auto"/>
                <w:sz w:val="28"/>
                <w:szCs w:val="28"/>
              </w:rPr>
              <w:t xml:space="preserve">В.о. Генерального директора </w:t>
            </w:r>
          </w:p>
          <w:p w:rsidR="000769B7" w:rsidRPr="00D35123" w:rsidRDefault="000769B7" w:rsidP="00EC0044">
            <w:pPr>
              <w:ind w:right="20"/>
              <w:rPr>
                <w:rFonts w:ascii="Arial" w:hAnsi="Arial" w:cs="Arial"/>
                <w:b/>
                <w:bCs/>
                <w:sz w:val="28"/>
                <w:szCs w:val="28"/>
              </w:rPr>
            </w:pPr>
            <w:r w:rsidRPr="00D35123">
              <w:rPr>
                <w:rStyle w:val="cs7864ebcf1"/>
                <w:color w:val="auto"/>
                <w:sz w:val="28"/>
                <w:szCs w:val="28"/>
              </w:rPr>
              <w:t>Фармацевтичного директорату</w:t>
            </w:r>
            <w:r w:rsidRPr="00D35123">
              <w:rPr>
                <w:rFonts w:ascii="Arial" w:hAnsi="Arial" w:cs="Arial"/>
                <w:sz w:val="28"/>
                <w:szCs w:val="28"/>
              </w:rPr>
              <w:t>                                    </w:t>
            </w:r>
          </w:p>
        </w:tc>
        <w:tc>
          <w:tcPr>
            <w:tcW w:w="7422" w:type="dxa"/>
          </w:tcPr>
          <w:p w:rsidR="000769B7" w:rsidRPr="00D35123" w:rsidRDefault="000769B7" w:rsidP="00EC0044">
            <w:pPr>
              <w:rPr>
                <w:rFonts w:ascii="Arial" w:hAnsi="Arial" w:cs="Arial"/>
                <w:b/>
                <w:bCs/>
                <w:sz w:val="28"/>
                <w:szCs w:val="28"/>
              </w:rPr>
            </w:pPr>
          </w:p>
          <w:p w:rsidR="000769B7" w:rsidRPr="00D35123" w:rsidRDefault="000769B7" w:rsidP="00EC0044">
            <w:pPr>
              <w:jc w:val="right"/>
              <w:rPr>
                <w:rFonts w:ascii="Arial" w:hAnsi="Arial" w:cs="Arial"/>
                <w:b/>
                <w:bCs/>
                <w:sz w:val="28"/>
                <w:szCs w:val="28"/>
              </w:rPr>
            </w:pPr>
            <w:r w:rsidRPr="00D35123">
              <w:rPr>
                <w:rFonts w:ascii="Arial" w:hAnsi="Arial" w:cs="Arial"/>
                <w:b/>
                <w:bCs/>
                <w:sz w:val="28"/>
                <w:szCs w:val="28"/>
              </w:rPr>
              <w:t>Іван ЗАДВОРНИХ</w:t>
            </w:r>
          </w:p>
        </w:tc>
      </w:tr>
    </w:tbl>
    <w:p w:rsidR="007F3466" w:rsidRDefault="007F3466" w:rsidP="00FC73F7">
      <w:pPr>
        <w:pStyle w:val="31"/>
        <w:spacing w:after="0"/>
        <w:ind w:left="0"/>
        <w:rPr>
          <w:b/>
          <w:sz w:val="28"/>
          <w:szCs w:val="28"/>
          <w:lang w:val="uk-UA"/>
        </w:rPr>
      </w:pPr>
    </w:p>
    <w:sectPr w:rsidR="007F3466" w:rsidSect="00EC0044">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44" w:rsidRDefault="00EC0044" w:rsidP="00B217C6">
      <w:r>
        <w:separator/>
      </w:r>
    </w:p>
  </w:endnote>
  <w:endnote w:type="continuationSeparator" w:id="0">
    <w:p w:rsidR="00EC0044" w:rsidRDefault="00EC004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pPr>
      <w:pStyle w:val="a5"/>
      <w:jc w:val="center"/>
    </w:pPr>
  </w:p>
  <w:p w:rsidR="00EC0044" w:rsidRDefault="00EC00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pPr>
      <w:pStyle w:val="a5"/>
      <w:jc w:val="center"/>
    </w:pPr>
  </w:p>
  <w:p w:rsidR="00EC0044" w:rsidRDefault="00EC004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pPr>
      <w:pStyle w:val="a5"/>
      <w:jc w:val="center"/>
    </w:pPr>
  </w:p>
  <w:p w:rsidR="00EC0044" w:rsidRDefault="00EC00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44" w:rsidRDefault="00EC0044" w:rsidP="00B217C6">
      <w:r>
        <w:separator/>
      </w:r>
    </w:p>
  </w:footnote>
  <w:footnote w:type="continuationSeparator" w:id="0">
    <w:p w:rsidR="00EC0044" w:rsidRDefault="00EC0044"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452FE">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rsidP="00EC0044">
    <w:pPr>
      <w:pStyle w:val="a3"/>
      <w:tabs>
        <w:tab w:val="center" w:pos="7313"/>
        <w:tab w:val="left" w:pos="10896"/>
      </w:tabs>
    </w:pPr>
    <w:r>
      <w:tab/>
    </w:r>
    <w:r>
      <w:tab/>
    </w:r>
    <w:r>
      <w:fldChar w:fldCharType="begin"/>
    </w:r>
    <w:r>
      <w:instrText>PAGE   \* MERGEFORMAT</w:instrText>
    </w:r>
    <w:r>
      <w:fldChar w:fldCharType="separate"/>
    </w:r>
    <w:r w:rsidR="001E60BA">
      <w:rPr>
        <w:noProof/>
      </w:rPr>
      <w:t>14</w:t>
    </w:r>
    <w:r>
      <w:fldChar w:fldCharType="end"/>
    </w:r>
  </w:p>
  <w:p w:rsidR="00547468" w:rsidRDefault="00547468" w:rsidP="00EC0044">
    <w:pPr>
      <w:pStyle w:val="a3"/>
      <w:tabs>
        <w:tab w:val="center" w:pos="7313"/>
        <w:tab w:val="left" w:pos="1089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rsidP="00EC0044">
    <w:pPr>
      <w:pStyle w:val="a3"/>
      <w:tabs>
        <w:tab w:val="center" w:pos="7313"/>
        <w:tab w:val="left" w:pos="11676"/>
      </w:tabs>
    </w:pPr>
    <w:r>
      <w:tab/>
    </w:r>
    <w:r>
      <w:tab/>
    </w:r>
    <w:r>
      <w:fldChar w:fldCharType="begin"/>
    </w:r>
    <w:r>
      <w:instrText>PAGE   \* MERGEFORMAT</w:instrText>
    </w:r>
    <w:r>
      <w:fldChar w:fldCharType="separate"/>
    </w:r>
    <w:r w:rsidR="001E60BA">
      <w:rPr>
        <w:noProof/>
      </w:rPr>
      <w:t>34</w:t>
    </w:r>
    <w:r>
      <w:fldChar w:fldCharType="end"/>
    </w:r>
  </w:p>
  <w:p w:rsidR="00FB5578" w:rsidRDefault="00FB5578" w:rsidP="00EC0044">
    <w:pPr>
      <w:pStyle w:val="a3"/>
      <w:tabs>
        <w:tab w:val="center" w:pos="7313"/>
        <w:tab w:val="left" w:pos="1167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4" w:rsidRDefault="00EC0044" w:rsidP="00EC0044">
    <w:pPr>
      <w:pStyle w:val="a3"/>
      <w:tabs>
        <w:tab w:val="center" w:pos="7313"/>
        <w:tab w:val="left" w:pos="12120"/>
      </w:tabs>
    </w:pPr>
    <w:r>
      <w:tab/>
    </w:r>
    <w:r>
      <w:tab/>
    </w:r>
    <w:r>
      <w:fldChar w:fldCharType="begin"/>
    </w:r>
    <w:r>
      <w:instrText>PAGE   \* MERGEFORMAT</w:instrText>
    </w:r>
    <w:r>
      <w:fldChar w:fldCharType="separate"/>
    </w:r>
    <w:r w:rsidR="001E60BA">
      <w:rPr>
        <w:noProof/>
      </w:rPr>
      <w:t>163</w:t>
    </w:r>
    <w:r>
      <w:fldChar w:fldCharType="end"/>
    </w:r>
  </w:p>
  <w:p w:rsidR="001E60BA" w:rsidRDefault="001E60BA" w:rsidP="00EC0044">
    <w:pPr>
      <w:pStyle w:val="a3"/>
      <w:tabs>
        <w:tab w:val="center" w:pos="7313"/>
        <w:tab w:val="left" w:pos="121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57A77D9"/>
    <w:multiLevelType w:val="multilevel"/>
    <w:tmpl w:val="3CA4E93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7BEE36A6"/>
    <w:multiLevelType w:val="multilevel"/>
    <w:tmpl w:val="6748A33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769B7"/>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480"/>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60BA"/>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3CE9"/>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2FE"/>
    <w:rsid w:val="005456B7"/>
    <w:rsid w:val="0054573F"/>
    <w:rsid w:val="00546456"/>
    <w:rsid w:val="00547468"/>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5AFD"/>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6EB6"/>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378B6"/>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6C1C"/>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0044"/>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B5578"/>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7587A6-EF1F-4CA8-95BD-1694A048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D36C1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0769B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D36C1C"/>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D36C1C"/>
    <w:rPr>
      <w:rFonts w:eastAsia="Times New Roman"/>
      <w:sz w:val="24"/>
      <w:szCs w:val="24"/>
      <w:lang w:val="uk-UA" w:eastAsia="uk-UA"/>
    </w:rPr>
  </w:style>
  <w:style w:type="paragraph" w:customStyle="1" w:styleId="cs95e872d0">
    <w:name w:val="cs95e872d0"/>
    <w:basedOn w:val="a"/>
    <w:rsid w:val="00D36C1C"/>
    <w:rPr>
      <w:rFonts w:eastAsia="Times New Roman"/>
      <w:sz w:val="24"/>
      <w:szCs w:val="24"/>
    </w:rPr>
  </w:style>
  <w:style w:type="character" w:customStyle="1" w:styleId="cs188c92b51">
    <w:name w:val="cs188c92b51"/>
    <w:rsid w:val="00D36C1C"/>
    <w:rPr>
      <w:rFonts w:ascii="Times New Roman" w:hAnsi="Times New Roman" w:cs="Times New Roman" w:hint="default"/>
      <w:b w:val="0"/>
      <w:bCs w:val="0"/>
      <w:i w:val="0"/>
      <w:iCs w:val="0"/>
      <w:color w:val="000000"/>
      <w:sz w:val="26"/>
      <w:szCs w:val="26"/>
      <w:shd w:val="clear" w:color="auto" w:fill="auto"/>
    </w:rPr>
  </w:style>
  <w:style w:type="paragraph" w:customStyle="1" w:styleId="110">
    <w:name w:val="Обычный11"/>
    <w:aliases w:val="Звичайний,Normal"/>
    <w:basedOn w:val="a"/>
    <w:qFormat/>
    <w:rsid w:val="00D36C1C"/>
    <w:rPr>
      <w:rFonts w:eastAsia="Times New Roman"/>
      <w:sz w:val="24"/>
      <w:szCs w:val="24"/>
      <w:lang w:val="uk-UA" w:eastAsia="uk-UA"/>
    </w:rPr>
  </w:style>
  <w:style w:type="character" w:customStyle="1" w:styleId="cs7864ebcf1">
    <w:name w:val="cs7864ebcf1"/>
    <w:rsid w:val="00D36C1C"/>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0769B7"/>
    <w:rPr>
      <w:rFonts w:ascii="Times New Roman" w:hAnsi="Times New Roman"/>
      <w:b/>
      <w:bCs/>
      <w:sz w:val="22"/>
      <w:szCs w:val="22"/>
    </w:rPr>
  </w:style>
  <w:style w:type="character" w:customStyle="1" w:styleId="40">
    <w:name w:val="Заголовок 4 Знак"/>
    <w:link w:val="4"/>
    <w:rsid w:val="000769B7"/>
    <w:rPr>
      <w:rFonts w:ascii="Times New Roman" w:hAnsi="Times New Roman"/>
      <w:b/>
      <w:bCs/>
      <w:sz w:val="28"/>
      <w:szCs w:val="28"/>
      <w:lang w:val="ru-RU" w:eastAsia="ru-RU"/>
    </w:rPr>
  </w:style>
  <w:style w:type="paragraph" w:customStyle="1" w:styleId="msolistparagraph0">
    <w:name w:val="msolistparagraph"/>
    <w:basedOn w:val="a"/>
    <w:uiPriority w:val="34"/>
    <w:qFormat/>
    <w:rsid w:val="000769B7"/>
    <w:pPr>
      <w:ind w:left="720"/>
      <w:contextualSpacing/>
    </w:pPr>
    <w:rPr>
      <w:rFonts w:eastAsia="Times New Roman"/>
      <w:sz w:val="24"/>
      <w:szCs w:val="24"/>
      <w:lang w:val="uk-UA" w:eastAsia="uk-UA"/>
    </w:rPr>
  </w:style>
  <w:style w:type="paragraph" w:customStyle="1" w:styleId="Encryption">
    <w:name w:val="Encryption"/>
    <w:basedOn w:val="a"/>
    <w:qFormat/>
    <w:rsid w:val="000769B7"/>
    <w:pPr>
      <w:jc w:val="both"/>
    </w:pPr>
    <w:rPr>
      <w:rFonts w:eastAsia="Times New Roman"/>
      <w:b/>
      <w:bCs/>
      <w:i/>
      <w:iCs/>
      <w:sz w:val="24"/>
      <w:szCs w:val="24"/>
      <w:lang w:val="uk-UA" w:eastAsia="uk-UA"/>
    </w:rPr>
  </w:style>
  <w:style w:type="character" w:customStyle="1" w:styleId="Heading2Char">
    <w:name w:val="Heading 2 Char"/>
    <w:link w:val="21"/>
    <w:locked/>
    <w:rsid w:val="000769B7"/>
    <w:rPr>
      <w:rFonts w:ascii="Arial" w:eastAsia="Times New Roman" w:hAnsi="Arial"/>
      <w:b/>
      <w:caps/>
      <w:sz w:val="16"/>
      <w:lang w:val="ru-RU" w:eastAsia="ru-RU"/>
    </w:rPr>
  </w:style>
  <w:style w:type="paragraph" w:customStyle="1" w:styleId="21">
    <w:name w:val="Заголовок 21"/>
    <w:basedOn w:val="a"/>
    <w:link w:val="Heading2Char"/>
    <w:rsid w:val="000769B7"/>
    <w:rPr>
      <w:rFonts w:ascii="Arial" w:eastAsia="Times New Roman" w:hAnsi="Arial"/>
      <w:b/>
      <w:caps/>
      <w:sz w:val="16"/>
    </w:rPr>
  </w:style>
  <w:style w:type="character" w:customStyle="1" w:styleId="Heading4Char">
    <w:name w:val="Heading 4 Char"/>
    <w:link w:val="41"/>
    <w:locked/>
    <w:rsid w:val="000769B7"/>
    <w:rPr>
      <w:rFonts w:ascii="Arial" w:eastAsia="Times New Roman" w:hAnsi="Arial"/>
      <w:b/>
      <w:lang w:val="ru-RU" w:eastAsia="ru-RU"/>
    </w:rPr>
  </w:style>
  <w:style w:type="paragraph" w:customStyle="1" w:styleId="41">
    <w:name w:val="Заголовок 41"/>
    <w:basedOn w:val="a"/>
    <w:link w:val="Heading4Char"/>
    <w:rsid w:val="000769B7"/>
    <w:rPr>
      <w:rFonts w:ascii="Arial" w:eastAsia="Times New Roman" w:hAnsi="Arial"/>
      <w:b/>
    </w:rPr>
  </w:style>
  <w:style w:type="table" w:styleId="a8">
    <w:name w:val="Table Grid"/>
    <w:basedOn w:val="a1"/>
    <w:rsid w:val="00076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769B7"/>
    <w:rPr>
      <w:lang w:val="uk-UA"/>
    </w:rPr>
    <w:tblPr>
      <w:tblCellMar>
        <w:top w:w="0" w:type="dxa"/>
        <w:left w:w="108" w:type="dxa"/>
        <w:bottom w:w="0" w:type="dxa"/>
        <w:right w:w="108" w:type="dxa"/>
      </w:tblCellMar>
    </w:tblPr>
  </w:style>
  <w:style w:type="character" w:customStyle="1" w:styleId="csb3e8c9cf24">
    <w:name w:val="csb3e8c9cf24"/>
    <w:rsid w:val="000769B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0769B7"/>
    <w:rPr>
      <w:rFonts w:ascii="Tahoma" w:eastAsia="Times New Roman" w:hAnsi="Tahoma" w:cs="Tahoma"/>
      <w:sz w:val="16"/>
      <w:szCs w:val="16"/>
    </w:rPr>
  </w:style>
  <w:style w:type="character" w:customStyle="1" w:styleId="aa">
    <w:name w:val="Текст выноски Знак"/>
    <w:link w:val="a9"/>
    <w:uiPriority w:val="99"/>
    <w:semiHidden/>
    <w:rsid w:val="000769B7"/>
    <w:rPr>
      <w:rFonts w:ascii="Tahoma" w:eastAsia="Times New Roman" w:hAnsi="Tahoma" w:cs="Tahoma"/>
      <w:sz w:val="16"/>
      <w:szCs w:val="16"/>
      <w:lang w:val="ru-RU" w:eastAsia="ru-RU"/>
    </w:rPr>
  </w:style>
  <w:style w:type="paragraph" w:customStyle="1" w:styleId="BodyTextIndent2">
    <w:name w:val="Body Text Indent2"/>
    <w:basedOn w:val="a"/>
    <w:rsid w:val="000769B7"/>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0769B7"/>
    <w:pPr>
      <w:spacing w:before="120" w:after="120"/>
    </w:pPr>
    <w:rPr>
      <w:rFonts w:ascii="Arial" w:eastAsia="Times New Roman" w:hAnsi="Arial"/>
      <w:sz w:val="18"/>
    </w:rPr>
  </w:style>
  <w:style w:type="character" w:customStyle="1" w:styleId="BodyTextIndentChar">
    <w:name w:val="Body Text Indent Char"/>
    <w:link w:val="12"/>
    <w:locked/>
    <w:rsid w:val="000769B7"/>
    <w:rPr>
      <w:rFonts w:ascii="Arial" w:eastAsia="Times New Roman" w:hAnsi="Arial"/>
      <w:sz w:val="18"/>
      <w:lang w:val="ru-RU" w:eastAsia="ru-RU"/>
    </w:rPr>
  </w:style>
  <w:style w:type="character" w:customStyle="1" w:styleId="csab6e076947">
    <w:name w:val="csab6e076947"/>
    <w:rsid w:val="000769B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769B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769B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769B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769B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769B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769B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769B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769B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769B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0769B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769B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769B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769B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769B7"/>
    <w:rPr>
      <w:rFonts w:ascii="Arial" w:hAnsi="Arial" w:cs="Arial" w:hint="default"/>
      <w:b/>
      <w:bCs/>
      <w:i w:val="0"/>
      <w:iCs w:val="0"/>
      <w:color w:val="000000"/>
      <w:sz w:val="18"/>
      <w:szCs w:val="18"/>
      <w:shd w:val="clear" w:color="auto" w:fill="auto"/>
    </w:rPr>
  </w:style>
  <w:style w:type="character" w:customStyle="1" w:styleId="csab6e076980">
    <w:name w:val="csab6e076980"/>
    <w:rsid w:val="000769B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769B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769B7"/>
    <w:rPr>
      <w:rFonts w:ascii="Arial" w:hAnsi="Arial" w:cs="Arial" w:hint="default"/>
      <w:b/>
      <w:bCs/>
      <w:i w:val="0"/>
      <w:iCs w:val="0"/>
      <w:color w:val="000000"/>
      <w:sz w:val="18"/>
      <w:szCs w:val="18"/>
      <w:shd w:val="clear" w:color="auto" w:fill="auto"/>
    </w:rPr>
  </w:style>
  <w:style w:type="character" w:customStyle="1" w:styleId="csab6e076961">
    <w:name w:val="csab6e076961"/>
    <w:rsid w:val="000769B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769B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769B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769B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769B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769B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769B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769B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769B7"/>
    <w:rPr>
      <w:rFonts w:ascii="Arial" w:hAnsi="Arial" w:cs="Arial" w:hint="default"/>
      <w:b/>
      <w:bCs/>
      <w:i w:val="0"/>
      <w:iCs w:val="0"/>
      <w:color w:val="000000"/>
      <w:sz w:val="18"/>
      <w:szCs w:val="18"/>
      <w:shd w:val="clear" w:color="auto" w:fill="auto"/>
    </w:rPr>
  </w:style>
  <w:style w:type="character" w:customStyle="1" w:styleId="csab6e0769276">
    <w:name w:val="csab6e0769276"/>
    <w:rsid w:val="000769B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769B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769B7"/>
    <w:rPr>
      <w:rFonts w:ascii="Arial" w:hAnsi="Arial" w:cs="Arial" w:hint="default"/>
      <w:b/>
      <w:bCs/>
      <w:i w:val="0"/>
      <w:iCs w:val="0"/>
      <w:color w:val="000000"/>
      <w:sz w:val="18"/>
      <w:szCs w:val="18"/>
      <w:shd w:val="clear" w:color="auto" w:fill="auto"/>
    </w:rPr>
  </w:style>
  <w:style w:type="character" w:customStyle="1" w:styleId="csf229d0ff13">
    <w:name w:val="csf229d0ff13"/>
    <w:rsid w:val="000769B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769B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769B7"/>
    <w:rPr>
      <w:rFonts w:ascii="Arial" w:hAnsi="Arial" w:cs="Arial" w:hint="default"/>
      <w:b/>
      <w:bCs/>
      <w:i w:val="0"/>
      <w:iCs w:val="0"/>
      <w:color w:val="000000"/>
      <w:sz w:val="18"/>
      <w:szCs w:val="18"/>
      <w:shd w:val="clear" w:color="auto" w:fill="auto"/>
    </w:rPr>
  </w:style>
  <w:style w:type="character" w:customStyle="1" w:styleId="csafaf5741100">
    <w:name w:val="csafaf5741100"/>
    <w:rsid w:val="000769B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0769B7"/>
    <w:pPr>
      <w:spacing w:after="120"/>
      <w:ind w:left="283"/>
    </w:pPr>
    <w:rPr>
      <w:rFonts w:eastAsia="Times New Roman"/>
      <w:sz w:val="24"/>
      <w:szCs w:val="24"/>
    </w:rPr>
  </w:style>
  <w:style w:type="character" w:customStyle="1" w:styleId="ac">
    <w:name w:val="Основной текст с отступом Знак"/>
    <w:link w:val="ab"/>
    <w:uiPriority w:val="99"/>
    <w:rsid w:val="000769B7"/>
    <w:rPr>
      <w:rFonts w:ascii="Times New Roman" w:eastAsia="Times New Roman" w:hAnsi="Times New Roman"/>
      <w:sz w:val="24"/>
      <w:szCs w:val="24"/>
      <w:lang w:val="ru-RU" w:eastAsia="ru-RU"/>
    </w:rPr>
  </w:style>
  <w:style w:type="character" w:customStyle="1" w:styleId="csf229d0ff16">
    <w:name w:val="csf229d0ff16"/>
    <w:rsid w:val="000769B7"/>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0769B7"/>
    <w:pPr>
      <w:spacing w:after="120"/>
    </w:pPr>
    <w:rPr>
      <w:rFonts w:eastAsia="Times New Roman"/>
      <w:sz w:val="16"/>
      <w:szCs w:val="16"/>
      <w:lang w:val="uk-UA" w:eastAsia="uk-UA"/>
    </w:rPr>
  </w:style>
  <w:style w:type="character" w:customStyle="1" w:styleId="34">
    <w:name w:val="Основной текст 3 Знак"/>
    <w:link w:val="33"/>
    <w:rsid w:val="000769B7"/>
    <w:rPr>
      <w:rFonts w:ascii="Times New Roman" w:eastAsia="Times New Roman" w:hAnsi="Times New Roman"/>
      <w:sz w:val="16"/>
      <w:szCs w:val="16"/>
      <w:lang w:val="uk-UA" w:eastAsia="uk-UA"/>
    </w:rPr>
  </w:style>
  <w:style w:type="character" w:customStyle="1" w:styleId="csab6e076931">
    <w:name w:val="csab6e076931"/>
    <w:rsid w:val="000769B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769B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769B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769B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769B7"/>
    <w:pPr>
      <w:ind w:firstLine="708"/>
      <w:jc w:val="both"/>
    </w:pPr>
    <w:rPr>
      <w:rFonts w:ascii="Arial" w:eastAsia="Times New Roman" w:hAnsi="Arial"/>
      <w:b/>
      <w:sz w:val="18"/>
      <w:lang w:val="uk-UA"/>
    </w:rPr>
  </w:style>
  <w:style w:type="character" w:customStyle="1" w:styleId="csf229d0ff25">
    <w:name w:val="csf229d0ff25"/>
    <w:rsid w:val="000769B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769B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769B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769B7"/>
    <w:pPr>
      <w:ind w:firstLine="708"/>
      <w:jc w:val="both"/>
    </w:pPr>
    <w:rPr>
      <w:rFonts w:ascii="Arial" w:eastAsia="Times New Roman" w:hAnsi="Arial"/>
      <w:b/>
      <w:sz w:val="18"/>
      <w:lang w:val="uk-UA" w:eastAsia="uk-UA"/>
    </w:rPr>
  </w:style>
  <w:style w:type="character" w:customStyle="1" w:styleId="cs95e872d01">
    <w:name w:val="cs95e872d01"/>
    <w:rsid w:val="000769B7"/>
  </w:style>
  <w:style w:type="paragraph" w:customStyle="1" w:styleId="cse71256d6">
    <w:name w:val="cse71256d6"/>
    <w:basedOn w:val="a"/>
    <w:rsid w:val="000769B7"/>
    <w:pPr>
      <w:ind w:left="1440"/>
    </w:pPr>
    <w:rPr>
      <w:rFonts w:eastAsia="Times New Roman"/>
      <w:sz w:val="24"/>
      <w:szCs w:val="24"/>
      <w:lang w:val="uk-UA" w:eastAsia="uk-UA"/>
    </w:rPr>
  </w:style>
  <w:style w:type="character" w:customStyle="1" w:styleId="csb3e8c9cf10">
    <w:name w:val="csb3e8c9cf10"/>
    <w:rsid w:val="000769B7"/>
    <w:rPr>
      <w:rFonts w:ascii="Arial" w:hAnsi="Arial" w:cs="Arial" w:hint="default"/>
      <w:b/>
      <w:bCs/>
      <w:i w:val="0"/>
      <w:iCs w:val="0"/>
      <w:color w:val="000000"/>
      <w:sz w:val="18"/>
      <w:szCs w:val="18"/>
      <w:shd w:val="clear" w:color="auto" w:fill="auto"/>
    </w:rPr>
  </w:style>
  <w:style w:type="character" w:customStyle="1" w:styleId="csafaf574127">
    <w:name w:val="csafaf574127"/>
    <w:rsid w:val="000769B7"/>
    <w:rPr>
      <w:rFonts w:ascii="Arial" w:hAnsi="Arial" w:cs="Arial" w:hint="default"/>
      <w:b/>
      <w:bCs/>
      <w:i w:val="0"/>
      <w:iCs w:val="0"/>
      <w:color w:val="000000"/>
      <w:sz w:val="18"/>
      <w:szCs w:val="18"/>
      <w:shd w:val="clear" w:color="auto" w:fill="auto"/>
    </w:rPr>
  </w:style>
  <w:style w:type="character" w:customStyle="1" w:styleId="csf229d0ff10">
    <w:name w:val="csf229d0ff10"/>
    <w:rsid w:val="000769B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769B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769B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769B7"/>
    <w:rPr>
      <w:rFonts w:ascii="Arial" w:hAnsi="Arial" w:cs="Arial" w:hint="default"/>
      <w:b/>
      <w:bCs/>
      <w:i w:val="0"/>
      <w:iCs w:val="0"/>
      <w:color w:val="000000"/>
      <w:sz w:val="18"/>
      <w:szCs w:val="18"/>
      <w:shd w:val="clear" w:color="auto" w:fill="auto"/>
    </w:rPr>
  </w:style>
  <w:style w:type="character" w:customStyle="1" w:styleId="csafaf5741106">
    <w:name w:val="csafaf5741106"/>
    <w:rsid w:val="000769B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0769B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769B7"/>
    <w:pPr>
      <w:ind w:firstLine="708"/>
      <w:jc w:val="both"/>
    </w:pPr>
    <w:rPr>
      <w:rFonts w:ascii="Arial" w:eastAsia="Times New Roman" w:hAnsi="Arial"/>
      <w:b/>
      <w:sz w:val="18"/>
      <w:lang w:val="uk-UA" w:eastAsia="uk-UA"/>
    </w:rPr>
  </w:style>
  <w:style w:type="character" w:customStyle="1" w:styleId="csafaf5741216">
    <w:name w:val="csafaf5741216"/>
    <w:rsid w:val="000769B7"/>
    <w:rPr>
      <w:rFonts w:ascii="Arial" w:hAnsi="Arial" w:cs="Arial" w:hint="default"/>
      <w:b/>
      <w:bCs/>
      <w:i w:val="0"/>
      <w:iCs w:val="0"/>
      <w:color w:val="000000"/>
      <w:sz w:val="18"/>
      <w:szCs w:val="18"/>
      <w:shd w:val="clear" w:color="auto" w:fill="auto"/>
    </w:rPr>
  </w:style>
  <w:style w:type="character" w:customStyle="1" w:styleId="csf229d0ff19">
    <w:name w:val="csf229d0ff19"/>
    <w:rsid w:val="000769B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769B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769B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769B7"/>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0769B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769B7"/>
    <w:pPr>
      <w:ind w:firstLine="708"/>
      <w:jc w:val="both"/>
    </w:pPr>
    <w:rPr>
      <w:rFonts w:ascii="Arial" w:eastAsia="Times New Roman" w:hAnsi="Arial"/>
      <w:b/>
      <w:sz w:val="18"/>
      <w:lang w:val="uk-UA" w:eastAsia="uk-UA"/>
    </w:rPr>
  </w:style>
  <w:style w:type="character" w:customStyle="1" w:styleId="csf229d0ff14">
    <w:name w:val="csf229d0ff14"/>
    <w:rsid w:val="000769B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769B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769B7"/>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0769B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769B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769B7"/>
    <w:pPr>
      <w:ind w:firstLine="708"/>
      <w:jc w:val="both"/>
    </w:pPr>
    <w:rPr>
      <w:rFonts w:ascii="Arial" w:eastAsia="Times New Roman" w:hAnsi="Arial"/>
      <w:b/>
      <w:sz w:val="18"/>
      <w:lang w:val="uk-UA" w:eastAsia="uk-UA"/>
    </w:rPr>
  </w:style>
  <w:style w:type="character" w:customStyle="1" w:styleId="csab6e0769225">
    <w:name w:val="csab6e0769225"/>
    <w:rsid w:val="000769B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769B7"/>
    <w:pPr>
      <w:ind w:firstLine="708"/>
      <w:jc w:val="both"/>
    </w:pPr>
    <w:rPr>
      <w:rFonts w:ascii="Arial" w:eastAsia="Times New Roman" w:hAnsi="Arial"/>
      <w:b/>
      <w:sz w:val="18"/>
      <w:lang w:val="uk-UA" w:eastAsia="uk-UA"/>
    </w:rPr>
  </w:style>
  <w:style w:type="character" w:customStyle="1" w:styleId="csb3e8c9cf3">
    <w:name w:val="csb3e8c9cf3"/>
    <w:rsid w:val="000769B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769B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769B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769B7"/>
    <w:pPr>
      <w:ind w:firstLine="708"/>
      <w:jc w:val="both"/>
    </w:pPr>
    <w:rPr>
      <w:rFonts w:ascii="Arial" w:eastAsia="Times New Roman" w:hAnsi="Arial"/>
      <w:b/>
      <w:sz w:val="18"/>
      <w:lang w:val="uk-UA" w:eastAsia="uk-UA"/>
    </w:rPr>
  </w:style>
  <w:style w:type="character" w:customStyle="1" w:styleId="csb86c8cfe1">
    <w:name w:val="csb86c8cfe1"/>
    <w:rsid w:val="000769B7"/>
    <w:rPr>
      <w:rFonts w:ascii="Times New Roman" w:hAnsi="Times New Roman" w:cs="Times New Roman" w:hint="default"/>
      <w:b/>
      <w:bCs/>
      <w:i w:val="0"/>
      <w:iCs w:val="0"/>
      <w:color w:val="000000"/>
      <w:sz w:val="24"/>
      <w:szCs w:val="24"/>
    </w:rPr>
  </w:style>
  <w:style w:type="character" w:customStyle="1" w:styleId="csf229d0ff21">
    <w:name w:val="csf229d0ff21"/>
    <w:rsid w:val="000769B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769B7"/>
    <w:pPr>
      <w:ind w:firstLine="708"/>
      <w:jc w:val="both"/>
    </w:pPr>
    <w:rPr>
      <w:rFonts w:ascii="Arial" w:eastAsia="Times New Roman" w:hAnsi="Arial"/>
      <w:b/>
      <w:sz w:val="18"/>
      <w:lang w:val="uk-UA" w:eastAsia="uk-UA"/>
    </w:rPr>
  </w:style>
  <w:style w:type="character" w:customStyle="1" w:styleId="csf229d0ff26">
    <w:name w:val="csf229d0ff26"/>
    <w:rsid w:val="000769B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769B7"/>
    <w:pPr>
      <w:jc w:val="both"/>
    </w:pPr>
    <w:rPr>
      <w:rFonts w:ascii="Arial" w:eastAsia="Times New Roman" w:hAnsi="Arial"/>
      <w:sz w:val="24"/>
      <w:szCs w:val="24"/>
      <w:lang w:val="uk-UA" w:eastAsia="uk-UA"/>
    </w:rPr>
  </w:style>
  <w:style w:type="character" w:customStyle="1" w:styleId="cs8c2cf3831">
    <w:name w:val="cs8c2cf3831"/>
    <w:rsid w:val="000769B7"/>
    <w:rPr>
      <w:rFonts w:ascii="Arial" w:hAnsi="Arial" w:cs="Arial" w:hint="default"/>
      <w:b/>
      <w:bCs/>
      <w:i/>
      <w:iCs/>
      <w:color w:val="102B56"/>
      <w:sz w:val="18"/>
      <w:szCs w:val="18"/>
      <w:shd w:val="clear" w:color="auto" w:fill="auto"/>
    </w:rPr>
  </w:style>
  <w:style w:type="character" w:customStyle="1" w:styleId="csd71f5e5a1">
    <w:name w:val="csd71f5e5a1"/>
    <w:rsid w:val="000769B7"/>
    <w:rPr>
      <w:rFonts w:ascii="Arial" w:hAnsi="Arial" w:cs="Arial" w:hint="default"/>
      <w:b w:val="0"/>
      <w:bCs w:val="0"/>
      <w:i/>
      <w:iCs/>
      <w:color w:val="102B56"/>
      <w:sz w:val="18"/>
      <w:szCs w:val="18"/>
      <w:shd w:val="clear" w:color="auto" w:fill="auto"/>
    </w:rPr>
  </w:style>
  <w:style w:type="character" w:customStyle="1" w:styleId="cs8f6c24af1">
    <w:name w:val="cs8f6c24af1"/>
    <w:rsid w:val="000769B7"/>
    <w:rPr>
      <w:rFonts w:ascii="Arial" w:hAnsi="Arial" w:cs="Arial" w:hint="default"/>
      <w:b/>
      <w:bCs/>
      <w:i w:val="0"/>
      <w:iCs w:val="0"/>
      <w:color w:val="102B56"/>
      <w:sz w:val="18"/>
      <w:szCs w:val="18"/>
      <w:shd w:val="clear" w:color="auto" w:fill="auto"/>
    </w:rPr>
  </w:style>
  <w:style w:type="character" w:customStyle="1" w:styleId="csa5a0f5421">
    <w:name w:val="csa5a0f5421"/>
    <w:rsid w:val="000769B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769B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769B7"/>
    <w:pPr>
      <w:ind w:firstLine="708"/>
      <w:jc w:val="both"/>
    </w:pPr>
    <w:rPr>
      <w:rFonts w:ascii="Arial" w:eastAsia="Times New Roman" w:hAnsi="Arial"/>
      <w:b/>
      <w:sz w:val="18"/>
      <w:lang w:val="uk-UA" w:eastAsia="uk-UA"/>
    </w:rPr>
  </w:style>
  <w:style w:type="character" w:styleId="ad">
    <w:name w:val="line number"/>
    <w:uiPriority w:val="99"/>
    <w:rsid w:val="000769B7"/>
    <w:rPr>
      <w:rFonts w:ascii="Segoe UI" w:hAnsi="Segoe UI" w:cs="Segoe UI"/>
      <w:color w:val="000000"/>
      <w:sz w:val="18"/>
      <w:szCs w:val="18"/>
    </w:rPr>
  </w:style>
  <w:style w:type="character" w:styleId="ae">
    <w:name w:val="Hyperlink"/>
    <w:uiPriority w:val="99"/>
    <w:rsid w:val="000769B7"/>
    <w:rPr>
      <w:rFonts w:ascii="Segoe UI" w:hAnsi="Segoe UI" w:cs="Segoe UI"/>
      <w:color w:val="0000FF"/>
      <w:sz w:val="18"/>
      <w:szCs w:val="18"/>
      <w:u w:val="single"/>
    </w:rPr>
  </w:style>
  <w:style w:type="paragraph" w:customStyle="1" w:styleId="23">
    <w:name w:val="Основной текст с отступом23"/>
    <w:basedOn w:val="a"/>
    <w:rsid w:val="000769B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769B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769B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769B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769B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769B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769B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769B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769B7"/>
    <w:pPr>
      <w:ind w:firstLine="708"/>
      <w:jc w:val="both"/>
    </w:pPr>
    <w:rPr>
      <w:rFonts w:ascii="Arial" w:eastAsia="Times New Roman" w:hAnsi="Arial"/>
      <w:b/>
      <w:sz w:val="18"/>
      <w:lang w:val="uk-UA" w:eastAsia="uk-UA"/>
    </w:rPr>
  </w:style>
  <w:style w:type="character" w:customStyle="1" w:styleId="csa939b0971">
    <w:name w:val="csa939b0971"/>
    <w:rsid w:val="000769B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769B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769B7"/>
    <w:pPr>
      <w:ind w:firstLine="708"/>
      <w:jc w:val="both"/>
    </w:pPr>
    <w:rPr>
      <w:rFonts w:ascii="Arial" w:eastAsia="Times New Roman" w:hAnsi="Arial"/>
      <w:b/>
      <w:sz w:val="18"/>
      <w:lang w:val="uk-UA" w:eastAsia="uk-UA"/>
    </w:rPr>
  </w:style>
  <w:style w:type="character" w:styleId="af">
    <w:name w:val="annotation reference"/>
    <w:semiHidden/>
    <w:unhideWhenUsed/>
    <w:rsid w:val="000769B7"/>
    <w:rPr>
      <w:sz w:val="16"/>
      <w:szCs w:val="16"/>
    </w:rPr>
  </w:style>
  <w:style w:type="paragraph" w:styleId="af0">
    <w:name w:val="annotation text"/>
    <w:basedOn w:val="a"/>
    <w:link w:val="af1"/>
    <w:semiHidden/>
    <w:unhideWhenUsed/>
    <w:rsid w:val="000769B7"/>
    <w:rPr>
      <w:rFonts w:eastAsia="Times New Roman"/>
      <w:lang w:val="uk-UA" w:eastAsia="uk-UA"/>
    </w:rPr>
  </w:style>
  <w:style w:type="character" w:customStyle="1" w:styleId="af1">
    <w:name w:val="Текст примечания Знак"/>
    <w:link w:val="af0"/>
    <w:semiHidden/>
    <w:rsid w:val="000769B7"/>
    <w:rPr>
      <w:rFonts w:ascii="Times New Roman" w:eastAsia="Times New Roman" w:hAnsi="Times New Roman"/>
      <w:lang w:val="uk-UA" w:eastAsia="uk-UA"/>
    </w:rPr>
  </w:style>
  <w:style w:type="paragraph" w:styleId="af2">
    <w:name w:val="annotation subject"/>
    <w:basedOn w:val="af0"/>
    <w:next w:val="af0"/>
    <w:link w:val="af3"/>
    <w:semiHidden/>
    <w:unhideWhenUsed/>
    <w:rsid w:val="000769B7"/>
    <w:rPr>
      <w:b/>
      <w:bCs/>
    </w:rPr>
  </w:style>
  <w:style w:type="character" w:customStyle="1" w:styleId="af3">
    <w:name w:val="Тема примечания Знак"/>
    <w:link w:val="af2"/>
    <w:semiHidden/>
    <w:rsid w:val="000769B7"/>
    <w:rPr>
      <w:rFonts w:ascii="Times New Roman" w:eastAsia="Times New Roman" w:hAnsi="Times New Roman"/>
      <w:b/>
      <w:bCs/>
      <w:lang w:val="uk-UA" w:eastAsia="uk-UA"/>
    </w:rPr>
  </w:style>
  <w:style w:type="paragraph" w:styleId="af4">
    <w:name w:val="Revision"/>
    <w:hidden/>
    <w:uiPriority w:val="99"/>
    <w:semiHidden/>
    <w:rsid w:val="000769B7"/>
    <w:rPr>
      <w:rFonts w:ascii="Times New Roman" w:eastAsia="Times New Roman" w:hAnsi="Times New Roman"/>
      <w:sz w:val="24"/>
      <w:szCs w:val="24"/>
      <w:lang w:val="uk-UA" w:eastAsia="uk-UA"/>
    </w:rPr>
  </w:style>
  <w:style w:type="character" w:customStyle="1" w:styleId="csb3e8c9cf69">
    <w:name w:val="csb3e8c9cf69"/>
    <w:rsid w:val="000769B7"/>
    <w:rPr>
      <w:rFonts w:ascii="Arial" w:hAnsi="Arial" w:cs="Arial" w:hint="default"/>
      <w:b/>
      <w:bCs/>
      <w:i w:val="0"/>
      <w:iCs w:val="0"/>
      <w:color w:val="000000"/>
      <w:sz w:val="18"/>
      <w:szCs w:val="18"/>
      <w:shd w:val="clear" w:color="auto" w:fill="auto"/>
    </w:rPr>
  </w:style>
  <w:style w:type="character" w:customStyle="1" w:styleId="csf229d0ff64">
    <w:name w:val="csf229d0ff64"/>
    <w:rsid w:val="000769B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769B7"/>
    <w:rPr>
      <w:rFonts w:ascii="Arial" w:eastAsia="Times New Roman" w:hAnsi="Arial"/>
      <w:sz w:val="24"/>
      <w:szCs w:val="24"/>
      <w:lang w:val="uk-UA" w:eastAsia="uk-UA"/>
    </w:rPr>
  </w:style>
  <w:style w:type="character" w:customStyle="1" w:styleId="csd398459525">
    <w:name w:val="csd398459525"/>
    <w:rsid w:val="000769B7"/>
    <w:rPr>
      <w:rFonts w:ascii="Arial" w:hAnsi="Arial" w:cs="Arial" w:hint="default"/>
      <w:b/>
      <w:bCs/>
      <w:i/>
      <w:iCs/>
      <w:color w:val="000000"/>
      <w:sz w:val="18"/>
      <w:szCs w:val="18"/>
      <w:u w:val="single"/>
      <w:shd w:val="clear" w:color="auto" w:fill="auto"/>
    </w:rPr>
  </w:style>
  <w:style w:type="character" w:customStyle="1" w:styleId="csd3c90d4325">
    <w:name w:val="csd3c90d4325"/>
    <w:rsid w:val="000769B7"/>
    <w:rPr>
      <w:rFonts w:ascii="Arial" w:hAnsi="Arial" w:cs="Arial" w:hint="default"/>
      <w:b w:val="0"/>
      <w:bCs w:val="0"/>
      <w:i/>
      <w:iCs/>
      <w:color w:val="000000"/>
      <w:sz w:val="18"/>
      <w:szCs w:val="18"/>
      <w:shd w:val="clear" w:color="auto" w:fill="auto"/>
    </w:rPr>
  </w:style>
  <w:style w:type="character" w:customStyle="1" w:styleId="csb86c8cfe3">
    <w:name w:val="csb86c8cfe3"/>
    <w:rsid w:val="000769B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769B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769B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769B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769B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769B7"/>
    <w:pPr>
      <w:ind w:firstLine="708"/>
      <w:jc w:val="both"/>
    </w:pPr>
    <w:rPr>
      <w:rFonts w:ascii="Arial" w:eastAsia="Times New Roman" w:hAnsi="Arial"/>
      <w:b/>
      <w:sz w:val="18"/>
      <w:lang w:val="uk-UA" w:eastAsia="uk-UA"/>
    </w:rPr>
  </w:style>
  <w:style w:type="character" w:customStyle="1" w:styleId="csab6e076977">
    <w:name w:val="csab6e076977"/>
    <w:rsid w:val="000769B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769B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769B7"/>
    <w:rPr>
      <w:rFonts w:ascii="Arial" w:hAnsi="Arial" w:cs="Arial" w:hint="default"/>
      <w:b/>
      <w:bCs/>
      <w:i w:val="0"/>
      <w:iCs w:val="0"/>
      <w:color w:val="000000"/>
      <w:sz w:val="18"/>
      <w:szCs w:val="18"/>
      <w:shd w:val="clear" w:color="auto" w:fill="auto"/>
    </w:rPr>
  </w:style>
  <w:style w:type="character" w:customStyle="1" w:styleId="cs607602ac2">
    <w:name w:val="cs607602ac2"/>
    <w:rsid w:val="000769B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769B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769B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769B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769B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769B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769B7"/>
    <w:pPr>
      <w:ind w:firstLine="708"/>
      <w:jc w:val="both"/>
    </w:pPr>
    <w:rPr>
      <w:rFonts w:ascii="Arial" w:eastAsia="Times New Roman" w:hAnsi="Arial"/>
      <w:b/>
      <w:sz w:val="18"/>
      <w:lang w:val="uk-UA" w:eastAsia="uk-UA"/>
    </w:rPr>
  </w:style>
  <w:style w:type="character" w:customStyle="1" w:styleId="csab6e0769291">
    <w:name w:val="csab6e0769291"/>
    <w:rsid w:val="000769B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769B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769B7"/>
    <w:pPr>
      <w:ind w:firstLine="708"/>
      <w:jc w:val="both"/>
    </w:pPr>
    <w:rPr>
      <w:rFonts w:ascii="Arial" w:eastAsia="Times New Roman" w:hAnsi="Arial"/>
      <w:b/>
      <w:sz w:val="18"/>
      <w:lang w:val="uk-UA" w:eastAsia="uk-UA"/>
    </w:rPr>
  </w:style>
  <w:style w:type="character" w:customStyle="1" w:styleId="csf562b92915">
    <w:name w:val="csf562b92915"/>
    <w:rsid w:val="000769B7"/>
    <w:rPr>
      <w:rFonts w:ascii="Arial" w:hAnsi="Arial" w:cs="Arial" w:hint="default"/>
      <w:b/>
      <w:bCs/>
      <w:i/>
      <w:iCs/>
      <w:color w:val="000000"/>
      <w:sz w:val="18"/>
      <w:szCs w:val="18"/>
      <w:shd w:val="clear" w:color="auto" w:fill="auto"/>
    </w:rPr>
  </w:style>
  <w:style w:type="character" w:customStyle="1" w:styleId="cseed234731">
    <w:name w:val="cseed234731"/>
    <w:rsid w:val="000769B7"/>
    <w:rPr>
      <w:rFonts w:ascii="Arial" w:hAnsi="Arial" w:cs="Arial" w:hint="default"/>
      <w:b/>
      <w:bCs/>
      <w:i/>
      <w:iCs/>
      <w:color w:val="000000"/>
      <w:sz w:val="12"/>
      <w:szCs w:val="12"/>
      <w:shd w:val="clear" w:color="auto" w:fill="auto"/>
    </w:rPr>
  </w:style>
  <w:style w:type="character" w:customStyle="1" w:styleId="csb3e8c9cf35">
    <w:name w:val="csb3e8c9cf35"/>
    <w:rsid w:val="000769B7"/>
    <w:rPr>
      <w:rFonts w:ascii="Arial" w:hAnsi="Arial" w:cs="Arial" w:hint="default"/>
      <w:b/>
      <w:bCs/>
      <w:i w:val="0"/>
      <w:iCs w:val="0"/>
      <w:color w:val="000000"/>
      <w:sz w:val="18"/>
      <w:szCs w:val="18"/>
      <w:shd w:val="clear" w:color="auto" w:fill="auto"/>
    </w:rPr>
  </w:style>
  <w:style w:type="character" w:customStyle="1" w:styleId="csb3e8c9cf28">
    <w:name w:val="csb3e8c9cf28"/>
    <w:rsid w:val="000769B7"/>
    <w:rPr>
      <w:rFonts w:ascii="Arial" w:hAnsi="Arial" w:cs="Arial" w:hint="default"/>
      <w:b/>
      <w:bCs/>
      <w:i w:val="0"/>
      <w:iCs w:val="0"/>
      <w:color w:val="000000"/>
      <w:sz w:val="18"/>
      <w:szCs w:val="18"/>
      <w:shd w:val="clear" w:color="auto" w:fill="auto"/>
    </w:rPr>
  </w:style>
  <w:style w:type="character" w:customStyle="1" w:styleId="csf562b9296">
    <w:name w:val="csf562b9296"/>
    <w:rsid w:val="000769B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769B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769B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769B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769B7"/>
    <w:pPr>
      <w:ind w:firstLine="708"/>
      <w:jc w:val="both"/>
    </w:pPr>
    <w:rPr>
      <w:rFonts w:ascii="Arial" w:eastAsia="Times New Roman" w:hAnsi="Arial"/>
      <w:b/>
      <w:sz w:val="18"/>
      <w:lang w:val="uk-UA" w:eastAsia="uk-UA"/>
    </w:rPr>
  </w:style>
  <w:style w:type="character" w:customStyle="1" w:styleId="csab6e076930">
    <w:name w:val="csab6e076930"/>
    <w:rsid w:val="000769B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769B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769B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0769B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0769B7"/>
    <w:pPr>
      <w:ind w:firstLine="708"/>
      <w:jc w:val="both"/>
    </w:pPr>
    <w:rPr>
      <w:rFonts w:ascii="Arial" w:eastAsia="Times New Roman" w:hAnsi="Arial"/>
      <w:b/>
      <w:sz w:val="18"/>
      <w:lang w:val="uk-UA" w:eastAsia="uk-UA"/>
    </w:rPr>
  </w:style>
  <w:style w:type="paragraph" w:customStyle="1" w:styleId="24">
    <w:name w:val="Обычный2"/>
    <w:rsid w:val="000769B7"/>
    <w:rPr>
      <w:rFonts w:ascii="Times New Roman" w:eastAsia="Times New Roman" w:hAnsi="Times New Roman"/>
      <w:sz w:val="24"/>
      <w:lang w:val="uk-UA" w:eastAsia="ru-RU"/>
    </w:rPr>
  </w:style>
  <w:style w:type="paragraph" w:customStyle="1" w:styleId="220">
    <w:name w:val="Основной текст с отступом22"/>
    <w:basedOn w:val="a"/>
    <w:rsid w:val="000769B7"/>
    <w:pPr>
      <w:spacing w:before="120" w:after="120"/>
    </w:pPr>
    <w:rPr>
      <w:rFonts w:ascii="Arial" w:eastAsia="Times New Roman" w:hAnsi="Arial"/>
      <w:sz w:val="18"/>
    </w:rPr>
  </w:style>
  <w:style w:type="paragraph" w:customStyle="1" w:styleId="221">
    <w:name w:val="Заголовок 22"/>
    <w:basedOn w:val="a"/>
    <w:rsid w:val="000769B7"/>
    <w:rPr>
      <w:rFonts w:ascii="Arial" w:eastAsia="Times New Roman" w:hAnsi="Arial"/>
      <w:b/>
      <w:caps/>
      <w:sz w:val="16"/>
    </w:rPr>
  </w:style>
  <w:style w:type="paragraph" w:customStyle="1" w:styleId="421">
    <w:name w:val="Заголовок 42"/>
    <w:basedOn w:val="a"/>
    <w:rsid w:val="000769B7"/>
    <w:rPr>
      <w:rFonts w:ascii="Arial" w:eastAsia="Times New Roman" w:hAnsi="Arial"/>
      <w:b/>
    </w:rPr>
  </w:style>
  <w:style w:type="paragraph" w:customStyle="1" w:styleId="3a">
    <w:name w:val="Обычный3"/>
    <w:rsid w:val="000769B7"/>
    <w:rPr>
      <w:rFonts w:ascii="Times New Roman" w:eastAsia="Times New Roman" w:hAnsi="Times New Roman"/>
      <w:sz w:val="24"/>
      <w:lang w:val="uk-UA" w:eastAsia="ru-RU"/>
    </w:rPr>
  </w:style>
  <w:style w:type="paragraph" w:customStyle="1" w:styleId="240">
    <w:name w:val="Основной текст с отступом24"/>
    <w:basedOn w:val="a"/>
    <w:rsid w:val="000769B7"/>
    <w:pPr>
      <w:spacing w:before="120" w:after="120"/>
    </w:pPr>
    <w:rPr>
      <w:rFonts w:ascii="Arial" w:eastAsia="Times New Roman" w:hAnsi="Arial"/>
      <w:sz w:val="18"/>
    </w:rPr>
  </w:style>
  <w:style w:type="paragraph" w:customStyle="1" w:styleId="230">
    <w:name w:val="Заголовок 23"/>
    <w:basedOn w:val="a"/>
    <w:rsid w:val="000769B7"/>
    <w:rPr>
      <w:rFonts w:ascii="Arial" w:eastAsia="Times New Roman" w:hAnsi="Arial"/>
      <w:b/>
      <w:caps/>
      <w:sz w:val="16"/>
    </w:rPr>
  </w:style>
  <w:style w:type="paragraph" w:customStyle="1" w:styleId="430">
    <w:name w:val="Заголовок 43"/>
    <w:basedOn w:val="a"/>
    <w:rsid w:val="000769B7"/>
    <w:rPr>
      <w:rFonts w:ascii="Arial" w:eastAsia="Times New Roman" w:hAnsi="Arial"/>
      <w:b/>
    </w:rPr>
  </w:style>
  <w:style w:type="paragraph" w:customStyle="1" w:styleId="BodyTextIndent">
    <w:name w:val="Body Text Indent"/>
    <w:basedOn w:val="a"/>
    <w:rsid w:val="000769B7"/>
    <w:pPr>
      <w:spacing w:before="120" w:after="120"/>
    </w:pPr>
    <w:rPr>
      <w:rFonts w:ascii="Arial" w:eastAsia="Times New Roman" w:hAnsi="Arial"/>
      <w:sz w:val="18"/>
    </w:rPr>
  </w:style>
  <w:style w:type="paragraph" w:customStyle="1" w:styleId="Heading2">
    <w:name w:val="Heading 2"/>
    <w:basedOn w:val="a"/>
    <w:rsid w:val="000769B7"/>
    <w:rPr>
      <w:rFonts w:ascii="Arial" w:eastAsia="Times New Roman" w:hAnsi="Arial"/>
      <w:b/>
      <w:caps/>
      <w:sz w:val="16"/>
    </w:rPr>
  </w:style>
  <w:style w:type="paragraph" w:customStyle="1" w:styleId="Heading4">
    <w:name w:val="Heading 4"/>
    <w:basedOn w:val="a"/>
    <w:rsid w:val="000769B7"/>
    <w:rPr>
      <w:rFonts w:ascii="Arial" w:eastAsia="Times New Roman" w:hAnsi="Arial"/>
      <w:b/>
    </w:rPr>
  </w:style>
  <w:style w:type="paragraph" w:customStyle="1" w:styleId="62">
    <w:name w:val="Основной текст с отступом62"/>
    <w:basedOn w:val="a"/>
    <w:rsid w:val="000769B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769B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769B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769B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769B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769B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769B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769B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769B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769B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769B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769B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769B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0769B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769B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769B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769B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769B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769B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769B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769B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769B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769B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769B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769B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769B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769B7"/>
    <w:pPr>
      <w:ind w:firstLine="708"/>
      <w:jc w:val="both"/>
    </w:pPr>
    <w:rPr>
      <w:rFonts w:ascii="Arial" w:eastAsia="Times New Roman" w:hAnsi="Arial"/>
      <w:b/>
      <w:sz w:val="18"/>
      <w:lang w:val="uk-UA" w:eastAsia="uk-UA"/>
    </w:rPr>
  </w:style>
  <w:style w:type="character" w:customStyle="1" w:styleId="csab6e076965">
    <w:name w:val="csab6e076965"/>
    <w:rsid w:val="000769B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769B7"/>
    <w:pPr>
      <w:ind w:firstLine="708"/>
      <w:jc w:val="both"/>
    </w:pPr>
    <w:rPr>
      <w:rFonts w:ascii="Arial" w:eastAsia="Times New Roman" w:hAnsi="Arial"/>
      <w:b/>
      <w:sz w:val="18"/>
      <w:lang w:val="uk-UA" w:eastAsia="uk-UA"/>
    </w:rPr>
  </w:style>
  <w:style w:type="character" w:customStyle="1" w:styleId="csf229d0ff33">
    <w:name w:val="csf229d0ff33"/>
    <w:rsid w:val="000769B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769B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769B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769B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769B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769B7"/>
    <w:pPr>
      <w:ind w:firstLine="708"/>
      <w:jc w:val="both"/>
    </w:pPr>
    <w:rPr>
      <w:rFonts w:ascii="Arial" w:eastAsia="Times New Roman" w:hAnsi="Arial"/>
      <w:b/>
      <w:sz w:val="18"/>
      <w:lang w:val="uk-UA" w:eastAsia="uk-UA"/>
    </w:rPr>
  </w:style>
  <w:style w:type="character" w:customStyle="1" w:styleId="csab6e076920">
    <w:name w:val="csab6e076920"/>
    <w:rsid w:val="000769B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769B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769B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769B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769B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769B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769B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769B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769B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769B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769B7"/>
    <w:pPr>
      <w:ind w:firstLine="708"/>
      <w:jc w:val="both"/>
    </w:pPr>
    <w:rPr>
      <w:rFonts w:ascii="Arial" w:eastAsia="Times New Roman" w:hAnsi="Arial"/>
      <w:b/>
      <w:sz w:val="18"/>
      <w:lang w:val="uk-UA" w:eastAsia="uk-UA"/>
    </w:rPr>
  </w:style>
  <w:style w:type="character" w:customStyle="1" w:styleId="csf229d0ff50">
    <w:name w:val="csf229d0ff50"/>
    <w:rsid w:val="000769B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769B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769B7"/>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0769B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769B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769B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769B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769B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769B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769B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769B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769B7"/>
    <w:pPr>
      <w:ind w:firstLine="708"/>
      <w:jc w:val="both"/>
    </w:pPr>
    <w:rPr>
      <w:rFonts w:ascii="Arial" w:eastAsia="Times New Roman" w:hAnsi="Arial"/>
      <w:b/>
      <w:sz w:val="18"/>
      <w:lang w:val="uk-UA" w:eastAsia="uk-UA"/>
    </w:rPr>
  </w:style>
  <w:style w:type="character" w:customStyle="1" w:styleId="csf229d0ff83">
    <w:name w:val="csf229d0ff83"/>
    <w:rsid w:val="000769B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769B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769B7"/>
    <w:pPr>
      <w:ind w:firstLine="708"/>
      <w:jc w:val="both"/>
    </w:pPr>
    <w:rPr>
      <w:rFonts w:ascii="Arial" w:eastAsia="Times New Roman" w:hAnsi="Arial"/>
      <w:b/>
      <w:sz w:val="18"/>
      <w:lang w:val="uk-UA" w:eastAsia="uk-UA"/>
    </w:rPr>
  </w:style>
  <w:style w:type="character" w:customStyle="1" w:styleId="csf229d0ff76">
    <w:name w:val="csf229d0ff76"/>
    <w:rsid w:val="000769B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769B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769B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769B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769B7"/>
    <w:pPr>
      <w:ind w:firstLine="708"/>
      <w:jc w:val="both"/>
    </w:pPr>
    <w:rPr>
      <w:rFonts w:ascii="Arial" w:eastAsia="Times New Roman" w:hAnsi="Arial"/>
      <w:b/>
      <w:sz w:val="18"/>
      <w:lang w:val="uk-UA" w:eastAsia="uk-UA"/>
    </w:rPr>
  </w:style>
  <w:style w:type="character" w:customStyle="1" w:styleId="csf229d0ff20">
    <w:name w:val="csf229d0ff20"/>
    <w:rsid w:val="000769B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769B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769B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769B7"/>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0769B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769B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769B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769B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769B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769B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769B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769B7"/>
    <w:pPr>
      <w:ind w:firstLine="708"/>
      <w:jc w:val="both"/>
    </w:pPr>
    <w:rPr>
      <w:rFonts w:ascii="Arial" w:eastAsia="Times New Roman" w:hAnsi="Arial"/>
      <w:b/>
      <w:sz w:val="18"/>
      <w:lang w:val="uk-UA" w:eastAsia="uk-UA"/>
    </w:rPr>
  </w:style>
  <w:style w:type="character" w:customStyle="1" w:styleId="csab6e07697">
    <w:name w:val="csab6e07697"/>
    <w:rsid w:val="000769B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769B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769B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769B7"/>
    <w:pPr>
      <w:ind w:firstLine="708"/>
      <w:jc w:val="both"/>
    </w:pPr>
    <w:rPr>
      <w:rFonts w:ascii="Arial" w:eastAsia="Times New Roman" w:hAnsi="Arial"/>
      <w:b/>
      <w:sz w:val="18"/>
      <w:lang w:val="uk-UA" w:eastAsia="uk-UA"/>
    </w:rPr>
  </w:style>
  <w:style w:type="character" w:customStyle="1" w:styleId="csb3e8c9cf94">
    <w:name w:val="csb3e8c9cf94"/>
    <w:rsid w:val="000769B7"/>
    <w:rPr>
      <w:rFonts w:ascii="Arial" w:hAnsi="Arial" w:cs="Arial" w:hint="default"/>
      <w:b/>
      <w:bCs/>
      <w:i w:val="0"/>
      <w:iCs w:val="0"/>
      <w:color w:val="000000"/>
      <w:sz w:val="18"/>
      <w:szCs w:val="18"/>
      <w:shd w:val="clear" w:color="auto" w:fill="auto"/>
    </w:rPr>
  </w:style>
  <w:style w:type="character" w:customStyle="1" w:styleId="csf229d0ff91">
    <w:name w:val="csf229d0ff91"/>
    <w:rsid w:val="000769B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769B7"/>
    <w:rPr>
      <w:rFonts w:ascii="Arial" w:eastAsia="Times New Roman" w:hAnsi="Arial"/>
      <w:b/>
      <w:caps/>
      <w:sz w:val="16"/>
      <w:lang w:val="ru-RU" w:eastAsia="ru-RU"/>
    </w:rPr>
  </w:style>
  <w:style w:type="character" w:customStyle="1" w:styleId="411">
    <w:name w:val="Заголовок 4 Знак1"/>
    <w:uiPriority w:val="9"/>
    <w:locked/>
    <w:rsid w:val="000769B7"/>
    <w:rPr>
      <w:rFonts w:ascii="Arial" w:eastAsia="Times New Roman" w:hAnsi="Arial"/>
      <w:b/>
      <w:lang w:val="ru-RU" w:eastAsia="ru-RU"/>
    </w:rPr>
  </w:style>
  <w:style w:type="character" w:customStyle="1" w:styleId="csf229d0ff74">
    <w:name w:val="csf229d0ff74"/>
    <w:rsid w:val="000769B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769B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769B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769B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769B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769B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769B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769B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769B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769B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769B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769B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769B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769B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769B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769B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769B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769B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769B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769B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769B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769B7"/>
    <w:rPr>
      <w:rFonts w:ascii="Arial" w:hAnsi="Arial" w:cs="Arial" w:hint="default"/>
      <w:b w:val="0"/>
      <w:bCs w:val="0"/>
      <w:i w:val="0"/>
      <w:iCs w:val="0"/>
      <w:color w:val="000000"/>
      <w:sz w:val="18"/>
      <w:szCs w:val="18"/>
      <w:shd w:val="clear" w:color="auto" w:fill="auto"/>
    </w:rPr>
  </w:style>
  <w:style w:type="character" w:customStyle="1" w:styleId="csba294252">
    <w:name w:val="csba294252"/>
    <w:rsid w:val="000769B7"/>
    <w:rPr>
      <w:rFonts w:ascii="Segoe UI" w:hAnsi="Segoe UI" w:cs="Segoe UI" w:hint="default"/>
      <w:b/>
      <w:bCs/>
      <w:i/>
      <w:iCs/>
      <w:color w:val="102B56"/>
      <w:sz w:val="18"/>
      <w:szCs w:val="18"/>
      <w:shd w:val="clear" w:color="auto" w:fill="auto"/>
    </w:rPr>
  </w:style>
  <w:style w:type="character" w:customStyle="1" w:styleId="csf229d0ff131">
    <w:name w:val="csf229d0ff131"/>
    <w:rsid w:val="000769B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769B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769B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769B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769B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769B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769B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769B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769B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769B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769B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769B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769B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769B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769B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769B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769B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769B7"/>
    <w:rPr>
      <w:rFonts w:ascii="Arial" w:hAnsi="Arial" w:cs="Arial" w:hint="default"/>
      <w:b/>
      <w:bCs/>
      <w:i/>
      <w:iCs/>
      <w:color w:val="000000"/>
      <w:sz w:val="18"/>
      <w:szCs w:val="18"/>
      <w:shd w:val="clear" w:color="auto" w:fill="auto"/>
    </w:rPr>
  </w:style>
  <w:style w:type="character" w:customStyle="1" w:styleId="csf229d0ff144">
    <w:name w:val="csf229d0ff144"/>
    <w:rsid w:val="000769B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769B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769B7"/>
    <w:rPr>
      <w:rFonts w:ascii="Arial" w:hAnsi="Arial" w:cs="Arial" w:hint="default"/>
      <w:b/>
      <w:bCs/>
      <w:i/>
      <w:iCs/>
      <w:color w:val="000000"/>
      <w:sz w:val="18"/>
      <w:szCs w:val="18"/>
      <w:shd w:val="clear" w:color="auto" w:fill="auto"/>
    </w:rPr>
  </w:style>
  <w:style w:type="character" w:customStyle="1" w:styleId="csf229d0ff122">
    <w:name w:val="csf229d0ff122"/>
    <w:rsid w:val="000769B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769B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769B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769B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769B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769B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769B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769B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769B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769B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769B7"/>
    <w:rPr>
      <w:rFonts w:ascii="Arial" w:hAnsi="Arial" w:cs="Arial"/>
      <w:sz w:val="18"/>
      <w:szCs w:val="18"/>
      <w:lang w:val="ru-RU"/>
    </w:rPr>
  </w:style>
  <w:style w:type="paragraph" w:customStyle="1" w:styleId="Arial90">
    <w:name w:val="Arial9(без отступов)"/>
    <w:link w:val="Arial9"/>
    <w:semiHidden/>
    <w:rsid w:val="000769B7"/>
    <w:pPr>
      <w:ind w:left="-113"/>
    </w:pPr>
    <w:rPr>
      <w:rFonts w:ascii="Arial" w:hAnsi="Arial" w:cs="Arial"/>
      <w:sz w:val="18"/>
      <w:szCs w:val="18"/>
      <w:lang w:val="ru-RU"/>
    </w:rPr>
  </w:style>
  <w:style w:type="character" w:customStyle="1" w:styleId="csf229d0ff178">
    <w:name w:val="csf229d0ff178"/>
    <w:rsid w:val="000769B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769B7"/>
    <w:rPr>
      <w:rFonts w:ascii="Arial" w:hAnsi="Arial" w:cs="Arial" w:hint="default"/>
      <w:b/>
      <w:bCs/>
      <w:i w:val="0"/>
      <w:iCs w:val="0"/>
      <w:color w:val="000000"/>
      <w:sz w:val="18"/>
      <w:szCs w:val="18"/>
      <w:shd w:val="clear" w:color="auto" w:fill="auto"/>
    </w:rPr>
  </w:style>
  <w:style w:type="character" w:customStyle="1" w:styleId="csf229d0ff8">
    <w:name w:val="csf229d0ff8"/>
    <w:rsid w:val="000769B7"/>
    <w:rPr>
      <w:rFonts w:ascii="Arial" w:hAnsi="Arial" w:cs="Arial" w:hint="default"/>
      <w:b w:val="0"/>
      <w:bCs w:val="0"/>
      <w:i w:val="0"/>
      <w:iCs w:val="0"/>
      <w:color w:val="000000"/>
      <w:sz w:val="18"/>
      <w:szCs w:val="18"/>
      <w:shd w:val="clear" w:color="auto" w:fill="auto"/>
    </w:rPr>
  </w:style>
  <w:style w:type="character" w:customStyle="1" w:styleId="cs9b006263">
    <w:name w:val="cs9b006263"/>
    <w:rsid w:val="000769B7"/>
    <w:rPr>
      <w:rFonts w:ascii="Arial" w:hAnsi="Arial" w:cs="Arial" w:hint="default"/>
      <w:b/>
      <w:bCs/>
      <w:i w:val="0"/>
      <w:iCs w:val="0"/>
      <w:color w:val="000000"/>
      <w:sz w:val="20"/>
      <w:szCs w:val="20"/>
      <w:shd w:val="clear" w:color="auto" w:fill="auto"/>
    </w:rPr>
  </w:style>
  <w:style w:type="character" w:customStyle="1" w:styleId="csf229d0ff36">
    <w:name w:val="csf229d0ff36"/>
    <w:rsid w:val="000769B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769B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769B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769B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769B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769B7"/>
    <w:pPr>
      <w:snapToGrid w:val="0"/>
      <w:ind w:left="720"/>
      <w:contextualSpacing/>
    </w:pPr>
    <w:rPr>
      <w:rFonts w:ascii="Arial" w:eastAsia="Times New Roman" w:hAnsi="Arial"/>
      <w:sz w:val="28"/>
    </w:rPr>
  </w:style>
  <w:style w:type="character" w:customStyle="1" w:styleId="csf229d0ff102">
    <w:name w:val="csf229d0ff102"/>
    <w:rsid w:val="000769B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769B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769B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769B7"/>
    <w:rPr>
      <w:rFonts w:ascii="Arial" w:hAnsi="Arial" w:cs="Arial" w:hint="default"/>
      <w:b/>
      <w:bCs/>
      <w:i/>
      <w:iCs/>
      <w:color w:val="000000"/>
      <w:sz w:val="18"/>
      <w:szCs w:val="18"/>
      <w:shd w:val="clear" w:color="auto" w:fill="auto"/>
    </w:rPr>
  </w:style>
  <w:style w:type="character" w:customStyle="1" w:styleId="csf229d0ff142">
    <w:name w:val="csf229d0ff142"/>
    <w:rsid w:val="000769B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769B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769B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769B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769B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769B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769B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769B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769B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769B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769B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769B7"/>
    <w:rPr>
      <w:rFonts w:ascii="Arial" w:hAnsi="Arial" w:cs="Arial" w:hint="default"/>
      <w:b/>
      <w:bCs/>
      <w:i w:val="0"/>
      <w:iCs w:val="0"/>
      <w:color w:val="000000"/>
      <w:sz w:val="18"/>
      <w:szCs w:val="18"/>
      <w:shd w:val="clear" w:color="auto" w:fill="auto"/>
    </w:rPr>
  </w:style>
  <w:style w:type="character" w:customStyle="1" w:styleId="csf229d0ff107">
    <w:name w:val="csf229d0ff107"/>
    <w:rsid w:val="000769B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769B7"/>
    <w:rPr>
      <w:rFonts w:ascii="Arial" w:hAnsi="Arial" w:cs="Arial" w:hint="default"/>
      <w:b/>
      <w:bCs/>
      <w:i/>
      <w:iCs/>
      <w:color w:val="000000"/>
      <w:sz w:val="18"/>
      <w:szCs w:val="18"/>
      <w:shd w:val="clear" w:color="auto" w:fill="auto"/>
    </w:rPr>
  </w:style>
  <w:style w:type="character" w:customStyle="1" w:styleId="csab6e076993">
    <w:name w:val="csab6e076993"/>
    <w:rsid w:val="000769B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0769B7"/>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0769B7"/>
    <w:rPr>
      <w:rFonts w:ascii="Arial" w:hAnsi="Arial"/>
      <w:sz w:val="18"/>
      <w:lang w:val="x-none" w:eastAsia="ru-RU"/>
    </w:rPr>
  </w:style>
  <w:style w:type="paragraph" w:customStyle="1" w:styleId="Arial960">
    <w:name w:val="Arial9+6пт"/>
    <w:basedOn w:val="a"/>
    <w:link w:val="Arial96"/>
    <w:rsid w:val="000769B7"/>
    <w:pPr>
      <w:snapToGrid w:val="0"/>
      <w:spacing w:before="120"/>
    </w:pPr>
    <w:rPr>
      <w:rFonts w:ascii="Arial" w:hAnsi="Arial"/>
      <w:sz w:val="18"/>
      <w:lang w:val="x-none"/>
    </w:rPr>
  </w:style>
  <w:style w:type="character" w:customStyle="1" w:styleId="csf229d0ff86">
    <w:name w:val="csf229d0ff86"/>
    <w:rsid w:val="000769B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0769B7"/>
    <w:rPr>
      <w:rFonts w:ascii="Segoe UI" w:hAnsi="Segoe UI" w:cs="Segoe UI" w:hint="default"/>
      <w:b/>
      <w:bCs/>
      <w:i/>
      <w:iCs/>
      <w:color w:val="102B56"/>
      <w:sz w:val="18"/>
      <w:szCs w:val="18"/>
      <w:shd w:val="clear" w:color="auto" w:fill="auto"/>
    </w:rPr>
  </w:style>
  <w:style w:type="character" w:customStyle="1" w:styleId="csab6e076914">
    <w:name w:val="csab6e076914"/>
    <w:rsid w:val="000769B7"/>
    <w:rPr>
      <w:rFonts w:ascii="Arial" w:hAnsi="Arial" w:cs="Arial" w:hint="default"/>
      <w:b w:val="0"/>
      <w:bCs w:val="0"/>
      <w:i w:val="0"/>
      <w:iCs w:val="0"/>
      <w:color w:val="000000"/>
      <w:sz w:val="18"/>
      <w:szCs w:val="18"/>
    </w:rPr>
  </w:style>
  <w:style w:type="character" w:customStyle="1" w:styleId="csf229d0ff134">
    <w:name w:val="csf229d0ff134"/>
    <w:rsid w:val="000769B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0769B7"/>
    <w:rPr>
      <w:rFonts w:ascii="Arial" w:hAnsi="Arial" w:cs="Arial" w:hint="default"/>
      <w:b/>
      <w:bCs/>
      <w:i/>
      <w:iCs/>
      <w:color w:val="000000"/>
      <w:sz w:val="20"/>
      <w:szCs w:val="20"/>
      <w:shd w:val="clear" w:color="auto" w:fill="auto"/>
    </w:rPr>
  </w:style>
  <w:style w:type="character" w:styleId="af6">
    <w:name w:val="FollowedHyperlink"/>
    <w:uiPriority w:val="99"/>
    <w:unhideWhenUsed/>
    <w:rsid w:val="000769B7"/>
    <w:rPr>
      <w:color w:val="954F72"/>
      <w:u w:val="single"/>
    </w:rPr>
  </w:style>
  <w:style w:type="paragraph" w:customStyle="1" w:styleId="msonormal0">
    <w:name w:val="msonormal"/>
    <w:basedOn w:val="a"/>
    <w:rsid w:val="000769B7"/>
    <w:pPr>
      <w:spacing w:before="100" w:beforeAutospacing="1" w:after="100" w:afterAutospacing="1"/>
    </w:pPr>
    <w:rPr>
      <w:sz w:val="24"/>
      <w:szCs w:val="24"/>
      <w:lang w:val="en-US" w:eastAsia="en-US"/>
    </w:rPr>
  </w:style>
  <w:style w:type="paragraph" w:styleId="af7">
    <w:name w:val="Title"/>
    <w:basedOn w:val="a"/>
    <w:link w:val="af8"/>
    <w:uiPriority w:val="10"/>
    <w:qFormat/>
    <w:rsid w:val="000769B7"/>
    <w:rPr>
      <w:sz w:val="24"/>
      <w:szCs w:val="24"/>
      <w:lang w:val="en-US" w:eastAsia="en-US"/>
    </w:rPr>
  </w:style>
  <w:style w:type="character" w:customStyle="1" w:styleId="af8">
    <w:name w:val="Заголовок Знак"/>
    <w:link w:val="af7"/>
    <w:uiPriority w:val="10"/>
    <w:rsid w:val="000769B7"/>
    <w:rPr>
      <w:rFonts w:ascii="Times New Roman" w:hAnsi="Times New Roman"/>
      <w:sz w:val="24"/>
      <w:szCs w:val="24"/>
    </w:rPr>
  </w:style>
  <w:style w:type="paragraph" w:styleId="25">
    <w:name w:val="Body Text 2"/>
    <w:basedOn w:val="a"/>
    <w:link w:val="27"/>
    <w:uiPriority w:val="99"/>
    <w:unhideWhenUsed/>
    <w:rsid w:val="000769B7"/>
    <w:rPr>
      <w:sz w:val="24"/>
      <w:szCs w:val="24"/>
      <w:lang w:val="en-US" w:eastAsia="en-US"/>
    </w:rPr>
  </w:style>
  <w:style w:type="character" w:customStyle="1" w:styleId="27">
    <w:name w:val="Основной текст 2 Знак"/>
    <w:link w:val="25"/>
    <w:uiPriority w:val="99"/>
    <w:rsid w:val="000769B7"/>
    <w:rPr>
      <w:rFonts w:ascii="Times New Roman" w:hAnsi="Times New Roman"/>
      <w:sz w:val="24"/>
      <w:szCs w:val="24"/>
    </w:rPr>
  </w:style>
  <w:style w:type="character" w:customStyle="1" w:styleId="af9">
    <w:name w:val="Название Знак"/>
    <w:link w:val="afa"/>
    <w:locked/>
    <w:rsid w:val="000769B7"/>
    <w:rPr>
      <w:rFonts w:ascii="Cambria" w:hAnsi="Cambria"/>
      <w:color w:val="17365D"/>
      <w:spacing w:val="5"/>
    </w:rPr>
  </w:style>
  <w:style w:type="paragraph" w:customStyle="1" w:styleId="afa">
    <w:name w:val="Название"/>
    <w:basedOn w:val="a"/>
    <w:link w:val="af9"/>
    <w:rsid w:val="000769B7"/>
    <w:rPr>
      <w:rFonts w:ascii="Cambria" w:hAnsi="Cambria"/>
      <w:color w:val="17365D"/>
      <w:spacing w:val="5"/>
      <w:lang w:val="en-US" w:eastAsia="en-US"/>
    </w:rPr>
  </w:style>
  <w:style w:type="character" w:customStyle="1" w:styleId="afb">
    <w:name w:val="Верхній колонтитул Знак"/>
    <w:link w:val="1a"/>
    <w:uiPriority w:val="99"/>
    <w:locked/>
    <w:rsid w:val="000769B7"/>
  </w:style>
  <w:style w:type="paragraph" w:customStyle="1" w:styleId="1a">
    <w:name w:val="Верхній колонтитул1"/>
    <w:basedOn w:val="a"/>
    <w:link w:val="afb"/>
    <w:uiPriority w:val="99"/>
    <w:rsid w:val="000769B7"/>
    <w:rPr>
      <w:rFonts w:ascii="Calibri" w:hAnsi="Calibri"/>
      <w:lang w:val="en-US" w:eastAsia="en-US"/>
    </w:rPr>
  </w:style>
  <w:style w:type="character" w:customStyle="1" w:styleId="afc">
    <w:name w:val="Нижній колонтитул Знак"/>
    <w:link w:val="1b"/>
    <w:uiPriority w:val="99"/>
    <w:locked/>
    <w:rsid w:val="000769B7"/>
  </w:style>
  <w:style w:type="paragraph" w:customStyle="1" w:styleId="1b">
    <w:name w:val="Нижній колонтитул1"/>
    <w:basedOn w:val="a"/>
    <w:link w:val="afc"/>
    <w:uiPriority w:val="99"/>
    <w:rsid w:val="000769B7"/>
    <w:rPr>
      <w:rFonts w:ascii="Calibri" w:hAnsi="Calibri"/>
      <w:lang w:val="en-US" w:eastAsia="en-US"/>
    </w:rPr>
  </w:style>
  <w:style w:type="character" w:customStyle="1" w:styleId="afd">
    <w:name w:val="Назва Знак"/>
    <w:link w:val="1c"/>
    <w:locked/>
    <w:rsid w:val="000769B7"/>
    <w:rPr>
      <w:rFonts w:ascii="Calibri Light" w:hAnsi="Calibri Light" w:cs="Calibri Light"/>
      <w:spacing w:val="-10"/>
    </w:rPr>
  </w:style>
  <w:style w:type="paragraph" w:customStyle="1" w:styleId="1c">
    <w:name w:val="Назва1"/>
    <w:basedOn w:val="a"/>
    <w:link w:val="afd"/>
    <w:rsid w:val="000769B7"/>
    <w:rPr>
      <w:rFonts w:ascii="Calibri Light" w:hAnsi="Calibri Light" w:cs="Calibri Light"/>
      <w:spacing w:val="-10"/>
      <w:lang w:val="en-US" w:eastAsia="en-US"/>
    </w:rPr>
  </w:style>
  <w:style w:type="character" w:customStyle="1" w:styleId="2a">
    <w:name w:val="Основний текст 2 Знак"/>
    <w:link w:val="212"/>
    <w:locked/>
    <w:rsid w:val="000769B7"/>
  </w:style>
  <w:style w:type="paragraph" w:customStyle="1" w:styleId="212">
    <w:name w:val="Основний текст 21"/>
    <w:basedOn w:val="a"/>
    <w:link w:val="2a"/>
    <w:rsid w:val="000769B7"/>
    <w:rPr>
      <w:rFonts w:ascii="Calibri" w:hAnsi="Calibri"/>
      <w:lang w:val="en-US" w:eastAsia="en-US"/>
    </w:rPr>
  </w:style>
  <w:style w:type="character" w:customStyle="1" w:styleId="afe">
    <w:name w:val="Текст у виносці Знак"/>
    <w:link w:val="1d"/>
    <w:locked/>
    <w:rsid w:val="000769B7"/>
    <w:rPr>
      <w:rFonts w:ascii="Segoe UI" w:hAnsi="Segoe UI" w:cs="Segoe UI"/>
    </w:rPr>
  </w:style>
  <w:style w:type="paragraph" w:customStyle="1" w:styleId="1d">
    <w:name w:val="Текст у виносці1"/>
    <w:basedOn w:val="a"/>
    <w:link w:val="afe"/>
    <w:rsid w:val="000769B7"/>
    <w:rPr>
      <w:rFonts w:ascii="Segoe UI" w:hAnsi="Segoe UI" w:cs="Segoe UI"/>
      <w:lang w:val="en-US" w:eastAsia="en-US"/>
    </w:rPr>
  </w:style>
  <w:style w:type="character" w:customStyle="1" w:styleId="emailstyle45">
    <w:name w:val="emailstyle45"/>
    <w:semiHidden/>
    <w:rsid w:val="000769B7"/>
    <w:rPr>
      <w:rFonts w:ascii="Calibri" w:hAnsi="Calibri" w:cs="Calibri" w:hint="default"/>
      <w:color w:val="auto"/>
    </w:rPr>
  </w:style>
  <w:style w:type="character" w:customStyle="1" w:styleId="error">
    <w:name w:val="error"/>
    <w:rsid w:val="000769B7"/>
  </w:style>
  <w:style w:type="character" w:customStyle="1" w:styleId="TimesNewRoman121">
    <w:name w:val="Стиль Times New Roman 12 пт1"/>
    <w:rsid w:val="000769B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A338-15B1-4A5B-9EEA-D69FB0D2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63715</Words>
  <Characters>363181</Characters>
  <Application>Microsoft Office Word</Application>
  <DocSecurity>0</DocSecurity>
  <Lines>3026</Lines>
  <Paragraphs>852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426044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2023-01-03T12:19:00Z</dcterms:created>
  <dcterms:modified xsi:type="dcterms:W3CDTF">2023-01-03T12:19:00Z</dcterms:modified>
</cp:coreProperties>
</file>