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7F74CD">
        <w:tc>
          <w:tcPr>
            <w:tcW w:w="3271" w:type="dxa"/>
          </w:tcPr>
          <w:p w:rsidR="007F74CD" w:rsidRDefault="007F74CD" w:rsidP="00A93E77">
            <w:pPr>
              <w:rPr>
                <w:sz w:val="28"/>
                <w:szCs w:val="28"/>
                <w:lang w:val="uk-UA"/>
              </w:rPr>
            </w:pPr>
          </w:p>
          <w:p w:rsidR="006F7E05" w:rsidRDefault="007F74CD" w:rsidP="00A93E77">
            <w:pPr>
              <w:rPr>
                <w:sz w:val="28"/>
                <w:szCs w:val="28"/>
                <w:lang w:val="uk-UA"/>
              </w:rPr>
            </w:pPr>
            <w:r>
              <w:rPr>
                <w:sz w:val="28"/>
                <w:szCs w:val="28"/>
                <w:lang w:val="uk-UA"/>
              </w:rPr>
              <w:t>03 серпня 2023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7F74CD" w:rsidRDefault="007F74CD" w:rsidP="00A93E77">
            <w:pPr>
              <w:ind w:firstLine="72"/>
              <w:jc w:val="center"/>
              <w:rPr>
                <w:sz w:val="28"/>
                <w:szCs w:val="28"/>
                <w:lang w:val="uk-UA"/>
              </w:rPr>
            </w:pPr>
          </w:p>
          <w:p w:rsidR="006F7E05" w:rsidRDefault="007F74CD" w:rsidP="00A93E77">
            <w:pPr>
              <w:ind w:firstLine="72"/>
              <w:jc w:val="center"/>
              <w:rPr>
                <w:sz w:val="28"/>
                <w:szCs w:val="28"/>
                <w:lang w:val="uk-UA"/>
              </w:rPr>
            </w:pPr>
            <w:r>
              <w:rPr>
                <w:sz w:val="28"/>
                <w:szCs w:val="28"/>
                <w:lang w:val="uk-UA"/>
              </w:rPr>
              <w:t xml:space="preserve">                                                 № 1399</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52BE" w:rsidRDefault="002252BE" w:rsidP="00FF071A">
      <w:pPr>
        <w:jc w:val="both"/>
        <w:rPr>
          <w:b/>
          <w:sz w:val="28"/>
          <w:szCs w:val="28"/>
          <w:lang w:val="uk-UA"/>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xml:space="preserve">, </w:t>
      </w:r>
      <w:r w:rsidR="000D32CE">
        <w:rPr>
          <w:rFonts w:ascii="Times New Roman" w:hAnsi="Times New Roman"/>
          <w:sz w:val="28"/>
          <w:szCs w:val="28"/>
          <w:lang w:val="uk-UA"/>
        </w:rPr>
        <w:t xml:space="preserve">9, </w:t>
      </w:r>
      <w:r w:rsidR="003E30C2">
        <w:rPr>
          <w:rFonts w:ascii="Times New Roman" w:hAnsi="Times New Roman"/>
          <w:sz w:val="28"/>
          <w:szCs w:val="28"/>
          <w:lang w:val="uk-UA"/>
        </w:rPr>
        <w:t>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0D32CE" w:rsidP="000C1B57">
      <w:pPr>
        <w:tabs>
          <w:tab w:val="left" w:pos="1080"/>
        </w:tabs>
        <w:ind w:firstLine="720"/>
        <w:jc w:val="both"/>
        <w:rPr>
          <w:sz w:val="28"/>
          <w:szCs w:val="28"/>
          <w:lang w:val="uk-UA"/>
        </w:rPr>
      </w:pPr>
    </w:p>
    <w:p w:rsidR="00BC5599" w:rsidRPr="00BE64DF" w:rsidRDefault="00F417D5" w:rsidP="00BC5599">
      <w:pPr>
        <w:tabs>
          <w:tab w:val="left" w:pos="720"/>
          <w:tab w:val="left" w:pos="993"/>
        </w:tabs>
        <w:ind w:firstLine="720"/>
        <w:jc w:val="both"/>
        <w:rPr>
          <w:sz w:val="28"/>
          <w:szCs w:val="28"/>
          <w:lang w:val="uk-UA"/>
        </w:rPr>
      </w:pPr>
      <w:r>
        <w:rPr>
          <w:sz w:val="28"/>
          <w:szCs w:val="28"/>
          <w:lang w:val="uk-UA"/>
        </w:rPr>
        <w:t>4</w:t>
      </w:r>
      <w:r w:rsidR="00BC5599">
        <w:rPr>
          <w:sz w:val="28"/>
          <w:szCs w:val="28"/>
          <w:lang w:val="uk-UA"/>
        </w:rPr>
        <w:t>. Фармацевтичному управлінню (</w:t>
      </w:r>
      <w:r w:rsidR="0050149D">
        <w:rPr>
          <w:sz w:val="28"/>
          <w:szCs w:val="28"/>
          <w:lang w:val="uk-UA"/>
        </w:rPr>
        <w:t>Тарасу Лясковському</w:t>
      </w:r>
      <w:r w:rsidR="00BC5599">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F417D5" w:rsidP="000D32CE">
      <w:pPr>
        <w:tabs>
          <w:tab w:val="left" w:pos="720"/>
          <w:tab w:val="left" w:pos="1080"/>
        </w:tabs>
        <w:ind w:firstLine="720"/>
        <w:jc w:val="both"/>
        <w:rPr>
          <w:sz w:val="28"/>
          <w:szCs w:val="28"/>
          <w:lang w:val="uk-UA"/>
        </w:rPr>
      </w:pPr>
      <w:r>
        <w:rPr>
          <w:sz w:val="28"/>
          <w:szCs w:val="28"/>
          <w:lang w:val="uk-UA"/>
        </w:rPr>
        <w:t>5</w:t>
      </w:r>
      <w:r w:rsidR="0050149D">
        <w:rPr>
          <w:sz w:val="28"/>
          <w:szCs w:val="28"/>
          <w:lang w:val="uk-UA"/>
        </w:rPr>
        <w:t xml:space="preserve">. </w:t>
      </w:r>
      <w:r w:rsidR="000D32CE" w:rsidRPr="005418EE">
        <w:rPr>
          <w:sz w:val="28"/>
          <w:szCs w:val="28"/>
          <w:lang w:val="uk-UA"/>
        </w:rPr>
        <w:t xml:space="preserve">Контроль за виконанням цього наказу </w:t>
      </w:r>
      <w:r w:rsidR="0050149D">
        <w:rPr>
          <w:sz w:val="28"/>
          <w:szCs w:val="28"/>
          <w:lang w:val="uk-UA"/>
        </w:rPr>
        <w:t>покласти на першого заступника Міністра Сергія Дуброва</w:t>
      </w:r>
      <w:r w:rsidR="00BC5599">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534A48">
        <w:rPr>
          <w:b/>
          <w:sz w:val="28"/>
          <w:szCs w:val="28"/>
          <w:lang w:val="uk-UA"/>
        </w:rPr>
        <w:t xml:space="preserve">                                                  </w:t>
      </w:r>
      <w:r w:rsidR="0050149D">
        <w:rPr>
          <w:b/>
          <w:sz w:val="28"/>
          <w:szCs w:val="28"/>
          <w:lang w:val="uk-UA"/>
        </w:rPr>
        <w:t xml:space="preserve">                                     </w:t>
      </w:r>
      <w:r w:rsidR="00534A48">
        <w:rPr>
          <w:b/>
          <w:sz w:val="28"/>
          <w:szCs w:val="28"/>
          <w:lang w:val="uk-UA"/>
        </w:rPr>
        <w:t xml:space="preserve">    </w:t>
      </w:r>
      <w:r w:rsidR="0050149D">
        <w:rPr>
          <w:b/>
          <w:sz w:val="28"/>
          <w:szCs w:val="28"/>
          <w:lang w:val="uk-UA"/>
        </w:rPr>
        <w:t>Віктор ЛЯШКО</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p>
    <w:p w:rsidR="00D74462" w:rsidRPr="008B5689" w:rsidRDefault="00E36438" w:rsidP="006D0A8F">
      <w:pPr>
        <w:rPr>
          <w:b/>
          <w:sz w:val="28"/>
          <w:szCs w:val="28"/>
          <w:lang w:val="uk-UA"/>
        </w:rPr>
      </w:pPr>
      <w:r>
        <w:rPr>
          <w:b/>
          <w:sz w:val="28"/>
          <w:szCs w:val="28"/>
          <w:lang w:val="uk-UA"/>
        </w:rPr>
        <w:t xml:space="preserve">  </w:t>
      </w:r>
    </w:p>
    <w:p w:rsidR="00B31368" w:rsidRDefault="00B31368" w:rsidP="00FC73F7">
      <w:pPr>
        <w:pStyle w:val="31"/>
        <w:spacing w:after="0"/>
        <w:ind w:left="0"/>
        <w:rPr>
          <w:b/>
          <w:sz w:val="28"/>
          <w:szCs w:val="28"/>
          <w:lang w:val="uk-UA"/>
        </w:rPr>
        <w:sectPr w:rsidR="00B31368"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p w:rsidR="00B31368" w:rsidRPr="00B70A67" w:rsidRDefault="00B31368" w:rsidP="00B31368">
      <w:pPr>
        <w:rPr>
          <w:rFonts w:ascii="Arial" w:hAnsi="Arial" w:cs="Arial"/>
        </w:rPr>
      </w:pPr>
    </w:p>
    <w:tbl>
      <w:tblPr>
        <w:tblW w:w="3825" w:type="dxa"/>
        <w:tblInd w:w="11448" w:type="dxa"/>
        <w:tblLayout w:type="fixed"/>
        <w:tblLook w:val="04A0" w:firstRow="1" w:lastRow="0" w:firstColumn="1" w:lastColumn="0" w:noHBand="0" w:noVBand="1"/>
      </w:tblPr>
      <w:tblGrid>
        <w:gridCol w:w="3825"/>
      </w:tblGrid>
      <w:tr w:rsidR="00B31368" w:rsidRPr="00B70A67" w:rsidTr="00BD0AFF">
        <w:tc>
          <w:tcPr>
            <w:tcW w:w="3825" w:type="dxa"/>
            <w:hideMark/>
          </w:tcPr>
          <w:p w:rsidR="00B31368" w:rsidRPr="001B4B41" w:rsidRDefault="00B31368" w:rsidP="00FA5111">
            <w:pPr>
              <w:pStyle w:val="4"/>
              <w:tabs>
                <w:tab w:val="left" w:pos="12600"/>
              </w:tabs>
              <w:spacing w:before="0" w:after="0"/>
              <w:rPr>
                <w:sz w:val="18"/>
                <w:szCs w:val="18"/>
              </w:rPr>
            </w:pPr>
            <w:r w:rsidRPr="001B4B41">
              <w:rPr>
                <w:sz w:val="18"/>
                <w:szCs w:val="18"/>
              </w:rPr>
              <w:t>Додаток 1</w:t>
            </w:r>
          </w:p>
          <w:p w:rsidR="00B31368" w:rsidRPr="001B4B41" w:rsidRDefault="00B31368" w:rsidP="00FA5111">
            <w:pPr>
              <w:pStyle w:val="4"/>
              <w:tabs>
                <w:tab w:val="left" w:pos="12600"/>
              </w:tabs>
              <w:spacing w:before="0" w:after="0"/>
              <w:rPr>
                <w:sz w:val="18"/>
                <w:szCs w:val="18"/>
              </w:rPr>
            </w:pPr>
            <w:r w:rsidRPr="001B4B41">
              <w:rPr>
                <w:sz w:val="18"/>
                <w:szCs w:val="18"/>
              </w:rPr>
              <w:t>до наказу Міністерства охорони</w:t>
            </w:r>
          </w:p>
          <w:p w:rsidR="00B31368" w:rsidRPr="001B4B41" w:rsidRDefault="00B31368" w:rsidP="00FA5111">
            <w:pPr>
              <w:pStyle w:val="4"/>
              <w:tabs>
                <w:tab w:val="left" w:pos="12600"/>
              </w:tabs>
              <w:spacing w:before="0" w:after="0"/>
              <w:rPr>
                <w:sz w:val="18"/>
                <w:szCs w:val="18"/>
              </w:rPr>
            </w:pPr>
            <w:r w:rsidRPr="001B4B41">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B31368" w:rsidRPr="00B70A67" w:rsidRDefault="00B31368" w:rsidP="00FA5111">
            <w:pPr>
              <w:pStyle w:val="4"/>
              <w:tabs>
                <w:tab w:val="left" w:pos="12600"/>
              </w:tabs>
              <w:spacing w:before="0" w:after="0"/>
              <w:rPr>
                <w:rFonts w:cs="Arial"/>
                <w:sz w:val="18"/>
                <w:szCs w:val="18"/>
              </w:rPr>
            </w:pPr>
            <w:r w:rsidRPr="001B4B41">
              <w:rPr>
                <w:bCs w:val="0"/>
                <w:iCs/>
                <w:sz w:val="18"/>
                <w:szCs w:val="18"/>
                <w:u w:val="single"/>
              </w:rPr>
              <w:t xml:space="preserve">від </w:t>
            </w:r>
            <w:r>
              <w:rPr>
                <w:bCs w:val="0"/>
                <w:iCs/>
                <w:sz w:val="18"/>
                <w:szCs w:val="18"/>
                <w:u w:val="single"/>
              </w:rPr>
              <w:t xml:space="preserve">03 серпня 2023 року </w:t>
            </w:r>
            <w:r w:rsidRPr="001B4B41">
              <w:rPr>
                <w:bCs w:val="0"/>
                <w:iCs/>
                <w:sz w:val="18"/>
                <w:szCs w:val="18"/>
                <w:u w:val="single"/>
              </w:rPr>
              <w:t>№</w:t>
            </w:r>
            <w:r>
              <w:rPr>
                <w:bCs w:val="0"/>
                <w:iCs/>
                <w:sz w:val="18"/>
                <w:szCs w:val="18"/>
                <w:u w:val="single"/>
              </w:rPr>
              <w:t xml:space="preserve"> 1399</w:t>
            </w:r>
          </w:p>
        </w:tc>
      </w:tr>
    </w:tbl>
    <w:p w:rsidR="00B31368" w:rsidRPr="00B70A67" w:rsidRDefault="00B31368" w:rsidP="00B31368">
      <w:pPr>
        <w:tabs>
          <w:tab w:val="left" w:pos="12600"/>
        </w:tabs>
        <w:jc w:val="center"/>
        <w:rPr>
          <w:rFonts w:ascii="Arial" w:hAnsi="Arial" w:cs="Arial"/>
          <w:b/>
          <w:sz w:val="18"/>
          <w:szCs w:val="18"/>
          <w:lang w:val="en-US"/>
        </w:rPr>
      </w:pPr>
    </w:p>
    <w:tbl>
      <w:tblPr>
        <w:tblW w:w="4253" w:type="dxa"/>
        <w:tblInd w:w="11448" w:type="dxa"/>
        <w:tblLayout w:type="fixed"/>
        <w:tblLook w:val="04A0" w:firstRow="1" w:lastRow="0" w:firstColumn="1" w:lastColumn="0" w:noHBand="0" w:noVBand="1"/>
      </w:tblPr>
      <w:tblGrid>
        <w:gridCol w:w="4253"/>
      </w:tblGrid>
      <w:tr w:rsidR="00B31368" w:rsidRPr="00B70A67" w:rsidTr="00BD0AFF">
        <w:tc>
          <w:tcPr>
            <w:tcW w:w="4253" w:type="dxa"/>
            <w:hideMark/>
          </w:tcPr>
          <w:p w:rsidR="00B31368" w:rsidRPr="00B70A67" w:rsidRDefault="00B31368" w:rsidP="00BD0AFF">
            <w:pPr>
              <w:pStyle w:val="4"/>
              <w:tabs>
                <w:tab w:val="left" w:pos="12600"/>
              </w:tabs>
              <w:rPr>
                <w:rFonts w:cs="Arial"/>
                <w:sz w:val="18"/>
                <w:szCs w:val="18"/>
              </w:rPr>
            </w:pPr>
          </w:p>
        </w:tc>
      </w:tr>
      <w:tr w:rsidR="00B31368" w:rsidRPr="00B70A67" w:rsidTr="00BD0AFF">
        <w:tc>
          <w:tcPr>
            <w:tcW w:w="4253" w:type="dxa"/>
            <w:hideMark/>
          </w:tcPr>
          <w:p w:rsidR="00B31368" w:rsidRPr="00B70A67" w:rsidRDefault="00B31368" w:rsidP="00BD0AFF">
            <w:pPr>
              <w:pStyle w:val="4"/>
              <w:tabs>
                <w:tab w:val="left" w:pos="12600"/>
              </w:tabs>
              <w:rPr>
                <w:rFonts w:cs="Arial"/>
                <w:sz w:val="18"/>
                <w:szCs w:val="18"/>
              </w:rPr>
            </w:pPr>
          </w:p>
        </w:tc>
      </w:tr>
    </w:tbl>
    <w:p w:rsidR="00B31368" w:rsidRPr="00574516" w:rsidRDefault="00B31368" w:rsidP="00B31368">
      <w:pPr>
        <w:keepNext/>
        <w:tabs>
          <w:tab w:val="left" w:pos="12600"/>
        </w:tabs>
        <w:jc w:val="center"/>
        <w:outlineLvl w:val="1"/>
        <w:rPr>
          <w:b/>
          <w:sz w:val="28"/>
          <w:szCs w:val="28"/>
        </w:rPr>
      </w:pPr>
      <w:r w:rsidRPr="00574516">
        <w:rPr>
          <w:b/>
          <w:caps/>
          <w:sz w:val="28"/>
          <w:szCs w:val="28"/>
        </w:rPr>
        <w:t>ПЕРЕЛІК</w:t>
      </w:r>
    </w:p>
    <w:p w:rsidR="00B31368" w:rsidRDefault="00B31368" w:rsidP="00B31368">
      <w:pPr>
        <w:keepNext/>
        <w:jc w:val="center"/>
        <w:outlineLvl w:val="3"/>
        <w:rPr>
          <w:b/>
          <w:caps/>
          <w:sz w:val="28"/>
          <w:szCs w:val="28"/>
        </w:rPr>
      </w:pPr>
      <w:r w:rsidRPr="00574516">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B31368" w:rsidRPr="00B70A67" w:rsidRDefault="00B31368" w:rsidP="00B31368">
      <w:pPr>
        <w:keepNext/>
        <w:jc w:val="center"/>
        <w:outlineLvl w:val="3"/>
        <w:rPr>
          <w:rFonts w:ascii="Arial" w:hAnsi="Arial" w:cs="Arial"/>
          <w:b/>
          <w:caps/>
          <w:sz w:val="26"/>
          <w:szCs w:val="26"/>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275"/>
        <w:gridCol w:w="993"/>
        <w:gridCol w:w="1559"/>
        <w:gridCol w:w="1134"/>
        <w:gridCol w:w="3685"/>
        <w:gridCol w:w="1133"/>
        <w:gridCol w:w="851"/>
        <w:gridCol w:w="1560"/>
      </w:tblGrid>
      <w:tr w:rsidR="00B31368" w:rsidRPr="00B70A67" w:rsidTr="00BD0AFF">
        <w:trPr>
          <w:tblHeader/>
        </w:trPr>
        <w:tc>
          <w:tcPr>
            <w:tcW w:w="568" w:type="dxa"/>
            <w:tcBorders>
              <w:top w:val="single" w:sz="4" w:space="0" w:color="000000"/>
            </w:tcBorders>
            <w:shd w:val="clear" w:color="auto" w:fill="D9D9D9"/>
            <w:hideMark/>
          </w:tcPr>
          <w:p w:rsidR="00B31368" w:rsidRPr="00B70A67" w:rsidRDefault="00B31368" w:rsidP="00BD0AFF">
            <w:pPr>
              <w:tabs>
                <w:tab w:val="left" w:pos="12600"/>
              </w:tabs>
              <w:jc w:val="center"/>
              <w:rPr>
                <w:rFonts w:ascii="Arial" w:hAnsi="Arial" w:cs="Arial"/>
                <w:b/>
                <w:i/>
                <w:sz w:val="16"/>
                <w:szCs w:val="16"/>
              </w:rPr>
            </w:pPr>
          </w:p>
          <w:p w:rsidR="00B31368" w:rsidRPr="00B70A67" w:rsidRDefault="00B31368" w:rsidP="00BD0AFF">
            <w:pPr>
              <w:tabs>
                <w:tab w:val="left" w:pos="12600"/>
              </w:tabs>
              <w:jc w:val="center"/>
              <w:rPr>
                <w:rFonts w:ascii="Arial" w:hAnsi="Arial" w:cs="Arial"/>
                <w:b/>
                <w:i/>
                <w:sz w:val="16"/>
                <w:szCs w:val="16"/>
              </w:rPr>
            </w:pPr>
            <w:r w:rsidRPr="00B70A67">
              <w:rPr>
                <w:rFonts w:ascii="Arial" w:hAnsi="Arial" w:cs="Arial"/>
                <w:b/>
                <w:i/>
                <w:sz w:val="16"/>
                <w:szCs w:val="16"/>
              </w:rPr>
              <w:t>№ п/п</w:t>
            </w:r>
          </w:p>
        </w:tc>
        <w:tc>
          <w:tcPr>
            <w:tcW w:w="1276" w:type="dxa"/>
            <w:tcBorders>
              <w:top w:val="single" w:sz="4" w:space="0" w:color="000000"/>
            </w:tcBorders>
            <w:shd w:val="clear" w:color="auto" w:fill="D9D9D9"/>
          </w:tcPr>
          <w:p w:rsidR="00B31368" w:rsidRPr="00B70A67" w:rsidRDefault="00B31368" w:rsidP="00BD0AFF">
            <w:pPr>
              <w:tabs>
                <w:tab w:val="left" w:pos="12600"/>
              </w:tabs>
              <w:jc w:val="center"/>
              <w:rPr>
                <w:rFonts w:ascii="Arial" w:hAnsi="Arial" w:cs="Arial"/>
                <w:b/>
                <w:i/>
                <w:sz w:val="16"/>
                <w:szCs w:val="16"/>
              </w:rPr>
            </w:pPr>
            <w:r w:rsidRPr="00B70A67">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B31368" w:rsidRPr="00B70A67" w:rsidRDefault="00B31368" w:rsidP="00BD0AFF">
            <w:pPr>
              <w:tabs>
                <w:tab w:val="left" w:pos="12600"/>
              </w:tabs>
              <w:jc w:val="center"/>
              <w:rPr>
                <w:rFonts w:ascii="Arial" w:hAnsi="Arial" w:cs="Arial"/>
                <w:b/>
                <w:i/>
                <w:sz w:val="16"/>
                <w:szCs w:val="16"/>
              </w:rPr>
            </w:pPr>
            <w:r w:rsidRPr="00B70A67">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B31368" w:rsidRPr="00B70A67" w:rsidRDefault="00B31368" w:rsidP="00BD0AFF">
            <w:pPr>
              <w:tabs>
                <w:tab w:val="left" w:pos="12600"/>
              </w:tabs>
              <w:jc w:val="center"/>
              <w:rPr>
                <w:rFonts w:ascii="Arial" w:hAnsi="Arial" w:cs="Arial"/>
                <w:b/>
                <w:i/>
                <w:sz w:val="16"/>
                <w:szCs w:val="16"/>
              </w:rPr>
            </w:pPr>
            <w:r w:rsidRPr="00B70A67">
              <w:rPr>
                <w:rFonts w:ascii="Arial" w:hAnsi="Arial" w:cs="Arial"/>
                <w:b/>
                <w:i/>
                <w:sz w:val="16"/>
                <w:szCs w:val="16"/>
              </w:rPr>
              <w:t>Заявник</w:t>
            </w:r>
          </w:p>
        </w:tc>
        <w:tc>
          <w:tcPr>
            <w:tcW w:w="993" w:type="dxa"/>
            <w:tcBorders>
              <w:top w:val="single" w:sz="4" w:space="0" w:color="000000"/>
            </w:tcBorders>
            <w:shd w:val="clear" w:color="auto" w:fill="D9D9D9"/>
          </w:tcPr>
          <w:p w:rsidR="00B31368" w:rsidRPr="00B70A67" w:rsidRDefault="00B31368" w:rsidP="00BD0AFF">
            <w:pPr>
              <w:tabs>
                <w:tab w:val="left" w:pos="12600"/>
              </w:tabs>
              <w:jc w:val="center"/>
              <w:rPr>
                <w:rFonts w:ascii="Arial" w:hAnsi="Arial" w:cs="Arial"/>
                <w:b/>
                <w:i/>
                <w:sz w:val="16"/>
                <w:szCs w:val="16"/>
              </w:rPr>
            </w:pPr>
            <w:r w:rsidRPr="00B70A67">
              <w:rPr>
                <w:rFonts w:ascii="Arial" w:hAnsi="Arial" w:cs="Arial"/>
                <w:b/>
                <w:i/>
                <w:sz w:val="16"/>
                <w:szCs w:val="16"/>
              </w:rPr>
              <w:t>Країна заявника</w:t>
            </w:r>
          </w:p>
        </w:tc>
        <w:tc>
          <w:tcPr>
            <w:tcW w:w="1559" w:type="dxa"/>
            <w:tcBorders>
              <w:top w:val="single" w:sz="4" w:space="0" w:color="000000"/>
            </w:tcBorders>
            <w:shd w:val="clear" w:color="auto" w:fill="D9D9D9"/>
          </w:tcPr>
          <w:p w:rsidR="00B31368" w:rsidRPr="00B70A67" w:rsidRDefault="00B31368" w:rsidP="00BD0AFF">
            <w:pPr>
              <w:tabs>
                <w:tab w:val="left" w:pos="12600"/>
              </w:tabs>
              <w:jc w:val="center"/>
              <w:rPr>
                <w:rFonts w:ascii="Arial" w:hAnsi="Arial" w:cs="Arial"/>
                <w:b/>
                <w:i/>
                <w:sz w:val="16"/>
                <w:szCs w:val="16"/>
              </w:rPr>
            </w:pPr>
            <w:r w:rsidRPr="00B70A67">
              <w:rPr>
                <w:rFonts w:ascii="Arial" w:hAnsi="Arial" w:cs="Arial"/>
                <w:b/>
                <w:i/>
                <w:sz w:val="16"/>
                <w:szCs w:val="16"/>
              </w:rPr>
              <w:t>Виробник</w:t>
            </w:r>
          </w:p>
        </w:tc>
        <w:tc>
          <w:tcPr>
            <w:tcW w:w="1134" w:type="dxa"/>
            <w:tcBorders>
              <w:top w:val="single" w:sz="4" w:space="0" w:color="000000"/>
            </w:tcBorders>
            <w:shd w:val="clear" w:color="auto" w:fill="D9D9D9"/>
          </w:tcPr>
          <w:p w:rsidR="00B31368" w:rsidRPr="00B70A67" w:rsidRDefault="00B31368" w:rsidP="00BD0AFF">
            <w:pPr>
              <w:tabs>
                <w:tab w:val="left" w:pos="12600"/>
              </w:tabs>
              <w:jc w:val="center"/>
              <w:rPr>
                <w:rFonts w:ascii="Arial" w:hAnsi="Arial" w:cs="Arial"/>
                <w:b/>
                <w:i/>
                <w:sz w:val="16"/>
                <w:szCs w:val="16"/>
              </w:rPr>
            </w:pPr>
            <w:r w:rsidRPr="00B70A67">
              <w:rPr>
                <w:rFonts w:ascii="Arial" w:hAnsi="Arial" w:cs="Arial"/>
                <w:b/>
                <w:i/>
                <w:sz w:val="16"/>
                <w:szCs w:val="16"/>
              </w:rPr>
              <w:t>Країна виробника</w:t>
            </w:r>
          </w:p>
        </w:tc>
        <w:tc>
          <w:tcPr>
            <w:tcW w:w="3685" w:type="dxa"/>
            <w:tcBorders>
              <w:top w:val="single" w:sz="4" w:space="0" w:color="000000"/>
            </w:tcBorders>
            <w:shd w:val="clear" w:color="auto" w:fill="D9D9D9"/>
          </w:tcPr>
          <w:p w:rsidR="00B31368" w:rsidRPr="00B70A67" w:rsidRDefault="00B31368" w:rsidP="00BD0AFF">
            <w:pPr>
              <w:tabs>
                <w:tab w:val="left" w:pos="12600"/>
              </w:tabs>
              <w:jc w:val="center"/>
              <w:rPr>
                <w:rFonts w:ascii="Arial" w:hAnsi="Arial" w:cs="Arial"/>
                <w:b/>
                <w:i/>
                <w:sz w:val="16"/>
                <w:szCs w:val="16"/>
              </w:rPr>
            </w:pPr>
            <w:r w:rsidRPr="00B70A67">
              <w:rPr>
                <w:rFonts w:ascii="Arial" w:hAnsi="Arial" w:cs="Arial"/>
                <w:b/>
                <w:i/>
                <w:sz w:val="16"/>
                <w:szCs w:val="16"/>
              </w:rPr>
              <w:t>Реєстраційна процедура</w:t>
            </w:r>
          </w:p>
        </w:tc>
        <w:tc>
          <w:tcPr>
            <w:tcW w:w="1133" w:type="dxa"/>
            <w:tcBorders>
              <w:top w:val="single" w:sz="4" w:space="0" w:color="000000"/>
            </w:tcBorders>
            <w:shd w:val="clear" w:color="auto" w:fill="D9D9D9"/>
          </w:tcPr>
          <w:p w:rsidR="00B31368" w:rsidRPr="00B70A67" w:rsidRDefault="00B31368" w:rsidP="00BD0AFF">
            <w:pPr>
              <w:tabs>
                <w:tab w:val="left" w:pos="12600"/>
              </w:tabs>
              <w:jc w:val="center"/>
              <w:rPr>
                <w:rFonts w:ascii="Arial" w:hAnsi="Arial" w:cs="Arial"/>
                <w:b/>
                <w:i/>
                <w:sz w:val="16"/>
                <w:szCs w:val="16"/>
              </w:rPr>
            </w:pPr>
            <w:r w:rsidRPr="00B70A67">
              <w:rPr>
                <w:rFonts w:ascii="Arial" w:hAnsi="Arial" w:cs="Arial"/>
                <w:b/>
                <w:i/>
                <w:sz w:val="16"/>
                <w:szCs w:val="16"/>
              </w:rPr>
              <w:t>Умови відпуску</w:t>
            </w:r>
          </w:p>
        </w:tc>
        <w:tc>
          <w:tcPr>
            <w:tcW w:w="851" w:type="dxa"/>
            <w:tcBorders>
              <w:top w:val="single" w:sz="4" w:space="0" w:color="000000"/>
            </w:tcBorders>
            <w:shd w:val="clear" w:color="auto" w:fill="D9D9D9"/>
          </w:tcPr>
          <w:p w:rsidR="00B31368" w:rsidRPr="00B70A67" w:rsidRDefault="00B31368" w:rsidP="00BD0AFF">
            <w:pPr>
              <w:tabs>
                <w:tab w:val="left" w:pos="12600"/>
              </w:tabs>
              <w:jc w:val="center"/>
              <w:rPr>
                <w:rFonts w:ascii="Arial" w:hAnsi="Arial" w:cs="Arial"/>
                <w:b/>
                <w:i/>
                <w:sz w:val="16"/>
                <w:szCs w:val="16"/>
              </w:rPr>
            </w:pPr>
            <w:r w:rsidRPr="00B70A67">
              <w:rPr>
                <w:rFonts w:ascii="Arial" w:hAnsi="Arial" w:cs="Arial"/>
                <w:b/>
                <w:i/>
                <w:sz w:val="16"/>
                <w:szCs w:val="16"/>
              </w:rPr>
              <w:t>Рекламування</w:t>
            </w:r>
          </w:p>
        </w:tc>
        <w:tc>
          <w:tcPr>
            <w:tcW w:w="1560" w:type="dxa"/>
            <w:tcBorders>
              <w:top w:val="single" w:sz="4" w:space="0" w:color="000000"/>
            </w:tcBorders>
            <w:shd w:val="clear" w:color="auto" w:fill="D9D9D9"/>
          </w:tcPr>
          <w:p w:rsidR="00B31368" w:rsidRPr="00B70A67" w:rsidRDefault="00B31368" w:rsidP="00BD0AFF">
            <w:pPr>
              <w:tabs>
                <w:tab w:val="left" w:pos="12600"/>
              </w:tabs>
              <w:jc w:val="center"/>
              <w:rPr>
                <w:rFonts w:ascii="Arial" w:hAnsi="Arial" w:cs="Arial"/>
                <w:b/>
                <w:i/>
                <w:sz w:val="16"/>
                <w:szCs w:val="16"/>
              </w:rPr>
            </w:pPr>
            <w:r w:rsidRPr="00B70A67">
              <w:rPr>
                <w:rFonts w:ascii="Arial" w:hAnsi="Arial" w:cs="Arial"/>
                <w:b/>
                <w:i/>
                <w:sz w:val="16"/>
                <w:szCs w:val="16"/>
              </w:rPr>
              <w:t>Номер реєстраційного посвідчення</w:t>
            </w:r>
          </w:p>
        </w:tc>
      </w:tr>
      <w:tr w:rsidR="00B31368" w:rsidRPr="00B70A67" w:rsidTr="00BD0AFF">
        <w:tc>
          <w:tcPr>
            <w:tcW w:w="568"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31368">
            <w:pPr>
              <w:pStyle w:val="110"/>
              <w:numPr>
                <w:ilvl w:val="0"/>
                <w:numId w:val="4"/>
              </w:numPr>
              <w:tabs>
                <w:tab w:val="left" w:pos="12600"/>
              </w:tabs>
              <w:spacing w:line="276" w:lineRule="auto"/>
              <w:jc w:val="center"/>
              <w:rPr>
                <w:rFonts w:ascii="Arial" w:hAnsi="Arial" w:cs="Arial"/>
                <w:b/>
                <w:sz w:val="18"/>
                <w:szCs w:val="18"/>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D0AFF">
            <w:pPr>
              <w:pStyle w:val="110"/>
              <w:tabs>
                <w:tab w:val="left" w:pos="12600"/>
              </w:tabs>
              <w:rPr>
                <w:rFonts w:ascii="Arial" w:hAnsi="Arial" w:cs="Arial"/>
                <w:b/>
                <w:i/>
                <w:sz w:val="16"/>
                <w:szCs w:val="16"/>
              </w:rPr>
            </w:pPr>
            <w:r w:rsidRPr="00B70A67">
              <w:rPr>
                <w:rFonts w:ascii="Arial" w:hAnsi="Arial" w:cs="Arial"/>
                <w:b/>
                <w:sz w:val="16"/>
                <w:szCs w:val="16"/>
              </w:rPr>
              <w:t>ДЕКРІСТОЛ® 1000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rPr>
                <w:rFonts w:ascii="Arial" w:hAnsi="Arial" w:cs="Arial"/>
                <w:sz w:val="16"/>
                <w:szCs w:val="16"/>
              </w:rPr>
            </w:pPr>
            <w:r w:rsidRPr="00B70A67">
              <w:rPr>
                <w:rFonts w:ascii="Arial" w:hAnsi="Arial" w:cs="Arial"/>
                <w:sz w:val="16"/>
                <w:szCs w:val="16"/>
              </w:rPr>
              <w:t>таблетки по 1000 МО; по 10 таблеток у блістері, по 2, або по 5, або 10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"МІБЕ УКРАЇНА"</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мібе ГмбХ Арцнайміттель</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Реєстрація на 5 років</w:t>
            </w:r>
            <w:r w:rsidRPr="00B70A6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sz w:val="16"/>
                <w:szCs w:val="16"/>
              </w:rPr>
            </w:pPr>
            <w:r w:rsidRPr="00B70A67">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UA/20129/01/01</w:t>
            </w:r>
          </w:p>
          <w:p w:rsidR="00B31368" w:rsidRPr="00B70A67" w:rsidRDefault="00B31368" w:rsidP="00BD0AFF">
            <w:pPr>
              <w:pStyle w:val="110"/>
              <w:tabs>
                <w:tab w:val="left" w:pos="12600"/>
              </w:tabs>
              <w:jc w:val="center"/>
              <w:rPr>
                <w:rFonts w:ascii="Arial" w:hAnsi="Arial" w:cs="Arial"/>
                <w:b/>
                <w:sz w:val="16"/>
                <w:szCs w:val="16"/>
              </w:rPr>
            </w:pPr>
          </w:p>
          <w:p w:rsidR="00B31368" w:rsidRPr="00B70A67" w:rsidRDefault="00B31368" w:rsidP="00BD0AFF">
            <w:pPr>
              <w:pStyle w:val="110"/>
              <w:tabs>
                <w:tab w:val="left" w:pos="12600"/>
              </w:tabs>
              <w:jc w:val="center"/>
              <w:rPr>
                <w:rFonts w:ascii="Arial" w:hAnsi="Arial" w:cs="Arial"/>
                <w:b/>
                <w:sz w:val="16"/>
                <w:szCs w:val="16"/>
              </w:rPr>
            </w:pPr>
          </w:p>
          <w:p w:rsidR="00B31368" w:rsidRPr="00B70A67" w:rsidRDefault="00B31368" w:rsidP="00BD0AFF">
            <w:pPr>
              <w:pStyle w:val="110"/>
              <w:tabs>
                <w:tab w:val="left" w:pos="12600"/>
              </w:tabs>
              <w:jc w:val="center"/>
              <w:rPr>
                <w:rFonts w:ascii="Arial" w:hAnsi="Arial" w:cs="Arial"/>
                <w:sz w:val="16"/>
                <w:szCs w:val="16"/>
              </w:rPr>
            </w:pPr>
          </w:p>
        </w:tc>
      </w:tr>
      <w:tr w:rsidR="00B31368" w:rsidRPr="00B70A67" w:rsidTr="00BD0AFF">
        <w:tc>
          <w:tcPr>
            <w:tcW w:w="568"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31368">
            <w:pPr>
              <w:pStyle w:val="110"/>
              <w:numPr>
                <w:ilvl w:val="0"/>
                <w:numId w:val="4"/>
              </w:numPr>
              <w:tabs>
                <w:tab w:val="left" w:pos="12600"/>
              </w:tabs>
              <w:spacing w:line="276" w:lineRule="auto"/>
              <w:jc w:val="center"/>
              <w:rPr>
                <w:rFonts w:ascii="Arial" w:hAnsi="Arial" w:cs="Arial"/>
                <w:b/>
                <w:sz w:val="18"/>
                <w:szCs w:val="18"/>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D0AFF">
            <w:pPr>
              <w:pStyle w:val="110"/>
              <w:tabs>
                <w:tab w:val="left" w:pos="12600"/>
              </w:tabs>
              <w:rPr>
                <w:rFonts w:ascii="Arial" w:hAnsi="Arial" w:cs="Arial"/>
                <w:b/>
                <w:i/>
                <w:sz w:val="16"/>
                <w:szCs w:val="16"/>
              </w:rPr>
            </w:pPr>
            <w:r w:rsidRPr="00B70A67">
              <w:rPr>
                <w:rFonts w:ascii="Arial" w:hAnsi="Arial" w:cs="Arial"/>
                <w:b/>
                <w:sz w:val="16"/>
                <w:szCs w:val="16"/>
              </w:rPr>
              <w:t>ЕКСОПОН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rPr>
                <w:rFonts w:ascii="Arial" w:hAnsi="Arial" w:cs="Arial"/>
                <w:sz w:val="16"/>
                <w:szCs w:val="16"/>
              </w:rPr>
            </w:pPr>
            <w:r w:rsidRPr="00B70A67">
              <w:rPr>
                <w:rFonts w:ascii="Arial" w:hAnsi="Arial" w:cs="Arial"/>
                <w:sz w:val="16"/>
                <w:szCs w:val="16"/>
              </w:rPr>
              <w:t>розчин для інфузій, 10 мг/мл по 100 мл розчину у контейнері в захисному пакеті, по 12 контейнерів в захисному пакеті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Містрал Кепітал Менеджмент Лімітед</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ЮНІ-ФАРМА КЛЕОН ЦЕТІС ФАРМАСЬЮТІКАЛ ЛАБОРАТОРІЕС СА</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Греція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Реєстрація на 5 років</w:t>
            </w:r>
            <w:r w:rsidRPr="00B70A6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i/>
                <w:sz w:val="16"/>
                <w:szCs w:val="16"/>
                <w:lang w:val="en-US"/>
              </w:rPr>
            </w:pPr>
            <w:r w:rsidRPr="00B70A67">
              <w:rPr>
                <w:rFonts w:ascii="Arial" w:hAnsi="Arial" w:cs="Arial"/>
                <w:i/>
                <w:sz w:val="16"/>
                <w:szCs w:val="16"/>
              </w:rPr>
              <w:t>Н</w:t>
            </w:r>
            <w:r w:rsidRPr="00B70A67">
              <w:rPr>
                <w:rFonts w:ascii="Arial" w:hAnsi="Arial" w:cs="Arial"/>
                <w:i/>
                <w:sz w:val="16"/>
                <w:szCs w:val="16"/>
                <w:lang w:val="en-US"/>
              </w:rPr>
              <w:t xml:space="preserve">е </w:t>
            </w:r>
          </w:p>
          <w:p w:rsidR="00B31368" w:rsidRPr="00B70A67" w:rsidRDefault="00B31368" w:rsidP="00BD0AFF">
            <w:pPr>
              <w:pStyle w:val="110"/>
              <w:tabs>
                <w:tab w:val="left" w:pos="12600"/>
              </w:tabs>
              <w:jc w:val="center"/>
              <w:rPr>
                <w:sz w:val="16"/>
                <w:szCs w:val="16"/>
              </w:rPr>
            </w:pPr>
            <w:r w:rsidRPr="00B70A67">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UA/20130/01/01</w:t>
            </w:r>
          </w:p>
          <w:p w:rsidR="00B31368" w:rsidRPr="00B70A67" w:rsidRDefault="00B31368" w:rsidP="00BD0AFF">
            <w:pPr>
              <w:pStyle w:val="110"/>
              <w:tabs>
                <w:tab w:val="left" w:pos="12600"/>
              </w:tabs>
              <w:jc w:val="center"/>
              <w:rPr>
                <w:rFonts w:ascii="Arial" w:hAnsi="Arial" w:cs="Arial"/>
                <w:b/>
                <w:sz w:val="16"/>
                <w:szCs w:val="16"/>
              </w:rPr>
            </w:pPr>
          </w:p>
          <w:p w:rsidR="00B31368" w:rsidRPr="00B70A67" w:rsidRDefault="00B31368" w:rsidP="00BD0AFF">
            <w:pPr>
              <w:pStyle w:val="110"/>
              <w:tabs>
                <w:tab w:val="left" w:pos="12600"/>
              </w:tabs>
              <w:jc w:val="center"/>
              <w:rPr>
                <w:rFonts w:ascii="Arial" w:hAnsi="Arial" w:cs="Arial"/>
                <w:b/>
                <w:sz w:val="16"/>
                <w:szCs w:val="16"/>
              </w:rPr>
            </w:pPr>
          </w:p>
          <w:p w:rsidR="00B31368" w:rsidRPr="00B70A67" w:rsidRDefault="00B31368" w:rsidP="00BD0AFF">
            <w:pPr>
              <w:pStyle w:val="110"/>
              <w:tabs>
                <w:tab w:val="left" w:pos="12600"/>
              </w:tabs>
              <w:jc w:val="center"/>
              <w:rPr>
                <w:rFonts w:ascii="Arial" w:hAnsi="Arial" w:cs="Arial"/>
                <w:sz w:val="16"/>
                <w:szCs w:val="16"/>
              </w:rPr>
            </w:pPr>
          </w:p>
        </w:tc>
      </w:tr>
      <w:tr w:rsidR="00B31368" w:rsidRPr="00B70A67" w:rsidTr="00BD0AFF">
        <w:tc>
          <w:tcPr>
            <w:tcW w:w="568"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31368">
            <w:pPr>
              <w:pStyle w:val="110"/>
              <w:numPr>
                <w:ilvl w:val="0"/>
                <w:numId w:val="4"/>
              </w:numPr>
              <w:tabs>
                <w:tab w:val="left" w:pos="12600"/>
              </w:tabs>
              <w:spacing w:line="276" w:lineRule="auto"/>
              <w:jc w:val="center"/>
              <w:rPr>
                <w:rFonts w:ascii="Arial" w:hAnsi="Arial" w:cs="Arial"/>
                <w:b/>
                <w:sz w:val="18"/>
                <w:szCs w:val="18"/>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D0AFF">
            <w:pPr>
              <w:pStyle w:val="110"/>
              <w:tabs>
                <w:tab w:val="left" w:pos="12600"/>
              </w:tabs>
              <w:rPr>
                <w:rFonts w:ascii="Arial" w:hAnsi="Arial" w:cs="Arial"/>
                <w:b/>
                <w:i/>
                <w:sz w:val="16"/>
                <w:szCs w:val="16"/>
              </w:rPr>
            </w:pPr>
            <w:r w:rsidRPr="00B70A67">
              <w:rPr>
                <w:rFonts w:ascii="Arial" w:hAnsi="Arial" w:cs="Arial"/>
                <w:b/>
                <w:sz w:val="16"/>
                <w:szCs w:val="16"/>
              </w:rPr>
              <w:t>ІНОПРАНОЛ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rPr>
                <w:rFonts w:ascii="Arial" w:hAnsi="Arial" w:cs="Arial"/>
                <w:sz w:val="16"/>
                <w:szCs w:val="16"/>
              </w:rPr>
            </w:pPr>
            <w:r w:rsidRPr="00B70A67">
              <w:rPr>
                <w:rFonts w:ascii="Arial" w:hAnsi="Arial" w:cs="Arial"/>
                <w:sz w:val="16"/>
                <w:szCs w:val="16"/>
              </w:rPr>
              <w:t>сироп, 250 мг/5 мл, по 120 мл у флаконі, по 1 флакону з дозуючим пристроєм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Публічне акціонерне товариство "Науково-виробничий центр "Борщагівськ</w:t>
            </w:r>
            <w:r w:rsidRPr="00B70A67">
              <w:rPr>
                <w:rFonts w:ascii="Arial" w:hAnsi="Arial" w:cs="Arial"/>
                <w:sz w:val="16"/>
                <w:szCs w:val="16"/>
              </w:rPr>
              <w:lastRenderedPageBreak/>
              <w:t>ий хіміко-фармацевтичний завод"</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Публічне акціонерне товариство "Науково-виробничий центр "Борщагівський </w:t>
            </w:r>
            <w:r w:rsidRPr="00B70A67">
              <w:rPr>
                <w:rFonts w:ascii="Arial" w:hAnsi="Arial" w:cs="Arial"/>
                <w:sz w:val="16"/>
                <w:szCs w:val="16"/>
              </w:rPr>
              <w:lastRenderedPageBreak/>
              <w:t>хіміко-фармацевтичний завод"</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lastRenderedPageBreak/>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Реєстрація на 5 років</w:t>
            </w:r>
            <w:r w:rsidRPr="00B70A67">
              <w:rPr>
                <w:rFonts w:ascii="Arial" w:hAnsi="Arial" w:cs="Arial"/>
                <w:sz w:val="16"/>
                <w:szCs w:val="16"/>
              </w:rPr>
              <w:br/>
            </w:r>
            <w:r w:rsidRPr="00B70A6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w:t>
            </w:r>
            <w:r w:rsidRPr="00B70A67">
              <w:rPr>
                <w:rFonts w:ascii="Arial" w:hAnsi="Arial" w:cs="Arial"/>
                <w:sz w:val="16"/>
                <w:szCs w:val="16"/>
              </w:rPr>
              <w:lastRenderedPageBreak/>
              <w:t>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b/>
                <w:i/>
                <w:sz w:val="16"/>
                <w:szCs w:val="16"/>
              </w:rPr>
            </w:pPr>
            <w:r w:rsidRPr="00B70A67">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i/>
                <w:sz w:val="16"/>
                <w:szCs w:val="16"/>
                <w:lang w:val="en-US"/>
              </w:rPr>
            </w:pPr>
            <w:r w:rsidRPr="00B70A67">
              <w:rPr>
                <w:rFonts w:ascii="Arial" w:hAnsi="Arial" w:cs="Arial"/>
                <w:i/>
                <w:sz w:val="16"/>
                <w:szCs w:val="16"/>
              </w:rPr>
              <w:t>Н</w:t>
            </w:r>
            <w:r w:rsidRPr="00B70A67">
              <w:rPr>
                <w:rFonts w:ascii="Arial" w:hAnsi="Arial" w:cs="Arial"/>
                <w:i/>
                <w:sz w:val="16"/>
                <w:szCs w:val="16"/>
                <w:lang w:val="en-US"/>
              </w:rPr>
              <w:t xml:space="preserve">е </w:t>
            </w:r>
          </w:p>
          <w:p w:rsidR="00B31368" w:rsidRPr="00B70A67" w:rsidRDefault="00B31368" w:rsidP="00BD0AFF">
            <w:pPr>
              <w:pStyle w:val="110"/>
              <w:tabs>
                <w:tab w:val="left" w:pos="12600"/>
              </w:tabs>
              <w:jc w:val="center"/>
              <w:rPr>
                <w:sz w:val="16"/>
                <w:szCs w:val="16"/>
              </w:rPr>
            </w:pPr>
            <w:r w:rsidRPr="00B70A67">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UA/20131/01/01</w:t>
            </w:r>
          </w:p>
          <w:p w:rsidR="00B31368" w:rsidRPr="00B70A67" w:rsidRDefault="00B31368" w:rsidP="00BD0AFF">
            <w:pPr>
              <w:pStyle w:val="110"/>
              <w:tabs>
                <w:tab w:val="left" w:pos="12600"/>
              </w:tabs>
              <w:jc w:val="center"/>
              <w:rPr>
                <w:rFonts w:ascii="Arial" w:hAnsi="Arial" w:cs="Arial"/>
                <w:b/>
                <w:sz w:val="16"/>
                <w:szCs w:val="16"/>
              </w:rPr>
            </w:pPr>
          </w:p>
          <w:p w:rsidR="00B31368" w:rsidRPr="00B70A67" w:rsidRDefault="00B31368" w:rsidP="00BD0AFF">
            <w:pPr>
              <w:pStyle w:val="110"/>
              <w:tabs>
                <w:tab w:val="left" w:pos="12600"/>
              </w:tabs>
              <w:jc w:val="center"/>
              <w:rPr>
                <w:rFonts w:ascii="Arial" w:hAnsi="Arial" w:cs="Arial"/>
                <w:b/>
                <w:sz w:val="16"/>
                <w:szCs w:val="16"/>
              </w:rPr>
            </w:pPr>
          </w:p>
          <w:p w:rsidR="00B31368" w:rsidRPr="00B70A67" w:rsidRDefault="00B31368" w:rsidP="00BD0AFF">
            <w:pPr>
              <w:pStyle w:val="110"/>
              <w:tabs>
                <w:tab w:val="left" w:pos="12600"/>
              </w:tabs>
              <w:jc w:val="center"/>
              <w:rPr>
                <w:rFonts w:ascii="Arial" w:hAnsi="Arial" w:cs="Arial"/>
                <w:sz w:val="16"/>
                <w:szCs w:val="16"/>
              </w:rPr>
            </w:pPr>
          </w:p>
        </w:tc>
      </w:tr>
      <w:tr w:rsidR="00B31368" w:rsidRPr="00B70A67" w:rsidTr="00BD0AFF">
        <w:tc>
          <w:tcPr>
            <w:tcW w:w="568"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31368">
            <w:pPr>
              <w:pStyle w:val="110"/>
              <w:numPr>
                <w:ilvl w:val="0"/>
                <w:numId w:val="4"/>
              </w:numPr>
              <w:tabs>
                <w:tab w:val="left" w:pos="12600"/>
              </w:tabs>
              <w:spacing w:line="276" w:lineRule="auto"/>
              <w:jc w:val="center"/>
              <w:rPr>
                <w:rFonts w:ascii="Arial" w:hAnsi="Arial" w:cs="Arial"/>
                <w:b/>
                <w:sz w:val="18"/>
                <w:szCs w:val="18"/>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D0AFF">
            <w:pPr>
              <w:pStyle w:val="110"/>
              <w:tabs>
                <w:tab w:val="left" w:pos="12600"/>
              </w:tabs>
              <w:rPr>
                <w:rFonts w:ascii="Arial" w:hAnsi="Arial" w:cs="Arial"/>
                <w:b/>
                <w:i/>
                <w:sz w:val="16"/>
                <w:szCs w:val="16"/>
              </w:rPr>
            </w:pPr>
            <w:r w:rsidRPr="00B70A67">
              <w:rPr>
                <w:rFonts w:ascii="Arial" w:hAnsi="Arial" w:cs="Arial"/>
                <w:b/>
                <w:sz w:val="16"/>
                <w:szCs w:val="16"/>
              </w:rPr>
              <w:t>ЛІНЕЗОЛІД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rPr>
                <w:rFonts w:ascii="Arial" w:hAnsi="Arial" w:cs="Arial"/>
                <w:sz w:val="16"/>
                <w:szCs w:val="16"/>
              </w:rPr>
            </w:pPr>
            <w:r w:rsidRPr="00B70A67">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ПАТ "Галичфарм"</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Оптімус Драгс Пріват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реєстрація на 5 років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b/>
                <w:i/>
                <w:sz w:val="16"/>
                <w:szCs w:val="16"/>
              </w:rPr>
            </w:pPr>
            <w:r w:rsidRPr="00B70A6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i/>
                <w:sz w:val="16"/>
                <w:szCs w:val="16"/>
                <w:lang w:val="en-US"/>
              </w:rPr>
            </w:pPr>
            <w:r w:rsidRPr="00B70A67">
              <w:rPr>
                <w:rFonts w:ascii="Arial" w:hAnsi="Arial" w:cs="Arial"/>
                <w:i/>
                <w:sz w:val="16"/>
                <w:szCs w:val="16"/>
              </w:rPr>
              <w:t>Н</w:t>
            </w:r>
            <w:r w:rsidRPr="00B70A67">
              <w:rPr>
                <w:rFonts w:ascii="Arial" w:hAnsi="Arial" w:cs="Arial"/>
                <w:i/>
                <w:sz w:val="16"/>
                <w:szCs w:val="16"/>
                <w:lang w:val="en-US"/>
              </w:rPr>
              <w:t xml:space="preserve">е </w:t>
            </w:r>
          </w:p>
          <w:p w:rsidR="00B31368" w:rsidRPr="00B70A67" w:rsidRDefault="00B31368" w:rsidP="00BD0AFF">
            <w:pPr>
              <w:pStyle w:val="110"/>
              <w:tabs>
                <w:tab w:val="left" w:pos="12600"/>
              </w:tabs>
              <w:jc w:val="center"/>
              <w:rPr>
                <w:sz w:val="16"/>
                <w:szCs w:val="16"/>
                <w:lang w:val="en-US"/>
              </w:rPr>
            </w:pPr>
            <w:r w:rsidRPr="00B70A67">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UA/20132/01/01</w:t>
            </w:r>
          </w:p>
          <w:p w:rsidR="00B31368" w:rsidRPr="00B70A67" w:rsidRDefault="00B31368" w:rsidP="00BD0AFF">
            <w:pPr>
              <w:pStyle w:val="110"/>
              <w:tabs>
                <w:tab w:val="left" w:pos="12600"/>
              </w:tabs>
              <w:jc w:val="center"/>
              <w:rPr>
                <w:rFonts w:ascii="Arial" w:hAnsi="Arial" w:cs="Arial"/>
                <w:b/>
                <w:sz w:val="16"/>
                <w:szCs w:val="16"/>
              </w:rPr>
            </w:pPr>
          </w:p>
          <w:p w:rsidR="00B31368" w:rsidRPr="00B70A67" w:rsidRDefault="00B31368" w:rsidP="00BD0AFF">
            <w:pPr>
              <w:pStyle w:val="110"/>
              <w:tabs>
                <w:tab w:val="left" w:pos="12600"/>
              </w:tabs>
              <w:jc w:val="center"/>
              <w:rPr>
                <w:rFonts w:ascii="Arial" w:hAnsi="Arial" w:cs="Arial"/>
                <w:b/>
                <w:sz w:val="16"/>
                <w:szCs w:val="16"/>
              </w:rPr>
            </w:pPr>
          </w:p>
          <w:p w:rsidR="00B31368" w:rsidRPr="00B70A67" w:rsidRDefault="00B31368" w:rsidP="00BD0AFF">
            <w:pPr>
              <w:pStyle w:val="110"/>
              <w:tabs>
                <w:tab w:val="left" w:pos="12600"/>
              </w:tabs>
              <w:jc w:val="center"/>
              <w:rPr>
                <w:rFonts w:ascii="Arial" w:hAnsi="Arial" w:cs="Arial"/>
                <w:sz w:val="16"/>
                <w:szCs w:val="16"/>
              </w:rPr>
            </w:pPr>
          </w:p>
        </w:tc>
      </w:tr>
      <w:tr w:rsidR="00B31368" w:rsidRPr="00B70A67" w:rsidTr="00BD0AFF">
        <w:tc>
          <w:tcPr>
            <w:tcW w:w="568"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31368">
            <w:pPr>
              <w:pStyle w:val="110"/>
              <w:numPr>
                <w:ilvl w:val="0"/>
                <w:numId w:val="4"/>
              </w:numPr>
              <w:tabs>
                <w:tab w:val="left" w:pos="12600"/>
              </w:tabs>
              <w:spacing w:line="276" w:lineRule="auto"/>
              <w:jc w:val="center"/>
              <w:rPr>
                <w:rFonts w:ascii="Arial" w:hAnsi="Arial" w:cs="Arial"/>
                <w:b/>
                <w:sz w:val="18"/>
                <w:szCs w:val="18"/>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D0AFF">
            <w:pPr>
              <w:pStyle w:val="110"/>
              <w:tabs>
                <w:tab w:val="left" w:pos="12600"/>
              </w:tabs>
              <w:rPr>
                <w:rFonts w:ascii="Arial" w:hAnsi="Arial" w:cs="Arial"/>
                <w:b/>
                <w:i/>
                <w:sz w:val="16"/>
                <w:szCs w:val="16"/>
              </w:rPr>
            </w:pPr>
            <w:r w:rsidRPr="00B70A67">
              <w:rPr>
                <w:rFonts w:ascii="Arial" w:hAnsi="Arial" w:cs="Arial"/>
                <w:b/>
                <w:sz w:val="16"/>
                <w:szCs w:val="16"/>
              </w:rPr>
              <w:t xml:space="preserve">МОКСИФЛОКСАЦИНУ ГІДРОХЛОРИД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rPr>
                <w:rFonts w:ascii="Arial" w:hAnsi="Arial" w:cs="Arial"/>
                <w:sz w:val="16"/>
                <w:szCs w:val="16"/>
              </w:rPr>
            </w:pPr>
            <w:r w:rsidRPr="00B70A67">
              <w:rPr>
                <w:rFonts w:ascii="Arial" w:hAnsi="Arial" w:cs="Arial"/>
                <w:sz w:val="16"/>
                <w:szCs w:val="16"/>
              </w:rPr>
              <w:t>порошок або кристали (субстанція) у пакетах подвійних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М.БІОТЕК ЛІМІТЕД</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Араген Лайф Саєнсез Прайвіт Лімітед</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реєстрація на 5 років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b/>
                <w:i/>
                <w:sz w:val="16"/>
                <w:szCs w:val="16"/>
              </w:rPr>
            </w:pPr>
            <w:r w:rsidRPr="00B70A6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i/>
                <w:sz w:val="16"/>
                <w:szCs w:val="16"/>
                <w:lang w:val="en-US"/>
              </w:rPr>
            </w:pPr>
            <w:r w:rsidRPr="00B70A67">
              <w:rPr>
                <w:rFonts w:ascii="Arial" w:hAnsi="Arial" w:cs="Arial"/>
                <w:i/>
                <w:sz w:val="16"/>
                <w:szCs w:val="16"/>
              </w:rPr>
              <w:t>Н</w:t>
            </w:r>
            <w:r w:rsidRPr="00B70A67">
              <w:rPr>
                <w:rFonts w:ascii="Arial" w:hAnsi="Arial" w:cs="Arial"/>
                <w:i/>
                <w:sz w:val="16"/>
                <w:szCs w:val="16"/>
                <w:lang w:val="en-US"/>
              </w:rPr>
              <w:t xml:space="preserve">е </w:t>
            </w:r>
          </w:p>
          <w:p w:rsidR="00B31368" w:rsidRPr="00B70A67" w:rsidRDefault="00B31368" w:rsidP="00BD0AFF">
            <w:pPr>
              <w:pStyle w:val="110"/>
              <w:tabs>
                <w:tab w:val="left" w:pos="12600"/>
              </w:tabs>
              <w:jc w:val="center"/>
              <w:rPr>
                <w:sz w:val="16"/>
                <w:szCs w:val="16"/>
                <w:lang w:val="en-US"/>
              </w:rPr>
            </w:pPr>
            <w:r w:rsidRPr="00B70A67">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UA/20133/01/01</w:t>
            </w:r>
          </w:p>
          <w:p w:rsidR="00B31368" w:rsidRPr="00B70A67" w:rsidRDefault="00B31368" w:rsidP="00BD0AFF">
            <w:pPr>
              <w:pStyle w:val="110"/>
              <w:tabs>
                <w:tab w:val="left" w:pos="12600"/>
              </w:tabs>
              <w:jc w:val="center"/>
              <w:rPr>
                <w:rFonts w:ascii="Arial" w:hAnsi="Arial" w:cs="Arial"/>
                <w:b/>
                <w:sz w:val="16"/>
                <w:szCs w:val="16"/>
              </w:rPr>
            </w:pPr>
          </w:p>
          <w:p w:rsidR="00B31368" w:rsidRPr="00B70A67" w:rsidRDefault="00B31368" w:rsidP="00BD0AFF">
            <w:pPr>
              <w:pStyle w:val="110"/>
              <w:tabs>
                <w:tab w:val="left" w:pos="12600"/>
              </w:tabs>
              <w:jc w:val="center"/>
              <w:rPr>
                <w:rFonts w:ascii="Arial" w:hAnsi="Arial" w:cs="Arial"/>
                <w:b/>
                <w:sz w:val="16"/>
                <w:szCs w:val="16"/>
              </w:rPr>
            </w:pPr>
          </w:p>
          <w:p w:rsidR="00B31368" w:rsidRPr="00B70A67" w:rsidRDefault="00B31368" w:rsidP="00BD0AFF">
            <w:pPr>
              <w:pStyle w:val="110"/>
              <w:tabs>
                <w:tab w:val="left" w:pos="12600"/>
              </w:tabs>
              <w:jc w:val="center"/>
              <w:rPr>
                <w:rFonts w:ascii="Arial" w:hAnsi="Arial" w:cs="Arial"/>
                <w:sz w:val="16"/>
                <w:szCs w:val="16"/>
              </w:rPr>
            </w:pPr>
          </w:p>
        </w:tc>
      </w:tr>
      <w:tr w:rsidR="00B31368" w:rsidRPr="00B70A67" w:rsidTr="00BD0AFF">
        <w:tc>
          <w:tcPr>
            <w:tcW w:w="568"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31368">
            <w:pPr>
              <w:pStyle w:val="110"/>
              <w:numPr>
                <w:ilvl w:val="0"/>
                <w:numId w:val="4"/>
              </w:numPr>
              <w:tabs>
                <w:tab w:val="left" w:pos="12600"/>
              </w:tabs>
              <w:spacing w:line="276" w:lineRule="auto"/>
              <w:jc w:val="center"/>
              <w:rPr>
                <w:rFonts w:ascii="Arial" w:hAnsi="Arial" w:cs="Arial"/>
                <w:b/>
                <w:sz w:val="18"/>
                <w:szCs w:val="18"/>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D0AFF">
            <w:pPr>
              <w:pStyle w:val="110"/>
              <w:tabs>
                <w:tab w:val="left" w:pos="12600"/>
              </w:tabs>
              <w:rPr>
                <w:rFonts w:ascii="Arial" w:hAnsi="Arial" w:cs="Arial"/>
                <w:b/>
                <w:i/>
                <w:sz w:val="16"/>
                <w:szCs w:val="16"/>
              </w:rPr>
            </w:pPr>
            <w:r w:rsidRPr="00B70A67">
              <w:rPr>
                <w:rFonts w:ascii="Arial" w:hAnsi="Arial" w:cs="Arial"/>
                <w:b/>
                <w:sz w:val="16"/>
                <w:szCs w:val="16"/>
              </w:rPr>
              <w:t>НЕОТСАН-1000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rPr>
                <w:rFonts w:ascii="Arial" w:hAnsi="Arial" w:cs="Arial"/>
                <w:sz w:val="16"/>
                <w:szCs w:val="16"/>
              </w:rPr>
            </w:pPr>
            <w:r w:rsidRPr="00B70A67">
              <w:rPr>
                <w:rFonts w:ascii="Arial" w:hAnsi="Arial" w:cs="Arial"/>
                <w:sz w:val="16"/>
                <w:szCs w:val="16"/>
              </w:rPr>
              <w:t>порошок для розчину для ін'єкцій по 1000 мг, по 1 флакону з порошком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XAOMA ХЕЛС КЕАР ПРАЙВЕТ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Cенс Лабораторіc Пвт. Лтд.</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реєстрація на 5 років</w:t>
            </w:r>
            <w:r w:rsidRPr="00B70A67">
              <w:rPr>
                <w:rFonts w:ascii="Arial" w:hAnsi="Arial" w:cs="Arial"/>
                <w:sz w:val="16"/>
                <w:szCs w:val="16"/>
              </w:rPr>
              <w:br/>
            </w:r>
            <w:r w:rsidRPr="00B70A6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B31368" w:rsidRPr="00B70A67" w:rsidRDefault="00B31368" w:rsidP="00BD0AFF">
            <w:pPr>
              <w:jc w:val="center"/>
              <w:rPr>
                <w:rFonts w:ascii="Arial" w:hAnsi="Arial" w:cs="Arial"/>
                <w:i/>
                <w:sz w:val="16"/>
                <w:szCs w:val="16"/>
              </w:rPr>
            </w:pPr>
            <w:r w:rsidRPr="00B70A67">
              <w:rPr>
                <w:rFonts w:ascii="Arial" w:hAnsi="Arial" w:cs="Arial"/>
                <w:i/>
                <w:sz w:val="16"/>
                <w:szCs w:val="16"/>
              </w:rPr>
              <w:t>підлягає</w:t>
            </w:r>
          </w:p>
          <w:p w:rsidR="00B31368" w:rsidRPr="00B70A67" w:rsidRDefault="00B31368" w:rsidP="00BD0AFF">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UA/20142/01/01</w:t>
            </w:r>
          </w:p>
          <w:p w:rsidR="00B31368" w:rsidRPr="00B70A67" w:rsidRDefault="00B31368" w:rsidP="00BD0AFF">
            <w:pPr>
              <w:pStyle w:val="110"/>
              <w:tabs>
                <w:tab w:val="left" w:pos="12600"/>
              </w:tabs>
              <w:jc w:val="center"/>
              <w:rPr>
                <w:rFonts w:ascii="Arial" w:hAnsi="Arial" w:cs="Arial"/>
                <w:sz w:val="16"/>
                <w:szCs w:val="16"/>
              </w:rPr>
            </w:pPr>
          </w:p>
        </w:tc>
      </w:tr>
      <w:tr w:rsidR="00B31368" w:rsidRPr="00B70A67" w:rsidTr="00BD0AFF">
        <w:tc>
          <w:tcPr>
            <w:tcW w:w="568"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31368">
            <w:pPr>
              <w:pStyle w:val="110"/>
              <w:numPr>
                <w:ilvl w:val="0"/>
                <w:numId w:val="4"/>
              </w:numPr>
              <w:tabs>
                <w:tab w:val="left" w:pos="12600"/>
              </w:tabs>
              <w:spacing w:line="276" w:lineRule="auto"/>
              <w:jc w:val="center"/>
              <w:rPr>
                <w:rFonts w:ascii="Arial" w:hAnsi="Arial" w:cs="Arial"/>
                <w:b/>
                <w:sz w:val="18"/>
                <w:szCs w:val="18"/>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D0AFF">
            <w:pPr>
              <w:pStyle w:val="110"/>
              <w:tabs>
                <w:tab w:val="left" w:pos="12600"/>
              </w:tabs>
              <w:rPr>
                <w:rFonts w:ascii="Arial" w:hAnsi="Arial" w:cs="Arial"/>
                <w:b/>
                <w:i/>
                <w:sz w:val="16"/>
                <w:szCs w:val="16"/>
              </w:rPr>
            </w:pPr>
            <w:r w:rsidRPr="00B70A67">
              <w:rPr>
                <w:rFonts w:ascii="Arial" w:hAnsi="Arial" w:cs="Arial"/>
                <w:b/>
                <w:sz w:val="16"/>
                <w:szCs w:val="16"/>
              </w:rPr>
              <w:t>НЕОТСАН-1000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rPr>
                <w:rFonts w:ascii="Arial" w:hAnsi="Arial" w:cs="Arial"/>
                <w:sz w:val="16"/>
                <w:szCs w:val="16"/>
                <w:lang w:val="ru-RU"/>
              </w:rPr>
            </w:pPr>
            <w:r w:rsidRPr="00B70A67">
              <w:rPr>
                <w:rFonts w:ascii="Arial" w:hAnsi="Arial" w:cs="Arial"/>
                <w:sz w:val="16"/>
                <w:szCs w:val="16"/>
                <w:lang w:val="ru-RU"/>
              </w:rPr>
              <w:t xml:space="preserve">порошок для розчину для ін'єкцій по 1000 мг, </w:t>
            </w:r>
            <w:r w:rsidRPr="00B70A67">
              <w:rPr>
                <w:rFonts w:ascii="Arial" w:hAnsi="Arial" w:cs="Arial"/>
                <w:sz w:val="16"/>
                <w:szCs w:val="16"/>
              </w:rPr>
              <w:t>in</w:t>
            </w:r>
            <w:r w:rsidRPr="00B70A67">
              <w:rPr>
                <w:rFonts w:ascii="Arial" w:hAnsi="Arial" w:cs="Arial"/>
                <w:sz w:val="16"/>
                <w:szCs w:val="16"/>
                <w:lang w:val="ru-RU"/>
              </w:rPr>
              <w:t xml:space="preserve"> </w:t>
            </w:r>
            <w:r w:rsidRPr="00B70A67">
              <w:rPr>
                <w:rFonts w:ascii="Arial" w:hAnsi="Arial" w:cs="Arial"/>
                <w:sz w:val="16"/>
                <w:szCs w:val="16"/>
              </w:rPr>
              <w:t>bulk</w:t>
            </w:r>
            <w:r w:rsidRPr="00B70A67">
              <w:rPr>
                <w:rFonts w:ascii="Arial" w:hAnsi="Arial" w:cs="Arial"/>
                <w:sz w:val="16"/>
                <w:szCs w:val="16"/>
                <w:lang w:val="ru-RU"/>
              </w:rPr>
              <w:t>: по 50 флаконів з порошком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lang w:val="ru-RU"/>
              </w:rPr>
            </w:pPr>
            <w:r w:rsidRPr="00B70A67">
              <w:rPr>
                <w:rFonts w:ascii="Arial" w:hAnsi="Arial" w:cs="Arial"/>
                <w:sz w:val="16"/>
                <w:szCs w:val="16"/>
              </w:rPr>
              <w:t>XAOMA</w:t>
            </w:r>
            <w:r w:rsidRPr="00B70A67">
              <w:rPr>
                <w:rFonts w:ascii="Arial" w:hAnsi="Arial" w:cs="Arial"/>
                <w:sz w:val="16"/>
                <w:szCs w:val="16"/>
                <w:lang w:val="ru-RU"/>
              </w:rPr>
              <w:t xml:space="preserve"> ХЕЛС КЕАР ПРАЙВЕТ ЛІМІТЕД</w:t>
            </w:r>
            <w:r w:rsidRPr="00B70A67">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Cенс Лабораторіc Пвт. Лтд.</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реєстрація на 5 років</w:t>
            </w:r>
            <w:r w:rsidRPr="00B70A67">
              <w:rPr>
                <w:rFonts w:ascii="Arial" w:hAnsi="Arial" w:cs="Arial"/>
                <w:sz w:val="16"/>
                <w:szCs w:val="16"/>
              </w:rPr>
              <w:br/>
            </w:r>
            <w:r w:rsidRPr="00B70A6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w:t>
            </w:r>
            <w:r w:rsidRPr="00B70A67">
              <w:rPr>
                <w:rFonts w:ascii="Arial" w:hAnsi="Arial" w:cs="Arial"/>
                <w:sz w:val="16"/>
                <w:szCs w:val="16"/>
              </w:rPr>
              <w:lastRenderedPageBreak/>
              <w:t>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b/>
                <w:i/>
                <w:sz w:val="16"/>
                <w:szCs w:val="16"/>
              </w:rPr>
            </w:pPr>
            <w:r w:rsidRPr="00B70A67">
              <w:rPr>
                <w:rFonts w:ascii="Arial" w:hAnsi="Arial" w:cs="Arial"/>
                <w:i/>
                <w:sz w:val="16"/>
                <w:szCs w:val="16"/>
              </w:rPr>
              <w:lastRenderedPageBreak/>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B31368" w:rsidRPr="00B70A67" w:rsidRDefault="00B31368" w:rsidP="00BD0AFF">
            <w:pPr>
              <w:jc w:val="center"/>
              <w:rPr>
                <w:rFonts w:ascii="Arial" w:hAnsi="Arial" w:cs="Arial"/>
                <w:i/>
                <w:sz w:val="16"/>
                <w:szCs w:val="16"/>
              </w:rPr>
            </w:pPr>
            <w:r w:rsidRPr="00B70A67">
              <w:rPr>
                <w:rFonts w:ascii="Arial" w:hAnsi="Arial" w:cs="Arial"/>
                <w:i/>
                <w:sz w:val="16"/>
                <w:szCs w:val="16"/>
              </w:rPr>
              <w:t>підлягає</w:t>
            </w:r>
          </w:p>
          <w:p w:rsidR="00B31368" w:rsidRPr="00B70A67" w:rsidRDefault="00B31368" w:rsidP="00BD0AFF">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UA/20143/01/01</w:t>
            </w:r>
          </w:p>
          <w:p w:rsidR="00B31368" w:rsidRPr="00B70A67" w:rsidRDefault="00B31368" w:rsidP="00BD0AFF">
            <w:pPr>
              <w:pStyle w:val="110"/>
              <w:tabs>
                <w:tab w:val="left" w:pos="12600"/>
              </w:tabs>
              <w:jc w:val="center"/>
              <w:rPr>
                <w:rFonts w:ascii="Arial" w:hAnsi="Arial" w:cs="Arial"/>
                <w:sz w:val="16"/>
                <w:szCs w:val="16"/>
              </w:rPr>
            </w:pPr>
          </w:p>
        </w:tc>
      </w:tr>
      <w:tr w:rsidR="00B31368" w:rsidRPr="00B70A67" w:rsidTr="00BD0AFF">
        <w:tc>
          <w:tcPr>
            <w:tcW w:w="568"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31368">
            <w:pPr>
              <w:pStyle w:val="110"/>
              <w:numPr>
                <w:ilvl w:val="0"/>
                <w:numId w:val="4"/>
              </w:numPr>
              <w:tabs>
                <w:tab w:val="left" w:pos="12600"/>
              </w:tabs>
              <w:spacing w:line="276" w:lineRule="auto"/>
              <w:jc w:val="center"/>
              <w:rPr>
                <w:rFonts w:ascii="Arial" w:hAnsi="Arial" w:cs="Arial"/>
                <w:b/>
                <w:sz w:val="18"/>
                <w:szCs w:val="18"/>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D0AFF">
            <w:pPr>
              <w:pStyle w:val="110"/>
              <w:tabs>
                <w:tab w:val="left" w:pos="12600"/>
              </w:tabs>
              <w:rPr>
                <w:rFonts w:ascii="Arial" w:hAnsi="Arial" w:cs="Arial"/>
                <w:b/>
                <w:i/>
                <w:sz w:val="16"/>
                <w:szCs w:val="16"/>
              </w:rPr>
            </w:pPr>
            <w:r w:rsidRPr="00B70A67">
              <w:rPr>
                <w:rFonts w:ascii="Arial" w:hAnsi="Arial" w:cs="Arial"/>
                <w:b/>
                <w:sz w:val="16"/>
                <w:szCs w:val="16"/>
              </w:rPr>
              <w:t>ОЛСАПРЕС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rPr>
                <w:rFonts w:ascii="Arial" w:hAnsi="Arial" w:cs="Arial"/>
                <w:sz w:val="16"/>
                <w:szCs w:val="16"/>
              </w:rPr>
            </w:pPr>
            <w:r w:rsidRPr="00B70A67">
              <w:rPr>
                <w:rFonts w:ascii="Arial" w:hAnsi="Arial" w:cs="Arial"/>
                <w:sz w:val="16"/>
                <w:szCs w:val="16"/>
              </w:rPr>
              <w:t xml:space="preserve">таблетки, вкриті плівковою оболонкою, по 20 мг/12,5 мг; по 10 таблеток у блістері, по 3 блістери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АТ "КИЇВСЬКИЙ ВІТАМІННИЙ ЗАВОД"</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АТ "КИЇВСЬКИЙ ВІТАМІННИЙ ЗАВОД"</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Реєстрація на 5 років</w:t>
            </w:r>
            <w:r w:rsidRPr="00B70A6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i/>
                <w:sz w:val="16"/>
                <w:szCs w:val="16"/>
                <w:lang w:val="en-US"/>
              </w:rPr>
            </w:pPr>
            <w:r w:rsidRPr="00B70A67">
              <w:rPr>
                <w:rFonts w:ascii="Arial" w:hAnsi="Arial" w:cs="Arial"/>
                <w:i/>
                <w:sz w:val="16"/>
                <w:szCs w:val="16"/>
              </w:rPr>
              <w:t>Н</w:t>
            </w:r>
            <w:r w:rsidRPr="00B70A67">
              <w:rPr>
                <w:rFonts w:ascii="Arial" w:hAnsi="Arial" w:cs="Arial"/>
                <w:i/>
                <w:sz w:val="16"/>
                <w:szCs w:val="16"/>
                <w:lang w:val="en-US"/>
              </w:rPr>
              <w:t xml:space="preserve">е </w:t>
            </w:r>
          </w:p>
          <w:p w:rsidR="00B31368" w:rsidRPr="00B70A67" w:rsidRDefault="00B31368" w:rsidP="00BD0AFF">
            <w:pPr>
              <w:pStyle w:val="110"/>
              <w:tabs>
                <w:tab w:val="left" w:pos="12600"/>
              </w:tabs>
              <w:jc w:val="center"/>
              <w:rPr>
                <w:sz w:val="16"/>
                <w:szCs w:val="16"/>
              </w:rPr>
            </w:pPr>
            <w:r w:rsidRPr="00B70A67">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UA/20134/01/01</w:t>
            </w:r>
          </w:p>
          <w:p w:rsidR="00B31368" w:rsidRPr="00B70A67" w:rsidRDefault="00B31368" w:rsidP="00BD0AFF">
            <w:pPr>
              <w:pStyle w:val="110"/>
              <w:tabs>
                <w:tab w:val="left" w:pos="12600"/>
              </w:tabs>
              <w:jc w:val="center"/>
              <w:rPr>
                <w:rFonts w:ascii="Arial" w:hAnsi="Arial" w:cs="Arial"/>
                <w:sz w:val="16"/>
                <w:szCs w:val="16"/>
              </w:rPr>
            </w:pPr>
          </w:p>
        </w:tc>
      </w:tr>
      <w:tr w:rsidR="00B31368" w:rsidRPr="00B70A67" w:rsidTr="00BD0AFF">
        <w:tc>
          <w:tcPr>
            <w:tcW w:w="568"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31368">
            <w:pPr>
              <w:pStyle w:val="110"/>
              <w:numPr>
                <w:ilvl w:val="0"/>
                <w:numId w:val="4"/>
              </w:numPr>
              <w:tabs>
                <w:tab w:val="left" w:pos="12600"/>
              </w:tabs>
              <w:spacing w:line="276" w:lineRule="auto"/>
              <w:jc w:val="center"/>
              <w:rPr>
                <w:rFonts w:ascii="Arial" w:hAnsi="Arial" w:cs="Arial"/>
                <w:sz w:val="18"/>
                <w:szCs w:val="18"/>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D0AFF">
            <w:pPr>
              <w:pStyle w:val="110"/>
              <w:tabs>
                <w:tab w:val="left" w:pos="12600"/>
              </w:tabs>
              <w:rPr>
                <w:rFonts w:ascii="Arial" w:hAnsi="Arial" w:cs="Arial"/>
                <w:b/>
                <w:i/>
                <w:sz w:val="16"/>
                <w:szCs w:val="16"/>
              </w:rPr>
            </w:pPr>
            <w:r w:rsidRPr="00B70A67">
              <w:rPr>
                <w:rFonts w:ascii="Arial" w:hAnsi="Arial" w:cs="Arial"/>
                <w:b/>
                <w:sz w:val="16"/>
                <w:szCs w:val="16"/>
              </w:rPr>
              <w:t xml:space="preserve">ПАНТОПРАЗОЛ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rPr>
                <w:rFonts w:ascii="Arial" w:hAnsi="Arial" w:cs="Arial"/>
                <w:sz w:val="16"/>
                <w:szCs w:val="16"/>
              </w:rPr>
            </w:pPr>
            <w:r w:rsidRPr="00B70A67">
              <w:rPr>
                <w:rFonts w:ascii="Arial" w:hAnsi="Arial" w:cs="Arial"/>
                <w:sz w:val="16"/>
                <w:szCs w:val="16"/>
              </w:rPr>
              <w:t>порошок для розчину для ін'єкцій по 40 мг, по 40 мг у флаконі, по 1 флакону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ДЖЕНОФАРМ ЛТД</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Хайнань Полі Фарм Ко., Лтд.</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Реєстрація на 5 років</w:t>
            </w:r>
            <w:r w:rsidRPr="00B70A6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i/>
                <w:sz w:val="16"/>
                <w:szCs w:val="16"/>
              </w:rPr>
            </w:pPr>
            <w:r w:rsidRPr="00B70A6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B31368" w:rsidRPr="00B70A67" w:rsidRDefault="00B31368" w:rsidP="00BD0AFF">
            <w:pPr>
              <w:jc w:val="center"/>
              <w:rPr>
                <w:rFonts w:ascii="Arial" w:hAnsi="Arial" w:cs="Arial"/>
                <w:i/>
                <w:sz w:val="16"/>
                <w:szCs w:val="16"/>
              </w:rPr>
            </w:pPr>
            <w:r w:rsidRPr="00B70A67">
              <w:rPr>
                <w:rFonts w:ascii="Arial" w:hAnsi="Arial" w:cs="Arial"/>
                <w:i/>
                <w:sz w:val="16"/>
                <w:szCs w:val="16"/>
              </w:rPr>
              <w:t>підлягає</w:t>
            </w:r>
          </w:p>
          <w:p w:rsidR="00B31368" w:rsidRPr="00B70A67" w:rsidRDefault="00B31368" w:rsidP="00BD0AFF">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UA/20140/01/01</w:t>
            </w:r>
          </w:p>
          <w:p w:rsidR="00B31368" w:rsidRPr="00B70A67" w:rsidRDefault="00B31368" w:rsidP="00BD0AFF">
            <w:pPr>
              <w:pStyle w:val="110"/>
              <w:tabs>
                <w:tab w:val="left" w:pos="12600"/>
              </w:tabs>
              <w:jc w:val="center"/>
              <w:rPr>
                <w:rFonts w:ascii="Arial" w:hAnsi="Arial" w:cs="Arial"/>
                <w:sz w:val="16"/>
                <w:szCs w:val="16"/>
              </w:rPr>
            </w:pPr>
          </w:p>
        </w:tc>
      </w:tr>
      <w:tr w:rsidR="00B31368" w:rsidRPr="00B70A67" w:rsidTr="00BD0AFF">
        <w:tc>
          <w:tcPr>
            <w:tcW w:w="568"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31368">
            <w:pPr>
              <w:pStyle w:val="110"/>
              <w:numPr>
                <w:ilvl w:val="0"/>
                <w:numId w:val="4"/>
              </w:numPr>
              <w:tabs>
                <w:tab w:val="left" w:pos="12600"/>
              </w:tabs>
              <w:spacing w:line="276" w:lineRule="auto"/>
              <w:jc w:val="center"/>
              <w:rPr>
                <w:rFonts w:ascii="Arial" w:hAnsi="Arial" w:cs="Arial"/>
                <w:b/>
                <w:sz w:val="18"/>
                <w:szCs w:val="18"/>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D0AFF">
            <w:pPr>
              <w:pStyle w:val="110"/>
              <w:tabs>
                <w:tab w:val="left" w:pos="12600"/>
              </w:tabs>
              <w:rPr>
                <w:rFonts w:ascii="Arial" w:hAnsi="Arial" w:cs="Arial"/>
                <w:b/>
                <w:i/>
                <w:sz w:val="16"/>
                <w:szCs w:val="16"/>
              </w:rPr>
            </w:pPr>
            <w:r w:rsidRPr="00B70A67">
              <w:rPr>
                <w:rFonts w:ascii="Arial" w:hAnsi="Arial" w:cs="Arial"/>
                <w:b/>
                <w:sz w:val="16"/>
                <w:szCs w:val="16"/>
              </w:rPr>
              <w:t xml:space="preserve">ПАНТОПРАЗОЛ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rPr>
                <w:rFonts w:ascii="Arial" w:hAnsi="Arial" w:cs="Arial"/>
                <w:sz w:val="16"/>
                <w:szCs w:val="16"/>
                <w:lang w:val="ru-RU"/>
              </w:rPr>
            </w:pPr>
            <w:r w:rsidRPr="00B70A67">
              <w:rPr>
                <w:rFonts w:ascii="Arial" w:hAnsi="Arial" w:cs="Arial"/>
                <w:sz w:val="16"/>
                <w:szCs w:val="16"/>
                <w:lang w:val="ru-RU"/>
              </w:rPr>
              <w:t xml:space="preserve">порошок для розчину для ін'єкцій по 40 мг, </w:t>
            </w:r>
            <w:r w:rsidRPr="00B70A67">
              <w:rPr>
                <w:rFonts w:ascii="Arial" w:hAnsi="Arial" w:cs="Arial"/>
                <w:sz w:val="16"/>
                <w:szCs w:val="16"/>
              </w:rPr>
              <w:t>in</w:t>
            </w:r>
            <w:r w:rsidRPr="00B70A67">
              <w:rPr>
                <w:rFonts w:ascii="Arial" w:hAnsi="Arial" w:cs="Arial"/>
                <w:sz w:val="16"/>
                <w:szCs w:val="16"/>
                <w:lang w:val="ru-RU"/>
              </w:rPr>
              <w:t xml:space="preserve"> </w:t>
            </w:r>
            <w:r w:rsidRPr="00B70A67">
              <w:rPr>
                <w:rFonts w:ascii="Arial" w:hAnsi="Arial" w:cs="Arial"/>
                <w:sz w:val="16"/>
                <w:szCs w:val="16"/>
              </w:rPr>
              <w:t>bulk</w:t>
            </w:r>
            <w:r w:rsidRPr="00B70A67">
              <w:rPr>
                <w:rFonts w:ascii="Arial" w:hAnsi="Arial" w:cs="Arial"/>
                <w:sz w:val="16"/>
                <w:szCs w:val="16"/>
                <w:lang w:val="ru-RU"/>
              </w:rPr>
              <w:t>: по 100 флаконів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lang w:val="ru-RU"/>
              </w:rPr>
            </w:pPr>
            <w:r w:rsidRPr="00B70A67">
              <w:rPr>
                <w:rFonts w:ascii="Arial" w:hAnsi="Arial" w:cs="Arial"/>
                <w:sz w:val="16"/>
                <w:szCs w:val="16"/>
                <w:lang w:val="ru-RU"/>
              </w:rPr>
              <w:t>ДЖЕНОФАРМ ЛТД</w:t>
            </w:r>
            <w:r w:rsidRPr="00B70A67">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lang w:val="ru-RU"/>
              </w:rPr>
            </w:pPr>
            <w:r w:rsidRPr="00B70A67">
              <w:rPr>
                <w:rFonts w:ascii="Arial" w:hAnsi="Arial" w:cs="Arial"/>
                <w:sz w:val="16"/>
                <w:szCs w:val="16"/>
                <w:lang w:val="ru-RU"/>
              </w:rPr>
              <w:t>Хайнань Полі Фарм Ко., Лтд.</w:t>
            </w:r>
            <w:r w:rsidRPr="00B70A67">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lang w:val="ru-RU"/>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Реєстрація на 5 років</w:t>
            </w:r>
            <w:r w:rsidRPr="00B70A6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b/>
                <w:i/>
                <w:sz w:val="16"/>
                <w:szCs w:val="16"/>
              </w:rPr>
            </w:pPr>
            <w:r w:rsidRPr="00B70A6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B31368" w:rsidRPr="00B70A67" w:rsidRDefault="00B31368" w:rsidP="00BD0AFF">
            <w:pPr>
              <w:jc w:val="center"/>
              <w:rPr>
                <w:rFonts w:ascii="Arial" w:hAnsi="Arial" w:cs="Arial"/>
                <w:i/>
                <w:sz w:val="16"/>
                <w:szCs w:val="16"/>
              </w:rPr>
            </w:pPr>
            <w:r w:rsidRPr="00B70A67">
              <w:rPr>
                <w:rFonts w:ascii="Arial" w:hAnsi="Arial" w:cs="Arial"/>
                <w:i/>
                <w:sz w:val="16"/>
                <w:szCs w:val="16"/>
              </w:rPr>
              <w:t>підлягає</w:t>
            </w:r>
          </w:p>
          <w:p w:rsidR="00B31368" w:rsidRPr="00B70A67" w:rsidRDefault="00B31368" w:rsidP="00BD0AFF">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UA/20141/01/01</w:t>
            </w:r>
          </w:p>
          <w:p w:rsidR="00B31368" w:rsidRPr="00B70A67" w:rsidRDefault="00B31368" w:rsidP="00BD0AFF">
            <w:pPr>
              <w:pStyle w:val="110"/>
              <w:tabs>
                <w:tab w:val="left" w:pos="12600"/>
              </w:tabs>
              <w:jc w:val="center"/>
              <w:rPr>
                <w:rFonts w:ascii="Arial" w:hAnsi="Arial" w:cs="Arial"/>
                <w:b/>
                <w:sz w:val="16"/>
                <w:szCs w:val="16"/>
              </w:rPr>
            </w:pPr>
          </w:p>
        </w:tc>
      </w:tr>
      <w:tr w:rsidR="00B31368" w:rsidRPr="00B70A67" w:rsidTr="00BD0AFF">
        <w:tc>
          <w:tcPr>
            <w:tcW w:w="568"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31368">
            <w:pPr>
              <w:pStyle w:val="110"/>
              <w:numPr>
                <w:ilvl w:val="0"/>
                <w:numId w:val="4"/>
              </w:numPr>
              <w:tabs>
                <w:tab w:val="left" w:pos="12600"/>
              </w:tabs>
              <w:spacing w:line="276" w:lineRule="auto"/>
              <w:jc w:val="center"/>
              <w:rPr>
                <w:rFonts w:ascii="Arial" w:hAnsi="Arial" w:cs="Arial"/>
                <w:b/>
                <w:sz w:val="18"/>
                <w:szCs w:val="18"/>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D0AFF">
            <w:pPr>
              <w:pStyle w:val="110"/>
              <w:tabs>
                <w:tab w:val="left" w:pos="12600"/>
              </w:tabs>
              <w:rPr>
                <w:rFonts w:ascii="Arial" w:hAnsi="Arial" w:cs="Arial"/>
                <w:b/>
                <w:i/>
                <w:sz w:val="16"/>
                <w:szCs w:val="16"/>
              </w:rPr>
            </w:pPr>
            <w:r w:rsidRPr="00B70A67">
              <w:rPr>
                <w:rFonts w:ascii="Arial" w:hAnsi="Arial" w:cs="Arial"/>
                <w:b/>
                <w:sz w:val="16"/>
                <w:szCs w:val="16"/>
              </w:rPr>
              <w:t>ПЕНТОКСИФІЛІН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rPr>
                <w:rFonts w:ascii="Arial" w:hAnsi="Arial" w:cs="Arial"/>
                <w:sz w:val="16"/>
                <w:szCs w:val="16"/>
                <w:lang w:val="ru-RU"/>
              </w:rPr>
            </w:pPr>
            <w:r w:rsidRPr="00B70A67">
              <w:rPr>
                <w:rFonts w:ascii="Arial" w:hAnsi="Arial" w:cs="Arial"/>
                <w:sz w:val="16"/>
                <w:szCs w:val="16"/>
                <w:lang w:val="ru-RU"/>
              </w:rPr>
              <w:t>розчин для ін'єкцій, 20 мг/мл, по 5 мл в ампулах, по 5 ампул в контурній чарунковій упаковці; по 2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lang w:val="ru-RU"/>
              </w:rPr>
              <w:t>Дочірнє підприємство «ФАРМАТРЕЙД»</w:t>
            </w:r>
            <w:r w:rsidRPr="00B70A67">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Дочірнє підприємство «ФАРМАТРЕЙД»</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Реєстрація на 5 років</w:t>
            </w:r>
            <w:r w:rsidRPr="00B70A6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i/>
                <w:sz w:val="16"/>
                <w:szCs w:val="16"/>
                <w:lang w:val="en-US"/>
              </w:rPr>
            </w:pPr>
            <w:r w:rsidRPr="00B70A67">
              <w:rPr>
                <w:rFonts w:ascii="Arial" w:hAnsi="Arial" w:cs="Arial"/>
                <w:i/>
                <w:sz w:val="16"/>
                <w:szCs w:val="16"/>
              </w:rPr>
              <w:t>Н</w:t>
            </w:r>
            <w:r w:rsidRPr="00B70A67">
              <w:rPr>
                <w:rFonts w:ascii="Arial" w:hAnsi="Arial" w:cs="Arial"/>
                <w:i/>
                <w:sz w:val="16"/>
                <w:szCs w:val="16"/>
                <w:lang w:val="en-US"/>
              </w:rPr>
              <w:t xml:space="preserve">е </w:t>
            </w:r>
          </w:p>
          <w:p w:rsidR="00B31368" w:rsidRPr="00B70A67" w:rsidRDefault="00B31368" w:rsidP="00BD0AFF">
            <w:pPr>
              <w:pStyle w:val="110"/>
              <w:tabs>
                <w:tab w:val="left" w:pos="12600"/>
              </w:tabs>
              <w:jc w:val="center"/>
              <w:rPr>
                <w:sz w:val="16"/>
                <w:szCs w:val="16"/>
              </w:rPr>
            </w:pPr>
            <w:r w:rsidRPr="00B70A67">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UA/20135/01/01</w:t>
            </w:r>
          </w:p>
          <w:p w:rsidR="00B31368" w:rsidRPr="00B70A67" w:rsidRDefault="00B31368" w:rsidP="00BD0AFF">
            <w:pPr>
              <w:pStyle w:val="110"/>
              <w:tabs>
                <w:tab w:val="left" w:pos="12600"/>
              </w:tabs>
              <w:jc w:val="center"/>
              <w:rPr>
                <w:rFonts w:ascii="Arial" w:hAnsi="Arial" w:cs="Arial"/>
                <w:sz w:val="16"/>
                <w:szCs w:val="16"/>
              </w:rPr>
            </w:pPr>
          </w:p>
        </w:tc>
      </w:tr>
      <w:tr w:rsidR="00B31368" w:rsidRPr="00B70A67" w:rsidTr="00BD0AFF">
        <w:tc>
          <w:tcPr>
            <w:tcW w:w="568"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31368">
            <w:pPr>
              <w:pStyle w:val="110"/>
              <w:numPr>
                <w:ilvl w:val="0"/>
                <w:numId w:val="4"/>
              </w:numPr>
              <w:tabs>
                <w:tab w:val="left" w:pos="12600"/>
              </w:tabs>
              <w:spacing w:line="276" w:lineRule="auto"/>
              <w:jc w:val="center"/>
              <w:rPr>
                <w:rFonts w:ascii="Arial" w:hAnsi="Arial" w:cs="Arial"/>
                <w:b/>
                <w:sz w:val="18"/>
                <w:szCs w:val="18"/>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D0AFF">
            <w:pPr>
              <w:pStyle w:val="110"/>
              <w:tabs>
                <w:tab w:val="left" w:pos="12600"/>
              </w:tabs>
              <w:rPr>
                <w:rFonts w:ascii="Arial" w:hAnsi="Arial" w:cs="Arial"/>
                <w:b/>
                <w:i/>
                <w:sz w:val="16"/>
                <w:szCs w:val="16"/>
              </w:rPr>
            </w:pPr>
            <w:r w:rsidRPr="00B70A67">
              <w:rPr>
                <w:rFonts w:ascii="Arial" w:hAnsi="Arial" w:cs="Arial"/>
                <w:b/>
                <w:sz w:val="16"/>
                <w:szCs w:val="16"/>
              </w:rPr>
              <w:t>СИНТУС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rPr>
                <w:rFonts w:ascii="Arial" w:hAnsi="Arial" w:cs="Arial"/>
                <w:sz w:val="16"/>
                <w:szCs w:val="16"/>
              </w:rPr>
            </w:pPr>
            <w:r w:rsidRPr="00B70A67">
              <w:rPr>
                <w:rFonts w:ascii="Arial" w:hAnsi="Arial" w:cs="Arial"/>
                <w:sz w:val="16"/>
                <w:szCs w:val="16"/>
              </w:rPr>
              <w:t>краплі оральні, розчин 0,5 %, по 20 мл у флаконі з пробкою-крапельницею і кришкою та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ДАНСОН-БГ ООД</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Республіка Болгарія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ВЕТПРОМ АД, виробнича дільниця Віфарма</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Болгарія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Реєстрація на 5 років</w:t>
            </w:r>
            <w:r w:rsidRPr="00B70A6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B31368" w:rsidRPr="00B70A67" w:rsidRDefault="00B31368" w:rsidP="00BD0AFF">
            <w:pPr>
              <w:jc w:val="center"/>
              <w:rPr>
                <w:rFonts w:ascii="Arial" w:hAnsi="Arial" w:cs="Arial"/>
                <w:i/>
                <w:sz w:val="16"/>
                <w:szCs w:val="16"/>
              </w:rPr>
            </w:pPr>
            <w:r w:rsidRPr="00B70A67">
              <w:rPr>
                <w:rFonts w:ascii="Arial" w:hAnsi="Arial" w:cs="Arial"/>
                <w:i/>
                <w:sz w:val="16"/>
                <w:szCs w:val="16"/>
              </w:rPr>
              <w:t>підлягає</w:t>
            </w:r>
          </w:p>
          <w:p w:rsidR="00B31368" w:rsidRPr="00B70A67" w:rsidRDefault="00B31368" w:rsidP="00BD0AFF">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UA/19387/02/01</w:t>
            </w:r>
          </w:p>
        </w:tc>
      </w:tr>
      <w:tr w:rsidR="00B31368" w:rsidRPr="00B70A67" w:rsidTr="00BD0AFF">
        <w:tc>
          <w:tcPr>
            <w:tcW w:w="568"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31368">
            <w:pPr>
              <w:pStyle w:val="110"/>
              <w:numPr>
                <w:ilvl w:val="0"/>
                <w:numId w:val="4"/>
              </w:numPr>
              <w:tabs>
                <w:tab w:val="left" w:pos="12600"/>
              </w:tabs>
              <w:spacing w:line="276" w:lineRule="auto"/>
              <w:jc w:val="center"/>
              <w:rPr>
                <w:rFonts w:ascii="Arial" w:hAnsi="Arial" w:cs="Arial"/>
                <w:b/>
                <w:sz w:val="18"/>
                <w:szCs w:val="18"/>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D0AFF">
            <w:pPr>
              <w:pStyle w:val="110"/>
              <w:tabs>
                <w:tab w:val="left" w:pos="12600"/>
              </w:tabs>
              <w:rPr>
                <w:rFonts w:ascii="Arial" w:hAnsi="Arial" w:cs="Arial"/>
                <w:b/>
                <w:i/>
                <w:sz w:val="16"/>
                <w:szCs w:val="16"/>
              </w:rPr>
            </w:pPr>
            <w:r w:rsidRPr="00B70A67">
              <w:rPr>
                <w:rFonts w:ascii="Arial" w:hAnsi="Arial" w:cs="Arial"/>
                <w:b/>
                <w:sz w:val="16"/>
                <w:szCs w:val="16"/>
              </w:rPr>
              <w:t>ТЕВТОНА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rPr>
                <w:rFonts w:ascii="Arial" w:hAnsi="Arial" w:cs="Arial"/>
                <w:sz w:val="16"/>
                <w:szCs w:val="16"/>
              </w:rPr>
            </w:pPr>
            <w:r w:rsidRPr="00B70A67">
              <w:rPr>
                <w:rFonts w:ascii="Arial" w:hAnsi="Arial" w:cs="Arial"/>
                <w:sz w:val="16"/>
                <w:szCs w:val="16"/>
              </w:rPr>
              <w:t>розчин для ін'єкцій, 1000 мг/4 мл по 4 мл розчину в ампулі, по 5 ампул у контурній чарунковій упаковці, по 1 контурній чарунковій упаковці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ТОВ «ФОРС-ФАРМА ДИСТРИБЮШН»</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К.Т. Ромфарм Компані С.Р.Л. </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Румунія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Реєстрація на 5 років</w:t>
            </w:r>
            <w:r w:rsidRPr="00B70A6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B31368" w:rsidRPr="00B70A67" w:rsidRDefault="00B31368" w:rsidP="00BD0AFF">
            <w:pPr>
              <w:jc w:val="center"/>
              <w:rPr>
                <w:rFonts w:ascii="Arial" w:hAnsi="Arial" w:cs="Arial"/>
                <w:i/>
                <w:sz w:val="16"/>
                <w:szCs w:val="16"/>
              </w:rPr>
            </w:pPr>
            <w:r w:rsidRPr="00B70A67">
              <w:rPr>
                <w:rFonts w:ascii="Arial" w:hAnsi="Arial" w:cs="Arial"/>
                <w:i/>
                <w:sz w:val="16"/>
                <w:szCs w:val="16"/>
              </w:rPr>
              <w:t>підлягає</w:t>
            </w:r>
          </w:p>
          <w:p w:rsidR="00B31368" w:rsidRPr="00B70A67" w:rsidRDefault="00B31368" w:rsidP="00BD0AFF">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UA/20136/01/02</w:t>
            </w:r>
          </w:p>
          <w:p w:rsidR="00B31368" w:rsidRPr="00B70A67" w:rsidRDefault="00B31368" w:rsidP="00BD0AFF">
            <w:pPr>
              <w:pStyle w:val="110"/>
              <w:tabs>
                <w:tab w:val="left" w:pos="12600"/>
              </w:tabs>
              <w:jc w:val="center"/>
              <w:rPr>
                <w:rFonts w:ascii="Arial" w:hAnsi="Arial" w:cs="Arial"/>
                <w:sz w:val="16"/>
                <w:szCs w:val="16"/>
              </w:rPr>
            </w:pPr>
          </w:p>
        </w:tc>
      </w:tr>
      <w:tr w:rsidR="00B31368" w:rsidRPr="00B70A67" w:rsidTr="00BD0AFF">
        <w:tc>
          <w:tcPr>
            <w:tcW w:w="568"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31368">
            <w:pPr>
              <w:pStyle w:val="110"/>
              <w:numPr>
                <w:ilvl w:val="0"/>
                <w:numId w:val="4"/>
              </w:numPr>
              <w:tabs>
                <w:tab w:val="left" w:pos="12600"/>
              </w:tabs>
              <w:spacing w:line="276" w:lineRule="auto"/>
              <w:jc w:val="center"/>
              <w:rPr>
                <w:rFonts w:ascii="Arial" w:hAnsi="Arial" w:cs="Arial"/>
                <w:b/>
                <w:sz w:val="18"/>
                <w:szCs w:val="18"/>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D0AFF">
            <w:pPr>
              <w:pStyle w:val="110"/>
              <w:tabs>
                <w:tab w:val="left" w:pos="12600"/>
              </w:tabs>
              <w:rPr>
                <w:rFonts w:ascii="Arial" w:hAnsi="Arial" w:cs="Arial"/>
                <w:b/>
                <w:i/>
                <w:sz w:val="16"/>
                <w:szCs w:val="16"/>
              </w:rPr>
            </w:pPr>
            <w:r w:rsidRPr="00B70A67">
              <w:rPr>
                <w:rFonts w:ascii="Arial" w:hAnsi="Arial" w:cs="Arial"/>
                <w:b/>
                <w:sz w:val="16"/>
                <w:szCs w:val="16"/>
              </w:rPr>
              <w:t>ТЕВТОНА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rPr>
                <w:rFonts w:ascii="Arial" w:hAnsi="Arial" w:cs="Arial"/>
                <w:sz w:val="16"/>
                <w:szCs w:val="16"/>
              </w:rPr>
            </w:pPr>
            <w:r w:rsidRPr="00B70A67">
              <w:rPr>
                <w:rFonts w:ascii="Arial" w:hAnsi="Arial" w:cs="Arial"/>
                <w:sz w:val="16"/>
                <w:szCs w:val="16"/>
              </w:rPr>
              <w:t>розчин для ін'єкцій, 500 мг/4 мл по 4 мл розчину в ампулі, по 5 ампул у контурній чарунковій упаковці, по 1 контурній чарунковій упаковці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ТОВ «ФОРС-ФАРМА ДИСТРИБЮШН»</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К.Т. Ромфарм Компані С.Р.Л. </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Румунія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Реєстрація на 5 років</w:t>
            </w:r>
            <w:r w:rsidRPr="00B70A6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B31368" w:rsidRPr="00B70A67" w:rsidRDefault="00B31368" w:rsidP="00BD0AFF">
            <w:pPr>
              <w:jc w:val="center"/>
              <w:rPr>
                <w:rFonts w:ascii="Arial" w:hAnsi="Arial" w:cs="Arial"/>
                <w:i/>
                <w:sz w:val="16"/>
                <w:szCs w:val="16"/>
              </w:rPr>
            </w:pPr>
            <w:r w:rsidRPr="00B70A67">
              <w:rPr>
                <w:rFonts w:ascii="Arial" w:hAnsi="Arial" w:cs="Arial"/>
                <w:i/>
                <w:sz w:val="16"/>
                <w:szCs w:val="16"/>
              </w:rPr>
              <w:t>підлягає</w:t>
            </w:r>
          </w:p>
          <w:p w:rsidR="00B31368" w:rsidRPr="00B70A67" w:rsidRDefault="00B31368" w:rsidP="00BD0AFF">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UA/20136/01/01</w:t>
            </w:r>
          </w:p>
          <w:p w:rsidR="00B31368" w:rsidRPr="00B70A67" w:rsidRDefault="00B31368" w:rsidP="00BD0AFF">
            <w:pPr>
              <w:pStyle w:val="110"/>
              <w:tabs>
                <w:tab w:val="left" w:pos="12600"/>
              </w:tabs>
              <w:jc w:val="center"/>
              <w:rPr>
                <w:rFonts w:ascii="Arial" w:hAnsi="Arial" w:cs="Arial"/>
                <w:sz w:val="16"/>
                <w:szCs w:val="16"/>
              </w:rPr>
            </w:pPr>
          </w:p>
        </w:tc>
      </w:tr>
      <w:tr w:rsidR="00B31368" w:rsidRPr="00B70A67" w:rsidTr="00BD0AFF">
        <w:tc>
          <w:tcPr>
            <w:tcW w:w="568"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31368">
            <w:pPr>
              <w:pStyle w:val="110"/>
              <w:numPr>
                <w:ilvl w:val="0"/>
                <w:numId w:val="4"/>
              </w:numPr>
              <w:tabs>
                <w:tab w:val="left" w:pos="12600"/>
              </w:tabs>
              <w:spacing w:line="276" w:lineRule="auto"/>
              <w:jc w:val="center"/>
              <w:rPr>
                <w:rFonts w:ascii="Arial" w:hAnsi="Arial" w:cs="Arial"/>
                <w:b/>
                <w:sz w:val="18"/>
                <w:szCs w:val="18"/>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D0AFF">
            <w:pPr>
              <w:pStyle w:val="110"/>
              <w:tabs>
                <w:tab w:val="left" w:pos="12600"/>
              </w:tabs>
              <w:rPr>
                <w:rFonts w:ascii="Arial" w:hAnsi="Arial" w:cs="Arial"/>
                <w:b/>
                <w:i/>
                <w:sz w:val="16"/>
                <w:szCs w:val="16"/>
              </w:rPr>
            </w:pPr>
            <w:r w:rsidRPr="00B70A67">
              <w:rPr>
                <w:rFonts w:ascii="Arial" w:hAnsi="Arial" w:cs="Arial"/>
                <w:b/>
                <w:sz w:val="16"/>
                <w:szCs w:val="16"/>
              </w:rPr>
              <w:t xml:space="preserve">ТРОКСИМЕТАЦИН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rPr>
                <w:rFonts w:ascii="Arial" w:hAnsi="Arial" w:cs="Arial"/>
                <w:sz w:val="16"/>
                <w:szCs w:val="16"/>
              </w:rPr>
            </w:pPr>
            <w:r w:rsidRPr="00B70A67">
              <w:rPr>
                <w:rFonts w:ascii="Arial" w:hAnsi="Arial" w:cs="Arial"/>
                <w:sz w:val="16"/>
                <w:szCs w:val="16"/>
              </w:rPr>
              <w:t>гель 2%, по 40 г в тубі № 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ДАНСОН-БГ ООД</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Республіка Болгарія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ВЕТПРОМ АД, виробнича дільниця Віфарма</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Болгарія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Реєстрація на 5 років</w:t>
            </w:r>
            <w:r w:rsidRPr="00B70A6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jc w:val="center"/>
              <w:rPr>
                <w:rFonts w:ascii="Arial" w:hAnsi="Arial" w:cs="Arial"/>
                <w:i/>
                <w:sz w:val="16"/>
                <w:szCs w:val="16"/>
              </w:rPr>
            </w:pPr>
            <w:r w:rsidRPr="00B70A67">
              <w:rPr>
                <w:rFonts w:ascii="Arial" w:hAnsi="Arial" w:cs="Arial"/>
                <w:i/>
                <w:sz w:val="16"/>
                <w:szCs w:val="16"/>
              </w:rPr>
              <w:t>підлягає</w:t>
            </w:r>
          </w:p>
          <w:p w:rsidR="00B31368" w:rsidRPr="00B70A67" w:rsidRDefault="00B31368" w:rsidP="00BD0AFF">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UA/20137/01/01</w:t>
            </w:r>
          </w:p>
          <w:p w:rsidR="00B31368" w:rsidRPr="00B70A67" w:rsidRDefault="00B31368" w:rsidP="00BD0AFF">
            <w:pPr>
              <w:pStyle w:val="110"/>
              <w:tabs>
                <w:tab w:val="left" w:pos="12600"/>
              </w:tabs>
              <w:jc w:val="center"/>
              <w:rPr>
                <w:rFonts w:ascii="Arial" w:hAnsi="Arial" w:cs="Arial"/>
                <w:sz w:val="16"/>
                <w:szCs w:val="16"/>
              </w:rPr>
            </w:pPr>
          </w:p>
        </w:tc>
      </w:tr>
      <w:tr w:rsidR="00B31368" w:rsidRPr="00B70A67" w:rsidTr="00BD0AFF">
        <w:tc>
          <w:tcPr>
            <w:tcW w:w="568"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31368">
            <w:pPr>
              <w:pStyle w:val="110"/>
              <w:numPr>
                <w:ilvl w:val="0"/>
                <w:numId w:val="4"/>
              </w:numPr>
              <w:tabs>
                <w:tab w:val="left" w:pos="12600"/>
              </w:tabs>
              <w:spacing w:line="276" w:lineRule="auto"/>
              <w:jc w:val="center"/>
              <w:rPr>
                <w:rFonts w:ascii="Arial" w:hAnsi="Arial" w:cs="Arial"/>
                <w:b/>
                <w:sz w:val="18"/>
                <w:szCs w:val="18"/>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D0AFF">
            <w:pPr>
              <w:pStyle w:val="110"/>
              <w:tabs>
                <w:tab w:val="left" w:pos="12600"/>
              </w:tabs>
              <w:rPr>
                <w:rFonts w:ascii="Arial" w:hAnsi="Arial" w:cs="Arial"/>
                <w:b/>
                <w:i/>
                <w:sz w:val="16"/>
                <w:szCs w:val="16"/>
              </w:rPr>
            </w:pPr>
            <w:r w:rsidRPr="00B70A67">
              <w:rPr>
                <w:rFonts w:ascii="Arial" w:hAnsi="Arial" w:cs="Arial"/>
                <w:b/>
                <w:sz w:val="16"/>
                <w:szCs w:val="16"/>
              </w:rPr>
              <w:t>УМАН КОМПЛЕКС 500 МО/20МЛ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rPr>
                <w:rFonts w:ascii="Arial" w:hAnsi="Arial" w:cs="Arial"/>
                <w:sz w:val="16"/>
                <w:szCs w:val="16"/>
              </w:rPr>
            </w:pPr>
            <w:r w:rsidRPr="00B70A67">
              <w:rPr>
                <w:rFonts w:ascii="Arial" w:hAnsi="Arial" w:cs="Arial"/>
                <w:sz w:val="16"/>
                <w:szCs w:val="16"/>
              </w:rPr>
              <w:t>порошок та розчинник для розчину для інфузій, 500 МО/20 мл; 1 флакон з порошком разом з 1 флаконом з розчинником (вода для ін’єкцій, 20 мл) та набором для розчинення і введення у картонній коробці</w:t>
            </w:r>
          </w:p>
          <w:p w:rsidR="00B31368" w:rsidRPr="00B70A67" w:rsidRDefault="00B31368" w:rsidP="00BD0AFF">
            <w:pPr>
              <w:pStyle w:val="110"/>
              <w:tabs>
                <w:tab w:val="left" w:pos="12600"/>
              </w:tabs>
              <w:rPr>
                <w:rFonts w:ascii="Arial" w:hAnsi="Arial" w:cs="Arial"/>
                <w:sz w:val="16"/>
                <w:szCs w:val="16"/>
              </w:rPr>
            </w:pPr>
          </w:p>
          <w:p w:rsidR="00B31368" w:rsidRPr="00B70A67" w:rsidRDefault="00B31368" w:rsidP="00BD0AFF">
            <w:pPr>
              <w:pStyle w:val="110"/>
              <w:tabs>
                <w:tab w:val="left" w:pos="12600"/>
              </w:tabs>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КЕДРІОН С.П.А.</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КЕДРІОН С.П.А.</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Реєстрація на 5 років</w:t>
            </w:r>
            <w:r w:rsidRPr="00B70A67">
              <w:rPr>
                <w:rFonts w:ascii="Arial" w:hAnsi="Arial" w:cs="Arial"/>
                <w:sz w:val="16"/>
                <w:szCs w:val="16"/>
              </w:rPr>
              <w:br/>
            </w:r>
            <w:r w:rsidRPr="00B70A6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B31368" w:rsidRPr="00B70A67" w:rsidRDefault="00B31368" w:rsidP="00BD0AFF">
            <w:pPr>
              <w:jc w:val="center"/>
              <w:rPr>
                <w:rFonts w:ascii="Arial" w:hAnsi="Arial" w:cs="Arial"/>
                <w:i/>
                <w:sz w:val="16"/>
                <w:szCs w:val="16"/>
              </w:rPr>
            </w:pPr>
            <w:r w:rsidRPr="00B70A67">
              <w:rPr>
                <w:rFonts w:ascii="Arial" w:hAnsi="Arial" w:cs="Arial"/>
                <w:i/>
                <w:sz w:val="16"/>
                <w:szCs w:val="16"/>
              </w:rPr>
              <w:t>підлягає</w:t>
            </w:r>
          </w:p>
          <w:p w:rsidR="00B31368" w:rsidRPr="00B70A67" w:rsidRDefault="00B31368" w:rsidP="00BD0AFF">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UA/20138/01/01</w:t>
            </w:r>
          </w:p>
          <w:p w:rsidR="00B31368" w:rsidRPr="00B70A67" w:rsidRDefault="00B31368" w:rsidP="00BD0AFF">
            <w:pPr>
              <w:pStyle w:val="110"/>
              <w:tabs>
                <w:tab w:val="left" w:pos="12600"/>
              </w:tabs>
              <w:jc w:val="center"/>
              <w:rPr>
                <w:rFonts w:ascii="Arial" w:hAnsi="Arial" w:cs="Arial"/>
                <w:sz w:val="16"/>
                <w:szCs w:val="16"/>
              </w:rPr>
            </w:pPr>
          </w:p>
        </w:tc>
      </w:tr>
      <w:tr w:rsidR="00B31368" w:rsidRPr="00B70A67" w:rsidTr="00BD0AFF">
        <w:tc>
          <w:tcPr>
            <w:tcW w:w="568"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31368">
            <w:pPr>
              <w:pStyle w:val="110"/>
              <w:numPr>
                <w:ilvl w:val="0"/>
                <w:numId w:val="4"/>
              </w:numPr>
              <w:tabs>
                <w:tab w:val="left" w:pos="12600"/>
              </w:tabs>
              <w:spacing w:line="276" w:lineRule="auto"/>
              <w:jc w:val="center"/>
              <w:rPr>
                <w:rFonts w:ascii="Arial" w:hAnsi="Arial" w:cs="Arial"/>
                <w:b/>
                <w:sz w:val="18"/>
                <w:szCs w:val="18"/>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31368" w:rsidRPr="00B70A67" w:rsidRDefault="00B31368" w:rsidP="00BD0AFF">
            <w:pPr>
              <w:pStyle w:val="110"/>
              <w:tabs>
                <w:tab w:val="left" w:pos="12600"/>
              </w:tabs>
              <w:rPr>
                <w:rFonts w:ascii="Arial" w:hAnsi="Arial" w:cs="Arial"/>
                <w:b/>
                <w:i/>
                <w:sz w:val="16"/>
                <w:szCs w:val="16"/>
              </w:rPr>
            </w:pPr>
            <w:r w:rsidRPr="00B70A67">
              <w:rPr>
                <w:rFonts w:ascii="Arial" w:hAnsi="Arial" w:cs="Arial"/>
                <w:b/>
                <w:sz w:val="16"/>
                <w:szCs w:val="16"/>
              </w:rPr>
              <w:t xml:space="preserve">ФОЦЕРАЗ - 1000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rPr>
                <w:rFonts w:ascii="Arial" w:hAnsi="Arial" w:cs="Arial"/>
                <w:sz w:val="16"/>
                <w:szCs w:val="16"/>
                <w:lang w:val="ru-RU"/>
              </w:rPr>
            </w:pPr>
            <w:r w:rsidRPr="00B70A67">
              <w:rPr>
                <w:rFonts w:ascii="Arial" w:hAnsi="Arial" w:cs="Arial"/>
                <w:sz w:val="16"/>
                <w:szCs w:val="16"/>
                <w:lang w:val="ru-RU"/>
              </w:rPr>
              <w:t>порошок для розчину для ін'єкцій по 1000 мг;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C</w:t>
            </w:r>
            <w:r w:rsidRPr="00B70A67">
              <w:rPr>
                <w:rFonts w:ascii="Arial" w:hAnsi="Arial" w:cs="Arial"/>
                <w:sz w:val="16"/>
                <w:szCs w:val="16"/>
                <w:lang w:val="ru-RU"/>
              </w:rPr>
              <w:t>енс Лабораторі</w:t>
            </w:r>
            <w:r w:rsidRPr="00B70A67">
              <w:rPr>
                <w:rFonts w:ascii="Arial" w:hAnsi="Arial" w:cs="Arial"/>
                <w:sz w:val="16"/>
                <w:szCs w:val="16"/>
              </w:rPr>
              <w:t>c</w:t>
            </w:r>
            <w:r w:rsidRPr="00B70A67">
              <w:rPr>
                <w:rFonts w:ascii="Arial" w:hAnsi="Arial" w:cs="Arial"/>
                <w:sz w:val="16"/>
                <w:szCs w:val="16"/>
                <w:lang w:val="ru-RU"/>
              </w:rPr>
              <w:t xml:space="preserve"> Пвт. Лтд.</w:t>
            </w:r>
            <w:r w:rsidRPr="00B70A67">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Cенс Лабораторіc Пвт. Лтд.</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Реєстрація на 5 років</w:t>
            </w:r>
            <w:r w:rsidRPr="00B70A67">
              <w:rPr>
                <w:rFonts w:ascii="Arial" w:hAnsi="Arial" w:cs="Arial"/>
                <w:sz w:val="16"/>
                <w:szCs w:val="16"/>
              </w:rPr>
              <w:br/>
            </w:r>
            <w:r w:rsidRPr="00B70A6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B31368" w:rsidRPr="00B70A67" w:rsidRDefault="00B31368" w:rsidP="00BD0AFF">
            <w:pPr>
              <w:jc w:val="center"/>
              <w:rPr>
                <w:rFonts w:ascii="Arial" w:hAnsi="Arial" w:cs="Arial"/>
                <w:i/>
                <w:sz w:val="16"/>
                <w:szCs w:val="16"/>
              </w:rPr>
            </w:pPr>
            <w:r w:rsidRPr="00B70A67">
              <w:rPr>
                <w:rFonts w:ascii="Arial" w:hAnsi="Arial" w:cs="Arial"/>
                <w:i/>
                <w:sz w:val="16"/>
                <w:szCs w:val="16"/>
              </w:rPr>
              <w:t>підлягає</w:t>
            </w:r>
          </w:p>
          <w:p w:rsidR="00B31368" w:rsidRPr="00B70A67" w:rsidRDefault="00B31368" w:rsidP="00BD0AFF">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31368" w:rsidRPr="00B70A67" w:rsidRDefault="00B31368" w:rsidP="00BD0AFF">
            <w:pPr>
              <w:pStyle w:val="110"/>
              <w:tabs>
                <w:tab w:val="left" w:pos="12600"/>
              </w:tabs>
              <w:jc w:val="center"/>
              <w:rPr>
                <w:rFonts w:ascii="Arial" w:hAnsi="Arial" w:cs="Arial"/>
                <w:sz w:val="16"/>
                <w:szCs w:val="16"/>
              </w:rPr>
            </w:pPr>
            <w:r w:rsidRPr="00B70A67">
              <w:rPr>
                <w:rFonts w:ascii="Arial" w:hAnsi="Arial" w:cs="Arial"/>
                <w:sz w:val="16"/>
                <w:szCs w:val="16"/>
              </w:rPr>
              <w:t>UA/20139/01/01</w:t>
            </w:r>
          </w:p>
          <w:p w:rsidR="00B31368" w:rsidRPr="00B70A67" w:rsidRDefault="00B31368" w:rsidP="00BD0AFF">
            <w:pPr>
              <w:pStyle w:val="110"/>
              <w:tabs>
                <w:tab w:val="left" w:pos="12600"/>
              </w:tabs>
              <w:jc w:val="center"/>
              <w:rPr>
                <w:rFonts w:ascii="Arial" w:hAnsi="Arial" w:cs="Arial"/>
                <w:sz w:val="16"/>
                <w:szCs w:val="16"/>
              </w:rPr>
            </w:pPr>
          </w:p>
        </w:tc>
      </w:tr>
    </w:tbl>
    <w:p w:rsidR="00B31368" w:rsidRDefault="00B31368" w:rsidP="00B31368">
      <w:pPr>
        <w:pStyle w:val="2"/>
        <w:tabs>
          <w:tab w:val="left" w:pos="12600"/>
        </w:tabs>
        <w:jc w:val="center"/>
        <w:rPr>
          <w:rFonts w:cs="Arial"/>
          <w:sz w:val="26"/>
          <w:szCs w:val="26"/>
        </w:rPr>
      </w:pPr>
    </w:p>
    <w:p w:rsidR="00B31368" w:rsidRDefault="00B31368" w:rsidP="00B31368">
      <w:pPr>
        <w:pStyle w:val="11"/>
      </w:pPr>
    </w:p>
    <w:p w:rsidR="00B31368" w:rsidRPr="00987355" w:rsidRDefault="00B31368" w:rsidP="00B31368">
      <w:pPr>
        <w:pStyle w:val="11"/>
        <w:rPr>
          <w:b/>
          <w:sz w:val="28"/>
          <w:szCs w:val="28"/>
        </w:rPr>
      </w:pPr>
      <w:r w:rsidRPr="00987355">
        <w:rPr>
          <w:b/>
          <w:sz w:val="28"/>
          <w:szCs w:val="28"/>
        </w:rPr>
        <w:t xml:space="preserve">Начальник </w:t>
      </w:r>
    </w:p>
    <w:p w:rsidR="00B31368" w:rsidRPr="00B70A67" w:rsidRDefault="00B31368" w:rsidP="00B31368">
      <w:pPr>
        <w:pStyle w:val="11"/>
      </w:pPr>
      <w:r w:rsidRPr="00987355">
        <w:rPr>
          <w:b/>
          <w:sz w:val="28"/>
          <w:szCs w:val="28"/>
        </w:rPr>
        <w:t xml:space="preserve">Фармацевтичного управління        </w:t>
      </w:r>
      <w:r>
        <w:rPr>
          <w:b/>
          <w:sz w:val="28"/>
          <w:szCs w:val="28"/>
        </w:rPr>
        <w:t xml:space="preserve">                                                                                           </w:t>
      </w:r>
      <w:r w:rsidRPr="00987355">
        <w:rPr>
          <w:b/>
          <w:sz w:val="28"/>
          <w:szCs w:val="28"/>
        </w:rPr>
        <w:t xml:space="preserve">           Тарас ЛЯСКОВСЬКИЙ</w:t>
      </w:r>
    </w:p>
    <w:p w:rsidR="00B31368" w:rsidRDefault="00B31368" w:rsidP="00FC73F7">
      <w:pPr>
        <w:pStyle w:val="31"/>
        <w:spacing w:after="0"/>
        <w:ind w:left="0"/>
        <w:rPr>
          <w:b/>
          <w:sz w:val="28"/>
          <w:szCs w:val="28"/>
          <w:lang w:val="uk-UA"/>
        </w:rPr>
        <w:sectPr w:rsidR="00B31368" w:rsidSect="00BD0AFF">
          <w:headerReference w:type="default" r:id="rId13"/>
          <w:foot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F0326E" w:rsidRPr="00B70A67" w:rsidTr="00BD0AFF">
        <w:tc>
          <w:tcPr>
            <w:tcW w:w="3828" w:type="dxa"/>
          </w:tcPr>
          <w:p w:rsidR="00F0326E" w:rsidRPr="008C1EC6" w:rsidRDefault="00F0326E" w:rsidP="001E0840">
            <w:pPr>
              <w:pStyle w:val="4"/>
              <w:tabs>
                <w:tab w:val="left" w:pos="12600"/>
              </w:tabs>
              <w:spacing w:before="0" w:after="0"/>
              <w:rPr>
                <w:bCs w:val="0"/>
                <w:iCs/>
                <w:sz w:val="18"/>
                <w:szCs w:val="18"/>
              </w:rPr>
            </w:pPr>
            <w:r w:rsidRPr="008C1EC6">
              <w:rPr>
                <w:bCs w:val="0"/>
                <w:iCs/>
                <w:sz w:val="18"/>
                <w:szCs w:val="18"/>
              </w:rPr>
              <w:t>Додаток 2</w:t>
            </w:r>
          </w:p>
          <w:p w:rsidR="00F0326E" w:rsidRPr="008C1EC6" w:rsidRDefault="00F0326E" w:rsidP="001E0840">
            <w:pPr>
              <w:pStyle w:val="4"/>
              <w:tabs>
                <w:tab w:val="left" w:pos="12600"/>
              </w:tabs>
              <w:spacing w:before="0" w:after="0"/>
              <w:rPr>
                <w:bCs w:val="0"/>
                <w:iCs/>
                <w:sz w:val="18"/>
                <w:szCs w:val="18"/>
              </w:rPr>
            </w:pPr>
            <w:r w:rsidRPr="008C1EC6">
              <w:rPr>
                <w:bCs w:val="0"/>
                <w:iCs/>
                <w:sz w:val="18"/>
                <w:szCs w:val="18"/>
              </w:rPr>
              <w:t>до наказу Міністерства охорони</w:t>
            </w:r>
          </w:p>
          <w:p w:rsidR="00F0326E" w:rsidRPr="008C1EC6" w:rsidRDefault="00F0326E" w:rsidP="001E0840">
            <w:pPr>
              <w:pStyle w:val="4"/>
              <w:tabs>
                <w:tab w:val="left" w:pos="12600"/>
              </w:tabs>
              <w:spacing w:before="0" w:after="0"/>
              <w:rPr>
                <w:bCs w:val="0"/>
                <w:iCs/>
                <w:sz w:val="18"/>
                <w:szCs w:val="18"/>
              </w:rPr>
            </w:pPr>
            <w:r w:rsidRPr="008C1EC6">
              <w:rPr>
                <w:bCs w:val="0"/>
                <w:iCs/>
                <w:sz w:val="18"/>
                <w:szCs w:val="18"/>
              </w:rPr>
              <w:t>здоров’я України «</w:t>
            </w:r>
            <w:r w:rsidRPr="001D493F">
              <w:rPr>
                <w:bCs w:val="0"/>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8C1EC6">
              <w:rPr>
                <w:bCs w:val="0"/>
                <w:iCs/>
                <w:sz w:val="18"/>
                <w:szCs w:val="18"/>
              </w:rPr>
              <w:t>»</w:t>
            </w:r>
          </w:p>
          <w:p w:rsidR="00F0326E" w:rsidRPr="00572226" w:rsidRDefault="00F0326E" w:rsidP="001E0840">
            <w:pPr>
              <w:tabs>
                <w:tab w:val="left" w:pos="12600"/>
              </w:tabs>
              <w:rPr>
                <w:rFonts w:ascii="Arial" w:hAnsi="Arial" w:cs="Arial"/>
                <w:b/>
                <w:sz w:val="18"/>
                <w:szCs w:val="18"/>
                <w:u w:val="single"/>
              </w:rPr>
            </w:pPr>
            <w:r w:rsidRPr="00572226">
              <w:rPr>
                <w:b/>
                <w:bCs/>
                <w:iCs/>
                <w:sz w:val="18"/>
                <w:szCs w:val="18"/>
                <w:u w:val="single"/>
              </w:rPr>
              <w:t>від 03 серпня 2023 року № 1399</w:t>
            </w:r>
          </w:p>
        </w:tc>
      </w:tr>
    </w:tbl>
    <w:p w:rsidR="00F0326E" w:rsidRPr="00B70A67" w:rsidRDefault="00F0326E" w:rsidP="00F0326E">
      <w:pPr>
        <w:tabs>
          <w:tab w:val="left" w:pos="12600"/>
        </w:tabs>
        <w:jc w:val="center"/>
        <w:rPr>
          <w:rFonts w:ascii="Arial" w:hAnsi="Arial" w:cs="Arial"/>
          <w:sz w:val="18"/>
          <w:szCs w:val="18"/>
          <w:u w:val="single"/>
        </w:rPr>
      </w:pPr>
    </w:p>
    <w:p w:rsidR="00F0326E" w:rsidRPr="005E01DE" w:rsidRDefault="00F0326E" w:rsidP="00F0326E">
      <w:pPr>
        <w:keepNext/>
        <w:tabs>
          <w:tab w:val="left" w:pos="12600"/>
        </w:tabs>
        <w:jc w:val="center"/>
        <w:outlineLvl w:val="1"/>
        <w:rPr>
          <w:b/>
          <w:caps/>
          <w:sz w:val="28"/>
          <w:szCs w:val="28"/>
        </w:rPr>
      </w:pPr>
      <w:r w:rsidRPr="005E01DE">
        <w:rPr>
          <w:b/>
          <w:caps/>
          <w:sz w:val="28"/>
          <w:szCs w:val="28"/>
        </w:rPr>
        <w:t>ПЕРЕЛІК</w:t>
      </w:r>
    </w:p>
    <w:p w:rsidR="00F0326E" w:rsidRDefault="00F0326E" w:rsidP="00F0326E">
      <w:pPr>
        <w:ind w:right="20"/>
        <w:jc w:val="center"/>
        <w:rPr>
          <w:b/>
          <w:caps/>
          <w:sz w:val="28"/>
          <w:szCs w:val="28"/>
        </w:rPr>
      </w:pPr>
      <w:r w:rsidRPr="005E01DE">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F0326E" w:rsidRPr="00B70A67" w:rsidRDefault="00F0326E" w:rsidP="00F0326E">
      <w:pPr>
        <w:ind w:right="20"/>
        <w:rPr>
          <w:rStyle w:val="cs7864ebcf1"/>
          <w:color w:val="auto"/>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701"/>
        <w:gridCol w:w="1134"/>
        <w:gridCol w:w="993"/>
        <w:gridCol w:w="1842"/>
        <w:gridCol w:w="1134"/>
        <w:gridCol w:w="3261"/>
        <w:gridCol w:w="1134"/>
        <w:gridCol w:w="992"/>
        <w:gridCol w:w="1559"/>
      </w:tblGrid>
      <w:tr w:rsidR="00F0326E" w:rsidRPr="00B70A67" w:rsidTr="00BD0AFF">
        <w:trPr>
          <w:tblHeader/>
        </w:trPr>
        <w:tc>
          <w:tcPr>
            <w:tcW w:w="568" w:type="dxa"/>
            <w:tcBorders>
              <w:top w:val="single" w:sz="4" w:space="0" w:color="000000"/>
            </w:tcBorders>
            <w:shd w:val="clear" w:color="auto" w:fill="D9D9D9"/>
            <w:hideMark/>
          </w:tcPr>
          <w:p w:rsidR="00F0326E" w:rsidRPr="00B70A67" w:rsidRDefault="00F0326E" w:rsidP="00BD0AFF">
            <w:pPr>
              <w:tabs>
                <w:tab w:val="left" w:pos="12600"/>
              </w:tabs>
              <w:jc w:val="center"/>
              <w:rPr>
                <w:rFonts w:ascii="Arial" w:hAnsi="Arial" w:cs="Arial"/>
                <w:b/>
                <w:i/>
                <w:sz w:val="16"/>
                <w:szCs w:val="16"/>
              </w:rPr>
            </w:pPr>
            <w:r w:rsidRPr="00B70A67">
              <w:rPr>
                <w:rFonts w:ascii="Arial" w:hAnsi="Arial" w:cs="Arial"/>
                <w:b/>
                <w:i/>
                <w:sz w:val="16"/>
                <w:szCs w:val="16"/>
              </w:rPr>
              <w:t>№ п/п</w:t>
            </w:r>
          </w:p>
        </w:tc>
        <w:tc>
          <w:tcPr>
            <w:tcW w:w="1417" w:type="dxa"/>
            <w:tcBorders>
              <w:top w:val="single" w:sz="4" w:space="0" w:color="000000"/>
            </w:tcBorders>
            <w:shd w:val="clear" w:color="auto" w:fill="D9D9D9"/>
          </w:tcPr>
          <w:p w:rsidR="00F0326E" w:rsidRPr="00B70A67" w:rsidRDefault="00F0326E" w:rsidP="00BD0AFF">
            <w:pPr>
              <w:tabs>
                <w:tab w:val="left" w:pos="12600"/>
              </w:tabs>
              <w:jc w:val="center"/>
              <w:rPr>
                <w:rFonts w:ascii="Arial" w:hAnsi="Arial" w:cs="Arial"/>
                <w:b/>
                <w:i/>
                <w:sz w:val="16"/>
                <w:szCs w:val="16"/>
              </w:rPr>
            </w:pPr>
            <w:r w:rsidRPr="00B70A67">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F0326E" w:rsidRPr="00B70A67" w:rsidRDefault="00F0326E" w:rsidP="00BD0AFF">
            <w:pPr>
              <w:tabs>
                <w:tab w:val="left" w:pos="12600"/>
              </w:tabs>
              <w:jc w:val="center"/>
              <w:rPr>
                <w:rFonts w:ascii="Arial" w:hAnsi="Arial" w:cs="Arial"/>
                <w:b/>
                <w:i/>
                <w:sz w:val="16"/>
                <w:szCs w:val="16"/>
              </w:rPr>
            </w:pPr>
            <w:r w:rsidRPr="00B70A67">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F0326E" w:rsidRPr="00B70A67" w:rsidRDefault="00F0326E" w:rsidP="00BD0AFF">
            <w:pPr>
              <w:tabs>
                <w:tab w:val="left" w:pos="12600"/>
              </w:tabs>
              <w:jc w:val="center"/>
              <w:rPr>
                <w:rFonts w:ascii="Arial" w:hAnsi="Arial" w:cs="Arial"/>
                <w:b/>
                <w:i/>
                <w:sz w:val="16"/>
                <w:szCs w:val="16"/>
              </w:rPr>
            </w:pPr>
            <w:r w:rsidRPr="00B70A67">
              <w:rPr>
                <w:rFonts w:ascii="Arial" w:hAnsi="Arial" w:cs="Arial"/>
                <w:b/>
                <w:i/>
                <w:sz w:val="16"/>
                <w:szCs w:val="16"/>
              </w:rPr>
              <w:t>Заявник</w:t>
            </w:r>
          </w:p>
        </w:tc>
        <w:tc>
          <w:tcPr>
            <w:tcW w:w="993" w:type="dxa"/>
            <w:tcBorders>
              <w:top w:val="single" w:sz="4" w:space="0" w:color="000000"/>
            </w:tcBorders>
            <w:shd w:val="clear" w:color="auto" w:fill="D9D9D9"/>
          </w:tcPr>
          <w:p w:rsidR="00F0326E" w:rsidRPr="00B70A67" w:rsidRDefault="00F0326E" w:rsidP="00BD0AFF">
            <w:pPr>
              <w:tabs>
                <w:tab w:val="left" w:pos="12600"/>
              </w:tabs>
              <w:jc w:val="center"/>
              <w:rPr>
                <w:rFonts w:ascii="Arial" w:hAnsi="Arial" w:cs="Arial"/>
                <w:b/>
                <w:i/>
                <w:sz w:val="16"/>
                <w:szCs w:val="16"/>
              </w:rPr>
            </w:pPr>
            <w:r w:rsidRPr="00B70A67">
              <w:rPr>
                <w:rFonts w:ascii="Arial" w:hAnsi="Arial" w:cs="Arial"/>
                <w:b/>
                <w:i/>
                <w:sz w:val="16"/>
                <w:szCs w:val="16"/>
              </w:rPr>
              <w:t>Країна заявника</w:t>
            </w:r>
          </w:p>
        </w:tc>
        <w:tc>
          <w:tcPr>
            <w:tcW w:w="1842" w:type="dxa"/>
            <w:tcBorders>
              <w:top w:val="single" w:sz="4" w:space="0" w:color="000000"/>
            </w:tcBorders>
            <w:shd w:val="clear" w:color="auto" w:fill="D9D9D9"/>
          </w:tcPr>
          <w:p w:rsidR="00F0326E" w:rsidRPr="00B70A67" w:rsidRDefault="00F0326E" w:rsidP="00BD0AFF">
            <w:pPr>
              <w:tabs>
                <w:tab w:val="left" w:pos="12600"/>
              </w:tabs>
              <w:jc w:val="center"/>
              <w:rPr>
                <w:rFonts w:ascii="Arial" w:hAnsi="Arial" w:cs="Arial"/>
                <w:b/>
                <w:i/>
                <w:sz w:val="16"/>
                <w:szCs w:val="16"/>
              </w:rPr>
            </w:pPr>
            <w:r w:rsidRPr="00B70A67">
              <w:rPr>
                <w:rFonts w:ascii="Arial" w:hAnsi="Arial" w:cs="Arial"/>
                <w:b/>
                <w:i/>
                <w:sz w:val="16"/>
                <w:szCs w:val="16"/>
              </w:rPr>
              <w:t>Виробник</w:t>
            </w:r>
          </w:p>
        </w:tc>
        <w:tc>
          <w:tcPr>
            <w:tcW w:w="1134" w:type="dxa"/>
            <w:tcBorders>
              <w:top w:val="single" w:sz="4" w:space="0" w:color="000000"/>
            </w:tcBorders>
            <w:shd w:val="clear" w:color="auto" w:fill="D9D9D9"/>
          </w:tcPr>
          <w:p w:rsidR="00F0326E" w:rsidRPr="00B70A67" w:rsidRDefault="00F0326E" w:rsidP="00BD0AFF">
            <w:pPr>
              <w:tabs>
                <w:tab w:val="left" w:pos="12600"/>
              </w:tabs>
              <w:jc w:val="center"/>
              <w:rPr>
                <w:rFonts w:ascii="Arial" w:hAnsi="Arial" w:cs="Arial"/>
                <w:b/>
                <w:i/>
                <w:sz w:val="16"/>
                <w:szCs w:val="16"/>
              </w:rPr>
            </w:pPr>
            <w:r w:rsidRPr="00B70A67">
              <w:rPr>
                <w:rFonts w:ascii="Arial" w:hAnsi="Arial" w:cs="Arial"/>
                <w:b/>
                <w:i/>
                <w:sz w:val="16"/>
                <w:szCs w:val="16"/>
              </w:rPr>
              <w:t>Країна виробника</w:t>
            </w:r>
          </w:p>
        </w:tc>
        <w:tc>
          <w:tcPr>
            <w:tcW w:w="3261" w:type="dxa"/>
            <w:tcBorders>
              <w:top w:val="single" w:sz="4" w:space="0" w:color="000000"/>
            </w:tcBorders>
            <w:shd w:val="clear" w:color="auto" w:fill="D9D9D9"/>
          </w:tcPr>
          <w:p w:rsidR="00F0326E" w:rsidRPr="00B70A67" w:rsidRDefault="00F0326E" w:rsidP="00BD0AFF">
            <w:pPr>
              <w:tabs>
                <w:tab w:val="left" w:pos="12600"/>
              </w:tabs>
              <w:jc w:val="center"/>
              <w:rPr>
                <w:rFonts w:ascii="Arial" w:hAnsi="Arial" w:cs="Arial"/>
                <w:b/>
                <w:i/>
                <w:sz w:val="16"/>
                <w:szCs w:val="16"/>
              </w:rPr>
            </w:pPr>
            <w:r w:rsidRPr="00B70A67">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F0326E" w:rsidRPr="00B70A67" w:rsidRDefault="00F0326E" w:rsidP="00BD0AFF">
            <w:pPr>
              <w:tabs>
                <w:tab w:val="left" w:pos="12600"/>
              </w:tabs>
              <w:jc w:val="center"/>
              <w:rPr>
                <w:rFonts w:ascii="Arial" w:hAnsi="Arial" w:cs="Arial"/>
                <w:b/>
                <w:i/>
                <w:sz w:val="16"/>
                <w:szCs w:val="16"/>
              </w:rPr>
            </w:pPr>
            <w:r w:rsidRPr="00B70A67">
              <w:rPr>
                <w:rFonts w:ascii="Arial" w:hAnsi="Arial" w:cs="Arial"/>
                <w:b/>
                <w:i/>
                <w:sz w:val="16"/>
                <w:szCs w:val="16"/>
              </w:rPr>
              <w:t>Умови відпуску</w:t>
            </w:r>
          </w:p>
        </w:tc>
        <w:tc>
          <w:tcPr>
            <w:tcW w:w="992" w:type="dxa"/>
            <w:tcBorders>
              <w:top w:val="single" w:sz="4" w:space="0" w:color="000000"/>
            </w:tcBorders>
            <w:shd w:val="clear" w:color="auto" w:fill="D9D9D9"/>
          </w:tcPr>
          <w:p w:rsidR="00F0326E" w:rsidRPr="00B70A67" w:rsidRDefault="00F0326E" w:rsidP="00BD0AFF">
            <w:pPr>
              <w:tabs>
                <w:tab w:val="left" w:pos="12600"/>
              </w:tabs>
              <w:jc w:val="center"/>
              <w:rPr>
                <w:rFonts w:ascii="Arial" w:hAnsi="Arial" w:cs="Arial"/>
                <w:b/>
                <w:i/>
                <w:sz w:val="16"/>
                <w:szCs w:val="16"/>
              </w:rPr>
            </w:pPr>
            <w:r w:rsidRPr="00B70A67">
              <w:rPr>
                <w:rFonts w:ascii="Arial" w:hAnsi="Arial" w:cs="Arial"/>
                <w:b/>
                <w:i/>
                <w:sz w:val="16"/>
                <w:szCs w:val="16"/>
              </w:rPr>
              <w:t>Рекламування</w:t>
            </w:r>
          </w:p>
        </w:tc>
        <w:tc>
          <w:tcPr>
            <w:tcW w:w="1559" w:type="dxa"/>
            <w:tcBorders>
              <w:top w:val="single" w:sz="4" w:space="0" w:color="000000"/>
            </w:tcBorders>
            <w:shd w:val="clear" w:color="auto" w:fill="D9D9D9"/>
          </w:tcPr>
          <w:p w:rsidR="00F0326E" w:rsidRPr="00B70A67" w:rsidRDefault="00F0326E" w:rsidP="00BD0AFF">
            <w:pPr>
              <w:tabs>
                <w:tab w:val="left" w:pos="12600"/>
              </w:tabs>
              <w:jc w:val="center"/>
              <w:rPr>
                <w:rFonts w:ascii="Arial" w:hAnsi="Arial" w:cs="Arial"/>
                <w:b/>
                <w:i/>
                <w:sz w:val="16"/>
                <w:szCs w:val="16"/>
              </w:rPr>
            </w:pPr>
            <w:r w:rsidRPr="00B70A67">
              <w:rPr>
                <w:rFonts w:ascii="Arial" w:hAnsi="Arial" w:cs="Arial"/>
                <w:b/>
                <w:i/>
                <w:sz w:val="16"/>
                <w:szCs w:val="16"/>
              </w:rPr>
              <w:t>Номер реєстраційного посвідчення</w:t>
            </w:r>
          </w:p>
        </w:tc>
      </w:tr>
      <w:tr w:rsidR="00F0326E" w:rsidRPr="00B70A67" w:rsidTr="00BD0AFF">
        <w:tc>
          <w:tcPr>
            <w:tcW w:w="568" w:type="dxa"/>
            <w:tcBorders>
              <w:top w:val="single" w:sz="4" w:space="0" w:color="auto"/>
              <w:left w:val="single" w:sz="4" w:space="0" w:color="000000"/>
              <w:bottom w:val="single" w:sz="4" w:space="0" w:color="auto"/>
              <w:right w:val="single" w:sz="4" w:space="0" w:color="auto"/>
            </w:tcBorders>
            <w:shd w:val="clear" w:color="auto" w:fill="FFFFFF"/>
          </w:tcPr>
          <w:p w:rsidR="00F0326E" w:rsidRPr="00B70A67" w:rsidRDefault="00F0326E" w:rsidP="00F0326E">
            <w:pPr>
              <w:pStyle w:val="110"/>
              <w:numPr>
                <w:ilvl w:val="0"/>
                <w:numId w:val="5"/>
              </w:numPr>
              <w:tabs>
                <w:tab w:val="left" w:pos="12600"/>
              </w:tabs>
              <w:spacing w:line="276" w:lineRule="auto"/>
              <w:jc w:val="center"/>
              <w:rPr>
                <w:rFonts w:ascii="Arial" w:hAnsi="Arial" w:cs="Arial"/>
                <w:b/>
                <w:sz w:val="18"/>
                <w:szCs w:val="18"/>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0326E" w:rsidRPr="00B70A67" w:rsidRDefault="00F0326E" w:rsidP="00BD0AFF">
            <w:pPr>
              <w:pStyle w:val="110"/>
              <w:tabs>
                <w:tab w:val="left" w:pos="12600"/>
              </w:tabs>
              <w:rPr>
                <w:rFonts w:ascii="Arial" w:hAnsi="Arial" w:cs="Arial"/>
                <w:b/>
                <w:i/>
                <w:sz w:val="16"/>
                <w:szCs w:val="16"/>
              </w:rPr>
            </w:pPr>
            <w:r w:rsidRPr="00B70A67">
              <w:rPr>
                <w:rFonts w:ascii="Arial" w:hAnsi="Arial" w:cs="Arial"/>
                <w:b/>
                <w:sz w:val="16"/>
                <w:szCs w:val="16"/>
              </w:rPr>
              <w:t>АЛГЕЗИКАМ®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rPr>
                <w:rFonts w:ascii="Arial" w:hAnsi="Arial" w:cs="Arial"/>
                <w:sz w:val="16"/>
                <w:szCs w:val="16"/>
              </w:rPr>
            </w:pPr>
            <w:r w:rsidRPr="00B70A67">
              <w:rPr>
                <w:rFonts w:ascii="Arial" w:hAnsi="Arial" w:cs="Arial"/>
                <w:sz w:val="16"/>
                <w:szCs w:val="16"/>
              </w:rPr>
              <w:t>розчин для ін'єкцій, 10 мг/мл, по 1,5 мл в ампулі, по 5 ампул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Приватне акціонерне товариство "Лекхім-Харків"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Приватне акціонерне товариство "Лекхім-Харків" </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"Застосування у період вагітності або годування груддю", "Спосіб застосування та дози", "Побічні реакції" відповідно до інформації щодо медичного застосування референтного лікарського засобу (МОВАЛІС, розчин для ін’єкцій).</w:t>
            </w:r>
            <w:r w:rsidRPr="00B70A67">
              <w:rPr>
                <w:rFonts w:ascii="Arial" w:hAnsi="Arial" w:cs="Arial"/>
                <w:sz w:val="16"/>
                <w:szCs w:val="16"/>
              </w:rPr>
              <w:br/>
            </w:r>
            <w:r w:rsidRPr="00B70A6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F0326E" w:rsidRPr="00B70A67" w:rsidRDefault="00F0326E" w:rsidP="00BD0AFF">
            <w:pPr>
              <w:jc w:val="center"/>
              <w:rPr>
                <w:rFonts w:ascii="Arial" w:hAnsi="Arial" w:cs="Arial"/>
                <w:i/>
                <w:sz w:val="16"/>
                <w:szCs w:val="16"/>
              </w:rPr>
            </w:pPr>
            <w:r w:rsidRPr="00B70A67">
              <w:rPr>
                <w:rFonts w:ascii="Arial" w:hAnsi="Arial" w:cs="Arial"/>
                <w:i/>
                <w:sz w:val="16"/>
                <w:szCs w:val="16"/>
              </w:rPr>
              <w:t>підлягає</w:t>
            </w:r>
          </w:p>
          <w:p w:rsidR="00F0326E" w:rsidRPr="00B70A67" w:rsidRDefault="00F0326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UA/16968/01/01</w:t>
            </w:r>
          </w:p>
        </w:tc>
      </w:tr>
      <w:tr w:rsidR="00F0326E" w:rsidRPr="00B70A67" w:rsidTr="00BD0AFF">
        <w:tc>
          <w:tcPr>
            <w:tcW w:w="568" w:type="dxa"/>
            <w:tcBorders>
              <w:top w:val="single" w:sz="4" w:space="0" w:color="auto"/>
              <w:left w:val="single" w:sz="4" w:space="0" w:color="000000"/>
              <w:bottom w:val="single" w:sz="4" w:space="0" w:color="auto"/>
              <w:right w:val="single" w:sz="4" w:space="0" w:color="auto"/>
            </w:tcBorders>
            <w:shd w:val="clear" w:color="auto" w:fill="FFFFFF"/>
          </w:tcPr>
          <w:p w:rsidR="00F0326E" w:rsidRPr="00B70A67" w:rsidRDefault="00F0326E" w:rsidP="00F0326E">
            <w:pPr>
              <w:pStyle w:val="110"/>
              <w:numPr>
                <w:ilvl w:val="0"/>
                <w:numId w:val="5"/>
              </w:numPr>
              <w:tabs>
                <w:tab w:val="left" w:pos="12600"/>
              </w:tabs>
              <w:spacing w:line="276" w:lineRule="auto"/>
              <w:jc w:val="center"/>
              <w:rPr>
                <w:rFonts w:ascii="Arial" w:hAnsi="Arial" w:cs="Arial"/>
                <w:b/>
                <w:sz w:val="18"/>
                <w:szCs w:val="18"/>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0326E" w:rsidRPr="00B70A67" w:rsidRDefault="00F0326E" w:rsidP="00BD0AFF">
            <w:pPr>
              <w:pStyle w:val="110"/>
              <w:tabs>
                <w:tab w:val="left" w:pos="12600"/>
              </w:tabs>
              <w:rPr>
                <w:rFonts w:ascii="Arial" w:hAnsi="Arial" w:cs="Arial"/>
                <w:b/>
                <w:i/>
                <w:sz w:val="16"/>
                <w:szCs w:val="16"/>
              </w:rPr>
            </w:pPr>
            <w:r w:rsidRPr="00B70A67">
              <w:rPr>
                <w:rFonts w:ascii="Arial" w:hAnsi="Arial" w:cs="Arial"/>
                <w:b/>
                <w:sz w:val="16"/>
                <w:szCs w:val="16"/>
              </w:rPr>
              <w:t>АРТОКСАН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20 мг, по 10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ТОВ "УОРЛД МЕДИЦИН"</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УОРЛД МЕДИЦИН ІЛАЧ САН. ВЕ ТІДЖ. А.Ш.</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Туреччина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"Фармакологічні властивості", "Протипоказання",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(Tilcotil®, таблетки, вкриті плівковою оболонкою по 20 мг)</w:t>
            </w:r>
            <w:r w:rsidRPr="00B70A67">
              <w:rPr>
                <w:rFonts w:ascii="Arial" w:hAnsi="Arial" w:cs="Arial"/>
                <w:sz w:val="16"/>
                <w:szCs w:val="16"/>
              </w:rPr>
              <w:br/>
            </w:r>
            <w:r w:rsidRPr="00B70A6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F0326E" w:rsidRPr="00B70A67" w:rsidRDefault="00F0326E" w:rsidP="00BD0AFF">
            <w:pPr>
              <w:jc w:val="center"/>
              <w:rPr>
                <w:rFonts w:ascii="Arial" w:hAnsi="Arial" w:cs="Arial"/>
                <w:i/>
                <w:sz w:val="16"/>
                <w:szCs w:val="16"/>
              </w:rPr>
            </w:pPr>
            <w:r w:rsidRPr="00B70A67">
              <w:rPr>
                <w:rFonts w:ascii="Arial" w:hAnsi="Arial" w:cs="Arial"/>
                <w:i/>
                <w:sz w:val="16"/>
                <w:szCs w:val="16"/>
              </w:rPr>
              <w:t>підлягає</w:t>
            </w:r>
          </w:p>
          <w:p w:rsidR="00F0326E" w:rsidRPr="00B70A67" w:rsidRDefault="00F0326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UA/17118/01/01</w:t>
            </w:r>
          </w:p>
        </w:tc>
      </w:tr>
      <w:tr w:rsidR="00F0326E" w:rsidRPr="00B70A67" w:rsidTr="00BD0AFF">
        <w:tc>
          <w:tcPr>
            <w:tcW w:w="568" w:type="dxa"/>
            <w:tcBorders>
              <w:top w:val="single" w:sz="4" w:space="0" w:color="auto"/>
              <w:left w:val="single" w:sz="4" w:space="0" w:color="000000"/>
              <w:bottom w:val="single" w:sz="4" w:space="0" w:color="auto"/>
              <w:right w:val="single" w:sz="4" w:space="0" w:color="auto"/>
            </w:tcBorders>
            <w:shd w:val="clear" w:color="auto" w:fill="FFFFFF"/>
          </w:tcPr>
          <w:p w:rsidR="00F0326E" w:rsidRPr="00B70A67" w:rsidRDefault="00F0326E" w:rsidP="00F0326E">
            <w:pPr>
              <w:pStyle w:val="110"/>
              <w:numPr>
                <w:ilvl w:val="0"/>
                <w:numId w:val="5"/>
              </w:numPr>
              <w:tabs>
                <w:tab w:val="left" w:pos="12600"/>
              </w:tabs>
              <w:spacing w:line="276" w:lineRule="auto"/>
              <w:jc w:val="center"/>
              <w:rPr>
                <w:rFonts w:ascii="Arial" w:hAnsi="Arial" w:cs="Arial"/>
                <w:b/>
                <w:sz w:val="18"/>
                <w:szCs w:val="18"/>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0326E" w:rsidRPr="00B70A67" w:rsidRDefault="00F0326E" w:rsidP="00BD0AFF">
            <w:pPr>
              <w:pStyle w:val="110"/>
              <w:tabs>
                <w:tab w:val="left" w:pos="12600"/>
              </w:tabs>
              <w:rPr>
                <w:rFonts w:ascii="Arial" w:hAnsi="Arial" w:cs="Arial"/>
                <w:b/>
                <w:i/>
                <w:sz w:val="16"/>
                <w:szCs w:val="16"/>
              </w:rPr>
            </w:pPr>
            <w:r w:rsidRPr="00B70A67">
              <w:rPr>
                <w:rFonts w:ascii="Arial" w:hAnsi="Arial" w:cs="Arial"/>
                <w:b/>
                <w:sz w:val="16"/>
                <w:szCs w:val="16"/>
              </w:rPr>
              <w:t>ДЕКСАНТА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rPr>
                <w:rFonts w:ascii="Arial" w:hAnsi="Arial" w:cs="Arial"/>
                <w:sz w:val="16"/>
                <w:szCs w:val="16"/>
              </w:rPr>
            </w:pPr>
            <w:r w:rsidRPr="00B70A67">
              <w:rPr>
                <w:rFonts w:ascii="Arial" w:hAnsi="Arial" w:cs="Arial"/>
                <w:sz w:val="16"/>
                <w:szCs w:val="16"/>
              </w:rPr>
              <w:t>гранули для орального розчину з лимонним смаком по 25 мг; по 2,5 г у саше, по 10 або по 30 саше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ПАТ "Хімфармзавод "Червона зірка"</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ПАТ "Хімфармзавод "Червона зірка"</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(ДЕКСАЛГІН САШЕ, гранули для орального розчину).</w:t>
            </w:r>
            <w:r w:rsidRPr="00B70A6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F0326E" w:rsidRPr="00B70A67" w:rsidRDefault="00F0326E" w:rsidP="00BD0AFF">
            <w:pPr>
              <w:jc w:val="center"/>
              <w:rPr>
                <w:rFonts w:ascii="Arial" w:hAnsi="Arial" w:cs="Arial"/>
                <w:i/>
                <w:sz w:val="16"/>
                <w:szCs w:val="16"/>
              </w:rPr>
            </w:pPr>
            <w:r w:rsidRPr="00B70A67">
              <w:rPr>
                <w:rFonts w:ascii="Arial" w:hAnsi="Arial" w:cs="Arial"/>
                <w:i/>
                <w:sz w:val="16"/>
                <w:szCs w:val="16"/>
              </w:rPr>
              <w:t>підлягає</w:t>
            </w:r>
          </w:p>
          <w:p w:rsidR="00F0326E" w:rsidRPr="00B70A67" w:rsidRDefault="00F0326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UA/16859/01/01</w:t>
            </w:r>
          </w:p>
        </w:tc>
      </w:tr>
      <w:tr w:rsidR="00F0326E" w:rsidRPr="00B70A67" w:rsidTr="00BD0AFF">
        <w:tc>
          <w:tcPr>
            <w:tcW w:w="568" w:type="dxa"/>
            <w:tcBorders>
              <w:top w:val="single" w:sz="4" w:space="0" w:color="auto"/>
              <w:left w:val="single" w:sz="4" w:space="0" w:color="000000"/>
              <w:bottom w:val="single" w:sz="4" w:space="0" w:color="auto"/>
              <w:right w:val="single" w:sz="4" w:space="0" w:color="auto"/>
            </w:tcBorders>
            <w:shd w:val="clear" w:color="auto" w:fill="FFFFFF"/>
          </w:tcPr>
          <w:p w:rsidR="00F0326E" w:rsidRPr="00B70A67" w:rsidRDefault="00F0326E" w:rsidP="00F0326E">
            <w:pPr>
              <w:pStyle w:val="110"/>
              <w:numPr>
                <w:ilvl w:val="0"/>
                <w:numId w:val="5"/>
              </w:numPr>
              <w:tabs>
                <w:tab w:val="left" w:pos="12600"/>
              </w:tabs>
              <w:spacing w:line="276" w:lineRule="auto"/>
              <w:jc w:val="center"/>
              <w:rPr>
                <w:rFonts w:ascii="Arial" w:hAnsi="Arial" w:cs="Arial"/>
                <w:b/>
                <w:sz w:val="18"/>
                <w:szCs w:val="18"/>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0326E" w:rsidRPr="00B70A67" w:rsidRDefault="00F0326E" w:rsidP="00BD0AFF">
            <w:pPr>
              <w:pStyle w:val="110"/>
              <w:tabs>
                <w:tab w:val="left" w:pos="12600"/>
              </w:tabs>
              <w:rPr>
                <w:rFonts w:ascii="Arial" w:hAnsi="Arial" w:cs="Arial"/>
                <w:b/>
                <w:i/>
                <w:sz w:val="16"/>
                <w:szCs w:val="16"/>
              </w:rPr>
            </w:pPr>
            <w:r w:rsidRPr="00B70A67">
              <w:rPr>
                <w:rFonts w:ascii="Arial" w:hAnsi="Arial" w:cs="Arial"/>
                <w:b/>
                <w:sz w:val="16"/>
                <w:szCs w:val="16"/>
              </w:rPr>
              <w:t>ЗІКАЛОР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rPr>
                <w:rFonts w:ascii="Arial" w:hAnsi="Arial" w:cs="Arial"/>
                <w:sz w:val="16"/>
                <w:szCs w:val="16"/>
              </w:rPr>
            </w:pPr>
            <w:r w:rsidRPr="00B70A67">
              <w:rPr>
                <w:rFonts w:ascii="Arial" w:hAnsi="Arial" w:cs="Arial"/>
                <w:sz w:val="16"/>
                <w:szCs w:val="16"/>
              </w:rPr>
              <w:t>таблетки по 5 мг, по 10 таблеток у блістері; по 3, 6 або 9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Медокемі ЛТД</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Кіпр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виробництво за повним циклом:</w:t>
            </w:r>
            <w:r w:rsidRPr="00B70A67">
              <w:rPr>
                <w:rFonts w:ascii="Arial" w:hAnsi="Arial" w:cs="Arial"/>
                <w:sz w:val="16"/>
                <w:szCs w:val="16"/>
              </w:rPr>
              <w:br/>
              <w:t>Медокемі ЛТД (Завод AZ), Кіпр</w:t>
            </w:r>
            <w:r w:rsidRPr="00B70A67">
              <w:rPr>
                <w:rFonts w:ascii="Arial" w:hAnsi="Arial" w:cs="Arial"/>
                <w:sz w:val="16"/>
                <w:szCs w:val="16"/>
              </w:rPr>
              <w:br/>
              <w:t>виробництво готового продукту in bulk:</w:t>
            </w:r>
            <w:r w:rsidRPr="00B70A67">
              <w:rPr>
                <w:rFonts w:ascii="Arial" w:hAnsi="Arial" w:cs="Arial"/>
                <w:sz w:val="16"/>
                <w:szCs w:val="16"/>
              </w:rPr>
              <w:br/>
              <w:t>Чжецзян Хуахай Фармасьютікал Ко. Лтд. Сюньцяо-Сайт,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Кіпр/Китай</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"Показання" (редагування), "Особливості застосування", "Побічні реакції" відповідно до інформації референтного лікарського засобу (Abilify®, tablets). </w:t>
            </w:r>
            <w:r w:rsidRPr="00B70A67">
              <w:rPr>
                <w:rFonts w:ascii="Arial" w:hAnsi="Arial" w:cs="Arial"/>
                <w:sz w:val="16"/>
                <w:szCs w:val="16"/>
              </w:rPr>
              <w:br/>
            </w:r>
            <w:r w:rsidRPr="00B70A6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F0326E" w:rsidRPr="00B70A67" w:rsidRDefault="00F0326E" w:rsidP="00BD0AFF">
            <w:pPr>
              <w:jc w:val="center"/>
              <w:rPr>
                <w:rFonts w:ascii="Arial" w:hAnsi="Arial" w:cs="Arial"/>
                <w:i/>
                <w:sz w:val="16"/>
                <w:szCs w:val="16"/>
              </w:rPr>
            </w:pPr>
            <w:r w:rsidRPr="00B70A67">
              <w:rPr>
                <w:rFonts w:ascii="Arial" w:hAnsi="Arial" w:cs="Arial"/>
                <w:i/>
                <w:sz w:val="16"/>
                <w:szCs w:val="16"/>
              </w:rPr>
              <w:t>підлягає</w:t>
            </w:r>
          </w:p>
          <w:p w:rsidR="00F0326E" w:rsidRPr="00B70A67" w:rsidRDefault="00F0326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UA/17089/01/01</w:t>
            </w:r>
          </w:p>
        </w:tc>
      </w:tr>
      <w:tr w:rsidR="00F0326E" w:rsidRPr="00B70A67" w:rsidTr="00BD0AFF">
        <w:tc>
          <w:tcPr>
            <w:tcW w:w="568" w:type="dxa"/>
            <w:tcBorders>
              <w:top w:val="single" w:sz="4" w:space="0" w:color="auto"/>
              <w:left w:val="single" w:sz="4" w:space="0" w:color="000000"/>
              <w:bottom w:val="single" w:sz="4" w:space="0" w:color="auto"/>
              <w:right w:val="single" w:sz="4" w:space="0" w:color="auto"/>
            </w:tcBorders>
            <w:shd w:val="clear" w:color="auto" w:fill="FFFFFF"/>
          </w:tcPr>
          <w:p w:rsidR="00F0326E" w:rsidRPr="00B70A67" w:rsidRDefault="00F0326E" w:rsidP="00F0326E">
            <w:pPr>
              <w:pStyle w:val="110"/>
              <w:numPr>
                <w:ilvl w:val="0"/>
                <w:numId w:val="5"/>
              </w:numPr>
              <w:tabs>
                <w:tab w:val="left" w:pos="12600"/>
              </w:tabs>
              <w:spacing w:line="276" w:lineRule="auto"/>
              <w:jc w:val="center"/>
              <w:rPr>
                <w:rFonts w:ascii="Arial" w:hAnsi="Arial" w:cs="Arial"/>
                <w:b/>
                <w:sz w:val="18"/>
                <w:szCs w:val="18"/>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0326E" w:rsidRPr="00B70A67" w:rsidRDefault="00F0326E" w:rsidP="00BD0AFF">
            <w:pPr>
              <w:pStyle w:val="110"/>
              <w:tabs>
                <w:tab w:val="left" w:pos="12600"/>
              </w:tabs>
              <w:rPr>
                <w:rFonts w:ascii="Arial" w:hAnsi="Arial" w:cs="Arial"/>
                <w:b/>
                <w:i/>
                <w:sz w:val="16"/>
                <w:szCs w:val="16"/>
              </w:rPr>
            </w:pPr>
            <w:r w:rsidRPr="00B70A67">
              <w:rPr>
                <w:rFonts w:ascii="Arial" w:hAnsi="Arial" w:cs="Arial"/>
                <w:b/>
                <w:sz w:val="16"/>
                <w:szCs w:val="16"/>
              </w:rPr>
              <w:t>ЗІКАЛОР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rPr>
                <w:rFonts w:ascii="Arial" w:hAnsi="Arial" w:cs="Arial"/>
                <w:sz w:val="16"/>
                <w:szCs w:val="16"/>
              </w:rPr>
            </w:pPr>
            <w:r w:rsidRPr="00B70A67">
              <w:rPr>
                <w:rFonts w:ascii="Arial" w:hAnsi="Arial" w:cs="Arial"/>
                <w:sz w:val="16"/>
                <w:szCs w:val="16"/>
              </w:rPr>
              <w:t>таблетки по 10 мг; по 10 таблеток у блістері; по 3, 6 або 9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Медокемі ЛТД</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Кіпр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виробництво за повним циклом:</w:t>
            </w:r>
            <w:r w:rsidRPr="00B70A67">
              <w:rPr>
                <w:rFonts w:ascii="Arial" w:hAnsi="Arial" w:cs="Arial"/>
                <w:sz w:val="16"/>
                <w:szCs w:val="16"/>
              </w:rPr>
              <w:br/>
              <w:t>Медокемі ЛТД (Завод AZ), Кіпр</w:t>
            </w:r>
            <w:r w:rsidRPr="00B70A67">
              <w:rPr>
                <w:rFonts w:ascii="Arial" w:hAnsi="Arial" w:cs="Arial"/>
                <w:sz w:val="16"/>
                <w:szCs w:val="16"/>
              </w:rPr>
              <w:br/>
              <w:t>виробництво готового продукту in bulk:</w:t>
            </w:r>
            <w:r w:rsidRPr="00B70A67">
              <w:rPr>
                <w:rFonts w:ascii="Arial" w:hAnsi="Arial" w:cs="Arial"/>
                <w:sz w:val="16"/>
                <w:szCs w:val="16"/>
              </w:rPr>
              <w:br/>
              <w:t>Чжецзян Хуахай Фармасьютікал Ко. Лтд. Сюньцяо-Сайт,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Кіпр/Китай</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"Показання" (редагування), "Особливості застосування", "Побічні реакції" відповідно до інформації референтного лікарського засобу (Abilify®, tablets). </w:t>
            </w:r>
            <w:r w:rsidRPr="00B70A67">
              <w:rPr>
                <w:rFonts w:ascii="Arial" w:hAnsi="Arial" w:cs="Arial"/>
                <w:sz w:val="16"/>
                <w:szCs w:val="16"/>
              </w:rPr>
              <w:br/>
            </w:r>
            <w:r w:rsidRPr="00B70A6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F0326E" w:rsidRPr="00B70A67" w:rsidRDefault="00F0326E" w:rsidP="00BD0AFF">
            <w:pPr>
              <w:jc w:val="center"/>
              <w:rPr>
                <w:rFonts w:ascii="Arial" w:hAnsi="Arial" w:cs="Arial"/>
                <w:i/>
                <w:sz w:val="16"/>
                <w:szCs w:val="16"/>
              </w:rPr>
            </w:pPr>
            <w:r w:rsidRPr="00B70A67">
              <w:rPr>
                <w:rFonts w:ascii="Arial" w:hAnsi="Arial" w:cs="Arial"/>
                <w:i/>
                <w:sz w:val="16"/>
                <w:szCs w:val="16"/>
              </w:rPr>
              <w:t>підлягає</w:t>
            </w:r>
          </w:p>
          <w:p w:rsidR="00F0326E" w:rsidRPr="00B70A67" w:rsidRDefault="00F0326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UA/17089/01/02</w:t>
            </w:r>
          </w:p>
        </w:tc>
      </w:tr>
      <w:tr w:rsidR="00F0326E" w:rsidRPr="00B70A67" w:rsidTr="00BD0AFF">
        <w:tc>
          <w:tcPr>
            <w:tcW w:w="568" w:type="dxa"/>
            <w:tcBorders>
              <w:top w:val="single" w:sz="4" w:space="0" w:color="auto"/>
              <w:left w:val="single" w:sz="4" w:space="0" w:color="000000"/>
              <w:bottom w:val="single" w:sz="4" w:space="0" w:color="auto"/>
              <w:right w:val="single" w:sz="4" w:space="0" w:color="auto"/>
            </w:tcBorders>
            <w:shd w:val="clear" w:color="auto" w:fill="FFFFFF"/>
          </w:tcPr>
          <w:p w:rsidR="00F0326E" w:rsidRPr="00B70A67" w:rsidRDefault="00F0326E" w:rsidP="00F0326E">
            <w:pPr>
              <w:pStyle w:val="110"/>
              <w:numPr>
                <w:ilvl w:val="0"/>
                <w:numId w:val="5"/>
              </w:numPr>
              <w:tabs>
                <w:tab w:val="left" w:pos="12600"/>
              </w:tabs>
              <w:spacing w:line="276" w:lineRule="auto"/>
              <w:jc w:val="center"/>
              <w:rPr>
                <w:rFonts w:ascii="Arial" w:hAnsi="Arial" w:cs="Arial"/>
                <w:b/>
                <w:sz w:val="18"/>
                <w:szCs w:val="18"/>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0326E" w:rsidRPr="00B70A67" w:rsidRDefault="00F0326E" w:rsidP="00BD0AFF">
            <w:pPr>
              <w:pStyle w:val="110"/>
              <w:tabs>
                <w:tab w:val="left" w:pos="12600"/>
              </w:tabs>
              <w:rPr>
                <w:rFonts w:ascii="Arial" w:hAnsi="Arial" w:cs="Arial"/>
                <w:b/>
                <w:i/>
                <w:sz w:val="16"/>
                <w:szCs w:val="16"/>
              </w:rPr>
            </w:pPr>
            <w:r w:rsidRPr="00B70A67">
              <w:rPr>
                <w:rFonts w:ascii="Arial" w:hAnsi="Arial" w:cs="Arial"/>
                <w:b/>
                <w:sz w:val="16"/>
                <w:szCs w:val="16"/>
              </w:rPr>
              <w:t>ЗІКАЛОР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rPr>
                <w:rFonts w:ascii="Arial" w:hAnsi="Arial" w:cs="Arial"/>
                <w:sz w:val="16"/>
                <w:szCs w:val="16"/>
              </w:rPr>
            </w:pPr>
            <w:r w:rsidRPr="00B70A67">
              <w:rPr>
                <w:rFonts w:ascii="Arial" w:hAnsi="Arial" w:cs="Arial"/>
                <w:sz w:val="16"/>
                <w:szCs w:val="16"/>
              </w:rPr>
              <w:t>таблетки по 15 мг, по 10 таблеток у блістері; по 3, 6 або 9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Медокемі ЛТД</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Кіпр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виробництво за повним циклом:</w:t>
            </w:r>
            <w:r w:rsidRPr="00B70A67">
              <w:rPr>
                <w:rFonts w:ascii="Arial" w:hAnsi="Arial" w:cs="Arial"/>
                <w:sz w:val="16"/>
                <w:szCs w:val="16"/>
              </w:rPr>
              <w:br/>
              <w:t>Медокемі ЛТД (Завод AZ), Кіпр</w:t>
            </w:r>
            <w:r w:rsidRPr="00B70A67">
              <w:rPr>
                <w:rFonts w:ascii="Arial" w:hAnsi="Arial" w:cs="Arial"/>
                <w:sz w:val="16"/>
                <w:szCs w:val="16"/>
              </w:rPr>
              <w:br/>
              <w:t>виробництво готового продукту in bulk:</w:t>
            </w:r>
            <w:r w:rsidRPr="00B70A67">
              <w:rPr>
                <w:rFonts w:ascii="Arial" w:hAnsi="Arial" w:cs="Arial"/>
                <w:sz w:val="16"/>
                <w:szCs w:val="16"/>
              </w:rPr>
              <w:br/>
              <w:t>Чжецзян Хуахай Фармасьютікал Ко. Лтд. Сюньцяо-Сайт,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Кіпр/Китай</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"Показання" (редагування), "Особливості застосування", "Побічні реакції" відповідно до інформації референтного лікарського засобу (Abilify®, tablets). </w:t>
            </w:r>
            <w:r w:rsidRPr="00B70A67">
              <w:rPr>
                <w:rFonts w:ascii="Arial" w:hAnsi="Arial" w:cs="Arial"/>
                <w:sz w:val="16"/>
                <w:szCs w:val="16"/>
              </w:rPr>
              <w:br/>
            </w:r>
            <w:r w:rsidRPr="00B70A6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F0326E" w:rsidRPr="00B70A67" w:rsidRDefault="00F0326E" w:rsidP="00BD0AFF">
            <w:pPr>
              <w:jc w:val="center"/>
              <w:rPr>
                <w:rFonts w:ascii="Arial" w:hAnsi="Arial" w:cs="Arial"/>
                <w:i/>
                <w:sz w:val="16"/>
                <w:szCs w:val="16"/>
              </w:rPr>
            </w:pPr>
            <w:r w:rsidRPr="00B70A67">
              <w:rPr>
                <w:rFonts w:ascii="Arial" w:hAnsi="Arial" w:cs="Arial"/>
                <w:i/>
                <w:sz w:val="16"/>
                <w:szCs w:val="16"/>
              </w:rPr>
              <w:t>підлягає</w:t>
            </w:r>
          </w:p>
          <w:p w:rsidR="00F0326E" w:rsidRPr="00B70A67" w:rsidRDefault="00F0326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UA/17089/01/03</w:t>
            </w:r>
          </w:p>
        </w:tc>
      </w:tr>
      <w:tr w:rsidR="00F0326E" w:rsidRPr="00B70A67" w:rsidTr="00BD0AFF">
        <w:tc>
          <w:tcPr>
            <w:tcW w:w="568" w:type="dxa"/>
            <w:tcBorders>
              <w:top w:val="single" w:sz="4" w:space="0" w:color="auto"/>
              <w:left w:val="single" w:sz="4" w:space="0" w:color="000000"/>
              <w:bottom w:val="single" w:sz="4" w:space="0" w:color="auto"/>
              <w:right w:val="single" w:sz="4" w:space="0" w:color="auto"/>
            </w:tcBorders>
            <w:shd w:val="clear" w:color="auto" w:fill="FFFFFF"/>
          </w:tcPr>
          <w:p w:rsidR="00F0326E" w:rsidRPr="00B70A67" w:rsidRDefault="00F0326E" w:rsidP="00F0326E">
            <w:pPr>
              <w:pStyle w:val="110"/>
              <w:numPr>
                <w:ilvl w:val="0"/>
                <w:numId w:val="5"/>
              </w:numPr>
              <w:tabs>
                <w:tab w:val="left" w:pos="12600"/>
              </w:tabs>
              <w:spacing w:line="276" w:lineRule="auto"/>
              <w:jc w:val="center"/>
              <w:rPr>
                <w:rFonts w:ascii="Arial" w:hAnsi="Arial" w:cs="Arial"/>
                <w:b/>
                <w:sz w:val="18"/>
                <w:szCs w:val="18"/>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0326E" w:rsidRPr="00B70A67" w:rsidRDefault="00F0326E" w:rsidP="00BD0AFF">
            <w:pPr>
              <w:pStyle w:val="110"/>
              <w:tabs>
                <w:tab w:val="left" w:pos="12600"/>
              </w:tabs>
              <w:rPr>
                <w:rFonts w:ascii="Arial" w:hAnsi="Arial" w:cs="Arial"/>
                <w:b/>
                <w:i/>
                <w:sz w:val="16"/>
                <w:szCs w:val="16"/>
              </w:rPr>
            </w:pPr>
            <w:r w:rsidRPr="00B70A67">
              <w:rPr>
                <w:rFonts w:ascii="Arial" w:hAnsi="Arial" w:cs="Arial"/>
                <w:b/>
                <w:sz w:val="16"/>
                <w:szCs w:val="16"/>
              </w:rPr>
              <w:t>ЗІКАЛОР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rPr>
                <w:rFonts w:ascii="Arial" w:hAnsi="Arial" w:cs="Arial"/>
                <w:sz w:val="16"/>
                <w:szCs w:val="16"/>
              </w:rPr>
            </w:pPr>
            <w:r w:rsidRPr="00B70A67">
              <w:rPr>
                <w:rFonts w:ascii="Arial" w:hAnsi="Arial" w:cs="Arial"/>
                <w:sz w:val="16"/>
                <w:szCs w:val="16"/>
              </w:rPr>
              <w:t>таблетки по 30 мг; по 10 таблеток у блістері; по 3, 6 або 9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Медокемі ЛТД</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Кіпр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виробництво за повним циклом:</w:t>
            </w:r>
            <w:r w:rsidRPr="00B70A67">
              <w:rPr>
                <w:rFonts w:ascii="Arial" w:hAnsi="Arial" w:cs="Arial"/>
                <w:sz w:val="16"/>
                <w:szCs w:val="16"/>
              </w:rPr>
              <w:br/>
              <w:t>Медокемі ЛТД (Завод AZ), Кіпр</w:t>
            </w:r>
            <w:r w:rsidRPr="00B70A67">
              <w:rPr>
                <w:rFonts w:ascii="Arial" w:hAnsi="Arial" w:cs="Arial"/>
                <w:sz w:val="16"/>
                <w:szCs w:val="16"/>
              </w:rPr>
              <w:br/>
              <w:t>виробництво готового продукту in bulk:</w:t>
            </w:r>
            <w:r w:rsidRPr="00B70A67">
              <w:rPr>
                <w:rFonts w:ascii="Arial" w:hAnsi="Arial" w:cs="Arial"/>
                <w:sz w:val="16"/>
                <w:szCs w:val="16"/>
              </w:rPr>
              <w:br/>
              <w:t>Чжецзян Хуахай Фармасьютікал Ко. Лтд. Сюньцяо-Сайт,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Кіпр/Китай</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"Показання" (редагування), "Особливості застосування", "Побічні реакції" відповідно до інформації референтного лікарського засобу (Abilify®, tablets). </w:t>
            </w:r>
            <w:r w:rsidRPr="00B70A67">
              <w:rPr>
                <w:rFonts w:ascii="Arial" w:hAnsi="Arial" w:cs="Arial"/>
                <w:sz w:val="16"/>
                <w:szCs w:val="16"/>
              </w:rPr>
              <w:br/>
            </w:r>
            <w:r w:rsidRPr="00B70A6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F0326E" w:rsidRPr="00B70A67" w:rsidRDefault="00F0326E" w:rsidP="00BD0AFF">
            <w:pPr>
              <w:jc w:val="center"/>
              <w:rPr>
                <w:rFonts w:ascii="Arial" w:hAnsi="Arial" w:cs="Arial"/>
                <w:i/>
                <w:sz w:val="16"/>
                <w:szCs w:val="16"/>
              </w:rPr>
            </w:pPr>
            <w:r w:rsidRPr="00B70A67">
              <w:rPr>
                <w:rFonts w:ascii="Arial" w:hAnsi="Arial" w:cs="Arial"/>
                <w:i/>
                <w:sz w:val="16"/>
                <w:szCs w:val="16"/>
              </w:rPr>
              <w:t>підлягає</w:t>
            </w:r>
          </w:p>
          <w:p w:rsidR="00F0326E" w:rsidRPr="00B70A67" w:rsidRDefault="00F0326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UA/17089/01/04</w:t>
            </w:r>
          </w:p>
        </w:tc>
      </w:tr>
      <w:tr w:rsidR="00F0326E" w:rsidRPr="00B70A67" w:rsidTr="00BD0AFF">
        <w:tc>
          <w:tcPr>
            <w:tcW w:w="568" w:type="dxa"/>
            <w:tcBorders>
              <w:top w:val="single" w:sz="4" w:space="0" w:color="auto"/>
              <w:left w:val="single" w:sz="4" w:space="0" w:color="000000"/>
              <w:bottom w:val="single" w:sz="4" w:space="0" w:color="auto"/>
              <w:right w:val="single" w:sz="4" w:space="0" w:color="auto"/>
            </w:tcBorders>
            <w:shd w:val="clear" w:color="auto" w:fill="FFFFFF"/>
          </w:tcPr>
          <w:p w:rsidR="00F0326E" w:rsidRPr="00B70A67" w:rsidRDefault="00F0326E" w:rsidP="00F0326E">
            <w:pPr>
              <w:pStyle w:val="110"/>
              <w:numPr>
                <w:ilvl w:val="0"/>
                <w:numId w:val="5"/>
              </w:numPr>
              <w:tabs>
                <w:tab w:val="left" w:pos="12600"/>
              </w:tabs>
              <w:spacing w:line="276" w:lineRule="auto"/>
              <w:jc w:val="center"/>
              <w:rPr>
                <w:rFonts w:ascii="Arial" w:hAnsi="Arial" w:cs="Arial"/>
                <w:b/>
                <w:sz w:val="18"/>
                <w:szCs w:val="18"/>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0326E" w:rsidRPr="00B70A67" w:rsidRDefault="00F0326E" w:rsidP="00BD0AFF">
            <w:pPr>
              <w:pStyle w:val="110"/>
              <w:tabs>
                <w:tab w:val="left" w:pos="12600"/>
              </w:tabs>
              <w:rPr>
                <w:rFonts w:ascii="Arial" w:hAnsi="Arial" w:cs="Arial"/>
                <w:b/>
                <w:i/>
                <w:sz w:val="16"/>
                <w:szCs w:val="16"/>
              </w:rPr>
            </w:pPr>
            <w:r w:rsidRPr="00B70A67">
              <w:rPr>
                <w:rFonts w:ascii="Arial" w:hAnsi="Arial" w:cs="Arial"/>
                <w:b/>
                <w:sz w:val="16"/>
                <w:szCs w:val="16"/>
              </w:rPr>
              <w:t>ІМЕТ® ДЛЯ ДІТЕЙ 4%</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rPr>
                <w:rFonts w:ascii="Arial" w:hAnsi="Arial" w:cs="Arial"/>
                <w:sz w:val="16"/>
                <w:szCs w:val="16"/>
              </w:rPr>
            </w:pPr>
            <w:r w:rsidRPr="00B70A67">
              <w:rPr>
                <w:rFonts w:ascii="Arial" w:hAnsi="Arial" w:cs="Arial"/>
                <w:sz w:val="16"/>
                <w:szCs w:val="16"/>
              </w:rPr>
              <w:t>суспензія оральна, 200 мг/5 мл; по 100 мл або 200 мл у флаконі; по 1 флакону з дозуючим пристроєм для перорального введення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БЕРЛІН-ХЕМІ АГ</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Виробництво "in bulk", пакування, контроль та випуск серій:</w:t>
            </w:r>
            <w:r w:rsidRPr="00B70A67">
              <w:rPr>
                <w:rFonts w:ascii="Arial" w:hAnsi="Arial" w:cs="Arial"/>
                <w:sz w:val="16"/>
                <w:szCs w:val="16"/>
              </w:rPr>
              <w:br/>
              <w:t>Лабораторіос Алкала Фарма, С.Л., Іспанія</w:t>
            </w:r>
            <w:r w:rsidRPr="00B70A67">
              <w:rPr>
                <w:rFonts w:ascii="Arial" w:hAnsi="Arial" w:cs="Arial"/>
                <w:sz w:val="16"/>
                <w:szCs w:val="16"/>
              </w:rPr>
              <w:br/>
              <w:t>Випуск серій:</w:t>
            </w:r>
            <w:r w:rsidRPr="00B70A67">
              <w:rPr>
                <w:rFonts w:ascii="Arial" w:hAnsi="Arial" w:cs="Arial"/>
                <w:sz w:val="16"/>
                <w:szCs w:val="16"/>
              </w:rPr>
              <w:br/>
              <w:t>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Іспанія/ 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"Фармакотерапевтична група" (щодо назви),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(Нурофєн® для дітей форте, суспензія оральна з апельсиновим смаком, 200 мг/5 мл).</w:t>
            </w:r>
            <w:r w:rsidRPr="00B70A6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F0326E" w:rsidRPr="00B70A67" w:rsidRDefault="00F0326E" w:rsidP="00BD0AFF">
            <w:pPr>
              <w:jc w:val="center"/>
              <w:rPr>
                <w:rFonts w:ascii="Arial" w:hAnsi="Arial" w:cs="Arial"/>
                <w:i/>
                <w:sz w:val="16"/>
                <w:szCs w:val="16"/>
              </w:rPr>
            </w:pPr>
            <w:r w:rsidRPr="00B70A67">
              <w:rPr>
                <w:rFonts w:ascii="Arial" w:hAnsi="Arial" w:cs="Arial"/>
                <w:i/>
                <w:sz w:val="16"/>
                <w:szCs w:val="16"/>
              </w:rPr>
              <w:t>підлягає</w:t>
            </w:r>
          </w:p>
          <w:p w:rsidR="00F0326E" w:rsidRPr="00B70A67" w:rsidRDefault="00F0326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UA/16881/01/01</w:t>
            </w:r>
          </w:p>
        </w:tc>
      </w:tr>
      <w:tr w:rsidR="00F0326E" w:rsidRPr="00B70A67" w:rsidTr="00BD0AFF">
        <w:tc>
          <w:tcPr>
            <w:tcW w:w="568" w:type="dxa"/>
            <w:tcBorders>
              <w:top w:val="single" w:sz="4" w:space="0" w:color="auto"/>
              <w:left w:val="single" w:sz="4" w:space="0" w:color="000000"/>
              <w:bottom w:val="single" w:sz="4" w:space="0" w:color="auto"/>
              <w:right w:val="single" w:sz="4" w:space="0" w:color="auto"/>
            </w:tcBorders>
            <w:shd w:val="clear" w:color="auto" w:fill="FFFFFF"/>
          </w:tcPr>
          <w:p w:rsidR="00F0326E" w:rsidRPr="00B70A67" w:rsidRDefault="00F0326E" w:rsidP="00F0326E">
            <w:pPr>
              <w:pStyle w:val="110"/>
              <w:numPr>
                <w:ilvl w:val="0"/>
                <w:numId w:val="5"/>
              </w:numPr>
              <w:tabs>
                <w:tab w:val="left" w:pos="12600"/>
              </w:tabs>
              <w:spacing w:line="276" w:lineRule="auto"/>
              <w:jc w:val="center"/>
              <w:rPr>
                <w:rFonts w:ascii="Arial" w:hAnsi="Arial" w:cs="Arial"/>
                <w:b/>
                <w:sz w:val="18"/>
                <w:szCs w:val="18"/>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0326E" w:rsidRPr="00B70A67" w:rsidRDefault="00F0326E" w:rsidP="00BD0AFF">
            <w:pPr>
              <w:pStyle w:val="110"/>
              <w:tabs>
                <w:tab w:val="left" w:pos="12600"/>
              </w:tabs>
              <w:rPr>
                <w:rFonts w:ascii="Arial" w:hAnsi="Arial" w:cs="Arial"/>
                <w:b/>
                <w:i/>
                <w:sz w:val="16"/>
                <w:szCs w:val="16"/>
              </w:rPr>
            </w:pPr>
            <w:r w:rsidRPr="00B70A67">
              <w:rPr>
                <w:rFonts w:ascii="Arial" w:hAnsi="Arial" w:cs="Arial"/>
                <w:b/>
                <w:sz w:val="16"/>
                <w:szCs w:val="16"/>
              </w:rPr>
              <w:t>НАПРОКСЕН НАТРІЮ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rPr>
                <w:rFonts w:ascii="Arial" w:hAnsi="Arial" w:cs="Arial"/>
                <w:sz w:val="16"/>
                <w:szCs w:val="16"/>
              </w:rPr>
            </w:pPr>
            <w:r w:rsidRPr="00B70A67">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ДІВІ'С ЛАБОРАТОРІЗ ЛІМІТЕД, ПІДРОЗДІЛ-ІІ </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b/>
                <w:i/>
                <w:sz w:val="16"/>
                <w:szCs w:val="16"/>
              </w:rPr>
            </w:pPr>
            <w:r w:rsidRPr="00B70A6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F0326E" w:rsidRPr="00B70A67" w:rsidRDefault="00F0326E" w:rsidP="00BD0AFF">
            <w:pPr>
              <w:jc w:val="center"/>
              <w:rPr>
                <w:rFonts w:ascii="Arial" w:hAnsi="Arial" w:cs="Arial"/>
                <w:i/>
                <w:sz w:val="16"/>
                <w:szCs w:val="16"/>
              </w:rPr>
            </w:pPr>
            <w:r w:rsidRPr="00B70A67">
              <w:rPr>
                <w:rFonts w:ascii="Arial" w:hAnsi="Arial" w:cs="Arial"/>
                <w:i/>
                <w:sz w:val="16"/>
                <w:szCs w:val="16"/>
              </w:rPr>
              <w:t>підлягає</w:t>
            </w:r>
          </w:p>
          <w:p w:rsidR="00F0326E" w:rsidRPr="00B70A67" w:rsidRDefault="00F0326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UA/16885/01/01</w:t>
            </w:r>
          </w:p>
        </w:tc>
      </w:tr>
      <w:tr w:rsidR="00F0326E" w:rsidRPr="00B70A67" w:rsidTr="00BD0AFF">
        <w:tc>
          <w:tcPr>
            <w:tcW w:w="568" w:type="dxa"/>
            <w:tcBorders>
              <w:top w:val="single" w:sz="4" w:space="0" w:color="auto"/>
              <w:left w:val="single" w:sz="4" w:space="0" w:color="000000"/>
              <w:bottom w:val="single" w:sz="4" w:space="0" w:color="auto"/>
              <w:right w:val="single" w:sz="4" w:space="0" w:color="auto"/>
            </w:tcBorders>
            <w:shd w:val="clear" w:color="auto" w:fill="FFFFFF"/>
          </w:tcPr>
          <w:p w:rsidR="00F0326E" w:rsidRPr="00B70A67" w:rsidRDefault="00F0326E" w:rsidP="00F0326E">
            <w:pPr>
              <w:pStyle w:val="110"/>
              <w:numPr>
                <w:ilvl w:val="0"/>
                <w:numId w:val="5"/>
              </w:numPr>
              <w:tabs>
                <w:tab w:val="left" w:pos="12600"/>
              </w:tabs>
              <w:spacing w:line="276" w:lineRule="auto"/>
              <w:jc w:val="center"/>
              <w:rPr>
                <w:rFonts w:ascii="Arial" w:hAnsi="Arial" w:cs="Arial"/>
                <w:b/>
                <w:sz w:val="18"/>
                <w:szCs w:val="18"/>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0326E" w:rsidRPr="00B70A67" w:rsidRDefault="00F0326E" w:rsidP="00BD0AFF">
            <w:pPr>
              <w:pStyle w:val="110"/>
              <w:tabs>
                <w:tab w:val="left" w:pos="12600"/>
              </w:tabs>
              <w:rPr>
                <w:rFonts w:ascii="Arial" w:hAnsi="Arial" w:cs="Arial"/>
                <w:b/>
                <w:i/>
                <w:sz w:val="16"/>
                <w:szCs w:val="16"/>
              </w:rPr>
            </w:pPr>
            <w:r w:rsidRPr="00B70A67">
              <w:rPr>
                <w:rFonts w:ascii="Arial" w:hAnsi="Arial" w:cs="Arial"/>
                <w:b/>
                <w:sz w:val="16"/>
                <w:szCs w:val="16"/>
              </w:rPr>
              <w:t>РЕВМОКСИКАМ®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rPr>
                <w:rFonts w:ascii="Arial" w:hAnsi="Arial" w:cs="Arial"/>
                <w:sz w:val="16"/>
                <w:szCs w:val="16"/>
              </w:rPr>
            </w:pPr>
            <w:r w:rsidRPr="00B70A67">
              <w:rPr>
                <w:rFonts w:ascii="Arial" w:hAnsi="Arial" w:cs="Arial"/>
                <w:sz w:val="16"/>
                <w:szCs w:val="16"/>
              </w:rPr>
              <w:t>таблетки по 7,5 мг, по 10 таблеток у блістері; по 1 або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АТ "Фармак"</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АТ "Фармак"</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Перереєстрація на необмежений термін. </w:t>
            </w:r>
            <w:r w:rsidRPr="00B70A67">
              <w:rPr>
                <w:rFonts w:ascii="Arial" w:hAnsi="Arial" w:cs="Arial"/>
                <w:sz w:val="16"/>
                <w:szCs w:val="16"/>
              </w:rPr>
              <w:br/>
              <w:t xml:space="preserve">Оновлено інформацію в інструкції для медичного застосування лікарського засобу в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(МОВАЛІС, таблетки по 7,5 мг або 15 мг). </w:t>
            </w:r>
            <w:r w:rsidRPr="00B70A6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F0326E" w:rsidRPr="00B70A67" w:rsidRDefault="00F0326E" w:rsidP="00BD0AFF">
            <w:pPr>
              <w:jc w:val="center"/>
              <w:rPr>
                <w:rFonts w:ascii="Arial" w:hAnsi="Arial" w:cs="Arial"/>
                <w:i/>
                <w:sz w:val="16"/>
                <w:szCs w:val="16"/>
              </w:rPr>
            </w:pPr>
            <w:r w:rsidRPr="00B70A67">
              <w:rPr>
                <w:rFonts w:ascii="Arial" w:hAnsi="Arial" w:cs="Arial"/>
                <w:i/>
                <w:sz w:val="16"/>
                <w:szCs w:val="16"/>
              </w:rPr>
              <w:t>підлягає</w:t>
            </w:r>
          </w:p>
          <w:p w:rsidR="00F0326E" w:rsidRPr="00B70A67" w:rsidRDefault="00F0326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UA/17042/01/01</w:t>
            </w:r>
          </w:p>
        </w:tc>
      </w:tr>
      <w:tr w:rsidR="00F0326E" w:rsidRPr="00B70A67" w:rsidTr="00BD0AFF">
        <w:tc>
          <w:tcPr>
            <w:tcW w:w="568" w:type="dxa"/>
            <w:tcBorders>
              <w:top w:val="single" w:sz="4" w:space="0" w:color="auto"/>
              <w:left w:val="single" w:sz="4" w:space="0" w:color="000000"/>
              <w:bottom w:val="single" w:sz="4" w:space="0" w:color="auto"/>
              <w:right w:val="single" w:sz="4" w:space="0" w:color="auto"/>
            </w:tcBorders>
            <w:shd w:val="clear" w:color="auto" w:fill="FFFFFF"/>
          </w:tcPr>
          <w:p w:rsidR="00F0326E" w:rsidRPr="00B70A67" w:rsidRDefault="00F0326E" w:rsidP="00F0326E">
            <w:pPr>
              <w:pStyle w:val="110"/>
              <w:numPr>
                <w:ilvl w:val="0"/>
                <w:numId w:val="5"/>
              </w:numPr>
              <w:tabs>
                <w:tab w:val="left" w:pos="12600"/>
              </w:tabs>
              <w:spacing w:line="276" w:lineRule="auto"/>
              <w:jc w:val="center"/>
              <w:rPr>
                <w:rFonts w:ascii="Arial" w:hAnsi="Arial" w:cs="Arial"/>
                <w:b/>
                <w:sz w:val="18"/>
                <w:szCs w:val="18"/>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0326E" w:rsidRPr="00B70A67" w:rsidRDefault="00F0326E" w:rsidP="00BD0AFF">
            <w:pPr>
              <w:pStyle w:val="110"/>
              <w:tabs>
                <w:tab w:val="left" w:pos="12600"/>
              </w:tabs>
              <w:rPr>
                <w:rFonts w:ascii="Arial" w:hAnsi="Arial" w:cs="Arial"/>
                <w:b/>
                <w:i/>
                <w:sz w:val="16"/>
                <w:szCs w:val="16"/>
              </w:rPr>
            </w:pPr>
            <w:r w:rsidRPr="00B70A67">
              <w:rPr>
                <w:rFonts w:ascii="Arial" w:hAnsi="Arial" w:cs="Arial"/>
                <w:b/>
                <w:sz w:val="16"/>
                <w:szCs w:val="16"/>
              </w:rPr>
              <w:t>РЕВМОКСИКАМ®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rPr>
                <w:rFonts w:ascii="Arial" w:hAnsi="Arial" w:cs="Arial"/>
                <w:sz w:val="16"/>
                <w:szCs w:val="16"/>
              </w:rPr>
            </w:pPr>
            <w:r w:rsidRPr="00B70A67">
              <w:rPr>
                <w:rFonts w:ascii="Arial" w:hAnsi="Arial" w:cs="Arial"/>
                <w:sz w:val="16"/>
                <w:szCs w:val="16"/>
              </w:rPr>
              <w:t>таблетки по 15 мг, по 10 таблеток у блістері; по 1 або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АТ "Фармак"</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АТ "Фармак"</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Перереєстрація на необмежений термін. </w:t>
            </w:r>
            <w:r w:rsidRPr="00B70A67">
              <w:rPr>
                <w:rFonts w:ascii="Arial" w:hAnsi="Arial" w:cs="Arial"/>
                <w:sz w:val="16"/>
                <w:szCs w:val="16"/>
              </w:rPr>
              <w:br/>
              <w:t xml:space="preserve">Оновлено інформацію в інструкції для медичного застосування лікарського засобу в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(МОВАЛІС, таблетки по 7,5 мг або 15 мг). </w:t>
            </w:r>
            <w:r w:rsidRPr="00B70A6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F0326E" w:rsidRPr="00B70A67" w:rsidRDefault="00F0326E" w:rsidP="00BD0AFF">
            <w:pPr>
              <w:jc w:val="center"/>
              <w:rPr>
                <w:rFonts w:ascii="Arial" w:hAnsi="Arial" w:cs="Arial"/>
                <w:i/>
                <w:sz w:val="16"/>
                <w:szCs w:val="16"/>
              </w:rPr>
            </w:pPr>
            <w:r w:rsidRPr="00B70A67">
              <w:rPr>
                <w:rFonts w:ascii="Arial" w:hAnsi="Arial" w:cs="Arial"/>
                <w:i/>
                <w:sz w:val="16"/>
                <w:szCs w:val="16"/>
              </w:rPr>
              <w:t>підлягає</w:t>
            </w:r>
          </w:p>
          <w:p w:rsidR="00F0326E" w:rsidRPr="00B70A67" w:rsidRDefault="00F0326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UA/17042/01/02</w:t>
            </w:r>
          </w:p>
        </w:tc>
      </w:tr>
      <w:tr w:rsidR="00F0326E" w:rsidRPr="00B70A67" w:rsidTr="00BD0AFF">
        <w:tc>
          <w:tcPr>
            <w:tcW w:w="568" w:type="dxa"/>
            <w:tcBorders>
              <w:top w:val="single" w:sz="4" w:space="0" w:color="auto"/>
              <w:left w:val="single" w:sz="4" w:space="0" w:color="000000"/>
              <w:bottom w:val="single" w:sz="4" w:space="0" w:color="auto"/>
              <w:right w:val="single" w:sz="4" w:space="0" w:color="auto"/>
            </w:tcBorders>
            <w:shd w:val="clear" w:color="auto" w:fill="FFFFFF"/>
          </w:tcPr>
          <w:p w:rsidR="00F0326E" w:rsidRPr="00B70A67" w:rsidRDefault="00F0326E" w:rsidP="00F0326E">
            <w:pPr>
              <w:pStyle w:val="110"/>
              <w:numPr>
                <w:ilvl w:val="0"/>
                <w:numId w:val="5"/>
              </w:numPr>
              <w:tabs>
                <w:tab w:val="left" w:pos="12600"/>
              </w:tabs>
              <w:spacing w:line="276" w:lineRule="auto"/>
              <w:jc w:val="center"/>
              <w:rPr>
                <w:rFonts w:ascii="Arial" w:hAnsi="Arial" w:cs="Arial"/>
                <w:b/>
                <w:sz w:val="18"/>
                <w:szCs w:val="18"/>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0326E" w:rsidRPr="00B70A67" w:rsidRDefault="00F0326E" w:rsidP="00BD0AFF">
            <w:pPr>
              <w:pStyle w:val="110"/>
              <w:tabs>
                <w:tab w:val="left" w:pos="12600"/>
              </w:tabs>
              <w:rPr>
                <w:rFonts w:ascii="Arial" w:hAnsi="Arial" w:cs="Arial"/>
                <w:b/>
                <w:i/>
                <w:sz w:val="16"/>
                <w:szCs w:val="16"/>
              </w:rPr>
            </w:pPr>
            <w:r w:rsidRPr="00B70A67">
              <w:rPr>
                <w:rFonts w:ascii="Arial" w:hAnsi="Arial" w:cs="Arial"/>
                <w:b/>
                <w:sz w:val="16"/>
                <w:szCs w:val="16"/>
              </w:rPr>
              <w:t>САНГІВА®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rPr>
                <w:rFonts w:ascii="Arial" w:hAnsi="Arial" w:cs="Arial"/>
                <w:sz w:val="16"/>
                <w:szCs w:val="16"/>
              </w:rPr>
            </w:pPr>
            <w:r w:rsidRPr="00B70A67">
              <w:rPr>
                <w:rFonts w:ascii="Arial" w:hAnsi="Arial" w:cs="Arial"/>
                <w:sz w:val="16"/>
                <w:szCs w:val="16"/>
              </w:rPr>
              <w:t>спрей для ротової порожнини, по 50 мл у флаконі; по 1 флакону з насадкою-розпилювачем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ПрАТ "Фармацевтична фірма "Дарниця"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ПрАТ "Фармацевтична фірма "Дарниця"</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розділі "Побічні реакції" щодо важливості інформування про побічні реакції.</w:t>
            </w:r>
            <w:r w:rsidRPr="00B70A67">
              <w:rPr>
                <w:rFonts w:ascii="Arial" w:hAnsi="Arial" w:cs="Arial"/>
                <w:sz w:val="16"/>
                <w:szCs w:val="16"/>
              </w:rPr>
              <w:br/>
            </w:r>
            <w:r w:rsidRPr="00B70A6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jc w:val="center"/>
              <w:rPr>
                <w:rFonts w:ascii="Arial" w:hAnsi="Arial" w:cs="Arial"/>
                <w:i/>
                <w:sz w:val="16"/>
                <w:szCs w:val="16"/>
              </w:rPr>
            </w:pPr>
            <w:r w:rsidRPr="00B70A67">
              <w:rPr>
                <w:rFonts w:ascii="Arial" w:hAnsi="Arial" w:cs="Arial"/>
                <w:i/>
                <w:sz w:val="16"/>
                <w:szCs w:val="16"/>
              </w:rPr>
              <w:t>підлягає</w:t>
            </w:r>
          </w:p>
          <w:p w:rsidR="00F0326E" w:rsidRPr="00B70A67" w:rsidRDefault="00F0326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UA/16981/02/01</w:t>
            </w:r>
          </w:p>
        </w:tc>
      </w:tr>
      <w:tr w:rsidR="00F0326E" w:rsidRPr="00B70A67" w:rsidTr="00BD0AFF">
        <w:tc>
          <w:tcPr>
            <w:tcW w:w="568" w:type="dxa"/>
            <w:tcBorders>
              <w:top w:val="single" w:sz="4" w:space="0" w:color="auto"/>
              <w:left w:val="single" w:sz="4" w:space="0" w:color="000000"/>
              <w:bottom w:val="single" w:sz="4" w:space="0" w:color="auto"/>
              <w:right w:val="single" w:sz="4" w:space="0" w:color="auto"/>
            </w:tcBorders>
            <w:shd w:val="clear" w:color="auto" w:fill="FFFFFF"/>
          </w:tcPr>
          <w:p w:rsidR="00F0326E" w:rsidRPr="00B70A67" w:rsidRDefault="00F0326E" w:rsidP="00F0326E">
            <w:pPr>
              <w:pStyle w:val="110"/>
              <w:numPr>
                <w:ilvl w:val="0"/>
                <w:numId w:val="5"/>
              </w:numPr>
              <w:tabs>
                <w:tab w:val="left" w:pos="12600"/>
              </w:tabs>
              <w:spacing w:line="276" w:lineRule="auto"/>
              <w:jc w:val="center"/>
              <w:rPr>
                <w:rFonts w:ascii="Arial" w:hAnsi="Arial" w:cs="Arial"/>
                <w:b/>
                <w:sz w:val="18"/>
                <w:szCs w:val="18"/>
                <w:lang w:val="ru-RU"/>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0326E" w:rsidRPr="00B70A67" w:rsidRDefault="00F0326E" w:rsidP="00BD0AFF">
            <w:pPr>
              <w:pStyle w:val="110"/>
              <w:tabs>
                <w:tab w:val="left" w:pos="12600"/>
              </w:tabs>
              <w:rPr>
                <w:rFonts w:ascii="Arial" w:hAnsi="Arial" w:cs="Arial"/>
                <w:b/>
                <w:i/>
                <w:sz w:val="16"/>
                <w:szCs w:val="16"/>
                <w:lang w:val="ru-RU"/>
              </w:rPr>
            </w:pPr>
            <w:r w:rsidRPr="00B70A67">
              <w:rPr>
                <w:rFonts w:ascii="Arial" w:hAnsi="Arial" w:cs="Arial"/>
                <w:b/>
                <w:sz w:val="16"/>
                <w:szCs w:val="16"/>
                <w:lang w:val="ru-RU"/>
              </w:rPr>
              <w:t>СЕПТОЛЕТЕ® ТОТАЛ ЛИМОН ТА БУЗИНА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rPr>
                <w:rFonts w:ascii="Arial" w:hAnsi="Arial" w:cs="Arial"/>
                <w:sz w:val="16"/>
                <w:szCs w:val="16"/>
                <w:lang w:val="ru-RU"/>
              </w:rPr>
            </w:pPr>
            <w:r w:rsidRPr="00B70A67">
              <w:rPr>
                <w:rFonts w:ascii="Arial" w:hAnsi="Arial" w:cs="Arial"/>
                <w:sz w:val="16"/>
                <w:szCs w:val="16"/>
                <w:lang w:val="ru-RU"/>
              </w:rPr>
              <w:t>льодяники, 3 мг/1 мг; по 8 льодяників у блістері, по 1, по 2, по 3, по 4 або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lang w:val="ru-RU"/>
              </w:rPr>
            </w:pPr>
            <w:r w:rsidRPr="00B70A67">
              <w:rPr>
                <w:rFonts w:ascii="Arial" w:hAnsi="Arial" w:cs="Arial"/>
                <w:sz w:val="16"/>
                <w:szCs w:val="16"/>
                <w:lang w:val="ru-RU"/>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виробництво "in bulk", первинна та вторинна упаковка, контроль серії):</w:t>
            </w:r>
            <w:r w:rsidRPr="00B70A67">
              <w:rPr>
                <w:rFonts w:ascii="Arial" w:hAnsi="Arial" w:cs="Arial"/>
                <w:sz w:val="16"/>
                <w:szCs w:val="16"/>
              </w:rPr>
              <w:br/>
              <w:t>КРКА, д.д., Ново место, Словенія</w:t>
            </w:r>
            <w:r w:rsidRPr="00B70A67">
              <w:rPr>
                <w:rFonts w:ascii="Arial" w:hAnsi="Arial" w:cs="Arial"/>
                <w:sz w:val="16"/>
                <w:szCs w:val="16"/>
              </w:rPr>
              <w:br/>
              <w:t>контроль серії:</w:t>
            </w:r>
            <w:r w:rsidRPr="00B70A67">
              <w:rPr>
                <w:rFonts w:ascii="Arial" w:hAnsi="Arial" w:cs="Arial"/>
                <w:sz w:val="16"/>
                <w:szCs w:val="16"/>
              </w:rPr>
              <w:br/>
              <w:t>КРКА, д.д., Ново место, Словенія</w:t>
            </w:r>
            <w:r w:rsidRPr="00B70A67">
              <w:rPr>
                <w:rFonts w:ascii="Arial" w:hAnsi="Arial" w:cs="Arial"/>
                <w:sz w:val="16"/>
                <w:szCs w:val="16"/>
              </w:rPr>
              <w:br/>
              <w:t>контроль та випуск серії:</w:t>
            </w:r>
            <w:r w:rsidRPr="00B70A67">
              <w:rPr>
                <w:rFonts w:ascii="Arial" w:hAnsi="Arial" w:cs="Arial"/>
                <w:sz w:val="16"/>
                <w:szCs w:val="16"/>
              </w:rPr>
              <w:br/>
              <w:t>КРКА, д.д., Ново место, Словенія</w:t>
            </w:r>
            <w:r w:rsidRPr="00B70A67">
              <w:rPr>
                <w:rFonts w:ascii="Arial" w:hAnsi="Arial" w:cs="Arial"/>
                <w:sz w:val="16"/>
                <w:szCs w:val="16"/>
              </w:rPr>
              <w:br/>
              <w:t>контроль серії:</w:t>
            </w:r>
            <w:r w:rsidRPr="00B70A67">
              <w:rPr>
                <w:rFonts w:ascii="Arial" w:hAnsi="Arial" w:cs="Arial"/>
                <w:sz w:val="16"/>
                <w:szCs w:val="16"/>
              </w:rPr>
              <w:br/>
              <w:t>НЛЗОХ (Національні лабораторія за здрав'є, околє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Перереєстрація на необмежений термін</w:t>
            </w:r>
            <w:r w:rsidRPr="00B70A67">
              <w:rPr>
                <w:rFonts w:ascii="Arial" w:hAnsi="Arial" w:cs="Arial"/>
                <w:sz w:val="16"/>
                <w:szCs w:val="16"/>
              </w:rPr>
              <w:br/>
              <w:t xml:space="preserve">Внесено оновлену інформацію в інструкцію для медичного застосування лікарського засобу до розділу "Показання" (редагування), відповідно до оновленої інформації щодо застосування референтного лікарського засобу GOLA ACTION, 3 mg + 1 mg compresse orosolubili senza zucchero. </w:t>
            </w:r>
            <w:r w:rsidRPr="00B70A67">
              <w:rPr>
                <w:rFonts w:ascii="Arial" w:hAnsi="Arial" w:cs="Arial"/>
                <w:sz w:val="16"/>
                <w:szCs w:val="16"/>
              </w:rPr>
              <w:br/>
            </w:r>
            <w:r w:rsidRPr="00B70A6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jc w:val="center"/>
              <w:rPr>
                <w:rFonts w:ascii="Arial" w:hAnsi="Arial" w:cs="Arial"/>
                <w:i/>
                <w:sz w:val="16"/>
                <w:szCs w:val="16"/>
              </w:rPr>
            </w:pPr>
            <w:r w:rsidRPr="00B70A67">
              <w:rPr>
                <w:rFonts w:ascii="Arial" w:hAnsi="Arial" w:cs="Arial"/>
                <w:i/>
                <w:sz w:val="16"/>
                <w:szCs w:val="16"/>
              </w:rPr>
              <w:t>підлягає</w:t>
            </w:r>
          </w:p>
          <w:p w:rsidR="00F0326E" w:rsidRPr="00B70A67" w:rsidRDefault="00F0326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UA/16726/01/01</w:t>
            </w:r>
          </w:p>
        </w:tc>
      </w:tr>
      <w:tr w:rsidR="00F0326E" w:rsidRPr="00B70A67" w:rsidTr="00BD0AFF">
        <w:tc>
          <w:tcPr>
            <w:tcW w:w="568" w:type="dxa"/>
            <w:tcBorders>
              <w:top w:val="single" w:sz="4" w:space="0" w:color="auto"/>
              <w:left w:val="single" w:sz="4" w:space="0" w:color="000000"/>
              <w:bottom w:val="single" w:sz="4" w:space="0" w:color="auto"/>
              <w:right w:val="single" w:sz="4" w:space="0" w:color="auto"/>
            </w:tcBorders>
            <w:shd w:val="clear" w:color="auto" w:fill="FFFFFF"/>
          </w:tcPr>
          <w:p w:rsidR="00F0326E" w:rsidRPr="00B70A67" w:rsidRDefault="00F0326E" w:rsidP="00F0326E">
            <w:pPr>
              <w:pStyle w:val="110"/>
              <w:numPr>
                <w:ilvl w:val="0"/>
                <w:numId w:val="5"/>
              </w:numPr>
              <w:tabs>
                <w:tab w:val="left" w:pos="12600"/>
              </w:tabs>
              <w:spacing w:line="276" w:lineRule="auto"/>
              <w:jc w:val="center"/>
              <w:rPr>
                <w:rFonts w:ascii="Arial" w:hAnsi="Arial" w:cs="Arial"/>
                <w:b/>
                <w:sz w:val="18"/>
                <w:szCs w:val="18"/>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0326E" w:rsidRPr="00B70A67" w:rsidRDefault="00F0326E" w:rsidP="00BD0AFF">
            <w:pPr>
              <w:pStyle w:val="110"/>
              <w:tabs>
                <w:tab w:val="left" w:pos="12600"/>
              </w:tabs>
              <w:rPr>
                <w:rFonts w:ascii="Arial" w:hAnsi="Arial" w:cs="Arial"/>
                <w:b/>
                <w:i/>
                <w:sz w:val="16"/>
                <w:szCs w:val="16"/>
              </w:rPr>
            </w:pPr>
            <w:r w:rsidRPr="00B70A67">
              <w:rPr>
                <w:rFonts w:ascii="Arial" w:hAnsi="Arial" w:cs="Arial"/>
                <w:b/>
                <w:sz w:val="16"/>
                <w:szCs w:val="16"/>
              </w:rPr>
              <w:t>ХЛОРГЕКСИДИН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rPr>
                <w:rFonts w:ascii="Arial" w:hAnsi="Arial" w:cs="Arial"/>
                <w:sz w:val="16"/>
                <w:szCs w:val="16"/>
              </w:rPr>
            </w:pPr>
            <w:r w:rsidRPr="00B70A67">
              <w:rPr>
                <w:rFonts w:ascii="Arial" w:hAnsi="Arial" w:cs="Arial"/>
                <w:sz w:val="16"/>
                <w:szCs w:val="16"/>
              </w:rPr>
              <w:t>розчин для зовнішнього застосування 0,05 % по 50 мл, 100 мл, 200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ТОВ "Славія 2000"</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ТОВ "Славія 2000"</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Перереєстрація на необмежений термін. Оновлено інформацію у розділі "Побічні реакції" інструкції для медичного застосування лікарського засобу щодо звітування про побічні реакції.</w:t>
            </w:r>
            <w:r w:rsidRPr="00B70A6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jc w:val="center"/>
              <w:rPr>
                <w:rFonts w:ascii="Arial" w:hAnsi="Arial" w:cs="Arial"/>
                <w:i/>
                <w:sz w:val="16"/>
                <w:szCs w:val="16"/>
              </w:rPr>
            </w:pPr>
            <w:r w:rsidRPr="00B70A67">
              <w:rPr>
                <w:rFonts w:ascii="Arial" w:hAnsi="Arial" w:cs="Arial"/>
                <w:i/>
                <w:sz w:val="16"/>
                <w:szCs w:val="16"/>
              </w:rPr>
              <w:t>підлягає</w:t>
            </w:r>
          </w:p>
          <w:p w:rsidR="00F0326E" w:rsidRPr="00B70A67" w:rsidRDefault="00F0326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0326E" w:rsidRPr="00B70A67" w:rsidRDefault="00F0326E" w:rsidP="00BD0AFF">
            <w:pPr>
              <w:pStyle w:val="110"/>
              <w:tabs>
                <w:tab w:val="left" w:pos="12600"/>
              </w:tabs>
              <w:jc w:val="center"/>
              <w:rPr>
                <w:rFonts w:ascii="Arial" w:hAnsi="Arial" w:cs="Arial"/>
                <w:sz w:val="16"/>
                <w:szCs w:val="16"/>
              </w:rPr>
            </w:pPr>
            <w:r w:rsidRPr="00B70A67">
              <w:rPr>
                <w:rFonts w:ascii="Arial" w:hAnsi="Arial" w:cs="Arial"/>
                <w:sz w:val="16"/>
                <w:szCs w:val="16"/>
              </w:rPr>
              <w:t>UA/13263/01/01</w:t>
            </w:r>
          </w:p>
        </w:tc>
      </w:tr>
    </w:tbl>
    <w:p w:rsidR="00F0326E" w:rsidRPr="00B70A67" w:rsidRDefault="00F0326E" w:rsidP="00F0326E">
      <w:pPr>
        <w:pStyle w:val="2"/>
        <w:tabs>
          <w:tab w:val="left" w:pos="12600"/>
        </w:tabs>
        <w:jc w:val="center"/>
        <w:rPr>
          <w:rFonts w:cs="Arial"/>
          <w:sz w:val="26"/>
          <w:szCs w:val="26"/>
        </w:rPr>
      </w:pPr>
    </w:p>
    <w:p w:rsidR="00F0326E" w:rsidRPr="009401ED" w:rsidRDefault="00F0326E" w:rsidP="00F0326E">
      <w:pPr>
        <w:pStyle w:val="11"/>
        <w:rPr>
          <w:b/>
          <w:sz w:val="28"/>
          <w:szCs w:val="28"/>
        </w:rPr>
      </w:pPr>
      <w:r w:rsidRPr="009401ED">
        <w:rPr>
          <w:b/>
          <w:sz w:val="28"/>
          <w:szCs w:val="28"/>
        </w:rPr>
        <w:t>Начальник</w:t>
      </w:r>
    </w:p>
    <w:p w:rsidR="00F0326E" w:rsidRPr="00B70A67" w:rsidRDefault="00F0326E" w:rsidP="00F0326E">
      <w:pPr>
        <w:pStyle w:val="11"/>
      </w:pPr>
      <w:r w:rsidRPr="009401ED">
        <w:rPr>
          <w:b/>
          <w:sz w:val="28"/>
          <w:szCs w:val="28"/>
        </w:rPr>
        <w:t xml:space="preserve">Фармацевтичного управління              </w:t>
      </w:r>
      <w:r>
        <w:rPr>
          <w:b/>
          <w:sz w:val="28"/>
          <w:szCs w:val="28"/>
        </w:rPr>
        <w:t xml:space="preserve">                                                                                              </w:t>
      </w:r>
      <w:r w:rsidRPr="009401ED">
        <w:rPr>
          <w:b/>
          <w:sz w:val="28"/>
          <w:szCs w:val="28"/>
        </w:rPr>
        <w:t xml:space="preserve"> Тарас ЛЯСКОВСЬКИЙ</w:t>
      </w:r>
    </w:p>
    <w:p w:rsidR="00F0326E" w:rsidRDefault="00F0326E" w:rsidP="00FC73F7">
      <w:pPr>
        <w:pStyle w:val="31"/>
        <w:spacing w:after="0"/>
        <w:ind w:left="0"/>
        <w:rPr>
          <w:b/>
          <w:sz w:val="28"/>
          <w:szCs w:val="28"/>
          <w:lang w:val="uk-UA"/>
        </w:rPr>
        <w:sectPr w:rsidR="00F0326E" w:rsidSect="00BD0AFF">
          <w:headerReference w:type="default" r:id="rId15"/>
          <w:footerReference w:type="default" r:id="rId16"/>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4F45DE" w:rsidRPr="00B70A67" w:rsidTr="00BD0AFF">
        <w:tc>
          <w:tcPr>
            <w:tcW w:w="3828" w:type="dxa"/>
          </w:tcPr>
          <w:p w:rsidR="004F45DE" w:rsidRPr="00021C98" w:rsidRDefault="004F45DE" w:rsidP="00C6030C">
            <w:pPr>
              <w:keepNext/>
              <w:tabs>
                <w:tab w:val="left" w:pos="12600"/>
              </w:tabs>
              <w:outlineLvl w:val="3"/>
              <w:rPr>
                <w:b/>
                <w:iCs/>
                <w:sz w:val="18"/>
                <w:szCs w:val="18"/>
              </w:rPr>
            </w:pPr>
            <w:r w:rsidRPr="00021C98">
              <w:rPr>
                <w:b/>
                <w:iCs/>
                <w:sz w:val="18"/>
                <w:szCs w:val="18"/>
              </w:rPr>
              <w:t>Додаток 3</w:t>
            </w:r>
          </w:p>
          <w:p w:rsidR="004F45DE" w:rsidRPr="00021C98" w:rsidRDefault="004F45DE" w:rsidP="00C6030C">
            <w:pPr>
              <w:pStyle w:val="4"/>
              <w:tabs>
                <w:tab w:val="left" w:pos="12600"/>
              </w:tabs>
              <w:spacing w:before="0" w:after="0"/>
              <w:rPr>
                <w:iCs/>
                <w:sz w:val="18"/>
                <w:szCs w:val="18"/>
              </w:rPr>
            </w:pPr>
            <w:r w:rsidRPr="00021C98">
              <w:rPr>
                <w:iCs/>
                <w:sz w:val="18"/>
                <w:szCs w:val="18"/>
              </w:rPr>
              <w:t>до наказу Міністерства охорони</w:t>
            </w:r>
          </w:p>
          <w:p w:rsidR="004F45DE" w:rsidRPr="00021C98" w:rsidRDefault="004F45DE" w:rsidP="00C6030C">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4F45DE" w:rsidRPr="00844103" w:rsidRDefault="004F45DE" w:rsidP="00C6030C">
            <w:pPr>
              <w:tabs>
                <w:tab w:val="left" w:pos="12600"/>
              </w:tabs>
              <w:rPr>
                <w:rFonts w:ascii="Arial" w:hAnsi="Arial" w:cs="Arial"/>
                <w:b/>
                <w:sz w:val="18"/>
                <w:szCs w:val="18"/>
                <w:u w:val="single"/>
              </w:rPr>
            </w:pPr>
            <w:r w:rsidRPr="00844103">
              <w:rPr>
                <w:b/>
                <w:sz w:val="18"/>
                <w:szCs w:val="18"/>
                <w:u w:val="single"/>
              </w:rPr>
              <w:t>від 03 серпня 2023 року № 1399</w:t>
            </w:r>
          </w:p>
        </w:tc>
      </w:tr>
    </w:tbl>
    <w:p w:rsidR="004F45DE" w:rsidRPr="00B70A67" w:rsidRDefault="004F45DE" w:rsidP="004F45DE">
      <w:pPr>
        <w:tabs>
          <w:tab w:val="left" w:pos="12600"/>
        </w:tabs>
        <w:jc w:val="center"/>
        <w:rPr>
          <w:rFonts w:ascii="Arial" w:hAnsi="Arial" w:cs="Arial"/>
          <w:sz w:val="18"/>
          <w:szCs w:val="18"/>
          <w:u w:val="single"/>
        </w:rPr>
      </w:pPr>
    </w:p>
    <w:p w:rsidR="004F45DE" w:rsidRPr="004B381D" w:rsidRDefault="004F45DE" w:rsidP="004F45DE">
      <w:pPr>
        <w:pStyle w:val="3a"/>
        <w:jc w:val="center"/>
        <w:rPr>
          <w:b/>
          <w:caps/>
          <w:sz w:val="28"/>
          <w:szCs w:val="28"/>
          <w:lang w:eastAsia="uk-UA"/>
        </w:rPr>
      </w:pPr>
      <w:r w:rsidRPr="004B381D">
        <w:rPr>
          <w:b/>
          <w:caps/>
          <w:sz w:val="28"/>
          <w:szCs w:val="28"/>
          <w:lang w:eastAsia="uk-UA"/>
        </w:rPr>
        <w:t>ПЕРЕЛІК</w:t>
      </w:r>
    </w:p>
    <w:p w:rsidR="004F45DE" w:rsidRPr="002666E5" w:rsidRDefault="004F45DE" w:rsidP="004F45DE">
      <w:pPr>
        <w:pStyle w:val="3a"/>
        <w:jc w:val="center"/>
        <w:rPr>
          <w:rFonts w:ascii="Arial" w:hAnsi="Arial" w:cs="Arial"/>
          <w:color w:val="000000"/>
          <w:sz w:val="26"/>
          <w:szCs w:val="26"/>
        </w:rPr>
      </w:pPr>
      <w:r w:rsidRPr="004B381D">
        <w:rPr>
          <w:b/>
          <w:caps/>
          <w:sz w:val="28"/>
          <w:szCs w:val="28"/>
          <w:lang w:eastAsia="uk-UA"/>
        </w:rPr>
        <w:t xml:space="preserve">ЛІКАРСЬКИХ ЗАСОБІВ (МЕДИЧНИХ ІМУНОБІОЛОГІЧНИХ ПРЕПАРАТІВ), ЩОДО ЯКИХ БУЛИ ВНЕСЕНІ ЗМІНИ ДО </w:t>
      </w:r>
      <w:r w:rsidRPr="004B381D">
        <w:rPr>
          <w:b/>
          <w:caps/>
          <w:sz w:val="28"/>
          <w:szCs w:val="28"/>
        </w:rPr>
        <w:t>реєстраційних матеріалів</w:t>
      </w:r>
      <w:r w:rsidRPr="004B381D">
        <w:rPr>
          <w:b/>
          <w:caps/>
          <w:sz w:val="28"/>
          <w:szCs w:val="28"/>
          <w:lang w:eastAsia="uk-UA"/>
        </w:rPr>
        <w:t>, ЯКІ ВНОСЯТЬСЯ ДО ДЕРЖАВНОГО РЕЄСТРУ ЛІКАРСЬКИХ ЗАСОБІВ УКРАЇНИ</w:t>
      </w:r>
    </w:p>
    <w:p w:rsidR="004F45DE" w:rsidRPr="00FA5111" w:rsidRDefault="004F45DE" w:rsidP="004F45DE">
      <w:pPr>
        <w:keepNext/>
        <w:jc w:val="center"/>
        <w:outlineLvl w:val="3"/>
        <w:rPr>
          <w:rFonts w:ascii="Arial" w:hAnsi="Arial" w:cs="Arial"/>
          <w:b/>
          <w:caps/>
          <w:sz w:val="26"/>
          <w:szCs w:val="26"/>
          <w:lang w:val="uk-UA"/>
        </w:rPr>
      </w:pPr>
    </w:p>
    <w:tbl>
      <w:tblPr>
        <w:tblW w:w="1587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417"/>
        <w:gridCol w:w="1702"/>
        <w:gridCol w:w="1275"/>
        <w:gridCol w:w="993"/>
        <w:gridCol w:w="1559"/>
        <w:gridCol w:w="1134"/>
        <w:gridCol w:w="3544"/>
        <w:gridCol w:w="1134"/>
        <w:gridCol w:w="993"/>
        <w:gridCol w:w="1559"/>
      </w:tblGrid>
      <w:tr w:rsidR="004F45DE" w:rsidRPr="00B70A67" w:rsidTr="00C6030C">
        <w:trPr>
          <w:tblHeader/>
        </w:trPr>
        <w:tc>
          <w:tcPr>
            <w:tcW w:w="568" w:type="dxa"/>
            <w:tcBorders>
              <w:top w:val="single" w:sz="4" w:space="0" w:color="000000"/>
            </w:tcBorders>
            <w:shd w:val="clear" w:color="auto" w:fill="D9D9D9"/>
          </w:tcPr>
          <w:p w:rsidR="004F45DE" w:rsidRPr="00B70A67" w:rsidRDefault="004F45DE" w:rsidP="00BD0AFF">
            <w:pPr>
              <w:tabs>
                <w:tab w:val="left" w:pos="12600"/>
              </w:tabs>
              <w:jc w:val="center"/>
              <w:rPr>
                <w:rFonts w:ascii="Arial" w:hAnsi="Arial" w:cs="Arial"/>
                <w:b/>
                <w:i/>
                <w:sz w:val="16"/>
                <w:szCs w:val="16"/>
              </w:rPr>
            </w:pPr>
            <w:r w:rsidRPr="00B70A67">
              <w:rPr>
                <w:rFonts w:ascii="Arial" w:hAnsi="Arial" w:cs="Arial"/>
                <w:b/>
                <w:i/>
                <w:sz w:val="16"/>
                <w:szCs w:val="16"/>
              </w:rPr>
              <w:t>№ п/п</w:t>
            </w:r>
          </w:p>
        </w:tc>
        <w:tc>
          <w:tcPr>
            <w:tcW w:w="1417" w:type="dxa"/>
            <w:tcBorders>
              <w:top w:val="single" w:sz="4" w:space="0" w:color="000000"/>
            </w:tcBorders>
            <w:shd w:val="clear" w:color="auto" w:fill="D9D9D9"/>
          </w:tcPr>
          <w:p w:rsidR="004F45DE" w:rsidRPr="00B70A67" w:rsidRDefault="004F45DE" w:rsidP="00BD0AFF">
            <w:pPr>
              <w:tabs>
                <w:tab w:val="left" w:pos="12600"/>
              </w:tabs>
              <w:jc w:val="center"/>
              <w:rPr>
                <w:rFonts w:ascii="Arial" w:hAnsi="Arial" w:cs="Arial"/>
                <w:b/>
                <w:i/>
                <w:sz w:val="16"/>
                <w:szCs w:val="16"/>
              </w:rPr>
            </w:pPr>
            <w:r w:rsidRPr="00B70A67">
              <w:rPr>
                <w:rFonts w:ascii="Arial" w:hAnsi="Arial" w:cs="Arial"/>
                <w:b/>
                <w:i/>
                <w:sz w:val="16"/>
                <w:szCs w:val="16"/>
              </w:rPr>
              <w:t>Назва лікарського засобу</w:t>
            </w:r>
          </w:p>
        </w:tc>
        <w:tc>
          <w:tcPr>
            <w:tcW w:w="1702" w:type="dxa"/>
            <w:tcBorders>
              <w:top w:val="single" w:sz="4" w:space="0" w:color="000000"/>
            </w:tcBorders>
            <w:shd w:val="clear" w:color="auto" w:fill="D9D9D9"/>
          </w:tcPr>
          <w:p w:rsidR="004F45DE" w:rsidRPr="00B70A67" w:rsidRDefault="004F45DE" w:rsidP="00BD0AFF">
            <w:pPr>
              <w:tabs>
                <w:tab w:val="left" w:pos="12600"/>
              </w:tabs>
              <w:jc w:val="center"/>
              <w:rPr>
                <w:rFonts w:ascii="Arial" w:hAnsi="Arial" w:cs="Arial"/>
                <w:b/>
                <w:i/>
                <w:sz w:val="16"/>
                <w:szCs w:val="16"/>
              </w:rPr>
            </w:pPr>
            <w:r w:rsidRPr="00B70A67">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4F45DE" w:rsidRPr="00B70A67" w:rsidRDefault="004F45DE" w:rsidP="00BD0AFF">
            <w:pPr>
              <w:tabs>
                <w:tab w:val="left" w:pos="12600"/>
              </w:tabs>
              <w:jc w:val="center"/>
              <w:rPr>
                <w:rFonts w:ascii="Arial" w:hAnsi="Arial" w:cs="Arial"/>
                <w:b/>
                <w:i/>
                <w:sz w:val="16"/>
                <w:szCs w:val="16"/>
              </w:rPr>
            </w:pPr>
            <w:r w:rsidRPr="00B70A67">
              <w:rPr>
                <w:rFonts w:ascii="Arial" w:hAnsi="Arial" w:cs="Arial"/>
                <w:b/>
                <w:i/>
                <w:sz w:val="16"/>
                <w:szCs w:val="16"/>
              </w:rPr>
              <w:t>Заявник</w:t>
            </w:r>
          </w:p>
        </w:tc>
        <w:tc>
          <w:tcPr>
            <w:tcW w:w="993" w:type="dxa"/>
            <w:tcBorders>
              <w:top w:val="single" w:sz="4" w:space="0" w:color="000000"/>
            </w:tcBorders>
            <w:shd w:val="clear" w:color="auto" w:fill="D9D9D9"/>
          </w:tcPr>
          <w:p w:rsidR="004F45DE" w:rsidRPr="00B70A67" w:rsidRDefault="004F45DE" w:rsidP="00BD0AFF">
            <w:pPr>
              <w:tabs>
                <w:tab w:val="left" w:pos="12600"/>
              </w:tabs>
              <w:jc w:val="center"/>
              <w:rPr>
                <w:rFonts w:ascii="Arial" w:hAnsi="Arial" w:cs="Arial"/>
                <w:b/>
                <w:i/>
                <w:sz w:val="16"/>
                <w:szCs w:val="16"/>
              </w:rPr>
            </w:pPr>
            <w:r w:rsidRPr="00B70A67">
              <w:rPr>
                <w:rFonts w:ascii="Arial" w:hAnsi="Arial" w:cs="Arial"/>
                <w:b/>
                <w:i/>
                <w:sz w:val="16"/>
                <w:szCs w:val="16"/>
              </w:rPr>
              <w:t>Країна заявника</w:t>
            </w:r>
          </w:p>
        </w:tc>
        <w:tc>
          <w:tcPr>
            <w:tcW w:w="1559" w:type="dxa"/>
            <w:tcBorders>
              <w:top w:val="single" w:sz="4" w:space="0" w:color="000000"/>
            </w:tcBorders>
            <w:shd w:val="clear" w:color="auto" w:fill="D9D9D9"/>
          </w:tcPr>
          <w:p w:rsidR="004F45DE" w:rsidRPr="00B70A67" w:rsidRDefault="004F45DE" w:rsidP="00BD0AFF">
            <w:pPr>
              <w:tabs>
                <w:tab w:val="left" w:pos="12600"/>
              </w:tabs>
              <w:jc w:val="center"/>
              <w:rPr>
                <w:rFonts w:ascii="Arial" w:hAnsi="Arial" w:cs="Arial"/>
                <w:b/>
                <w:i/>
                <w:sz w:val="16"/>
                <w:szCs w:val="16"/>
              </w:rPr>
            </w:pPr>
            <w:r w:rsidRPr="00B70A67">
              <w:rPr>
                <w:rFonts w:ascii="Arial" w:hAnsi="Arial" w:cs="Arial"/>
                <w:b/>
                <w:i/>
                <w:sz w:val="16"/>
                <w:szCs w:val="16"/>
              </w:rPr>
              <w:t>Виробник</w:t>
            </w:r>
          </w:p>
        </w:tc>
        <w:tc>
          <w:tcPr>
            <w:tcW w:w="1134" w:type="dxa"/>
            <w:tcBorders>
              <w:top w:val="single" w:sz="4" w:space="0" w:color="000000"/>
            </w:tcBorders>
            <w:shd w:val="clear" w:color="auto" w:fill="D9D9D9"/>
          </w:tcPr>
          <w:p w:rsidR="004F45DE" w:rsidRPr="00B70A67" w:rsidRDefault="004F45DE" w:rsidP="00BD0AFF">
            <w:pPr>
              <w:tabs>
                <w:tab w:val="left" w:pos="12600"/>
              </w:tabs>
              <w:jc w:val="center"/>
              <w:rPr>
                <w:rFonts w:ascii="Arial" w:hAnsi="Arial" w:cs="Arial"/>
                <w:b/>
                <w:i/>
                <w:sz w:val="16"/>
                <w:szCs w:val="16"/>
              </w:rPr>
            </w:pPr>
            <w:r w:rsidRPr="00B70A67">
              <w:rPr>
                <w:rFonts w:ascii="Arial" w:hAnsi="Arial" w:cs="Arial"/>
                <w:b/>
                <w:i/>
                <w:sz w:val="16"/>
                <w:szCs w:val="16"/>
              </w:rPr>
              <w:t>Країна виробника</w:t>
            </w:r>
          </w:p>
        </w:tc>
        <w:tc>
          <w:tcPr>
            <w:tcW w:w="3544" w:type="dxa"/>
            <w:tcBorders>
              <w:top w:val="single" w:sz="4" w:space="0" w:color="000000"/>
            </w:tcBorders>
            <w:shd w:val="clear" w:color="auto" w:fill="D9D9D9"/>
          </w:tcPr>
          <w:p w:rsidR="004F45DE" w:rsidRPr="00B70A67" w:rsidRDefault="004F45DE" w:rsidP="00BD0AFF">
            <w:pPr>
              <w:tabs>
                <w:tab w:val="left" w:pos="12600"/>
              </w:tabs>
              <w:jc w:val="center"/>
              <w:rPr>
                <w:rFonts w:ascii="Arial" w:hAnsi="Arial" w:cs="Arial"/>
                <w:b/>
                <w:i/>
                <w:sz w:val="16"/>
                <w:szCs w:val="16"/>
              </w:rPr>
            </w:pPr>
            <w:r w:rsidRPr="00B70A67">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4F45DE" w:rsidRPr="00B70A67" w:rsidRDefault="004F45DE" w:rsidP="00BD0AFF">
            <w:pPr>
              <w:tabs>
                <w:tab w:val="left" w:pos="12600"/>
              </w:tabs>
              <w:jc w:val="center"/>
              <w:rPr>
                <w:rFonts w:ascii="Arial" w:hAnsi="Arial" w:cs="Arial"/>
                <w:b/>
                <w:i/>
                <w:sz w:val="16"/>
                <w:szCs w:val="16"/>
              </w:rPr>
            </w:pPr>
            <w:r w:rsidRPr="00B70A67">
              <w:rPr>
                <w:rFonts w:ascii="Arial" w:hAnsi="Arial" w:cs="Arial"/>
                <w:b/>
                <w:i/>
                <w:sz w:val="16"/>
                <w:szCs w:val="16"/>
              </w:rPr>
              <w:t>Умови відпуску</w:t>
            </w:r>
          </w:p>
        </w:tc>
        <w:tc>
          <w:tcPr>
            <w:tcW w:w="993" w:type="dxa"/>
            <w:tcBorders>
              <w:top w:val="single" w:sz="4" w:space="0" w:color="000000"/>
            </w:tcBorders>
            <w:shd w:val="clear" w:color="auto" w:fill="D9D9D9"/>
          </w:tcPr>
          <w:p w:rsidR="004F45DE" w:rsidRPr="00B70A67" w:rsidRDefault="004F45DE" w:rsidP="00BD0AFF">
            <w:pPr>
              <w:tabs>
                <w:tab w:val="left" w:pos="12600"/>
              </w:tabs>
              <w:jc w:val="center"/>
              <w:rPr>
                <w:rFonts w:ascii="Arial" w:hAnsi="Arial" w:cs="Arial"/>
                <w:b/>
                <w:i/>
                <w:sz w:val="16"/>
                <w:szCs w:val="16"/>
              </w:rPr>
            </w:pPr>
            <w:r w:rsidRPr="00B70A67">
              <w:rPr>
                <w:rFonts w:ascii="Arial" w:hAnsi="Arial" w:cs="Arial"/>
                <w:b/>
                <w:i/>
                <w:sz w:val="16"/>
                <w:szCs w:val="16"/>
              </w:rPr>
              <w:t>Рекламування*</w:t>
            </w:r>
          </w:p>
        </w:tc>
        <w:tc>
          <w:tcPr>
            <w:tcW w:w="1559" w:type="dxa"/>
            <w:tcBorders>
              <w:top w:val="single" w:sz="4" w:space="0" w:color="000000"/>
            </w:tcBorders>
            <w:shd w:val="clear" w:color="auto" w:fill="D9D9D9"/>
          </w:tcPr>
          <w:p w:rsidR="004F45DE" w:rsidRPr="00B70A67" w:rsidRDefault="004F45DE" w:rsidP="00BD0AFF">
            <w:pPr>
              <w:tabs>
                <w:tab w:val="left" w:pos="12600"/>
              </w:tabs>
              <w:jc w:val="center"/>
              <w:rPr>
                <w:rFonts w:ascii="Arial" w:hAnsi="Arial" w:cs="Arial"/>
                <w:b/>
                <w:i/>
                <w:sz w:val="16"/>
                <w:szCs w:val="16"/>
              </w:rPr>
            </w:pPr>
            <w:r w:rsidRPr="00B70A67">
              <w:rPr>
                <w:rFonts w:ascii="Arial" w:hAnsi="Arial" w:cs="Arial"/>
                <w:b/>
                <w:i/>
                <w:sz w:val="16"/>
                <w:szCs w:val="16"/>
              </w:rPr>
              <w:t>Номер реєстраційного посвідчення</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АЗЕЛЬТА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таблетки по 75 мг по 10 таблеток у блістері, по 1 блістеру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Спільне українсько-іспанське підприємство "Сперко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Біофарм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2015-348 - Rev 01 (затверджено: R0-CEP 2015-348 - Rev 00) для АФІ озельтамівіру фосфату від вже затвердженого виробника SOLARA ACTIVE PHARMA SCIENCES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UA/18115/01/01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АЗИТРОМІЦИН-ФАРМЕКС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ліофілізат для розчину для інфузій по 500 мг; 1 флакон з ліофілізатом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Толокевич Володимир Юрійович. </w:t>
            </w:r>
            <w:r w:rsidRPr="00B70A67">
              <w:rPr>
                <w:rFonts w:ascii="Arial" w:hAnsi="Arial" w:cs="Arial"/>
                <w:sz w:val="16"/>
                <w:szCs w:val="16"/>
              </w:rPr>
              <w:br/>
              <w:t>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UA/14369/01/01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АЗОПТ®</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краплі очні, 10 мг/мл по 5 мл у флаконі-крапельниці "Дроп-Тейнер®"; по 1 флакону-крапельниці у коробці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Алкон-Куврьор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Бельгiя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3.0. Зміни внесено до частин: І «Загальна інформація», II «Специфікація з безпеки», ІІІ «План з фармаконагляду», IV «Плани щодо післяреєстраційних досліджень ефективності», V «Заходи з мінімізації ризиків», VI «Резюме плану управління ризиками», VII «Додатки» у зв’язку з рекомендаціями PRAC в результаті оцінки PSUR, а саме: видалення важливих ідентифікованих ризиків, важливих потенційних ризиків, а також видалення відсутньої інформації. Структуру ПУРа було оновлено відповідно до рекомендацій Guideline on good pharmacovigilance practices (GVP) Module V – Risk management systems (Rev 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UA/2300/01/01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АКСОТИЛІН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розчин для ін`єкцій по 1000 мг/4 мл; по 4 мл в ампулі; по 5 ампул у касеті; по 1 касеті в пачці; по 4 мл в ампулі; по 5 ампул у касеті; по 2 касети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ГЛЗ </w:t>
            </w:r>
            <w:r w:rsidRPr="00B70A67">
              <w:rPr>
                <w:rFonts w:ascii="Arial" w:hAnsi="Arial" w:cs="Arial"/>
                <w:sz w:val="16"/>
                <w:szCs w:val="16"/>
              </w:rPr>
              <w:br/>
              <w:t xml:space="preserve">Затверджено: Розмір серії: від 5 400 ампул (що складає 1 080 пак. №5 або 540 пак №10); до 11 625 ампул (що складає 2 325 пак №5 або 1 162 пак №10) Запропоновано: Розмір серії: від 5 400 ампул (що складає 1 080 пак. №5 або 540 пак №10); до 20 300 ампул (що складає 4 060 пак №5 або 2 030 пак №10).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UA/15289/01/02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АЛВЕНТА®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капсули пролонгованої дії, по 37,5 мг; по 14 капсул у блістері; по 1, або по 2, або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 "Побічні реакції" щодо звітування про побічні реакції.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"Передозування", згідно з інформацією щодо медичного застосування референтного лікарського засобу (Efexor® ER Hartkapseln, retardiert).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UA/9449/01/01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АЛВЕНТА®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капсули пролонгованої дії, по 75 мг; по 14 капсул у блістері; по 1, або по 2, або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 "Побічні реакції" щодо звітування про побічні реакції.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"Передозування", згідно з інформацією щодо медичного застосування референтного лікарського засобу (Efexor® ER Hartkapseln, retardiert).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UA/9449/01/02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АЛВЕНТА®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капсули пролонгованої дії, по 150 мг; по 14 капсул у блістері; по 1, або по 2, або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 "Побічні реакції" щодо звітування про побічні реакції.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"Передозування", згідно з інформацією щодо медичного застосування референтного лікарського засобу (Efexor® ER Hartkapseln, retardiert).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UA/9449/01/03</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АЛГЕЗИКАМ®</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розчин для ін'єкцій, 10 мг/мл; по 1,5 мл в ампулі, по 5 ампул у блістері, по 1 блістеру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Приватне акціонерне товариство "Лекхім-Харків"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70A67">
              <w:rPr>
                <w:rFonts w:ascii="Arial" w:hAnsi="Arial" w:cs="Arial"/>
                <w:sz w:val="16"/>
                <w:szCs w:val="16"/>
              </w:rPr>
              <w:br/>
              <w:t>Зміни внесено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UA/16968/01/01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АЛЬБЕНДАЗОЛ-ФАРМЕКС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по 400 мг, по 1 таблетці в блістері; по 1 або 3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 "ФАРМЕКС ГРУП" </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w:t>
            </w:r>
            <w:r w:rsidRPr="00B70A67">
              <w:rPr>
                <w:rFonts w:ascii="Arial" w:hAnsi="Arial" w:cs="Arial"/>
                <w:sz w:val="16"/>
                <w:szCs w:val="16"/>
              </w:rPr>
              <w:br/>
              <w:t xml:space="preserve">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UA/18312/01/01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АМБРОКСОЛ</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по 30 мг, по 10 таблеток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"Дослідний завод "ГНЦЛС", Україна</w:t>
            </w:r>
            <w:r w:rsidRPr="00B70A67">
              <w:rPr>
                <w:rFonts w:ascii="Arial" w:hAnsi="Arial" w:cs="Arial"/>
                <w:sz w:val="16"/>
                <w:szCs w:val="16"/>
              </w:rPr>
              <w:b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"ФАРМЕКС ГРУП", Україна</w:t>
            </w:r>
            <w:r w:rsidRPr="00B70A67">
              <w:rPr>
                <w:rFonts w:ascii="Arial" w:hAnsi="Arial" w:cs="Arial"/>
                <w:sz w:val="16"/>
                <w:szCs w:val="16"/>
              </w:rPr>
              <w:b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2004-201 - Rev 05 (затверджено: R1-CEP 2004-201 - Rev 02) для АФІ амброксолу гідрохлориду від вже затвердженого виробника Shilpa Medicare Limited, India який змінив назву на SHILPA PHARMA LIFESCIENCES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UA/0438/01/01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АМІЦИЛ®</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ліофілізат для розчину для ін'єкцій по 250 мг флакони з ліофілізатом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 вилучення з р. 3.2.Р.7. Система контейнер/ закупорювальний засіб найменування фірм-виробників первинних пакувальних матеріалів (скляних флаконів та гумових пробок) та виробника пакувального матеріалу (скляні флакони) ВАТ «Медстекло», г. Клин, Росія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UA/1036/01/02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АМІЦИЛ®</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ліофілізат для розчину для ін'єкцій по 0,5 г, флакони з ліофілізатом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вилучення з р. 3.2.Р.7. Система контейнер/ закупорювальний засіб найменування фірм-виробників первинних пакувальних матеріалів (скляних флаконів та гумових пробок) та виробника пакувального матеріалу (скляні флакони) ВАТ «Медстекло», г. Клин, Росія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UA/1036/01/03</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АМІЦИЛ®</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ліофілізат для розчину для ін'єкцій по 1,0 г, флакони з ліофілізатом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вилучення з р. 3.2.Р.7. Система контейнер/ закупорювальний засіб найменування фірм-виробників первинних пакувальних матеріалів (скляних флаконів та гумових пробок) та виробника пакувального матеріалу (скляні флакони) ВАТ «Медстекло», г. Клин, Росія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UA/1036/01/04</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 xml:space="preserve">АМІЦИТРОН® ПЛЮС </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порошок для орального розчину по 5 г у саше; по 10 саше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діючих речовин згідно з рекомендацією PRAC. Введення змін протягом 3-ох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UA/16181/01/01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АМОКСИЛ-К 1000</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875 мг/125 мг, по 7 таблеток у блістері; по 2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рекомендації PRAC EMA.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UA/15934/01/01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АМПІЦИЛІН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порошок для розчину для ін'єкцій по 0,5 г; 1 флакон з порошком; 10 флаконів з порошком у контурній чарунковій упаковці; по 1 контурній чарунковій упаковці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вилучення з р. 3.2.Р.7. Система контейнер/ закупорювальний засіб найменування фірм-виробників первинних пакувальних матеріалів (скляних флаконів та гумових пробок) та виробника пакувального матеріалу (скляні флакони) ВАТ «Медстекло», г. Клин, Росія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UA/2952/02/01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АМПІЦИЛІН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порошок для розчину для ін'єкцій по 1,0 г; 1 флакон з порошком; 10 флаконів з порошком у контурній чарунковій упаковці; по 1 контурній чарунковій упаковці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вилучення з р. 3.2.Р.7. Система контейнер/ закупорювальний засіб найменування фірм-виробників первинних пакувальних матеріалів (скляних флаконів та гумових пробок) та виробника пакувального матеріалу (скляні флакони) ВАТ «Медстекло», г. Клин, Росія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UA/2952/02/02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АНГІЛЕКС-ЗДОРОВ'Я</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спрей для ротової порожнини, по 30 мл у балоні з клапаном-насосом, насадкою-розпилювачем і захисним ковпачком; по 1 балону в картонній коробці; по 50 мл у флаконі з оральним розпилювальним пристроєм і захисним ковпачком;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"Фармацевтична компанія "Здоров'я", Україна</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всі стадії виробництва, окрім контролю якості та випуску серії:</w:t>
            </w:r>
            <w:r w:rsidRPr="00B70A67">
              <w:rPr>
                <w:rFonts w:ascii="Arial" w:hAnsi="Arial" w:cs="Arial"/>
                <w:sz w:val="16"/>
                <w:szCs w:val="16"/>
              </w:rPr>
              <w:br/>
              <w:t>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МЛФ (адреса: Україна, 08301, Київська обл., м. Бориспіль, вул. Шевченка, буд. 100, літ. Б-ІІ (корпус 4)) до затвердженої дільниці МРЛФСіА (цех ФХЦ) (адреса: Україна, 61013, Харківська обл., місто Харків, вулиця Шевченка, будинок 22). На дільниці МЛФ будуть проводитися усі виробничі стадії (у тому числі первинне та вторинне пакування), за винятком контролю якості ЛЗ та випуску серії. Введення змін протягом 6-ти місяців після затвердження.</w:t>
            </w:r>
            <w:r w:rsidRPr="00B70A67">
              <w:rPr>
                <w:rFonts w:ascii="Arial" w:hAnsi="Arial" w:cs="Arial"/>
                <w:sz w:val="16"/>
                <w:szCs w:val="16"/>
              </w:rPr>
              <w:b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додаткового розміру серії ЛЗ для додатковї дільниці виробництва Товариства з обмеженою відповідальністю "Фармацевтична компанія "Здоров’я", що знаходиться за адресою: Україна, 08301, Київська обл., м. Бориспіль, вул. Шевченка, буд. 100, літ. Б-ІІ (корпус 4).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UA/10126/01/01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 xml:space="preserve">АРГІЛАЙФ </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розчин оральний, 200 мг/мл по 200 мл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"АРТЕРІУМ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Технічна помилка (згідно наказу МОЗ від 23.07.2015 № 460) виправлено технічну помилку у п.5 СПОСІБ ТА ШЛЯХ ВВЕДЕННЯ тексту маркування первинної упаковки лікарського засобу щодо зазначення способу застосування лікарського засобу:</w:t>
            </w:r>
            <w:r w:rsidRPr="00B70A67">
              <w:rPr>
                <w:rFonts w:ascii="Arial" w:hAnsi="Arial" w:cs="Arial"/>
                <w:sz w:val="16"/>
                <w:szCs w:val="16"/>
              </w:rPr>
              <w:br/>
              <w:t>затверджено - ВНУТРІШНЬО, запропоновано - ПЕРОРАЛЬНО.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UA/19016/01/01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АРТЕДЖА® ІН’ЄКЦІЇ</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розчин для ін`єкцій, 200 мг/2 мл; по 2 мл в ампулах; по 10 ампул в пачці; по 2 мл в ампулах; по 5 ампул в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ПРАТ "ФІТОФАРМ"</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ПрАТ "Лекхім-Харків"</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w:t>
            </w:r>
            <w:r w:rsidRPr="00B70A67">
              <w:rPr>
                <w:rFonts w:ascii="Arial" w:hAnsi="Arial" w:cs="Arial"/>
                <w:sz w:val="16"/>
                <w:szCs w:val="16"/>
              </w:rPr>
              <w:br/>
              <w:t xml:space="preserve">Зміна назви ЛЗ, у зв'язку з маркетинговою стратегією. Затверджено: ХОНДРОІТИН® ІН’ЄКЦІЇ. Запропоновоно: </w:t>
            </w:r>
            <w:r w:rsidRPr="00B70A67">
              <w:rPr>
                <w:rFonts w:ascii="Arial" w:hAnsi="Arial" w:cs="Arial"/>
                <w:sz w:val="16"/>
                <w:szCs w:val="16"/>
              </w:rPr>
              <w:br/>
              <w:t xml:space="preserve">АРТЕДЖА® ІН’ЄКЦІЇ. Введення змін протягом 6-ти місяців після затвердження.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до розділу "Місцезнаходження заявника" інструкції для медичного застосування лікарського засобу, та як наслідок - до тексту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UA/15621/01/01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АСПЕНОРМ</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оболонкою, кишковорозчинні по 100 мг: по 10 таблеток у блістері; по 2 або по 10 блістерів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 xml:space="preserve">Зміна уповноваженої особи заявника, відповідальної за фармаконагляд. Діюча редакція: Толокевич Володимир Юрійович. </w:t>
            </w:r>
            <w:r w:rsidRPr="00B70A67">
              <w:rPr>
                <w:rFonts w:ascii="Arial" w:hAnsi="Arial" w:cs="Arial"/>
                <w:sz w:val="16"/>
                <w:szCs w:val="16"/>
              </w:rPr>
              <w:br/>
              <w:t xml:space="preserve">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UA/12353/01/01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АСПЕНОРМ</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оболонкою, кишковорозчинні по 100 мг in bulk: по 1000 або 10000 таблеток у подвійних поліетиленових пакетах у пластиковому контейнері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 xml:space="preserve">Зміна уповноваженої особи заявника, відповідальної за фармаконагляд. Діюча редакція: Толокевич Володимир Юрійович. </w:t>
            </w:r>
            <w:r w:rsidRPr="00B70A67">
              <w:rPr>
                <w:rFonts w:ascii="Arial" w:hAnsi="Arial" w:cs="Arial"/>
                <w:sz w:val="16"/>
                <w:szCs w:val="16"/>
              </w:rPr>
              <w:br/>
              <w:t xml:space="preserve">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UA/14602/01/01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АСПЕНОРМ</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оболонкою, кишковорозчинні по 300 мг: по 10 таблеток у блістері; по 2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 xml:space="preserve">Зміна уповноваженої особи заявника, відповідальної за фармаконагляд. Діюча редакція: Толокевич Володимир Юрійович. </w:t>
            </w:r>
            <w:r w:rsidRPr="00B70A67">
              <w:rPr>
                <w:rFonts w:ascii="Arial" w:hAnsi="Arial" w:cs="Arial"/>
                <w:sz w:val="16"/>
                <w:szCs w:val="16"/>
              </w:rPr>
              <w:br/>
              <w:t xml:space="preserve">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UA/12353/01/02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АСПЕНОРМ</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оболонкою, кишковорозчинні по 300 мг in bulk: по 1000 або 10000 таблеток у подвійних поліетиленових пакетах у пластиковому контейнері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 xml:space="preserve">Зміна уповноваженої особи заявника, відповідальної за фармаконагляд. Діюча редакція: Толокевич Володимир Юрійович. </w:t>
            </w:r>
            <w:r w:rsidRPr="00B70A67">
              <w:rPr>
                <w:rFonts w:ascii="Arial" w:hAnsi="Arial" w:cs="Arial"/>
                <w:sz w:val="16"/>
                <w:szCs w:val="16"/>
              </w:rPr>
              <w:br/>
              <w:t xml:space="preserve">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UA/14602/01/02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АТОРВАСТАТИН-ТЕВА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20 мг; по 10 таблеток у блістері; по 3 або 6, або 9 блістерів у коробці; по 15 таблеток у блістері; по 2 або 4, або 6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Тева Фарма С.Л.У.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Іспанія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"Побічні реакції" відповідно до інформації з безпеки діючої речовини, що міститься в матеріалах реєстраційного досьє.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UA/16377/01/02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АТОРВАСТАТИН-ТЕВА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40 мг; по 10 таблеток у блістері; по 3 або 9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Тева Фарма С.Л.У.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Іспанія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"Побічні реакції" відповідно до інформації з безпеки діючої речовини, що міститься в матеріалах реєстраційного досьє.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UA/16377/01/03</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АТОРВАСТАТИН-ТЕВА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80 мг; по 10 таблеток у блістері; по 3 або 9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Тева Фарма С.Л.У.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Іспанія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"Побічні реакції" відповідно до інформації з безпеки діючої речовини, що міститься в матеріалах реєстраційного досьє.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UA/16377/01/04</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АТОРВАСТАТИН-ТЕВА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10 мг; по 10 таблеток у блістері; по 3 або 6, або 9 блістерів у коробці; по 15 таблеток у блістері; по 2 або 4, або 6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Іспанія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"Побічні реакції" відповідно до інформації з безпеки діючої речовини, що міститься в матеріалах реєстраційного досьє.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UA/16377/01/01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АТРОПІНУ СУЛЬФАТ</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краплі очні, 10 мг/мл, по 5 мл або 10 мл у флаконі; по 1 флакону в комплекті з кришкою-крапельницею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"Дослідний завод "ГНЦЛС", Україна;</w:t>
            </w:r>
            <w:r w:rsidRPr="00B70A67">
              <w:rPr>
                <w:rFonts w:ascii="Arial" w:hAnsi="Arial" w:cs="Arial"/>
                <w:sz w:val="16"/>
                <w:szCs w:val="16"/>
              </w:rPr>
              <w:b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UA/5461/01/01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АУРІДЕКСАН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краплі вушні, 0,5 мг/мл, по 5 мл або 10 мл у флаконі, по 1 флакону в комплекті з кришкою-крапельницею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"Дослiдний завод "ГНЦЛС", Україна</w:t>
            </w:r>
            <w:r w:rsidRPr="00B70A67">
              <w:rPr>
                <w:rFonts w:ascii="Arial" w:hAnsi="Arial" w:cs="Arial"/>
                <w:sz w:val="16"/>
                <w:szCs w:val="16"/>
              </w:rPr>
              <w:b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"ФАРМЕКС ГРУП", Україна</w:t>
            </w:r>
          </w:p>
          <w:p w:rsidR="004F45DE" w:rsidRPr="00B70A67" w:rsidRDefault="004F45DE" w:rsidP="00BD0AF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 xml:space="preserve">Зміна уповноваженої особи заявника, відповідальної за фармаконагляд. Діюча редакція: Толокевич Володимир Юрійович. </w:t>
            </w:r>
            <w:r w:rsidRPr="00B70A67">
              <w:rPr>
                <w:rFonts w:ascii="Arial" w:hAnsi="Arial" w:cs="Arial"/>
                <w:sz w:val="16"/>
                <w:szCs w:val="16"/>
              </w:rPr>
              <w:br/>
              <w:t>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UA/10132/01/01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АФЛУБІН®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краплі оральні по 20 мл, або по 50 мл, або по 100 мл у флаконах-крапельницях; по 1 флакону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 «ПЕРРІГО УКРАЇНА»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Ріхард Біттнер АГ</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 xml:space="preserve">Зміна уповноваженої особи заявника, відповідальної за фармаконагляд. Діюча редакція: George Nicolas. Пропонована редакція: Фаринець Оксана Максимівна.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UA/1952/02/01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 xml:space="preserve">АФФИДА МАКС ЕКСПРЕС </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капсули м'які по 400 мг; по 10 капсул м'яких у блістері, по 1, 2, 3 або 10 блістерів в картоній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Дельта Медікел Промоушнз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Джелтек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B70A67">
              <w:rPr>
                <w:rFonts w:ascii="Arial" w:hAnsi="Arial" w:cs="Arial"/>
                <w:sz w:val="16"/>
                <w:szCs w:val="16"/>
              </w:rPr>
              <w:br/>
              <w:t xml:space="preserve">вилучення примітки до показника «Mean Particle size d (0,5)» стосовно зазначення результатів контроля з сертифікату якості від виробника АФІ IOL Chemicals &amp; Pharmaceuticals Ltd., Індія, у специфікації на АФІ від виробника ГЛЗ.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вилучення примітки до показника «Residual solvents» стосовно зазначення результатів контроля з сертифікату якості від виробника АФІ IOL Chemicals &amp; Pharmaceuticals Ltd., Індія, у специфікації на АФІ від виробника ГЛЗ.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вилучення примітки до показника «Residual solvents» стосовно зазначення результатів контроля з сертифікату якості від виробника АФІ Solara Active Pharma Sciences Limited, Індія, у специфікації на АФІ від виробника ГЛЗ. А також вилучено визначення органічного розчинника метанолу з допустимою межею NMT 500 ppm.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B70A67">
              <w:rPr>
                <w:rFonts w:ascii="Arial" w:hAnsi="Arial" w:cs="Arial"/>
                <w:sz w:val="16"/>
                <w:szCs w:val="16"/>
              </w:rPr>
              <w:br/>
              <w:t>вилучення примітки до показника «Mean Particle size» стосовно зазначення результатів контроля з сертифікату якості від виробника АФІ Solara Active Pharma Sciences Limited, Індія, у специфікації на АФІ від виробника ГЛЗ.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додано методику для визначення показника «Mean Particle size» від виробника АФІ IOL Chemicals &amp; Pharmaceuticals Ltd., Індія до методів контролю виробника ГЛЗ.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додано методику для визначення показника «Residual solvents» від виробника АФІ IOL Chemicals &amp; Pharmaceuticals Ltd., Індія до методів контролю виробника ГЛЗ. Методика для визначення показника «Residual solvents» буде від другого виробника АФІ Solara Active Pharma Sciences Limited, Індія.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додано методику для визначення показника «Mean Particle size» від виробника АФІ Solara Active Pharma Sciences Limited, Індія до методів контролю виробника ГЛЗ.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додано методику для визначення показника «Residual solvents» від виробника АФІ Solara Active Pharma Sciences Limited, Індія до методів контролю виробника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подано оновлений сертифікат відповідності ЄФ No. R1-CEP 2008-316-Rev 03 на заміну затвердженого сертифікату (R1-CEP 2008-316-Rev 02) для діючої речовини ібупрофену від затвердженого виробника IOL Chemicals &amp; Pharmaceuticals Ltd., Індія у зв’язку з введенням виробника проміжного продукту Vivachem Intermediate Private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подано оновлений сертифікат відповідності ЄФ No. R1-CEP 2008-316-Rev 04 на заміну затвердженого сертифікату (R1-CEP 2008-316-Rev 03) для діючої речовини ібупрофену від затвердженого виробника IOL Chemicals &amp; Pharmaceuticals Ltd., Індія у зв’язку із зміною термінології на залишки розчинників щодо гексану, оскільки використовуються гексани, тобто сума всіх ізомерів гексану (затверджено: Hexane; запропоновано: Hexanes) без зміни критеріїв прийнятності.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подано оновлений сертифікат відповідності ЄФ No. R1-CEP 2008-316-Rev 05 на заміну затвердженого сертифікату (R1-CEP 2008-316-Rev 04) для діючої речовини ібупрофену від затвердженого виробника IOL Chemicals &amp; Pharmaceuticals Ltd., Індія у зв’язку з вилученням виробника проміжного продукту Vivachem Intermediate Private Limited, Індія та зміни критеріїв прийнятності для гексанів (суми всіх ізомерів гексану) (затверджено: 100 ppm; запропоновано: 290 ppm) та додано таблицю оцінки ризику відповідно до вимог Керівництва ICH Q3D Guideline for Elemental Impurities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UA/18232/01/01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БАФАЗОЛ</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порошок (субстанція) у пакетах подвійних із плівки поліетиленової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уточнення реєстраційної процедури в наказі МОЗ № 1135 від 21.06.2023 р. - Зміни І типу - Зміни з якості. АФІ. Виробництво. Зміни в процесі виробництва АФІ (інші зміни) Введення альтернативного виробника вихідної сировини , що використовується у виробничому процесі АФІ, 5-етокси-2-(2-морфолін-4-іл-етил) тіо)-1Н-бензімідазолу дигідрохлорид) АТ"GRINDEKS", Латвія до вже затвердженого виробника ТОВ "ХВОП", Україна.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(інші зміни) Введення альтернативного розміру серії, затверджено: Очікуваний розмір стандартної серії становить (12,0±2,0) кг; альтернативні розміри серії становлять (2,0±0,5) кг та (19,0±2,0) кг запропоновано: Очікуваний розмір стандартної серії становить (4,0±2,0) кг; альтернативні розміри серії становлять (2,0±0,5) кг, (8,0±2,0) кг, (12,0 ± 2,0), (19,0± 2,0)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UA/18760/01/01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БЕНЕФІКС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ліофілізат для розчину для ін’єкцій по 500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Пфайзер Ейч.Сі.Пі.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w:t>
            </w:r>
            <w:r w:rsidRPr="00B70A67">
              <w:rPr>
                <w:rFonts w:ascii="Arial" w:hAnsi="Arial" w:cs="Arial"/>
                <w:sz w:val="16"/>
                <w:szCs w:val="16"/>
              </w:rPr>
              <w:br/>
              <w:t>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Іспанiя/</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США</w:t>
            </w:r>
          </w:p>
          <w:p w:rsidR="004F45DE" w:rsidRPr="00B70A67" w:rsidRDefault="004F45DE" w:rsidP="00BD0AFF">
            <w:pPr>
              <w:pStyle w:val="110"/>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Внесення змін до р.3.2.S.2.3.2 Acceptance Criteria for Non-compendial Raw Materials, а саме - видалення назви постачальника вихідної сировини піногасника «Ex-Cell»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Внесення змін до р.3.2.S.2.3 Control of Materials–Materials Used in Manufacture, а саме-уточнення опису зовнішнього вигляду селеніту натрію «порошок або кристали» замість «порошок»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UA/16134/01/02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БЕНЕФІКС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ліофілізат для розчину для ін’єкцій по 1000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Пфайзер Ейч.Сі.Пі.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w:t>
            </w:r>
            <w:r w:rsidRPr="00B70A67">
              <w:rPr>
                <w:rFonts w:ascii="Arial" w:hAnsi="Arial" w:cs="Arial"/>
                <w:sz w:val="16"/>
                <w:szCs w:val="16"/>
              </w:rPr>
              <w:br/>
              <w:t>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Іспанiя/</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США</w:t>
            </w:r>
          </w:p>
          <w:p w:rsidR="004F45DE" w:rsidRPr="00B70A67" w:rsidRDefault="004F45DE" w:rsidP="00BD0AFF">
            <w:pPr>
              <w:pStyle w:val="110"/>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Внесення змін до р.3.2.S.2.3.2 Acceptance Criteria for Non-compendial Raw Materials, а саме - видалення назви постачальника вихідної сировини піногасника «Ex-Cell»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Внесення змін до р.3.2.S.2.3 Control of Materials–Materials Used in Manufacture, а саме-уточнення опису зовнішнього вигляду селеніту натрію «порошок або кристали» замість «порошок»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UA/16134/01/03</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БЕНЕФІКС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ліофілізат для розчину для ін’єкцій по 2000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Пфайзер Ейч.Сі.Пі.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w:t>
            </w:r>
            <w:r w:rsidRPr="00B70A67">
              <w:rPr>
                <w:rFonts w:ascii="Arial" w:hAnsi="Arial" w:cs="Arial"/>
                <w:sz w:val="16"/>
                <w:szCs w:val="16"/>
              </w:rPr>
              <w:br/>
              <w:t>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Іспанiя/</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США</w:t>
            </w:r>
          </w:p>
          <w:p w:rsidR="004F45DE" w:rsidRPr="00B70A67" w:rsidRDefault="004F45DE" w:rsidP="00BD0AFF">
            <w:pPr>
              <w:pStyle w:val="110"/>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Внесення змін до р.3.2.S.2.3.2 Acceptance Criteria for Non-compendial Raw Materials, а саме - видалення назви постачальника вихідної сировини піногасника «Ex-Cell»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Внесення змін до р.3.2.S.2.3 Control of Materials–Materials Used in Manufacture, а саме-уточнення опису зовнішнього вигляду селеніту натрію «порошок або кристали» замість «порошок»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UA/16134/01/04</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БЕНЕФІКС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ліофілізат для розчину для ін’єкцій по 3000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Пфайзер Ейч.Сі.Пі.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w:t>
            </w:r>
            <w:r w:rsidRPr="00B70A67">
              <w:rPr>
                <w:rFonts w:ascii="Arial" w:hAnsi="Arial" w:cs="Arial"/>
                <w:sz w:val="16"/>
                <w:szCs w:val="16"/>
              </w:rPr>
              <w:br/>
              <w:t>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Іспанiя/</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США</w:t>
            </w:r>
          </w:p>
          <w:p w:rsidR="004F45DE" w:rsidRPr="00B70A67" w:rsidRDefault="004F45DE" w:rsidP="00BD0AFF">
            <w:pPr>
              <w:pStyle w:val="110"/>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Внесення змін до р.3.2.S.2.3.2 Acceptance Criteria for Non-compendial Raw Materials, а саме - видалення назви постачальника вихідної сировини піногасника «Ex-Cell»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Внесення змін до р.3.2.S.2.3 Control of Materials–Materials Used in Manufacture, а саме-уточнення опису зовнішнього вигляду селеніту натрію «порошок або кристали» замість «порошок»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UA/16134/01/05</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БЕНЕФІКС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ліофілізат для розчину для ін’єкцій по 250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Пфайзер Ейч.Сі.Пі.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w:t>
            </w:r>
            <w:r w:rsidRPr="00B70A67">
              <w:rPr>
                <w:rFonts w:ascii="Arial" w:hAnsi="Arial" w:cs="Arial"/>
                <w:sz w:val="16"/>
                <w:szCs w:val="16"/>
              </w:rPr>
              <w:br/>
              <w:t>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Іспанiя/</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США</w:t>
            </w:r>
          </w:p>
          <w:p w:rsidR="004F45DE" w:rsidRPr="00B70A67" w:rsidRDefault="004F45DE" w:rsidP="00BD0AFF">
            <w:pPr>
              <w:pStyle w:val="110"/>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Внесення змін до р.3.2.S.2.3.2 Acceptance Criteria for Non-compendial Raw Materials, а саме - видалення назви постачальника вихідної сировини піногасника «Ex-Cell»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Внесення змін до р.3.2.S.2.3 Control of Materials–Materials Used in Manufacture, а саме-уточнення опису зовнішнього вигляду селеніту натрію «порошок або кристали» замість «порошок»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UA/16134/01/01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БЕПАНТЕН®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мазь 5 %; по 3,5 г або по 30 г, або 100 г у тубі; по 1 тубі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Байєр Консьюмер Кер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ГП Грензах Продуктіонс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1997-113 - Rev 03 (затверджено: R1-CEP 1997-113 - Rev 02) для АФІ декспантенолу від вже затвердженого виробника DSM Nutritional Products (UK) Ltd., Шотландія. Як наслідок вилучення із СЕР додаткових тестів на визначення продуктів розпаду (пантоєва кислота та D-пантолактон), які були включені до монографії 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UA/4157/02/01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 xml:space="preserve">БЕТАЙОД-ФАРМЕКС </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песарії по 200 мг; по 7 песаріїв у блістері; по 1 або 2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 "ФАРМЕКС ГРУП" </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Толокевич Володимир Юрійович. </w:t>
            </w:r>
            <w:r w:rsidRPr="00B70A67">
              <w:rPr>
                <w:rFonts w:ascii="Arial" w:hAnsi="Arial" w:cs="Arial"/>
                <w:sz w:val="16"/>
                <w:szCs w:val="16"/>
              </w:rPr>
              <w:br/>
              <w:t>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UA/13830/01/01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БІСАКОДИЛ-ФАРМЕКС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супозиторії ректальні по 10 мг; по 5 супозиторіїв у стрипі; по 2 стрипи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UA/11607/01/01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БІСАКОДИЛ-ФАРМЕКС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супозиторії ректальні по 10 мг; in bulk № 1200 (5х240): по 5 супозиторіїв у стрипі, по 240 стрипів у коробці; in bulk № 1600 (5х320): по 5 супозиторіїв у стрипі, по 320 стрипів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UA/15440/01/01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БОБОТИК</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краплі оральні, емульсія, 66,66 мг/мл; по 30 мл у флаконі з пробкою-крапельницею і кришкою;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Фармацевтичний завод "ПОЛЬФАРМА" С.А. Відділ Медана в Сєрадзі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оновлення розділу 3.2.P.7. Система контейнер/закупорювальний засіб, а саме видалення інформації про постачальника/виробника пакувальних матеріалів (Кришка) "Podywsocki Przedsiеbiorstwo Wielobranzowe". Якісний та кількісний склад матеріалу кришки-крапельниці та флакона залишається незмінним.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оновлення розділу 3.2.P.7. Система контейнер/закупорювальний засіб, а саме видалення інформації про постачальника/виробника пакувальних матеріалів (Флакон) "Gujarat Glass". Якісний та кількісний склад матеріалу кришки-крапельниці та флакона залишається незмінним.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оновлення розділу 3.2.P.7. Система контейнер/закупорювальний засіб, а саме видалення інформації про постачальника/виробника пакувальних матеріалів (Флакон) "Ченстоховський скляний завод". Якісний та кількісний склад матеріалу кришки-крапельниці та флакона залишається незмінним.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w:t>
            </w:r>
            <w:r w:rsidRPr="00B70A67">
              <w:rPr>
                <w:rFonts w:ascii="Arial" w:hAnsi="Arial" w:cs="Arial"/>
                <w:sz w:val="16"/>
                <w:szCs w:val="16"/>
              </w:rPr>
              <w:br/>
              <w:t xml:space="preserve">оновлення розділу 3.2.P.7. Система контейнер/закупорювальний засіб, а саме видалення інформації про постачальника/виробника пакувальних матеріалів (Флакон) "Gerresheimer". Якісний та кількісний склад матеріалу кришки-крапельниці та флакона залишається незмінним.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w:t>
            </w:r>
            <w:r w:rsidRPr="00B70A67">
              <w:rPr>
                <w:rFonts w:ascii="Arial" w:hAnsi="Arial" w:cs="Arial"/>
                <w:sz w:val="16"/>
                <w:szCs w:val="16"/>
              </w:rPr>
              <w:br/>
              <w:t xml:space="preserve">оновлення розділу 3.2.P.7. Система контейнер/закупорювальний засіб, а саме оновлено назву параметра з «Dimensions and shape» на «Dimensions» у специфікації на флакони.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розділу 3.2.P.7. Система контейнер/закупорювальний засіб, а саме уточнення кольору флакона з «Brownish» на «Amber» у п. “Colour of glass” специфікації на флакони. Зміни І типу - Зміни з якості. Готовий лікарський засіб. Система контейнер/закупорювальний засіб (інші зміни) оновлення розділу 3.2.P.7. Система контейнер/закупорювальний засіб, а саме оновлення опису використовуваних пакувальних матеріалів (кришки, що загвинчуються (HDPE) з крапельницею (LDPE)) до поточних вимог ЕР. Зміни І типу - Зміни з якості. Готовий лікарський засіб. Система контейнер/закупорювальний засіб (інші зміни) </w:t>
            </w:r>
            <w:r w:rsidRPr="00B70A67">
              <w:rPr>
                <w:rFonts w:ascii="Arial" w:hAnsi="Arial" w:cs="Arial"/>
                <w:sz w:val="16"/>
                <w:szCs w:val="16"/>
              </w:rPr>
              <w:br/>
              <w:t xml:space="preserve">оновлення модуля 3.2.P.7. Система контейнер/закупорювальний засіб згідно діючих вимог до документації у форматі CTD. </w:t>
            </w:r>
            <w:r w:rsidRPr="00B70A67">
              <w:rPr>
                <w:rFonts w:ascii="Arial" w:hAnsi="Arial" w:cs="Arial"/>
                <w:sz w:val="16"/>
                <w:szCs w:val="16"/>
              </w:rPr>
              <w:br/>
              <w:t xml:space="preserve">Зміни І типу - Зміни з якості. Готовий лікарський засіб. Система контейнер/закупорювальний засіб (інші зміни) оновлення розділу 3.2.P.7. Система контейнер/закупорювальний засіб, а саме оновлення опису використовуваних пакувальних матеріалів - скляних пляшок до діючих вимог ЕР.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w:t>
            </w:r>
            <w:r w:rsidRPr="00B70A67">
              <w:rPr>
                <w:rFonts w:ascii="Arial" w:hAnsi="Arial" w:cs="Arial"/>
                <w:sz w:val="16"/>
                <w:szCs w:val="16"/>
              </w:rPr>
              <w:br/>
              <w:t xml:space="preserve">оновлення розділу 3.2.P.7. Система контейнер/закупорювальний засіб, а саме зміна зовнішнього діаметра голівки пляшки з 18-0,45 мм до 17,75 ± 0,25 мм.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w:t>
            </w:r>
            <w:r w:rsidRPr="00B70A67">
              <w:rPr>
                <w:rFonts w:ascii="Arial" w:hAnsi="Arial" w:cs="Arial"/>
                <w:sz w:val="16"/>
                <w:szCs w:val="16"/>
              </w:rPr>
              <w:br/>
              <w:t xml:space="preserve">оновлення розділу 3.2.P.7. Система контейнер/закупорювальний засіб, а саме зміна внутрішнього діаметру кришки з 18,5 мм ± 0,1 мм до 18,1 мм ± 0,3 мм (конструкційний матеріал залишився без змін); оновлено значення допуску на розмір зовнішнього діаметра, пов’язане з точністю вимірювальних приладів.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оновлення розділу 3.2.P.7. Система контейнер/закупорювальний засіб, а саме діаметр крапельного отвору в піпетці змінено з 1,6 мм до 1,8 мм (конструкційний матеріал залишився без змін).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w:t>
            </w:r>
            <w:r w:rsidRPr="00B70A67">
              <w:rPr>
                <w:rFonts w:ascii="Arial" w:hAnsi="Arial" w:cs="Arial"/>
                <w:sz w:val="16"/>
                <w:szCs w:val="16"/>
              </w:rPr>
              <w:br/>
              <w:t xml:space="preserve">оновлення розділу 3.2.P.7. Система контейнер/закупорювальний засіб, а саме доповнення показниками якості специфікації на флакони скляні відповідно до вимог діючої редакції монографії ЕР, 3.2.1. Glass containers for pharmaceutical use.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3.2.P.7. Система контейнер/закупорювальний засіб, а саме додавання нового параметра «Dimensions» до специфікації флакона разом із відповідним методом випробування.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3.2.P.7. Система контейнер/закупорювальний засіб, а саме додавання нового параметра «Appearance» до специфікації флакона разом із відповідним методом випробування.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w:t>
            </w:r>
            <w:r w:rsidRPr="00B70A67">
              <w:rPr>
                <w:rFonts w:ascii="Arial" w:hAnsi="Arial" w:cs="Arial"/>
                <w:sz w:val="16"/>
                <w:szCs w:val="16"/>
              </w:rPr>
              <w:br/>
              <w:t>Додавання нового параметра до специфікації кришки-крапельниці разом із відповідним методом випробування: «Sulfated Ash».</w:t>
            </w:r>
            <w:r w:rsidRPr="00B70A67">
              <w:rPr>
                <w:rFonts w:ascii="Arial" w:hAnsi="Arial" w:cs="Arial"/>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3.2.P.7. Система контейнер/закупорювальний засіб, а саме доповнено показники якості специфікації на кришки-крапельниці відповідно до вимог діючої редакції монографії ЕР, 3.1.3. Polyolefines.</w:t>
            </w:r>
            <w:r w:rsidRPr="00B70A67">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3.2.P.7. Система контейнер/закупорювальний засіб, а саме додавання нового параметра до специфікації кришки-крапельниці разом із відповідним методом випробування: «Identification HDPE+LDPE dropper - Spectrum IR».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3.2.P.7. Система контейнер/закупорювальний засіб, а саме додавання нового параметра до специфікації кришки-крапельниці разом із відповідним методом випробування: «Identification HDPE screw cap – Spectrum IR».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3.2.P.7. Система контейнер/закупорювальний засіб, а саме додавання нового параметра до специфікації кришки-крапельниці разом із відповідним методом випробування: «Appearance». (Цей параметр замінює існуючи раніше параметри «Internal surface» та «External surface»).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3.2.P.7. Система контейнер/закупорювальний засіб, а саме додавання нового параметра до специфікації кришки-крапельниці разом із відповідним методом випробування: «Colour». </w:t>
            </w:r>
            <w:r w:rsidRPr="00B70A67">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3.2.P.7. Система контейнер/ закупорювальний засіб, а саме видалення застарілого параметра зі специфікації ковпачка-крапельниці: «Internal surface».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3.2.P.7. Система контейнер/ закупорювальний засіб, а саме видалення застарілого параметра зі специфікації ковпачка-крапельниці: «External surface».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3.2.P.7. Система контейнер/ закупорювальний засіб, а саме видалення застарілого параметра зі специфікації ковпачка-крапельниці: «Closing effectivity».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3.2.P.7. Система контейнер/ закупорювальний засіб, а саме видалення застарілого параметра зі специфікації ковпачка-крапельниці: «Closing stability».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3.2.P.7. Система контейнер/ закупорювальний засіб, а саме видалення застарілого параметра зі специфікації флакона: «Internal surface».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3.2.P.7. Система контейнер/ закупорювальний засіб, а саме видалення застарілого параметра зі специфікації флакона: «External surface». </w:t>
            </w:r>
            <w:r w:rsidRPr="00B70A67">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3.2.P.7. Система контейнер/ закупорювальний засіб, а саме видалення застарілого параметра зі специфікації флакона: «Dimensions and shape».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3.2.P.7. Система контейнер/ закупорювальний засіб, а саме видалення застарілого параметра зі специфікації флакона: «Rated capacity». </w:t>
            </w:r>
            <w:r w:rsidRPr="00B70A67">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3.2.P.7. Система контейнер/ закупорювальний засіб, а саме видалення застарілого параметра зі специфікації флакона: «Marking».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3.2.P.7. Система контейнер/ закупорювальний засіб, а саме видалення застарілого параметра зі специфікації флакона: «Finish of bottle». </w:t>
            </w:r>
            <w:r w:rsidRPr="00B70A67">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3.2.P.7. Система контейнер/ закупорювальний засіб, а саме видалення застарілого параметра зі специфікації флакона: «Hydrolytic class».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UA/11716/01/01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БОРНА КИСЛОТА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розчин для зовнішнього застосування, спиртовий 3 %, по 25 мл у флаконі; по 1 флакону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додавання альтернативного постачальника пакувальних матеріалів, а саме флаконів скляних ємністю 25 мл виробника «Stoelzle Union s.r.o.», Чеська Республіка. Флакони запропонованого виробника «Stoelzle Union s.r.o.», Чеська Республіка, виготовлені зі світлозахисного брунатного скла III гідролітичного класу стійкості. Якісний склад матеріалу флаконів затвердженого і запропонованого виробників однаковий.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 метою уніфікації документації для контролю первинного пакування на АТ «Фармак», оновлено розділ 3.2.Р.7: додано специфікації на первинне пакування, сертифікати якості та інформацію від виробників, що підтверджує відповідність первинних пакувальних матеріалів чинним фармакопейним вимогам та вилучено посилання на ТУ У 26.1-00480810-004:2006, ТУ У 24.4-30518985-001-2001, ТУ У 21.2-33404690-001:2007, оскільки дана інформація не актуальна та застаріла.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UA/6275/01/01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БРАВАДИН®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7,5 мг, по 14 таблеток у блістері; по 2 або 4, або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"Показання" (редагування), "Взаємодія з іншими лікарськими засобами та інші види взаємодій", "Здатність впливати на швидкість реакції при керуванні автотранспортом або іншими механізмами", "Діти"(редагування), "Побічні реакції" згідно з інформацією щодо медичного застосування референтного лікарського засобу (Procoralan 7.5 mg film-coated tablets). 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UA/16224/01/02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БРАВАДИН®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5 мг, по 14 таблеток у блістері; по 2 або 4, або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"Показання" (редагування), "Взаємодія з іншими лікарськими засобами та інші види взаємодій", "Здатність впливати на швидкість реакції при керуванні автотранспортом або іншими механізмами", "Діти"(редагування), "Побічні реакції" згідно з інформацією щодо медичного застосування референтного лікарського засобу (Procoralan 7.5 mg film-coated tablets). 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UA/16224/01/01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БРИМОНІДИН-ФАРМЕКС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краплі очні 2 мг/мл, по 5 мл або 10 мл у флаконі, по 1 флакону разом з кришкою-крапельницею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 xml:space="preserve">Зміна уповноваженої особи заявника, відповідальної за фармаконагляд. Діюча редакція: Толокевич Володимир Юрійович. </w:t>
            </w:r>
            <w:r w:rsidRPr="00B70A67">
              <w:rPr>
                <w:rFonts w:ascii="Arial" w:hAnsi="Arial" w:cs="Arial"/>
                <w:sz w:val="16"/>
                <w:szCs w:val="16"/>
              </w:rPr>
              <w:br/>
              <w:t xml:space="preserve">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UA/17868/01/01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ВАЗЕЛІН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мазь по 30 г у тубах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ПРАТ "ФІТОФАРМ"</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відповідальний за виробництво, первинне пакування, контроль якості та випуск серії:</w:t>
            </w:r>
            <w:r w:rsidRPr="00B70A67">
              <w:rPr>
                <w:rFonts w:ascii="Arial" w:hAnsi="Arial" w:cs="Arial"/>
                <w:sz w:val="16"/>
                <w:szCs w:val="16"/>
              </w:rPr>
              <w:br/>
              <w:t>ПРАТ "ФІТОФАРМ", Україна</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відповідальний за виробництво, первинне пакування та контроль якості:</w:t>
            </w:r>
            <w:r w:rsidRPr="00B70A67">
              <w:rPr>
                <w:rFonts w:ascii="Arial" w:hAnsi="Arial" w:cs="Arial"/>
                <w:sz w:val="16"/>
                <w:szCs w:val="16"/>
              </w:rPr>
              <w:br/>
              <w:t>АТ "Лубнифарм", Україна</w:t>
            </w:r>
          </w:p>
          <w:p w:rsidR="004F45DE" w:rsidRPr="00B70A67" w:rsidRDefault="004F45DE" w:rsidP="00BD0AF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внесені в розділ "Місцезнаходження заявника" в інструкцію для медичного застосування лікарського засобу у зв"язку з уточненням адреси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UA/0845/01/01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ВАЛЦИК</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оболонкою, по 500 мг по 10 таблеток у блістері; по 1 блістеру в картонній коробці; по 42 таблетки у флаконі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Фармасайнс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Канада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Канада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70A67">
              <w:rPr>
                <w:rFonts w:ascii="Arial" w:hAnsi="Arial" w:cs="Arial"/>
                <w:sz w:val="16"/>
                <w:szCs w:val="16"/>
              </w:rPr>
              <w:br/>
              <w:t xml:space="preserve">Зміни внесено до Інструкції для медичного застосування лікарського засобу до розділу "Побічні реакції" щодо безпеки застосування діючої речовини валацикловір відповідно до рекомендацій PRAC.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та "Побічні реакції" щодо безпеки застосування діючої речовини валацикловір відповідно до рекомендацій PRAC.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UA/11259/01/01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ВАЛЬСАКОР® Н 320</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320 мг/12,5 мг;</w:t>
            </w:r>
            <w:r w:rsidRPr="00B70A67">
              <w:rPr>
                <w:rFonts w:ascii="Arial" w:hAnsi="Arial" w:cs="Arial"/>
                <w:sz w:val="16"/>
                <w:szCs w:val="16"/>
              </w:rPr>
              <w:br/>
              <w:t>по 10 таблеток у блістері, по 3 або 6 блістерів у картонній коробці; по 14 таблеток у блістері, по 1, 2 або 4 блістери в картонній коробці; по 15 таблеток у блістері, по 2 або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КРКА, д.д., Ново место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Відповідальний за виробництво "in bulk", первинне та вторинне пакування, контроль та випуск серії:</w:t>
            </w:r>
            <w:r w:rsidRPr="00B70A67">
              <w:rPr>
                <w:rFonts w:ascii="Arial" w:hAnsi="Arial" w:cs="Arial"/>
                <w:sz w:val="16"/>
                <w:szCs w:val="16"/>
              </w:rPr>
              <w:br/>
              <w:t>КРКА, д.д., Ново место, Словенія</w:t>
            </w:r>
            <w:r w:rsidRPr="00B70A67">
              <w:rPr>
                <w:rFonts w:ascii="Arial" w:hAnsi="Arial" w:cs="Arial"/>
                <w:sz w:val="16"/>
                <w:szCs w:val="16"/>
              </w:rPr>
              <w:br/>
              <w:t>Відповідальний за контроль серії:</w:t>
            </w:r>
            <w:r w:rsidRPr="00B70A67">
              <w:rPr>
                <w:rFonts w:ascii="Arial" w:hAnsi="Arial" w:cs="Arial"/>
                <w:sz w:val="16"/>
                <w:szCs w:val="16"/>
              </w:rPr>
              <w:br/>
              <w:t>КРКА, д.д., Ново место, Словенія</w:t>
            </w:r>
            <w:r w:rsidRPr="00B70A67">
              <w:rPr>
                <w:rFonts w:ascii="Arial" w:hAnsi="Arial" w:cs="Arial"/>
                <w:sz w:val="16"/>
                <w:szCs w:val="16"/>
              </w:rPr>
              <w:br/>
              <w:t>контроль серії:</w:t>
            </w:r>
            <w:r w:rsidRPr="00B70A67">
              <w:rPr>
                <w:rFonts w:ascii="Arial" w:hAnsi="Arial" w:cs="Arial"/>
                <w:sz w:val="16"/>
                <w:szCs w:val="16"/>
              </w:rPr>
              <w:br/>
              <w:t>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w:t>
            </w:r>
            <w:r w:rsidRPr="00B70A67">
              <w:rPr>
                <w:rFonts w:ascii="Arial" w:hAnsi="Arial" w:cs="Arial"/>
                <w:sz w:val="16"/>
                <w:szCs w:val="16"/>
              </w:rPr>
              <w:br/>
              <w:t xml:space="preserve">незначна зміна для аналітичної процедури "Втрата в масі при висушуванні" для внутрішнього контролю в процесі виробництва для етапів гранулювання та суміші для пресування.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незначна зміна в п. 3.2.P.3.4 для аналітичної процедури "Середня маса" для внутрішнього контролю в процесі виробництва. (кількість таблеток, що використовуються для розрахунку середньої маси ядра змінено з N =10 на N=20, метод ЕР 2.9.5 середня маса таблеток, вкритих плівковою оболонкою, виключено в реєстраційної документації.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незначні зміни частоти проведення аналітичних процедур(п.3.2.P.3.4) для внутрішнього контролю в процесі виробництва (частота проведення аналітичних процедур: щонайменше щогодини: індивідуальна маса, середня маса та опис таблеток; щонайменше двічі на зміну: стійкість таблеток до роздавлювання, товщина таблеток, час розпадання та стиранність.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замінити метод випробування "Кількісне визначення валсартану та гідрохлоротіазиду" та метод "Ідентифікація валсартану та гідрохлоротіазиду" у специфікації випуску ( з02222-С11 на 02229-С11) Введення змін протягом 6-ти місяців після затвердження . </w:t>
            </w:r>
            <w:r w:rsidRPr="00B70A67">
              <w:rPr>
                <w:rFonts w:ascii="Arial" w:hAnsi="Arial" w:cs="Arial"/>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додання методу випробування "Ідентифікація заліза оксиду". Введення змін протягом 6-ти місяців після затвердження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"Однорідність дозованих одиниць - Однорідність дозування, кількісний вміст та ідентифікація валсартану та гідрохлортіазиду" (підвищення репрезентативності зразка для аналізу шляхом змін в підготовці розчину зразка, також додана інформація про хроматографічні умови,стабільність розчинів тощо).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"Кількісний вміст та ідентифікація валсартану та гідрохлортіазиду"(підвищення репрезентативності зразка для аналізу шляхом змін в підготовці розчину зразка, також додана інформація про хроматографічні умови,стабільність розчинів тощо). Введення змін протягом 6-ти місяців після затвердження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"Розчинення валсартану та гідрохлортіазиду", а саме середовище розчинення не деаероване, розчини для вимірювань методом ВЕРХ з інформацією про стабільність,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B70A67">
              <w:rPr>
                <w:rFonts w:ascii="Arial" w:hAnsi="Arial" w:cs="Arial"/>
                <w:sz w:val="16"/>
                <w:szCs w:val="16"/>
              </w:rPr>
              <w:br/>
              <w:t>незначні зміни у методі "Мікробіологічна якість"(виправлення назви методу, внесення детального опису методики виконання, використання поживних середовищ і розчинів та розрахунку згідно відповідних фармакопей). Введення змін протягом 6-ти місяців після затвердження .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на якій здійснюється контроль серії для готового продукту, а саме Кемілаб д.о.о., Словенія. Зміна вноситься в зв’язку із виробничою необхідністю.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валсартану - КРКА, д.д., Ново место, Словенія з версії R1-CEP 2011-148-Rev 01 до версії R1-CEP 2011-148-Rev 02. Граничні значення генотоксичних домішок: NDMA (не більше 0,03 ppm) і NDEA (не більше 0,03 ppm) включені в сертифікат. Надано оновлену специфікацію API виробника готової продукції (Common Specification). Примітка щодо NDMA у NDEA у специфікації API для валсартану: «Не застосовується до серій, у яких було ідентифіковано більше ніж один із зазначених вище N-нітрозамінів одночасно; такі серії будуть забраковані». Це відповідає рекомендаціям ЄС EMEA/H//A-31/1471 і монографії Євр. Фарм. для валсартану.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валсартану - КРКА, д.д., Ново место, Словенія з версії R1-CEP 2011-148-Rev 02 до версії R1-CEP 2011-148-Rev 03</w:t>
            </w:r>
            <w:r w:rsidRPr="00B70A67">
              <w:rPr>
                <w:rFonts w:ascii="Arial" w:hAnsi="Arial" w:cs="Arial"/>
                <w:sz w:val="16"/>
                <w:szCs w:val="16"/>
              </w:rPr>
              <w:br/>
              <w:t xml:space="preserve">Зміни І типу - Зміни з якості. Готовий лікарський засіб. Контроль готового лікарського засобу (інші зміни) викладення МКЯ ЛЗ українською мовою (затверджено російською мовою), з незначними корекціями опису методів контролю якості, без зміни аналітичних методів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UA/9451/01/02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ВАЛЬСАКОР® НD 320</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320 мг/25 мг по 10 таблеток у блістері; по 3 або 6 блістерів у картонній коробці; по 14 таблеток у блістері; по 1, 2 або 4 блістери в картонній коробці; по 15 таблеток у блістері; по 2 або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КРКА, д.д., Ново место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Відповідальний за виробництво "in bulk", первинне та вторинне пакування, контроль та випуск серії:</w:t>
            </w:r>
            <w:r w:rsidRPr="00B70A67">
              <w:rPr>
                <w:rFonts w:ascii="Arial" w:hAnsi="Arial" w:cs="Arial"/>
                <w:sz w:val="16"/>
                <w:szCs w:val="16"/>
              </w:rPr>
              <w:br/>
              <w:t>КРКА, д.д., Ново место, Словенія</w:t>
            </w:r>
            <w:r w:rsidRPr="00B70A67">
              <w:rPr>
                <w:rFonts w:ascii="Arial" w:hAnsi="Arial" w:cs="Arial"/>
                <w:sz w:val="16"/>
                <w:szCs w:val="16"/>
              </w:rPr>
              <w:br/>
              <w:t>Відповідальний за контроль серії:</w:t>
            </w:r>
            <w:r w:rsidRPr="00B70A67">
              <w:rPr>
                <w:rFonts w:ascii="Arial" w:hAnsi="Arial" w:cs="Arial"/>
                <w:sz w:val="16"/>
                <w:szCs w:val="16"/>
              </w:rPr>
              <w:br/>
              <w:t>КРКА, д.д., Ново место, Словенія</w:t>
            </w:r>
            <w:r w:rsidRPr="00B70A67">
              <w:rPr>
                <w:rFonts w:ascii="Arial" w:hAnsi="Arial" w:cs="Arial"/>
                <w:sz w:val="16"/>
                <w:szCs w:val="16"/>
              </w:rPr>
              <w:br/>
              <w:t>відповідальний за контроль серії:</w:t>
            </w:r>
            <w:r w:rsidRPr="00B70A67">
              <w:rPr>
                <w:rFonts w:ascii="Arial" w:hAnsi="Arial" w:cs="Arial"/>
                <w:sz w:val="16"/>
                <w:szCs w:val="16"/>
              </w:rPr>
              <w:br/>
              <w:t>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незначна зміна для аналітичної процедури "Втрата в масі при висушуванні" для внутрішнього контролю в процесі виробництва для етапів гранулювання та суміші для пресування;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незначна зміна в п. 3.2.P.3.4 для аналітичної процедури "Середня маса" для внутрішнього контролю в процесі виробництва. (кількість таблеток, що використовуються для розрахунку середньої маси ядра змінено з N =10 на N=20, метод ЕР 2.9.5 середня маса таблеток, вкритих плівковою оболонкою, виключено в реєстраційної документації.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незначні зміни частоти проведення аналітичних процедур(п.3.2.P.3.4) для внутрішнього контролю в процесі виробництва (частота проведення аналітичних процедур: щонайменше щогодини: індивідуальна маса, середня маса та опис таблеток; щонайменше двічі на зміну: стійкість таблеток до роздавлювання, товщина таблеток, час розпадання та стиранність.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 випробування "Кількісне визначення валсартану та гідрохлоротіазиду" та метод "Ідентифікація валсартану та гідрохлоротіазиду" у специфікації випуску ( з 02222-С11 на 02229-С11).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додання методу випробування "Ідентифікація заліза оксиду".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"Однорідність дозованих одиниць - Однорідність дозування, кількісний вміст та ідентифікація валсартану та гідрохлортіазиду" (підвищення репрезентативності зразка для аналізу шляхом змін в підготовці розчину зразка, також додана інформація про хроматографічні умови,стабільність розчинів тощо).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"Кількісний вміст та ідентифікація валсартану та гідрохлортіазиду"(підвищення репрезентативності зразка для аналізу шляхом змін в підготовці розчину зразка, також додана інформація про хроматографічні умови,стабільність розчинів тощо). </w:t>
            </w:r>
            <w:r w:rsidRPr="00B70A67">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"Розчинення валсартану та гідрохлортіазиду", а саме середовище розчинення не деаероване, розчини для вимірювань методом ВЕРХ з інформацією про стабільність.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"Мікробіологічна якість"(виправлення назви методу, внесення детального опису методики виконання, використання поживних середовищ і розчинів та розрахунку згідно відповідних фармакопей).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на якій здійснюється контроль серії для готового продукту, а саме Кемілаб д.о.о., Словенія;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валсартану - КРКА, д.д., Ново место, Словенія з версії R1-CEP 2011-148-Rev 01 до версії R1-CEP 2011-148-Rev 02. Граничні значення генотоксичних домішок: NDMA (не більше 0,03 ppm) і NDEA (не більше 0,03 ppm) включені в сертифікат. Надано оновлену специфікацію API виробника готової продукції (Common Specification). Примітка щодо NDMA у NDEA у специфікації API для валсартану: «Не застосовується до серій, у яких було ідентифіковано більше ніж один із зазначених вище N-нітрозамінів одночасно; такі серії будуть забраковані». Це відповідає рекомендаціям ЄС EMEA/H//A-31/1471 і монографії Євр. Фарм. для валсартану;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валсартану - КРКА, д.д., Ново место, Словенія з версії R1-CEP 2011-148-Rev 02 до версії R1-CEP 2011-148-Rev 03; Зміни І типу - Зміни з якості. Готовий лікарський засіб. Контроль готового лікарського засобу (інші зміни) - викладення МКЯ ЛЗ українською мовою (затверджено російською мовою), з незначними корекціями опису методів контролю якості, без зміни аналітичних методів.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UA/9450/01/03</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ВАНКОМІЦИН-ФАРМЕКС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ліофілізат для розчину для інфузій по 500 мг, по 1 флакону в контурній чарунковій упаковці; по 1 контурній чарунковій упаковці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UA/13483/01/01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ВАНКОМІЦИН-ФАРМЕКС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ліофілізат для розчину для інфузій по 1000 мг, по 1 флакону в контурній чарунковій упаковці; по 1 контурній чарунковій упаковці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UA/13483/01/02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ВЕРРУКУТАН®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розчин нашкірний, 5 мг/г, 100 мг/г, по 13 мл у флаконі з поліетиленовою кришкою недоступною для відкриття дітьми, що загвинчується та приєднаним до неї шпателем; по 1 флакону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«МІБЕ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у специфікації за показником «Мікробіологічна чистота», а саме введення періодичності контролю «Тестується кожна 10-та серія (щонайменше 1 раз на 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UA/18313/01/01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ВІЗИН® КЛАСИЧНИЙ</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краплі очні, розчин 0,05%; по 15 мл у флаконі з поліетилену з крапельницею; по 1 флакону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МакНіл Продактс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Янссен Фармацевтика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Бельгiя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у розділ «Місцезнаходження представника заявника».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UA/11541/01/01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ВІМПАТ®</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100 мг; по 14 таблеток у блістері; по 1 або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ЮСБ 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Бельгiя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виробник нерозфасованої продукції та контроль якості: ЮСБ Фарма С.А., Бельгія; виробник нерозфасованої продукції та контроль якості: Ейсіка Фармасьютикалз ГмбХ, Німеччина; первинне та вторинне пакування: Ейсіка Фармасьютикалз ГмбХ, Німеччина; виробник відповідальний за випуск серії та контроль якості: Ейсіка Фармасьютикалз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Бельгія/</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p w:rsidR="004F45DE" w:rsidRPr="00B70A67" w:rsidRDefault="004F45DE" w:rsidP="00BD0AFF">
            <w:pPr>
              <w:pStyle w:val="110"/>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до розділу "Застосування у період вагітності або годування груддю" щодо безпеки застосування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лікарського засобу до розділу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UA/10825/01/02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ВІМПАТ®</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150 мг; по 14 таблеток у блістері; по 1 або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ЮСБ 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Бельгiя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виробник нерозфасованої продукції та контроль якості: ЮСБ Фарма С.А., Бельгія; виробник нерозфасованої продукції та контроль якості: Ейсіка Фармасьютикалз ГмбХ, Німеччина; первинне та вторинне пакування: Ейсіка Фармасьютикалз ГмбХ, Німеччина; виробник відповідальний за випуск серії та контроль якості: Ейсіка Фармасьютикалз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Бельгія/</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p w:rsidR="004F45DE" w:rsidRPr="00B70A67" w:rsidRDefault="004F45DE" w:rsidP="00BD0AFF">
            <w:pPr>
              <w:pStyle w:val="110"/>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до розділу "Застосування у період вагітності або годування груддю" щодо безпеки застосування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лікарського засобу до розділу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UA/10825/01/03</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ВІМПАТ®</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200 мг; по 14 таблеток у блістері; по 1 або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ЮСБ 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Бельгiя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виробник нерозфасованої продукції та контроль якості: ЮСБ Фарма С.А., Бельгія; виробник нерозфасованої продукції та контроль якості: Ейсіка Фармасьютикалз ГмбХ, Німеччина; первинне та вторинне пакування: Ейсіка Фармасьютикалз ГмбХ, Німеччина; виробник відповідальний за випуск серії та контроль якості: Ейсіка Фармасьютикалз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Бельгія/</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p w:rsidR="004F45DE" w:rsidRPr="00B70A67" w:rsidRDefault="004F45DE" w:rsidP="00BD0AFF">
            <w:pPr>
              <w:pStyle w:val="110"/>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до розділу "Застосування у період вагітності або годування груддю" щодо безпеки застосування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лікарського засобу до розділу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UA/10825/01/04</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ВІМПАТ®</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50 мг; по 14 таблеток у блістері; по 1 або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ЮСБ 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Бельгiя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виробник нерозфасованої продукції та контроль якості: ЮСБ Фарма С.А., Бельгія; виробник нерозфасованої продукції та контроль якості: Ейсіка Фармасьютикалз ГмбХ, Німеччина; первинне та вторинне пакування: Ейсіка Фармасьютикалз ГмбХ, Німеччина; виробник відповідальний за випуск серії та контроль якості: Ейсіка Фармасьютикалз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Бельгія/</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p w:rsidR="004F45DE" w:rsidRPr="00B70A67" w:rsidRDefault="004F45DE" w:rsidP="00BD0AFF">
            <w:pPr>
              <w:pStyle w:val="110"/>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до розділу "Застосування у період вагітності або годування груддю" щодо безпеки застосування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лікарського засобу до розділу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UA/10825/01/01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ВІРЕАД®</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300 мг; по 30 таблеток у флаконах;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Гілеад Сайєнсиз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первинна та вторинна упаковка, контроль серій, випуск серій: </w:t>
            </w:r>
            <w:r w:rsidRPr="00B70A67">
              <w:rPr>
                <w:rFonts w:ascii="Arial" w:hAnsi="Arial" w:cs="Arial"/>
                <w:sz w:val="16"/>
                <w:szCs w:val="16"/>
              </w:rPr>
              <w:br/>
              <w:t>Гілеад Сайєнсиз Айеленд ЮС, Ірландія</w:t>
            </w:r>
            <w:r w:rsidRPr="00B70A67">
              <w:rPr>
                <w:rFonts w:ascii="Arial" w:hAnsi="Arial" w:cs="Arial"/>
                <w:sz w:val="16"/>
                <w:szCs w:val="16"/>
              </w:rPr>
              <w:br/>
              <w:t>виробництво, первинна та вторинна упаковка:</w:t>
            </w:r>
            <w:r w:rsidRPr="00B70A67">
              <w:rPr>
                <w:rFonts w:ascii="Arial" w:hAnsi="Arial" w:cs="Arial"/>
                <w:sz w:val="16"/>
                <w:szCs w:val="16"/>
              </w:rPr>
              <w:br/>
              <w:t xml:space="preserve">Такеда ГмбХ, Німеччина </w:t>
            </w:r>
            <w:r w:rsidRPr="00B70A67">
              <w:rPr>
                <w:rFonts w:ascii="Arial" w:hAnsi="Arial" w:cs="Arial"/>
                <w:sz w:val="16"/>
                <w:szCs w:val="16"/>
              </w:rPr>
              <w:br/>
              <w:t>первинна та вторинна упаковка:</w:t>
            </w:r>
            <w:r w:rsidRPr="00B70A67">
              <w:rPr>
                <w:rFonts w:ascii="Arial" w:hAnsi="Arial" w:cs="Arial"/>
                <w:sz w:val="16"/>
                <w:szCs w:val="16"/>
              </w:rPr>
              <w:br/>
              <w:t>Каталент Джермані Шорндорф ГмбХ, Німеччина</w:t>
            </w:r>
            <w:r w:rsidRPr="00B70A67">
              <w:rPr>
                <w:rFonts w:ascii="Arial" w:hAnsi="Arial" w:cs="Arial"/>
                <w:sz w:val="16"/>
                <w:szCs w:val="16"/>
              </w:rPr>
              <w:br/>
              <w:t>вторинна упаковка:</w:t>
            </w:r>
            <w:r w:rsidRPr="00B70A67">
              <w:rPr>
                <w:rFonts w:ascii="Arial" w:hAnsi="Arial" w:cs="Arial"/>
                <w:sz w:val="16"/>
                <w:szCs w:val="16"/>
              </w:rPr>
              <w:br/>
              <w:t>Мілмаунт Хелскеа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Ірландія/</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p w:rsidR="004F45DE" w:rsidRPr="00B70A67" w:rsidRDefault="004F45DE" w:rsidP="00BD0AFF">
            <w:pPr>
              <w:pStyle w:val="110"/>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та "Застосування у період вагітності або годування груддю" щодо безпеки застосування діючої речовини.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UA/8274/01/01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ВОДА ДЛЯ ІН'ЄКЦІЙ-ДАРНИЦЯ</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розчинник для приготування розчину для ін’єкцій по 2 мл в ампулі; по 5 ампул у контурній чарунковій упаковці; по 2 контурні чарункові упаковки в пачці; по 5 мл в ампулі; по 5 ампул у контурній чарунковій упаковці; по 2 контурні чарункові упаковки в пачці; по 2 мл або 5 мл в ампулі; по 10 ампул у коробці; по 10 мл в ампулах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У зв'язку з виробничою необхідністю встановлено гнучкий об'єм серії в межах 300-1700 л, а також розділ доповнено інформацією щодо розміру серії в ампулах;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До схеми виробничого процесу внесено зміну на стадії 5 МАРКУВАННЯ, УПАКОВКА, ВІДВАНТАЖЕННЯ ГОТОВОГО ПРОДУКТУ, а саме у варіанті упаковки 1 вилучено операцію 5.2, оскільки даний метод пакування є застарілим. Також в розділ внесені редакційні правки та уточнення; Зміни І типу - Зміни з якості. Готовий лікарський засіб. Опис та склад (інші зміни) - на заміну діючому розділу ІІВ було оновлено розділ 3.2.Р.1. у CTD-форматі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UA/3150/01/01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ГАНЦИКЛОВІР-ФАРМЕКС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ліофілізат для розчину для інфузій по 500 мг; 1 флакон з ліофілізатом у контурній чарунковій упаковці; по 1 контурній чарунковій упаковці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UA/14257/01/01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ГЕЕРДІН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ліофілізат для розчину для ін'єкцій по 20 мг; 1 флакон об'ємом 10 мл з ліофілізатом в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Мілі Хелскере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Гуфік Біосаінсис Лімітед</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у зв'язку із об'єднанням з іншою компанією. Також уточнення адреси (розширене написання адреси). </w:t>
            </w:r>
            <w:r w:rsidRPr="00B70A67">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 xml:space="preserve">за рецептом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UA/6630/02/01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ГЕМОПРОКТ</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супозиторії ректальні; по 5 супозиторіїв у стрипі; по 2 стрипи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 xml:space="preserve">без рецепта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UA/12641/01/01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ГЕМЦИТАБІН-ФАРМЕКС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ліофілізат для розчину для інфузій по 200 мг; 1 флакон з ліофілізатом у контурній чарунковій упаковці; по 1 контурній чарунковій упаковці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 "ФАРМЕКС ГРУП" </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UA/14104/01/01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ГЕМЦИТАБІН-ФАРМЕКС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ліофілізат для розчину для інфузій по 1000 мг; 1 флакон з ліофілізатом у контурній чарунковій упаковці; по 1 контурній чарунковій упаковці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 "ФАРМЕКС ГРУП" </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UA/14104/01/02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ГЕНТОС®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краплі оральні по 20 мл, або по 50 мл, або по 100 мл у флаконах-крапельницях; по 1 флакону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 «ПЕРРІГО УКРАЇНА»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Ріхард Біттнер АГ</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 xml:space="preserve">Зміна уповноваженої особи заявника, відповідальної за фармаконагляд. Діюча редакція: George Nicolas. Пропонована редакція: Фаринець Оксана Максимівна.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 xml:space="preserve">без рецепта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UA/1971/02/01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ГЕНТОС®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по 20 таблеток у блістері; по 1, 2 або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 «ПЕРРІГО УКРАЇНА»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Ріхард Біттнер АГ</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 xml:space="preserve">Зміна уповноваженої особи заявника, відповідальної за фармаконагляд. Діюча редакція: George Nicolas. </w:t>
            </w:r>
            <w:r w:rsidRPr="00B70A67">
              <w:rPr>
                <w:rFonts w:ascii="Arial" w:hAnsi="Arial" w:cs="Arial"/>
                <w:sz w:val="16"/>
                <w:szCs w:val="16"/>
              </w:rPr>
              <w:br/>
              <w:t>Пропонована редакція: Фаринець Оксана Максимівна.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UA/10026/01/01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ГЕПАМЕТІОН®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ліофілізат для розчину для ін`єкцій по 400 мг 5 флаконів з ліофілізатом у комплекті з 5 ампулами з розчинником (L-лізин, натрію гідроксид, вода для ін’єкцій) по 5 мл в контурній чарунковій упаковці; по 1 контурній чарунковій упаковці в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виробник ліофілізату, відповідальний за випуск серії готового лікарського засобу:</w:t>
            </w:r>
            <w:r w:rsidRPr="00B70A67">
              <w:rPr>
                <w:rFonts w:ascii="Arial" w:hAnsi="Arial" w:cs="Arial"/>
                <w:sz w:val="16"/>
                <w:szCs w:val="16"/>
              </w:rPr>
              <w:br/>
              <w:t>ПАТ "Київмедпрепарат", Україна</w:t>
            </w:r>
            <w:r w:rsidRPr="00B70A67">
              <w:rPr>
                <w:rFonts w:ascii="Arial" w:hAnsi="Arial" w:cs="Arial"/>
                <w:sz w:val="16"/>
                <w:szCs w:val="16"/>
              </w:rPr>
              <w:br/>
              <w:t xml:space="preserve">виробник розчинника: </w:t>
            </w:r>
            <w:r w:rsidRPr="00B70A67">
              <w:rPr>
                <w:rFonts w:ascii="Arial" w:hAnsi="Arial" w:cs="Arial"/>
                <w:sz w:val="16"/>
                <w:szCs w:val="16"/>
              </w:rPr>
              <w:br/>
              <w:t>ПАТ "Галичфарм",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вилучення з р. 3.2.Р.7. Система контейнер/ закупорювальний засіб найменування фірм-виробників первинних пакувальних матеріалів (скляних флаконів та гумових пробок) та виробника пакувального матеріалу (скляні флакони) ВАТ «Медстекло», г. Клин, Росія.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UA/15978/01/01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ГЕПАРИН-ФАРМЕКС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розчин для ін'єкцій, 5000 МО/мл по 1 мл або по 5 мл у флаконах; по 5 флаконів у контурній чарунковій упаковці; по 1 контурній чарунковій упаковці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UA/13831/01/01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ГЕПТОР-ФАРМЕКС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гранулят 3 г/5 г; по 5 г в пакеті; по 30 пакетів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випуск серії:</w:t>
            </w:r>
            <w:r w:rsidRPr="00B70A67">
              <w:rPr>
                <w:rFonts w:ascii="Arial" w:hAnsi="Arial" w:cs="Arial"/>
                <w:sz w:val="16"/>
                <w:szCs w:val="16"/>
              </w:rPr>
              <w:br/>
              <w:t>ТОВ "ФАРМЕКС ГРУП", Україна</w:t>
            </w:r>
            <w:r w:rsidRPr="00B70A67">
              <w:rPr>
                <w:rFonts w:ascii="Arial" w:hAnsi="Arial" w:cs="Arial"/>
                <w:sz w:val="16"/>
                <w:szCs w:val="16"/>
              </w:rPr>
              <w:br/>
              <w:t>всі стадії виробництва, крім випуску серії:</w:t>
            </w:r>
            <w:r w:rsidRPr="00B70A67">
              <w:rPr>
                <w:rFonts w:ascii="Arial" w:hAnsi="Arial" w:cs="Arial"/>
                <w:sz w:val="16"/>
                <w:szCs w:val="16"/>
              </w:rPr>
              <w:br/>
              <w:t>Товариство з обмеженою відповідальністю "Фармацевтична компанія "Здоров'я", Україна</w:t>
            </w:r>
          </w:p>
          <w:p w:rsidR="004F45DE" w:rsidRPr="00B70A67" w:rsidRDefault="004F45DE" w:rsidP="00BD0AF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UA/17685/01/01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ГЕПТОР-ФАРМЕКС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концентрат для розчину для інфузій, 500 мг/мл; по 10 мл у флаконі; по 5 флаконів в контурній чарунковій упаковці; по 1 або 2 контурні чарункові упаковки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UA/15641/01/01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ГІАЦИНТІЯ</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10 мг; по 10 таблеток у блістері; по 3 або 6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(ЦИПРАЛЕКС,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UA/17455/01/01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ГІАЦИНТІЯ</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20 мг; по 10 таблеток у блістері; по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(ЦИПРАЛЕКС,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UA/17455/01/02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ГІПОТІАЗИД®</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по 25 мг; № 20: по 20 таблеток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виробництво, первинне та вторинне пакування, контроль якості та випуск серії ГЛЗ (за виключенням мікробіологічного тестування): </w:t>
            </w:r>
            <w:r w:rsidRPr="00B70A67">
              <w:rPr>
                <w:rFonts w:ascii="Arial" w:hAnsi="Arial" w:cs="Arial"/>
                <w:sz w:val="16"/>
                <w:szCs w:val="16"/>
              </w:rPr>
              <w:br/>
              <w:t>Опелла Хелскеа Хангері Кфт., Угорщина; Мікробіологічне тестування ГЛЗ: ХІНОЇН Завод Фармацевтичних та Хімічних Продуктів Прайвіт Ко. Лтд. (ХІНОЇН Прайвіт Ко. Лтд.) - підприємство Юпест, Угорщина; ХІНОЇН Завод Фармацевтичних та Хімічних Продуктів Прайвіт Ко. Лтд. (ХІНОЇН Прайвіт Ко. Лтд.) - підприємство Чаніквельд,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Угорщина</w:t>
            </w:r>
          </w:p>
          <w:p w:rsidR="004F45DE" w:rsidRPr="00B70A67" w:rsidRDefault="004F45DE" w:rsidP="00BD0AFF">
            <w:pPr>
              <w:pStyle w:val="110"/>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70A67">
              <w:rPr>
                <w:rFonts w:ascii="Arial" w:hAnsi="Arial" w:cs="Arial"/>
                <w:sz w:val="16"/>
                <w:szCs w:val="16"/>
              </w:rPr>
              <w:br/>
              <w:t>Діюча редакція: Ходаківська Тетяна Вячеславівна. Пропонована редакція: Варфоломєєва Іванна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UA/7593/01/01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ГІПОТІАЗИД®</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по 100 мг; № 20: по 20 таблеток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виробництво, первинне та вторинне пакування, контроль якості та випуск серії ГЛЗ (за виключенням мікробіологічного тестування): </w:t>
            </w:r>
            <w:r w:rsidRPr="00B70A67">
              <w:rPr>
                <w:rFonts w:ascii="Arial" w:hAnsi="Arial" w:cs="Arial"/>
                <w:sz w:val="16"/>
                <w:szCs w:val="16"/>
              </w:rPr>
              <w:br/>
              <w:t>Опелла Хелскеа Хангері Кфт., Угорщина; Мікробіологічне тестування ГЛЗ: ХІНОЇН Завод Фармацевтичних та Хімічних Продуктів Прайвіт Ко. Лтд. (ХІНОЇН Прайвіт Ко. Лтд.) - підприємство Юпест, Угорщина; ХІНОЇН Завод Фармацевтичних та Хімічних Продуктів Прайвіт Ко. Лтд. (ХІНОЇН Прайвіт Ко. Лтд.) - підприємство Чаніквельд,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Угорщина</w:t>
            </w:r>
          </w:p>
          <w:p w:rsidR="004F45DE" w:rsidRPr="00B70A67" w:rsidRDefault="004F45DE" w:rsidP="00BD0AFF">
            <w:pPr>
              <w:pStyle w:val="110"/>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70A67">
              <w:rPr>
                <w:rFonts w:ascii="Arial" w:hAnsi="Arial" w:cs="Arial"/>
                <w:sz w:val="16"/>
                <w:szCs w:val="16"/>
              </w:rPr>
              <w:br/>
              <w:t>Діюча редакція: Ходаківська Тетяна Вячеславівна. Пропонована редакція: Варфоломєєва Іванна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UA/7593/01/02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ГЛІВЕК®</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100 мг; по 10 таблеток у блістері; по 6 блістерів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виробництво за повним циклом: Новартіс Фарма Штейн АГ, Швейцарія; виробництво за повним циклом: Новартіс Фарма Продакшн ГмбХ, Німеччина; первинне, вторинне пакування, випуск серії: Лек Фармасьютикалс д.д., виробнича дільниця Лендава,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p w:rsidR="004F45DE" w:rsidRPr="00B70A67" w:rsidRDefault="004F45DE" w:rsidP="00BD0AFF">
            <w:pPr>
              <w:pStyle w:val="110"/>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а саме запровадити альтернативний виробничий процес із виготовленням однієї субсерії на додаток до наразі схваленого процесу з двома субсеріями в результаті використання нового обладнання Novartis Pharma Produktion GmbH, Німеччина.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Додавання альтернативного розміру сита 5 мм, який використовується в просіювальному млині для просіювання вологого грануляту для Novartis Pharma Produktions GmbH, Німеччина.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а саме зміна розміру сита, що використовується для просіювання магній стеарату, до прибл. 1 мм.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у процесі виробництва готового лікарського засобу, а саме запровадити 30-денний термін витримки кінцевої суміші – інтермедіату готового продукту.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Запровадити втрату при висушуванні як альтернативний тест IPC для визначення кінцевої точки сушіння для виробника Новартіс Фарма Штейн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UA/9469/01/01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ГЛІЦЕРИН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супозиторії по 0,88 г; по 5 супозиторіїв у стрипі, по 2 стрипи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UA/17198/01/01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ГЛІЦЕРИН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супозиторії по 2,63 г; по 5 супозиторіїв у стрипі, по 2 стрипи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UA/17198/01/02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ГЛІЦЕРИНОВІ СУПОЗИТОРІЇ</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супозиторії по 2,63 г, по 5 супозиторіїв у стрипі; по 1 або по 2 стрипи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UA/14366/01/02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ГЛІЦЕРИНОВІ СУПОЗИТОРІЇ</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супозиторії по 0,88 г, по 5 супозиторіїв у стрипі; по 1 або по 2 стрипи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UA/14366/01/01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ДАРФЕН®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оболонкою, по 400 мг, по 7 таблеток у блістері, по 1 або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"Протипоказання",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згідно з інформацією щодо медичного застосування референтного лікарського засобу (Nurofen® Forte Express, 400 mg ibuprofen coated tablets (512 mg ibuprofen sodium dihydrate).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UA/19989/01/02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ДАРФЕН®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оболонкою, по 200 мг, по 7 таблеток у блістері, по 1 або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"Протипоказання",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згідно з інформацією щодо медичного застосування референтного лікарського засобу (Nurofen® Forte Express, 400 mg ibuprofen coated tablets (512 mg ibuprofen sodium dihydrate).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UA/19989/01/01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ДЕЗЛОРАТАДИН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сироп, 0,5 мг/мл по 50 мл у флаконі, по 1 флакону разом з дозуючим шприцом-піпеткою в коробці з картону або по 100 мл у флаконі, по 1 флакону разом з дозуючим шприцом-піпеткою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"Фармацевтична компанія "Здоров'я", Україна</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всі стадії виробництва, контроль якості:</w:t>
            </w:r>
            <w:r w:rsidRPr="00B70A67">
              <w:rPr>
                <w:rFonts w:ascii="Arial" w:hAnsi="Arial" w:cs="Arial"/>
                <w:sz w:val="16"/>
                <w:szCs w:val="16"/>
              </w:rPr>
              <w:br/>
              <w:t>Товариство з обмеженою відповідальністю "Харківське фармацевтичне підприємство "Здоров'я народу", Україна</w:t>
            </w:r>
          </w:p>
          <w:p w:rsidR="004F45DE" w:rsidRPr="00B70A67" w:rsidRDefault="004F45DE" w:rsidP="00BD0AF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Зміна назви лікарського засобу. Затверджено: АлергоМакс. Запропоновано: Дезлоратадин.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UA/10913/02/01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ДЕКАПЕПТИЛ</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розчин для ін'єкцій 0,1 мг/1мл по 1 мл у шприці; по 7 шприців у контурній чарунковій упаковці; по 1 контурній чарунковій упаковці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Феррінг Інтернешнл Сентер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Відповідальний за виробництво готового продукту, первинну упаковку, контроль якості та випуск серії: Феррінг ГмбХ, Німеччина; Відповідальний за вторинну упаковку: Феррінг-Лечива, а.с.,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 Чеська Республiка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Внесення зміни у розділ 3.2.Р.7 Система контейнер/ закупорювальний засіб, а саме оновлення документації щодо системи закриття контейнерів з редакційними змінами; вилучення назви постачальника шприца з вбудованою голкою та гумовою пробкою. Основний пакувальний матеріал залишається без змін.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Внесення зміни у розділ 3.2.Р.7 Система контейнер/ закупорювальний засіб, а саме заміна методу в тесті «Ідентифікація» для закупорювального засобу первинної упаковки - поршня (plunger stopper): запропоновано тест «Ідентифікація» проводить за допомогою методу інфрачервоної абсорбційної спектрофометрії, який виконується відповідно до ISO 8871 замість Ph. Eur. Зміну було внесено для узгодження з тестуванням, яке виконує постачальник первинної упаковки, документація системи закриття контейнерів була оновлена з редакційними змінами. Основний пакувальний матеріал, специфікація та методи контролю для готового лікарського засобу залишаються без змін.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Внесення зміни у розділ 3.2.Р.7 Система контейнер/ закупорювальний засіб, а саме заміна методу в тесті «Стерильність» для закупорювального засобу первинної упаковки - поршня (plunger stopper), а саме запропоновано тест «Стерильність», виконувати відповідно до ISO 11137 замість Ph. Eur. Зміну було внесено для узгодження з тестуванням, яке виконує постачальник первинної упаковки. Основний пакувальний матеріал залишається без змін. Внесено редакційні правки в документацію щодо системи закриття контейнерів, а саме у специфікацію для первинного пакувального матеріалу (поршня) - в рамках даної зміни були внсені редакційні правки що до ліміту бактеріальних ендотоксинів. Ліміт бактеріальних ендотоксинів змінено з ≤ 0,5 EU/мл до ≤ 1 EU/пробка. Тест проводять у 2 мл розчинника, і саме з 2 мл розчинника визначають виміряну кількість ендотоксинів. Тому ліміт залишається незмінним. Специфікація постачальника завжди була ≤ 1 EU/пробку, і документація була оновлена, щоб відобразити це</w:t>
            </w:r>
            <w:r w:rsidRPr="00B70A67">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зміни у розділ 3.2.Р.7 Система контейнер/ закупорювальний засіб, а саме вилучення незначного показника зі специфікації для первинної упаковки, гумового поршня (plunger stopper), тесту «Визначення аномальної токсичності». Внесено редакційні правки в документацію щодо системи закриття контейнерів.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w:t>
            </w:r>
            <w:r w:rsidRPr="00B70A67">
              <w:rPr>
                <w:rFonts w:ascii="Arial" w:hAnsi="Arial" w:cs="Arial"/>
                <w:sz w:val="16"/>
                <w:szCs w:val="16"/>
              </w:rPr>
              <w:br/>
              <w:t>Внесення зміни у розділ 3.2.Р.7 Система контейнер/ закупорювальний засіб, а саме вилучення незначного показника зі специфікації для первинної упаковки, гумового поршня (plunger stopper), тесту «Визначення внутрішнього диаметру» та «Загальна висота». Основний пакувальний матеріал залишається без змін.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зміни у розділ 3.2.Р.7 Система контейнер/ закупорювальний засіб, а саме вилучення незначного показника зі специфікації для первинної упаковки шприц, тесту візуальний огляд циліндру шприца. Внесено редакційні правки в документацію щодо системи закриття контейнерів, а саме видаленні данні щодо лубриканту для циліндру шприца. Основний пакувальний матеріал залишається без змін</w:t>
            </w:r>
            <w:r w:rsidRPr="00B70A67">
              <w:rPr>
                <w:rFonts w:ascii="Arial" w:hAnsi="Arial" w:cs="Arial"/>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зміни у розділ 3.2.Р.7 Система контейнер/ закупорювальний засіб, а саме вилучення незначного показника зі специфікації для первинної упаковки, голка для шприца, а саме тест для візуальної перевірки адгезивної речовини голки для шприца, до якої входять лубрикант (Needle lubrication) та цемент (Needle cement). Основний пакувальний матеріал залишається без змін.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зміни у розділ 3.2.Р.7 Система контейнер/ закупорювальний засіб, а саме вилучення незначного показника зі специфікації для первинної упаковки, циліндр шприца, а саме тест для вимірювання загальної висоти циліндру, включаючи голку, без урахування ковпачка (total height including needle, without needle shield). Основний пакувальний матеріал залишається без змін.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зміни у розділ 3.2.Р.7 Система контейнер/ закупорювальний засіб, а саме вилучення незначного показника зі специфікації для первинної упаковки, циліндру шприца, а саме тест для вимірювання внутрішнього диаметру циліндру. Основний пакувальний матеріал залишається без змін</w:t>
            </w:r>
            <w:r w:rsidRPr="00B70A67">
              <w:rPr>
                <w:rFonts w:ascii="Arial" w:hAnsi="Arial" w:cs="Arial"/>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Внесення зміни у розділ 3.2.Р.7 Система контейнер/закупорювальний засіб, а саме додавання нового параметра специфікації з відповідним методом випробування, а саме тест «Матеріал (якість гуми)», у відповідністі до вимог фармакопеї США та біологічний тест у відповідності до вимог фармакопеї США п. або ISO 10993 для первинної упаковки, гумового поршня (plunger stopper). Основний пакувальний матеріал залишається без змін</w:t>
            </w:r>
            <w:r w:rsidRPr="00B70A67">
              <w:rPr>
                <w:rFonts w:ascii="Arial" w:hAnsi="Arial" w:cs="Arial"/>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Внесення зміни у розділ 3.2.Р.7 Система контейнер/закупорювальний засіб, а саме додавання нового параметра специфікації для шприца з інтегрованою голкою, а саме біологічного тесту відповідно до вимог фармакопеї США або ISO 10993. Параметри тесту для матеріалу внутрішньої кришки голки були оновлені і був доданий додатковий біологічний тест відповідно до вимог фармакопеї США або ISO 10993.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(Б.II.ґ.2. (б) ІА)</w:t>
            </w:r>
            <w:r w:rsidRPr="00B70A67">
              <w:rPr>
                <w:rFonts w:ascii="Arial" w:hAnsi="Arial" w:cs="Arial"/>
                <w:sz w:val="16"/>
                <w:szCs w:val="16"/>
              </w:rPr>
              <w:br/>
              <w:t>Внесення зміни у розділ 3.2.Р.7 Система контейнер/закупорювальний засіб, а саме додавання нової вимоги до шприца з інтегровною голкою, включаючи кришку наконечника, а саме відповідність кришки наконечника наданим техничним кресленням. Параметри тесту «Опис» оновлено, в результаті чого, було відображено, що розміри шприца перевірені з наконечником, як описано в поточному технічному кресленні. Цей тест раніше проводився без наконечника. Зміна тесту розмірів шприца з наконечником відбувається з міркувань транспортування та безпеки, а первинний пакувальний матеріал залишається незмінним.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Внесення зміни у розділ 3.2.Р.7 Система контейнер/закупорювальний засіб, а саме додавання нового параметру в тесті «Опис», а саме що скло з якого виробляється циліндр шприца повинно бути безбарвним. Параметри тесту «Опис» оновлено, в результаті чого, було відображено, що скло, із якого було вироблено циліндр шприца повинно бути безбарвним.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Вилучення методу «Оптичне обертання методом спектроскопії. Аналітична процедура: Ph. Eur. curr.» із тесту «Ідентифікація» в специфікації для діючої речовини Триптореліну ацетату. Компанія продовжить використовувати два інші методи в тесті «Ідентифікація», а саме: - ВЕРХ. Аналітична процедура: внутрішній аналіз - Хроматографічний аналіз амінокислот. Аналітична процедура: посилання на сертифікат виробника лікарської речовини (Bachem AG)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UA/7106/02/01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ДЕКРІСТОЛ® 500 МО</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по 500 МО; по 10 таблеток у блістері, по 5 або по 10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"МІБЕ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зміна у п.2. «КІЛЬКІСТЬ ДІЮЧОЇ РЕЧОВИНИ», п.6. «ІНШЕ» первинної упаковки, у п. 8. «ДАТА ЗАКІНЧЕННЯ ТЕРМІНУ ПРИДАТНОСТІ», п. 12. «НОМЕР РЕЄСТРАЦІЙНОГО ПОСВІДЧЕННЯ», п. 13. «НОМЕР СЕРІЇ ЛІКАРСЬКОГО ЗАСОБУ» та п.14. «КАТЕГОРІЯ ВІДПУСКУ» вторинної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UA/18957/01/01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ДЕКСАМЕТАЗОН-ДАРНИЦЯ</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краплі очні, розчин, 1 мг/мл; по 5 мл або по 10 мл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в текст маркування упаковки лікарського засобу щодо вилучення інформації, викладеної російською мовою, та зазначення QR-коду у п. 17 ІНШЕ вторинної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UA/0992/01/01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ДЕЛУФЕН®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спрей назальний; по 20 мл або по 30 мл у пластиковому флаконі з пластиковим розпилювачем; по 1 флакону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 «ПЕРРІГО УКРАЇНА»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Ріхард Біттнер АГ</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George Nicolas. Пропонована редакція: Фаринець Оксана Максимівна.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UA/8539/01/01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ДЕПАКІН ХРОНО® 500 МГ</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оболонкою, пролонгованої дії по 500 мг; № 30: по 30 таблеток у контейнері, закритому кришкою з вологопоглиначем,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Франція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70A67">
              <w:rPr>
                <w:rFonts w:ascii="Arial" w:hAnsi="Arial" w:cs="Arial"/>
                <w:sz w:val="16"/>
                <w:szCs w:val="16"/>
              </w:rPr>
              <w:br/>
              <w:t>Діюча редакція: Ходаківська Тетяна Вячеславівна. Пропонована редакція: Варфоломєєва Іванна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UA/10118/01/01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ДЕПАКІН® ЕНТЕРІК 300</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оболонкою, кишковорозчинні по 300 мг; № 100 (10х10): по 10 таблеток у блістері, по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Санофі Вінтроп Індастріа, Францiя; САНОФІ-АВЕНТІС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Францiя/ Іспанiя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70A67">
              <w:rPr>
                <w:rFonts w:ascii="Arial" w:hAnsi="Arial" w:cs="Arial"/>
                <w:sz w:val="16"/>
                <w:szCs w:val="16"/>
              </w:rPr>
              <w:br/>
              <w:t>Діюча редакція: Ходаківська Тетяна Вячеславівна. Пропонована редакція: Варфоломєєва Іванна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UA/2598/02/01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ДЖАЗ</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оболонкою; по 28 таблеток (24 таблетки світло-рожевого + 4 таблетки (плацебо) білого кольору) у блістері з самоклейкою стрічкою; по 1 блістеру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Байєр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Первинне та вторинне пакування, контроль якості, випуск серії для активної таблетки; первинне та вторинне пакування, випуск серії для "плацебо": Байєр АГ, Німеччина; Виробництво нерозфасованої продукції та проведення контролю якості для «плацебо»: Байєр АГ, Німеччина; Всі стадії виробництва для активної таблетки та «плацебо»: Байєр Ваймар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p w:rsidR="004F45DE" w:rsidRPr="00B70A67" w:rsidRDefault="004F45DE" w:rsidP="00BD0AFF">
            <w:pPr>
              <w:pStyle w:val="110"/>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2009-070 - Rev 02 (затверджено: R1-CEP 2009-070 - Rev 01) для діючої речовини дроспіренону від вже затвердженого виробника BAYER AG. Як наслідок змінено критерії прийнятності лазерної дифракції для контролю розподілу частинок мікронізованої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UA/5468/01/01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ДЖАКАВІ</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по 5 мг; по 14 таблеток у блістері; по 4 блістери у коробці із картону пакувального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Виробництво, контроль якості, первинне та вторинне пакування, випуск серії: Новартіс Фарма Штейн АГ, Швейцарія; Контроль якості за винятком визначення мікробіологічної чистоти: Фарманалітика СА,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згідно з вимогами до Стандартизованого формату (EMA/PRAC/613102/2015 Rev.2 accompanying GVP , Module V Rev.2, Human Medicines Evaluation Guidance on the format of the risk management plan (RMP) in the EU – in integrated format) план управління ризиками версія 15.0. </w:t>
            </w:r>
            <w:r w:rsidRPr="00B70A67">
              <w:rPr>
                <w:rFonts w:ascii="Arial" w:hAnsi="Arial" w:cs="Arial"/>
                <w:sz w:val="16"/>
                <w:szCs w:val="16"/>
              </w:rPr>
              <w:br/>
              <w:t>Зміни внесено до частин: І «Загальна інформація», II «Специфікація з безпеки», V «Заходи з мінімізації ризиків», VI «Резюме плану управління ризиками» та VII «Додатки» у зв’язку з видаленням важливих потенційних ризиків та важливої відсутньої інформації відповідно до рекомендації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UA/13456/01/01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ДЖАКАВІ</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по 15 мг; по 14 таблеток у блістері; по 4 блістери у коробці із картону пакувального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Виробництво, контроль якості, первинне та вторинне пакування, випуск серії: Новартіс Фарма Штейн АГ, Швейцарія; Контроль якості за винятком визначення мікробіологічної чистоти: Фарманалітика СА,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згідно з вимогами до Стандартизованого формату (EMA/PRAC/613102/2015 Rev.2 accompanying GVP , Module V Rev.2, Human Medicines Evaluation Guidance on the format of the risk management plan (RMP) in the EU – in integrated format) план управління ризиками версія 15.0. </w:t>
            </w:r>
            <w:r w:rsidRPr="00B70A67">
              <w:rPr>
                <w:rFonts w:ascii="Arial" w:hAnsi="Arial" w:cs="Arial"/>
                <w:sz w:val="16"/>
                <w:szCs w:val="16"/>
              </w:rPr>
              <w:br/>
              <w:t>Зміни внесено до частин: І «Загальна інформація», II «Специфікація з безпеки», V «Заходи з мінімізації ризиків», VI «Резюме плану управління ризиками» та VII «Додатки» у зв’язку з видаленням важливих потенційних ризиків та важливої відсутньої інформації відповідно до рекомендації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UA/13456/01/02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ДЖАКАВІ</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по 20 мг; по 14 таблеток у блістері; по 4 блістери у коробці із картону пакувального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Виробництво, контроль якості, первинне та вторинне пакування, випуск серії: Новартіс Фарма Штейн АГ, Швейцарія; Контроль якості за винятком визначення мікробіологічної чистоти: Фарманалітика СА,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згідно з вимогами до Стандартизованого формату (EMA/PRAC/613102/2015 Rev.2 accompanying GVP , Module V Rev.2, Human Medicines Evaluation Guidance on the format of the risk management plan (RMP) in the EU – in integrated format) план управління ризиками версія 15.0. </w:t>
            </w:r>
            <w:r w:rsidRPr="00B70A67">
              <w:rPr>
                <w:rFonts w:ascii="Arial" w:hAnsi="Arial" w:cs="Arial"/>
                <w:sz w:val="16"/>
                <w:szCs w:val="16"/>
              </w:rPr>
              <w:br/>
              <w:t>Зміни внесено до частин: І «Загальна інформація», II «Специфікація з безпеки», V «Заходи з мінімізації ризиків», VI «Резюме плану управління ризиками» та VII «Додатки» у зв’язку з видаленням важливих потенційних ризиків та важливої відсутньої інформації відповідно до рекомендації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UA/13456/01/03</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ДИКЛОФЕНАК-ФАРМЕКС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супозиторії ректальні, 100 мг; in bulk № 1160 (5х232): по 5 супозиторіїв у стрипі; по 232 стрипів у коробці; in bulk № 2750 (5х550): по 5 супозиторіїв у стрипі; по 550 стрипів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 xml:space="preserve">Зміна уповноваженої особи заявника, відповідальної за фармаконагляд. Діюча редакція: Толокевич Володимир Юрійович. </w:t>
            </w:r>
            <w:r w:rsidRPr="00B70A67">
              <w:rPr>
                <w:rFonts w:ascii="Arial" w:hAnsi="Arial" w:cs="Arial"/>
                <w:sz w:val="16"/>
                <w:szCs w:val="16"/>
              </w:rPr>
              <w:br/>
              <w:t>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UA/15335/01/01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ДИКЛОФЕНАК-ФАРМЕКС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супозиторії ректальні, 100 мг, по 5 супозиторіїв у стрипі; по 2 стрипи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 xml:space="preserve">Зміна уповноваженої особи заявника, відповідальної за фармаконагляд. Діюча редакція: Толокевич Володимир Юрійович. </w:t>
            </w:r>
            <w:r w:rsidRPr="00B70A67">
              <w:rPr>
                <w:rFonts w:ascii="Arial" w:hAnsi="Arial" w:cs="Arial"/>
                <w:sz w:val="16"/>
                <w:szCs w:val="16"/>
              </w:rPr>
              <w:br/>
              <w:t>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UA/11697/01/01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ДИПРИВАН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емульсія для інфузій, 10 мг/мл; для виробника АстраЗенека ЮК Лімітед, Велика Британія (AstraZeneca UK Limited, United Kingdom): по 20 мл в ампулі; по 5 ампул у контурній чарунковій упаковці; по 1 контурній чарунковій упаковці у картонній коробці; по 50 мл у флаконі; по 1 флакону з утримувачем у картонній коробці; для виробника Корден Фарма Соціета' Пер Азіоні, Італія (Corden Pharma Societa' Per Azioni, Italy): по 20 мл в ампулі; по 5 ампул у картонному фіксаторі (утримувачі) у картонній коробці; по 50 мл у флаконі; по 1 флакону з утримувачем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Аспен Фарма Трейдінг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Виробник "in bulk", пакування, виробник, відповідальний за контроль якості та випуск серії: Корден Фарма Соціета' Пер Азіоні, Італія; виробник, відповідальний за випуск серії: 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Італія/ </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Велика Британія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"Фармакологічні властивості", "Застосування у період вагітності або годування груддю" відповідно до рекомендації PRAC EMA.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B70A67">
              <w:rPr>
                <w:rFonts w:ascii="Arial" w:hAnsi="Arial" w:cs="Arial"/>
                <w:sz w:val="16"/>
                <w:szCs w:val="16"/>
              </w:rPr>
              <w:br/>
              <w:t>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взаємодії між пропофолом та мідазоламом відповідно до інформації з безпеки лікарського засобу.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"Особливості застосування" щодо інформації з безпеки лікарського засобу, отриманої за результатами доклінічних даних.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UA/11592/01/01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ДІАМАКС®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капсули тверді по 50 мг, по 10 капсул у блістері; по 3 блістери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Толокевич Володимир Юрійович.</w:t>
            </w:r>
            <w:r w:rsidRPr="00B70A67">
              <w:rPr>
                <w:rFonts w:ascii="Arial" w:hAnsi="Arial" w:cs="Arial"/>
                <w:sz w:val="16"/>
                <w:szCs w:val="16"/>
              </w:rPr>
              <w:br/>
              <w:t>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UA/11090/01/01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ДІАПРАЗОЛ</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ліофілізат для розчину для ін'єкцій по 40 мг; 1 флакон з порошком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М.БІОТЕК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НАПРОД ЛАЙФ САЄНСЕС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UA/12181/01/01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ДОЦЕТАКСЕЛ-ФАРМЕКС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концентрат для розчину для інфузій, 40 мг/мл, по 0,5 мл (20 мг) концентрату у флаконі; по 1 флакону концентрату (20 мг/0,5 мл) та 1 флакону розчинника (етанол 96 %, вода для ін'єкцій) по 1,5 мл у контурній чарунковій упаковці; по 1 контурній чарунковій упаковці в картонній пачці; по 2 мл (80 мг) концентрату у флаконі; по 1 флакону концентрату (80 мг/2 мл) та 1 флакону розчинника (етанол 96%, вода для ін'єкцій) по 6 мл у контурній чарунковій упаковці; по 1 контурній чарунковій упаковці в картонній пачці; по 3 мл (120 мг) концентрату у флаконі, по 1 флакону концентрату (120 мг/3 мл) та 1 флакону розчинника (етанол 96%, вода для ін'єкцій) по 9 мл у контурній чарунковій упаковці; по 1 контурній чарунковій упаковці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UA/13875/01/01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ЕВКАЗОЛІН® АКВА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спрей назальний, 1 мг/г по 10 г у флаконі скляному з насосом-дозатором з розпилювачем назального призначення; по 1 флакону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зміна найменування затвердженого постачальника насоса-дозатора з розпилювачем назального призначення Ing. Erich Prfeiffer GmbH, Німеччина на Aptar Radolfzell GmbH,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UA/3664/02/01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ЕЗОМЕПРАЗОЛ-ФАРМЕКС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ліофілізат для розчину для ін`єкцій та інфузій, 40 мг; по 40 мг у флаконі; по 1 флакону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UA/15738/01/01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ЕКОНАЗОЛ-ФАРМЕКС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песарії по 150 мг, по 3 песарії в блістері; по 1 блістеру в пачці з картону; по 5 песаріїв у блістері; по 1 або 2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UA/13578/01/01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ЕКСТРАКТ З ЛИСТЯ ЕВКАЛІПТУ ГУСТИЙ</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екстракт густий (субстанція) у бочках полімерних для виробництва нестерильних лікарських форм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вносяться в ЕКСТРАКТ З ЛИСТЯ ЕВКАЛІПТУ ГУСТИЙ, екстракт густий (субстанція) в розділ 3.2.S.4 Контроль АФІ в розділ «Важкі метали», який регламентує граничний вміст Кадмію, Свинцю і Ртуті. Визначення граничного вмісту Ртуті проводять за допомогою методики прямого визначення методом атомно-емісійної спектрометрії з індуктивно зв’язаною плазмою. Для даної методики, діапазон концентрацій є на межі кількісного визначення, і як наслідок, існує ймовірність високої похибки визначення Ртуті. У зв’язку з цим, для отримання коректних результатів, пропонується змінити методику прямого визначення на методику гідридного визначення Ртуті методом атомно-емісійної спектрометрії з індуктивно зв’язаною плазмою, яка має нижчий поріг детектування та дозволить визначати концентрацію ртуті в досліджуваній субстанції з більшою точністю, селективністю та відтворюваністю.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UA/9744/01/01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ЕЛОКСАТИН®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концентрат для розчину для інфузій, 5 мг/мл, № 1: по 10 мл концентрату, що містять 50 мг оксаліплатину, у флаконі або 20 мл концентрату, що містять 100 мг оксаліплатину, у флаконі; в піддоні, запаяному кришкою,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Ходаківська Тетяна Вячеславівна. Пропонована редакція: Варфоломєєва Іванна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UA/9385/02/01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ЕНОКСАПАРИН-ФАРМЕКС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розчин для ін'єкцій, 10000 анти-Ха МО/мл; по 3 мл в багатодозовому флаконі; по 1 багатодозовому флакону в контурній чарунковій упаковці; по 1 контурній чарунковій упаковці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  "ФАРМЕКС ГРУП" </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UA/14324/01/01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ЕНОКСАПАРИН-ФАРМЕКС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розчин для ін'єкцій, 10000 анти-Ха МО/мл, по 0,2 мл (2000 анти-Ха МО) або по 0,4 мл (4000 анти-Ха МО) або по 0,6 мл (6000 анти-Ха МО) або по 0,8 мл (8000 анти-Ха МО) в попередньо наповненому шприці; по 1 попередньо наповненому шприцу в контурній чарунковій упаковці або блістері; по 1 контурній чарунковій упаковці або блістеру в пачці картонній; по 0,2 мл (2000 анти-Ха МО) або по 0,4 мл (4000 анти-Ха МО) або по 0,6 мл (6000 анти-Ха МО) або по 0,8 мл (8000 анти-Ха МО) в попередньо наповненому шприці; по 2 попередньо наповнених шприца в контурній чарунковій упаковці або блістері; по 1 контурній чарунковій упаковці або блістеру в пачці картонній; по 0,2 мл (2000 анти-Ха МО) або по 0,4 мл (4000 анти-Ха МО) або по 0,6 мл (6000 анти-Ха МО) або по 0,8 мл (8000 анти-Ха МО) в попередньо наповненому шприці; по 5 попередньо наповнених шприців в контурній чарунковій упаковці або блістері; по 2 контурні чарункові упаковки або блістери в пачці картонній; по 0,2 мл (2000 анти-Ха МО) або по 0,4 мл (4000 анти-Ха МО) або по 0,6 мл (6000 анти-Ха МО) або по 0,8 мл (8000 анти-Ха МО) в попередньо наповненому шприці; по 10 попередньо наповнених шприців в контурній чарунковій упаковці або блістері; по 1 контурній чарунковій упаковці або блістеру в пачці картонній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spacing w:after="240"/>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 xml:space="preserve">Зміна уповноваженої особи заявника, відповідальної за фармаконагляд. Діюча редакція: Толокевич Володимир Юрійович. </w:t>
            </w:r>
            <w:r w:rsidRPr="00B70A67">
              <w:rPr>
                <w:rFonts w:ascii="Arial" w:hAnsi="Arial" w:cs="Arial"/>
                <w:sz w:val="16"/>
                <w:szCs w:val="16"/>
              </w:rPr>
              <w:br/>
              <w:t>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UA/14204/01/01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ЕРОЦЕПТИН-ФАРМЕКС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песарії по 18,9 мг; по 5 песаріїв у блістері; по 1 або 2 блістери в пачці картонній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UA/14003/01/01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ЕТАМЗИЛАТ</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розчин для ін’єкцій 12,5 %; по 2 мл в ампулі; по 10 ампул у пачці з картону; по 2 мл в ампулі; по 10 ампул у блістері; по 1 блістеру у пачці з картону; по 2 мл в ампулі; по 5 ампул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контроль якості, випуск серії:</w:t>
            </w:r>
            <w:r w:rsidRPr="00B70A67">
              <w:rPr>
                <w:rFonts w:ascii="Arial" w:hAnsi="Arial" w:cs="Arial"/>
                <w:sz w:val="16"/>
                <w:szCs w:val="16"/>
              </w:rPr>
              <w:br/>
              <w:t>Товариство з обмеженою відповідальністю "Дослідний завод "ГНЦЛС", Україна</w:t>
            </w:r>
            <w:r w:rsidRPr="00B70A67">
              <w:rPr>
                <w:rFonts w:ascii="Arial" w:hAnsi="Arial" w:cs="Arial"/>
                <w:sz w:val="16"/>
                <w:szCs w:val="16"/>
              </w:rPr>
              <w:b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"Фармацевтична компанія "Здоров'я", Україна</w:t>
            </w:r>
          </w:p>
          <w:p w:rsidR="004F45DE" w:rsidRPr="00B70A67" w:rsidRDefault="004F45DE" w:rsidP="00BD0AF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АФІ Етамзилат. Змін у місцезнаходженні виробничої дільниці, у процесі виробництва та схемі синтезу АФІ не відбулося. Діюча редакція: Shandong Fangming Pharmaceutical Co., Ltd, Китай Пропонована редакція: Shandong Fangming Pharmaceutical Group Co.,Ltd, Китай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UA/5470/01/01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ЄВРОМОНТ</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жувальні, по 5 мг; по 14 таблеток у блістері; по 2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Аккорд Хелскеа Полска Сп. з о.о.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виробництво лікарського засобу, первинне та вторинне пакування, контроль якості серії: Інтас Фармасьютікалс Лімітед, Індія; виробництво лікарського засобу, первинне та вторинне пакування, контроль якості серії: Інтас Фармасьютікалс Лімітед, Індія; додаткова дільниця з первинного та вторинного пакування: АККОРД ХЕЛСКЕА ЛІМІТЕД, Велика Британія; контроль якості: АСТРОН РЕСЬОРЧ ЛІМІТЕД, Велика Британiя; контроль якості: АЛС ЛАБОРАТОРІС (ЮКЕЙ) ЛІМІТЕД, Велика Британія; контроль якості: ФАРМАВАЛІД Лтд. Мікробіологічна лабораторія, Угорщина; контроль якості: Весслінг Хангері Кфт., Угорщина; відповідальний за випуск серії: 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Індія/</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Велика Британія/</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Угорщина</w:t>
            </w:r>
          </w:p>
          <w:p w:rsidR="004F45DE" w:rsidRPr="00B70A67" w:rsidRDefault="004F45DE" w:rsidP="00BD0AFF">
            <w:pPr>
              <w:pStyle w:val="110"/>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технічних помилок, згідно пп.4 п.2.4. розділу VI наказу МОЗ України від 26.08.2005р. № 426 (у редакції наказу МОЗ України від 23.07.2015 р № 460) – помилки пов'язані з перекладом або перенесенням інформації, які були допущені під час проведення процедури реєстрації (наказ №43 від 11.01.2022р.). На титульній сторінці Методів контролю якості, була помилково зазначена Додаткова дільниця з первинного та вторинного пакування, контролю якості: АККОРД-ЮКЕЙ ЛІМІТЕД, Велика Британія/ ACCORD-UK LIMITED, United Kingdom. Зазначена дільниця не заявлялася на реєстрацію, відсутня в реєстраційній формі, та відсутня у розділі 3.2.Р.3.1 «Виробники».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UA/19125/02/02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ЄВРОМОНТ</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жувальні, по 4 мг; по 14 таблеток у блістері; по 2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Аккорд Хелскеа Полска Сп. з о.о.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виробництво лікарського засобу, первинне та вторинне пакування, контроль якості серії: Інтас Фармасьютікалс Лімітед, Індія; виробництво лікарського засобу, первинне та вторинне пакування, контроль якості серії: Інтас Фармасьютікалс Лімітед, Індія; додаткова дільниця з первинного та вторинного пакування: АККОРД ХЕЛСКЕА ЛІМІТЕД, Велика Британія; контроль якості: АСТРОН РЕСЬОРЧ ЛІМІТЕД, Велика Британiя; контроль якості: АЛС ЛАБОРАТОРІС (ЮКЕЙ) ЛІМІТЕД, Велика Британія; контроль якості: ФАРМАВАЛІД Лтд. Мікробіологічна лабораторія, Угорщина; контроль якості: Весслінг Хангері Кфт., Угорщина; відповідальний за випуск серії: 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Індія/</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Велика Британія/</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Угорщина</w:t>
            </w:r>
          </w:p>
          <w:p w:rsidR="004F45DE" w:rsidRPr="00B70A67" w:rsidRDefault="004F45DE" w:rsidP="00BD0AFF">
            <w:pPr>
              <w:pStyle w:val="110"/>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технічних помилок, згідно пп.4 п.2.4. розділу VI наказу МОЗ України від 26.08.2005р. № 426 (у редакції наказу МОЗ України від 23.07.2015 р № 460) – помилки пов'язані з перекладом або перенесенням інформації, які були допущені під час проведення процедури реєстрації (наказ №43 від 11.01.2022р.). На титульній сторінці Методів контролю якості, була помилково зазначена Додаткова дільниця з первинного та вторинного пакування, контролю якості: АККОРД-ЮКЕЙ ЛІМІТЕД, Велика Британія/ ACCORD-UK LIMITED, United Kingdom. Зазначена дільниця не заявлялася на реєстрацію, відсутня в реєстраційній формі, та відсутня у розділі 3.2.Р.3.1 «Виробники».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UA/19125/02/01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 xml:space="preserve">ЄУРОФЕНАК </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100 мг; по 10 таблеток у блістері; по 3 або по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Рівофарм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Рівофарм 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Щиголєва Маріанна Вікторівна. Пропонована редакція: Шульц Ольга Сергіївна.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UA/19990/01/01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ЗЕРБАКСА®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порошок для концентрату для розчину для інфузій, 1 г/0,5 г; по 10 флаконів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Мерк Шарп і Доум ІДЕА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виробництво за повним циклом: Стері-Фарма, ЛЛС, США; альтернативний виробник: вторинне пакування, контроль якості, відповідальний за випуск серії: ФАРЕВА Мірабель,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США/Франція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в аналітичних методиках для діючої речовини тазобактаму натрію, а саме – заміна діючого внутрішнього методу ВЕРХ для визначення супровідних домішок на аналітичну методику ВЕРХ (in house), що базується на методиці кількісного визначення/визначення домішок згідно монографії USP «Tazobactam».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 Зміна умов зберігання діючої речовини тазобактаму натрію із «Зберігати при температурі не вище 25 </w:t>
            </w:r>
            <w:r w:rsidRPr="00B70A67">
              <w:rPr>
                <w:rFonts w:ascii="Arial" w:hAnsi="Arial" w:cs="Arial"/>
                <w:sz w:val="16"/>
                <w:szCs w:val="16"/>
                <w:vertAlign w:val="superscript"/>
              </w:rPr>
              <w:t>0</w:t>
            </w:r>
            <w:r w:rsidRPr="00B70A67">
              <w:rPr>
                <w:rFonts w:ascii="Arial" w:hAnsi="Arial" w:cs="Arial"/>
                <w:sz w:val="16"/>
                <w:szCs w:val="16"/>
              </w:rPr>
              <w:t xml:space="preserve">С» на «Зберігати при температурі 2-8 </w:t>
            </w:r>
            <w:r w:rsidRPr="00B70A67">
              <w:rPr>
                <w:rFonts w:ascii="Arial" w:hAnsi="Arial" w:cs="Arial"/>
                <w:sz w:val="16"/>
                <w:szCs w:val="16"/>
                <w:vertAlign w:val="superscript"/>
              </w:rPr>
              <w:t>0</w:t>
            </w:r>
            <w:r w:rsidRPr="00B70A67">
              <w:rPr>
                <w:rFonts w:ascii="Arial" w:hAnsi="Arial" w:cs="Arial"/>
                <w:sz w:val="16"/>
                <w:szCs w:val="16"/>
              </w:rPr>
              <w:t>С», що обумовлено результатами проведених досліджень термічної деградації субстанції та інгібуванням потенційно можливих домішок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UA/16362/01/01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ЗІПЕЛОР® ПЛЮС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спрей оромукозний, розчин 1,5 мг/мл + 5,0 мг/мл; по 30 мл у флаконі; по 1 флакону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II типу - Зміни з якості. АФІ. Виробництво. Зміни в процесі виробництва АФІ (інші зміни) дана зміна подається у зв’язку зі змінами в процесі виробництва АФІ, а саме з оновленням мастер-файлу на АФІ (цетилпіридинію хлорид) від виробника Unilab Chemicals &amp; Pharmaceuticals PVT. Ltd., Індія (затверджено: DMF version - № 1.10, date 01/07/2014; запропоновано: DMF version - № 1.30, date 02/05/2022). Окрім того, оновлено вимоги в специфікації та методах контролю АФІ за показником «Залишкові кількості органічних розчинників».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UA/19354/01/01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ЗОКАРДІС® 7,5 МГ</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7,5 мг по 7 таблеток у блістері; по 1 блістеру в картонній коробці; по 14 таблеток у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Менаріні Інтернешонал Оперейшонс Люксембург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Люксембург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Виробництво "in bulk", первинне та вторинне пакування, контроль та випуск серій:</w:t>
            </w:r>
            <w:r w:rsidRPr="00B70A67">
              <w:rPr>
                <w:rFonts w:ascii="Arial" w:hAnsi="Arial" w:cs="Arial"/>
                <w:sz w:val="16"/>
                <w:szCs w:val="16"/>
              </w:rPr>
              <w:br/>
              <w:t>Менаріні - Фон Хейден ГмбХ, Німеччина</w:t>
            </w:r>
            <w:r w:rsidRPr="00B70A67">
              <w:rPr>
                <w:rFonts w:ascii="Arial" w:hAnsi="Arial" w:cs="Arial"/>
                <w:sz w:val="16"/>
                <w:szCs w:val="16"/>
              </w:rPr>
              <w:br/>
              <w:t>Виробництво "in bulk", первинне та вторинне пакування, випуск серій:</w:t>
            </w:r>
            <w:r w:rsidRPr="00B70A67">
              <w:rPr>
                <w:rFonts w:ascii="Arial" w:hAnsi="Arial" w:cs="Arial"/>
                <w:sz w:val="16"/>
                <w:szCs w:val="16"/>
              </w:rPr>
              <w:br/>
              <w:t>A. Менаріні Мануфактурінг Логістікс енд Сервісес С.р.Л., Італія</w:t>
            </w:r>
            <w:r w:rsidRPr="00B70A67">
              <w:rPr>
                <w:rFonts w:ascii="Arial" w:hAnsi="Arial" w:cs="Arial"/>
                <w:sz w:val="16"/>
                <w:szCs w:val="16"/>
              </w:rPr>
              <w:br/>
              <w:t>Контроль серій:</w:t>
            </w:r>
            <w:r w:rsidRPr="00B70A67">
              <w:rPr>
                <w:rFonts w:ascii="Arial" w:hAnsi="Arial" w:cs="Arial"/>
                <w:sz w:val="16"/>
                <w:szCs w:val="16"/>
              </w:rPr>
              <w:br/>
              <w:t>Домпе фармацеутіці С.п.А., Італія</w:t>
            </w:r>
            <w:r w:rsidRPr="00B70A67">
              <w:rPr>
                <w:rFonts w:ascii="Arial" w:hAnsi="Arial" w:cs="Arial"/>
                <w:sz w:val="16"/>
                <w:szCs w:val="16"/>
              </w:rPr>
              <w:br/>
              <w:t>A. Менаріні Мануфактурінг Логістікс енд Сервісес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Італія</w:t>
            </w:r>
            <w:r w:rsidRPr="00B70A67">
              <w:rPr>
                <w:rFonts w:ascii="Arial" w:hAnsi="Arial" w:cs="Arial"/>
                <w:sz w:val="16"/>
                <w:szCs w:val="16"/>
              </w:rPr>
              <w:br/>
            </w:r>
          </w:p>
          <w:p w:rsidR="004F45DE" w:rsidRPr="00B70A67" w:rsidRDefault="004F45DE" w:rsidP="00BD0AFF">
            <w:pPr>
              <w:pStyle w:val="110"/>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ГЛЗ додатковим показником «Single unidentified impurity – NMT 0.2%» (поодинокі неідентифіковані домішки) для параметра специфікації «Кількісний вміст домішок» (ВЕРХ, ЕР 2.2.29).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із специфікації ГЛЗ випробування за показником «Hardness» («Межа міцності на руйнування»), ЕР 2.9.8, із відповідним методом випробування.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із специфікації ГЛЗ випробування за показником «Ідентифікація титану діоксид» (кольорова реакція).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із специфікації ГЛЗ випробування за показником «Розпадання» (ЕР 2.9.1).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методу ВЕРХ (ВЕРХ метод 2) для кількісного визначення активної речовини та кількісного визначення вмісту домішок.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Зміна стосується додавання нових виробників вихідної сировини ABP, що використовується у процесі виробництва діючої речовини зофеноприлу кальцію. Зміни стосуються лише закритої частини ASMF.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Зміна стосується додавання нових виробників вихідної сировини ABP, що використовується у процесі виробництва діючої речовини зофеноприлу кальцію. Зміни стосуються лише закритої частини ASMF. Зміни II типу - Зміни з якості. АФІ. (інші зміни) Оновлення ASMF на активну субстанцію затвердженого виробника Lusochimica S.p.A., що знаходиться за адресою Via Giotto 9- 23871 Lomagna (LC), Italy та розділу 3.2.S. Діюча речовина, відповідно. Усі поправки включають зміни у виробничому процесі діючої речовини, зміну випробувань у процесі виробництва та процедур тестування діючої речовини, зміни протоколу стабільності діючої речовини.</w:t>
            </w:r>
            <w:r w:rsidRPr="00B70A67">
              <w:rPr>
                <w:rFonts w:ascii="Arial" w:hAnsi="Arial" w:cs="Arial"/>
                <w:sz w:val="16"/>
                <w:szCs w:val="16"/>
              </w:rPr>
              <w:br/>
              <w:t>Зміни II типу - Зміни з якості. АФІ. (інші зміни) Оновлення ASMF на активну субстанцію затвердженого виробника Lusochimica S.p.A., що знаходиться за адресою Via Livornese, 897 - 56122 Pisa - La Vettola (PI), Italy та розділу 3.2.S Діюча речовина, відповідно. Усі поправки включають зміни у виробничому процесі діючої речовини, зміну розміру серії діючої речовини, зміну випробувань у процесі виробництва та процедур випробування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UA/3246/01/01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ЗОЛЕДРОНОВА КИСЛОТА-ФАРМЕКС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концентрат для розчину для інфузій, 0,8 мг/мл; по 5 мл у флаконі; по 1 флакону у контурній чарунковій упаковці; по 1 контурній чарунковій упаковці в пачці картонній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UA/13545/01/01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ІБАНДРОНОВА КИСЛОТА - 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розчин для ін'єкцій, 1 мг/мл по 3 мл в попередньо наповненому шприці; по 1 попередньо наповненому шприцу в комплекті з голкою в контурній чарунковій упаковці; по 1 контурній чарунковій упаковці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Толокевич Володимир Юрійович.</w:t>
            </w:r>
            <w:r w:rsidRPr="00B70A67">
              <w:rPr>
                <w:rFonts w:ascii="Arial" w:hAnsi="Arial" w:cs="Arial"/>
                <w:sz w:val="16"/>
                <w:szCs w:val="16"/>
              </w:rPr>
              <w:br/>
              <w:t>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UA/15955/02/01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ІБАНДРОНОВА КИСЛОТА - 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концентрат для розчину для інфузій, 1 мг/мл по 6 мл у флаконі; по 1 флакону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UA/15955/01/01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ІБУПРОМ СПРИНТ МАКС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капсули м'які по 400 мг по 6 капсул у блістері; по 1 блістеру в картонній коробці; по 10 капсул у блістері; по 1 або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Юнілаб, ЛП</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Первинне та вторинне пакування, контроль та випуск серії: ТОВ ЮС Фармація, Польща; Виробництво та контроль якості продукту in bulk, контроль в процесі виробництва, контроль серії: Патеон Софтджелс Б.В., Нідерланди; Контроль серії: Проксі Лабораторіз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Польща/</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Нідерланди</w:t>
            </w:r>
          </w:p>
          <w:p w:rsidR="004F45DE" w:rsidRPr="00B70A67" w:rsidRDefault="004F45DE" w:rsidP="00BD0AFF">
            <w:pPr>
              <w:pStyle w:val="110"/>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1996-061 - Rev 15 (затверджено: R1-CEP 1996-061 - Rev 14) для АФІ ібупрофену від вже затвердженого виробника Solara Active Pharma Sciences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UA/13880/01/01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ІМФІНЗІ</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концентрат для розчину для інфузій, 50 мг/мл; 1 флакон (120 мг/2,4 мл) з пробкою та ковпачком «flip-off» у картонній коробці або 1 флакон (500 мг/10 мл) з пробкою та ковпачком «flip-off»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АСТРАЗЕНЕКА ЮК Лімітед</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контроль якості:</w:t>
            </w:r>
            <w:r w:rsidRPr="00B70A67">
              <w:rPr>
                <w:rFonts w:ascii="Arial" w:hAnsi="Arial" w:cs="Arial"/>
                <w:sz w:val="16"/>
                <w:szCs w:val="16"/>
              </w:rPr>
              <w:br/>
              <w:t>МедІмун ЮК Лімітед, Велика Британiя</w:t>
            </w:r>
            <w:r w:rsidRPr="00B70A67">
              <w:rPr>
                <w:rFonts w:ascii="Arial" w:hAnsi="Arial" w:cs="Arial"/>
                <w:sz w:val="16"/>
                <w:szCs w:val="16"/>
              </w:rPr>
              <w:br/>
              <w:t>контроль якості (за винятком стерильності), випуск серії лікарського засобу:</w:t>
            </w:r>
            <w:r w:rsidRPr="00B70A67">
              <w:rPr>
                <w:rFonts w:ascii="Arial" w:hAnsi="Arial" w:cs="Arial"/>
                <w:sz w:val="16"/>
                <w:szCs w:val="16"/>
              </w:rPr>
              <w:br/>
              <w:t>АстраЗенека АБ, Швеція</w:t>
            </w:r>
            <w:r w:rsidRPr="00B70A67">
              <w:rPr>
                <w:rFonts w:ascii="Arial" w:hAnsi="Arial" w:cs="Arial"/>
                <w:sz w:val="16"/>
                <w:szCs w:val="16"/>
              </w:rPr>
              <w:br/>
              <w:t>виробництво лікарського засобу, вторинне пакування:</w:t>
            </w:r>
            <w:r w:rsidRPr="00B70A67">
              <w:rPr>
                <w:rFonts w:ascii="Arial" w:hAnsi="Arial" w:cs="Arial"/>
                <w:sz w:val="16"/>
                <w:szCs w:val="16"/>
              </w:rPr>
              <w:br/>
              <w:t>Каталент Індіана, ЛЛС, США</w:t>
            </w:r>
            <w:r w:rsidRPr="00B70A67">
              <w:rPr>
                <w:rFonts w:ascii="Arial" w:hAnsi="Arial" w:cs="Arial"/>
                <w:sz w:val="16"/>
                <w:szCs w:val="16"/>
              </w:rPr>
              <w:br/>
              <w:t>виробництво лікарського засобу, контроль якості (тільки стерильність і ендотоксини):</w:t>
            </w:r>
            <w:r w:rsidRPr="00B70A67">
              <w:rPr>
                <w:rFonts w:ascii="Arial" w:hAnsi="Arial" w:cs="Arial"/>
                <w:sz w:val="16"/>
                <w:szCs w:val="16"/>
              </w:rPr>
              <w:br/>
              <w:t>Веттер Фарма-Фертигун ГмбХ та Ко. КГ, Німеччина</w:t>
            </w:r>
            <w:r w:rsidRPr="00B70A67">
              <w:rPr>
                <w:rFonts w:ascii="Arial" w:hAnsi="Arial" w:cs="Arial"/>
                <w:sz w:val="16"/>
                <w:szCs w:val="16"/>
              </w:rPr>
              <w:br/>
              <w:t>вторинне пакування:</w:t>
            </w:r>
            <w:r w:rsidRPr="00B70A67">
              <w:rPr>
                <w:rFonts w:ascii="Arial" w:hAnsi="Arial" w:cs="Arial"/>
                <w:sz w:val="16"/>
                <w:szCs w:val="16"/>
              </w:rPr>
              <w:br/>
              <w:t>АстраЗенека АБ, Швеція</w:t>
            </w:r>
            <w:r w:rsidRPr="00B70A67">
              <w:rPr>
                <w:rFonts w:ascii="Arial" w:hAnsi="Arial" w:cs="Arial"/>
                <w:sz w:val="16"/>
                <w:szCs w:val="16"/>
              </w:rPr>
              <w:br/>
              <w:t>контроль якості (за винятком стерильності і ендотоксину):</w:t>
            </w:r>
            <w:r w:rsidRPr="00B70A67">
              <w:rPr>
                <w:rFonts w:ascii="Arial" w:hAnsi="Arial" w:cs="Arial"/>
                <w:sz w:val="16"/>
                <w:szCs w:val="16"/>
              </w:rPr>
              <w:br/>
              <w:t>АстраЗенека Фармасьютикалс ЛП,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Велика Британiя/</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Швеція/</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США/</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p w:rsidR="004F45DE" w:rsidRPr="00B70A67" w:rsidRDefault="004F45DE" w:rsidP="00BD0AFF">
            <w:pPr>
              <w:pStyle w:val="110"/>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поштового індексу, без зміни фактичного місцезнаходження виробника готового лікарського засобу;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 вилучення певного діапазону інформації про неключові параметри процесу, що застосовуються під час виробництва АФІ дурвалумаб, а також внесення низки редакційних правок та перегляд відповідних розділів реєстраційних матеріалів: 3.2.S.2.2. Опис виробничого процесу та його контролю, 3.2.S.2.3. Контроль критичних стадій і проміжної продукції, 3.2.S.2.5. Валідація процесу та/або його оцінка;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досьє)(нова дільниця для зберігання Головного банку клітин та/або Робочих банків клітин) - додавання Самсунг Байолоджікс Ко. Лтд./ Samsung Biologics Co. Ltd, 300 Сонгдо Біо-Даеро, Йонсу-гу, Інчхон, 21987, Південна Корея/300 Songdo Bio-Daero, Yeonsu-gu, Incheon, 21987, Republic of Korea, як альтернативної дільниці, відповідальної за зберігання банку робочих клітин, а також внесення низки редакційних правок та перегляд відповідних розділів реєстраційних матеріалів: 3.2.S.1.1. Назва, 3.2.S.2.3. Контроль матеріалів; Зміни І типу - Зміни з якості. АФІ. Проектний простір та післяреєстраційний протокол управління змінами. Впровадження змін, що передбачені у затвердженому протоколі управління змінами (впровадження зміни для біологічного/імунологічного лікарського засобу) - додавання Самсунг Байолоджікс Ко. Лтд./ Samsung Biologics Co. Ltd, 300 Сонгдо Біо-Даеро, Йонсу-гу, Інчхон, 21987, Південна Корея/300 Songdo Bio-Daero, Yeonsu-gu, Incheon, 21987, Republic of Korea як додаткового виробника АФІ дурвалумаб та дільниці з контролю якості, а також внесення низки редакційних правок та перегляд відповідних розділів реєстраційних матеріалів: 3.2.S.2.1. Виробник(-и), 3.2.S.2.2. Опис виробничого процесу та його контролю, 3.2.S.2.4. Контроль критичних стадій і проміжної продукції, 3.2.S.2.5. Валідація процесу та/або його оцінка, 3.2.S.2.6. Розробка виробничого процесу, 3.2.S.4.3. Валідація аналітичних методик, 3.2.А.1. Приміщення та обладнання; Зміни II типу - Зміни з якості. АФІ. Проектний простір та післяреєстраційний протокол управління змінами. Внесення змін у післяреєстраційний протокол управління змінами для АФІ - введення післяреєстраційного протоколу управління змінами (РАСМР) для додавання нового або альтернативного виробника АФІ дурвалумаб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UA/18578/01/01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Бельгiя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критерію прийнятності для показника Вміст води за методом К. Фішера для готового продукту протягом терміну придатності. Затверджено: Не більше ніж 3,0% (при випуску). Не більше ніж 5,0% ( протягом терміну придатності). Запропоновано: Не більше ніж 3,0%. Внесення редакційних правок до розділів 3.2.P.5.1 та 3.2.P.5.6.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UA/16235/01/01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ІРИНОТЕКАН АМАКСА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концентрат для розчину для інфузій, 20 мг/мл по 2 мл, 5 мл або 15 мл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Амакса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контроль серії та випуск серії: АкВіда ГмбХ, Німеччина; виробництво in bulk, первинне та вторинне пакування, контроль серії: АкВіда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2019-292 - Rev 00 для АФІ іринотекану гідрохлориду тригідрату від вже затвердженого виробника Laurus Labs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2017-147 - Rev 01 (затверджено: R0-CEP 2017-147 - Rev 00) для АФІ іринотекану гідрохлориду тригідрату від вже затвердженого виробника Shilpa Medicare Limited, Індія, який змінив назву на Shilpa Pharma Lifesciences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2019-292 - Rev 01 для АФІ іринотекану гідрохлориду тригідрату від вже затвердженого виробника Laurus Labs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UA/14902/01/01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КАБІВЕН ЦЕНТРАЛЬНИЙ</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емульсія для інфузій; по 1026 мл, або по 1540 мл, або по 2053 мл, або по 2566 мл емульсії у трикамерному контейнері "Біофін" (1 камера – 526 мл, або 790 мл, або 1053 мл, або 1316 мл 19 % розчину глюкози; 2 камера – 300 мл, або 450 мл, або 600 мл, або 750 мл Ваміну 18 Новум; 3 камера – 200 мл, або 300 мл, або 400 мл, або 500 мл Інтраліпіду 20 %), який разом з антиокисником вміщують в зовнішній пластиковий мішок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Фрезеніус Кабі Дойчланд ГмбХ</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Фрезеніус Кабі АБ </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Внесення змін в адресу виробника ГЛЗ Фрезеніус Кабі АБ, Швеція, без зміни місця виробництва.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UA/9044/01/01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КАЛІЮ ЙОДИД</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краплі очні, 20 мг/мл по 5 мл або по 10 мл у флаконі; по 1 флакону разом з кришкою-крапельницею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"Дослідний завод "ГНЦЛС", Україна</w:t>
            </w:r>
            <w:r w:rsidRPr="00B70A67">
              <w:rPr>
                <w:rFonts w:ascii="Arial" w:hAnsi="Arial" w:cs="Arial"/>
                <w:sz w:val="16"/>
                <w:szCs w:val="16"/>
              </w:rPr>
              <w:b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"ФАРМЕКС ГРУП", Україна</w:t>
            </w:r>
          </w:p>
          <w:p w:rsidR="004F45DE" w:rsidRPr="00B70A67" w:rsidRDefault="004F45DE" w:rsidP="00BD0AF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UA/5107/01/01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КАРБО СПАЛ 150</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концентрат для розчину для інфузій, 10 мг/мл, по 15 мл у флаконі, по 1 флакону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PP Фармасьютікалз Прайвет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СП Акур Лабс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70A67">
              <w:rPr>
                <w:rFonts w:ascii="Arial" w:hAnsi="Arial" w:cs="Arial"/>
                <w:sz w:val="16"/>
                <w:szCs w:val="16"/>
              </w:rPr>
              <w:br/>
              <w:t xml:space="preserve">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UA/18252/01/01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КАРБО СПАЛ 450</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концентрат для розчину для інфузій, 10 мг/мл, по 45 мл у флаконі, по 1 флакону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PP Фармасьютікалз Прайвет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СП Акур Лабс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70A67">
              <w:rPr>
                <w:rFonts w:ascii="Arial" w:hAnsi="Arial" w:cs="Arial"/>
                <w:sz w:val="16"/>
                <w:szCs w:val="16"/>
              </w:rPr>
              <w:br/>
              <w:t xml:space="preserve">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UA/18252/01/02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 xml:space="preserve">КЕТОКОНАЗОЛ-ФАРМЕКС </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песарії по 400 мг по 5 песаріїв у блістері, по 1 або 2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 xml:space="preserve">Зміна уповноваженої особи заявника, відповідальної за фармаконагляд. Діюча редакція: Толокевич Володимир Юрійович. </w:t>
            </w:r>
            <w:r w:rsidRPr="00B70A67">
              <w:rPr>
                <w:rFonts w:ascii="Arial" w:hAnsi="Arial" w:cs="Arial"/>
                <w:sz w:val="16"/>
                <w:szCs w:val="16"/>
              </w:rPr>
              <w:br/>
              <w:t>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UA/13582/01/01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КЕТОЛОНГ-ДАРНИЦЯ®</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розчин для ін'єкцій, 30 мг/мл, по 1 мл в ампулі; по 5 ампул у контурній чарунковій упаковці; по 2 контурні чарункові упаковки в пачці; по 1 мл в ампулі; по 10 ампул у контурній чарунковій упаковці; по 1 контурній чарунковій упаковці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70A67">
              <w:rPr>
                <w:rFonts w:ascii="Arial" w:hAnsi="Arial" w:cs="Arial"/>
                <w:sz w:val="16"/>
                <w:szCs w:val="16"/>
              </w:rPr>
              <w:br/>
              <w:t xml:space="preserve">Зміни внесено до Інструкції для медичного застосування лікарського засобу до розділу "Застосування у період вагітності або годування груддю" щодо безпеки застосування діючої речовини кеторолаку трометаміну відповідно до рекомендацій PRAC. </w:t>
            </w:r>
            <w:r w:rsidRPr="00B70A6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UA/2190/01/01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КЕТОЛОНГ-ДАРНИЦЯ®</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по 10 мг, по 10 таблеток у контурній чарунковій упаковці, по 1 контурній чарунковій упаковці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70A67">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щодо безпеки застосування діючої речовини кеторолаку трометаміну відповідно до рекомендацій PRAC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UA/2190/02/01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КЕТОПРОФЕН-ВМ</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розчин для ін'єкцій, 100 мг/2 мл; по 2 мл в ампулі; по 5 ампул у контурній чарунковій упаковці, по 1 або 2 контурні чарункові упаковки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Туреччина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(PROFENID 100 mg/2 ml, solution injectable).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UA/18499/01/01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КЕТОТИФЕН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краплі очні, 0,25 мг/мл; по 5 мл у флаконі; по 1 флакону в коробці у комплекті з кришкою-крапельницею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"Дослідний завод "ГНЦЛС", Україна</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"ФАРМЕКС ГРУП", Україна</w:t>
            </w:r>
          </w:p>
          <w:p w:rsidR="004F45DE" w:rsidRPr="00B70A67" w:rsidRDefault="004F45DE" w:rsidP="00BD0AF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UA/1942/01/01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КЛЕКСАН®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розчин для ін'єкцій, 10 000 анти-Ха МО/мл</w:t>
            </w:r>
            <w:r w:rsidRPr="00B70A67">
              <w:rPr>
                <w:rFonts w:ascii="Arial" w:hAnsi="Arial" w:cs="Arial"/>
                <w:sz w:val="16"/>
                <w:szCs w:val="16"/>
              </w:rPr>
              <w:br/>
              <w:t>№ 10 (2х5): по 0,2 мл у шприц-дозі із захисною системою голки ERIS; по 2 шприц-дози у блістері; по 5 блістерів у картонній коробці;</w:t>
            </w:r>
            <w:r w:rsidRPr="00B70A67">
              <w:rPr>
                <w:rFonts w:ascii="Arial" w:hAnsi="Arial" w:cs="Arial"/>
                <w:sz w:val="16"/>
                <w:szCs w:val="16"/>
              </w:rPr>
              <w:br/>
              <w:t>по 0,2 мл у шприц-дозі із захисною системою голки PREVENTIS; по 2 шприц-дози у блістері; по 5 блістерів у картонній коробці;</w:t>
            </w:r>
            <w:r w:rsidRPr="00B70A67">
              <w:rPr>
                <w:rFonts w:ascii="Arial" w:hAnsi="Arial" w:cs="Arial"/>
                <w:sz w:val="16"/>
                <w:szCs w:val="16"/>
              </w:rPr>
              <w:br/>
              <w:t>по 0,2 мл у шприц-дозі без захисної системи голки; по 2 шприц-дози у блістері; по 5 блістерів у картонній коробці;</w:t>
            </w:r>
            <w:r w:rsidRPr="00B70A67">
              <w:rPr>
                <w:rFonts w:ascii="Arial" w:hAnsi="Arial" w:cs="Arial"/>
                <w:sz w:val="16"/>
                <w:szCs w:val="16"/>
              </w:rPr>
              <w:br/>
              <w:t>по 0,4 мл у шприц-дозі із захисною системою голки ERIS; по 2 шприц-дози у блістері; по 5 блістерів у картонній коробці;</w:t>
            </w:r>
            <w:r w:rsidRPr="00B70A67">
              <w:rPr>
                <w:rFonts w:ascii="Arial" w:hAnsi="Arial" w:cs="Arial"/>
                <w:sz w:val="16"/>
                <w:szCs w:val="16"/>
              </w:rPr>
              <w:br/>
              <w:t>по 0,4 мл у шприц-дозі із захисною системою голки PREVENTIS; по 2 шприц-дози у блістері; по 5 блістерів у картонній коробці;</w:t>
            </w:r>
            <w:r w:rsidRPr="00B70A67">
              <w:rPr>
                <w:rFonts w:ascii="Arial" w:hAnsi="Arial" w:cs="Arial"/>
                <w:sz w:val="16"/>
                <w:szCs w:val="16"/>
              </w:rPr>
              <w:br/>
              <w:t>по 0,4 мл у шприц-дозі без захисної системи голки; по 2 шприц-дози у блістері; по 5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Франція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70A67">
              <w:rPr>
                <w:rFonts w:ascii="Arial" w:hAnsi="Arial" w:cs="Arial"/>
                <w:sz w:val="16"/>
                <w:szCs w:val="16"/>
              </w:rPr>
              <w:br/>
              <w:t>Діюча редакція: Ходаківська Тетяна Вячеславівна. Пропонована редакція: Варфоломєєва Іванна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UA/7182/01/01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КЛЕКСАН®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розчин для ін'єкцій, 10 000 анти-Ха МО/1 мл</w:t>
            </w:r>
            <w:r w:rsidRPr="00B70A67">
              <w:rPr>
                <w:rFonts w:ascii="Arial" w:hAnsi="Arial" w:cs="Arial"/>
                <w:sz w:val="16"/>
                <w:szCs w:val="16"/>
              </w:rPr>
              <w:br/>
              <w:t>№ 2: по 0,8 мл у шприц-дозі із захисною системою голки ERIS; по 2 шприц-дози у блістері; по 1 блістеру в картонній коробці;</w:t>
            </w:r>
            <w:r w:rsidRPr="00B70A67">
              <w:rPr>
                <w:rFonts w:ascii="Arial" w:hAnsi="Arial" w:cs="Arial"/>
                <w:sz w:val="16"/>
                <w:szCs w:val="16"/>
              </w:rPr>
              <w:br/>
              <w:t>№ 2: по 0,8 мл у шприц-дозі із захисною системою голки PREVENTIS; по 2 шприц-дози у блістері; по 1 блістеру в картонній коробці;</w:t>
            </w:r>
            <w:r w:rsidRPr="00B70A67">
              <w:rPr>
                <w:rFonts w:ascii="Arial" w:hAnsi="Arial" w:cs="Arial"/>
                <w:sz w:val="16"/>
                <w:szCs w:val="16"/>
              </w:rPr>
              <w:br/>
              <w:t>№ 2: по 0,8 мл у шприц-дозі без захисної системи голки; по 2 шприц-дози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Франція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70A67">
              <w:rPr>
                <w:rFonts w:ascii="Arial" w:hAnsi="Arial" w:cs="Arial"/>
                <w:sz w:val="16"/>
                <w:szCs w:val="16"/>
              </w:rPr>
              <w:br/>
              <w:t>Діюча редакція: Ходаківська Тетяна Вячеславівна. Пропонована редакція: Варфоломєєва Іванна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UA/7181/01/01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КЛЕКСАН®300</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розчин для ін'єкцій по 10 000 анти-Ха МО/мл, № 1 (по 1 багатодозовому флакону по 3 мл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ФАМАР ХЕЛС КЕАР СЕРВІСІЗ МАДРИД, С.А.У., Іспанія; Санофі-Авентіс Дойчланд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Іспанія/ 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70A67">
              <w:rPr>
                <w:rFonts w:ascii="Arial" w:hAnsi="Arial" w:cs="Arial"/>
                <w:sz w:val="16"/>
                <w:szCs w:val="16"/>
              </w:rPr>
              <w:br/>
              <w:t>Діюча редакція: Ходаківська Тетяна Вячеславівна. Пропонована редакція: Варфоломєєва Іванна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UA/10143/01/01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КЛОВЕЙТ®</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мазь, 0,5 мг/г, по 25 г в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"Бауш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Фармзавод Єльфа A.Т.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UA/3512/02/01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КЛОПІДОГРЕЛЬ-САНОФІ</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таблетки, вкриті плівковою оболонкою, по 75 мг, № 14 (14х1): по 14 таблеток у блістері; по 1 блістеру в картонній коробці; № 30 (30х1), № 90 (30х3): по 30 таблеток у блістері; по 1 або по 3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Франція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70A67">
              <w:rPr>
                <w:rFonts w:ascii="Arial" w:hAnsi="Arial" w:cs="Arial"/>
                <w:sz w:val="16"/>
                <w:szCs w:val="16"/>
              </w:rPr>
              <w:br/>
              <w:t>Діюча редакція: Ходаківська Тетяна Вячеславівна. Пропонована редакція: Варфоломєєва Іванна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UA/11825/01/01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КЛОПІДОГРЕЛЬ-ФАРМЕКС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оболонкою, по 75 мг; по 10 таблеток у блістері; по 1 або 3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UA/11699/01/01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КЛОПІДОГРЕЛЬ-ФАРМЕКС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оболонкою, по 75 мг; in bulk: № 1000: по 1000 таблеток у подвійних поліетиленових пакетах в пластикових контейнерах; in bulk: № 25000: по 25000 таблеток у подвійних поліетиленових пакетах в пластикових контейнерах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UA/14674/01/01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КО-ДІОВАН®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160 мг/12,5 мг; по 14 таблеток у блістері; по 1 або 2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Новартіс Фарма Штейн АГ, Швейцарія; Новартіс Фарма C.п.А., Італія; Первинне та вторинне пакування: Міфарм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Італiя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нового показника до специфікації АФІ «Етилбензен», який враховується при визначенні суми Ксилолу без зміни критеріїв прийнятності;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нового показника «Бензен» до специфікації АФІ (не використовується при виробництві ГЛЗ, може бути присутній у вихідні сировині);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Вилучення альтернативних методів випробування АФІ Identification by NIR, Identification, Impurity and Assay by HPLC, Residual solvent by GC Heavy metal by XRF Tin by XRF, Palladium by XRF;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Оновлення процедури тестування АФІ за п. «Залишкові розчинники» метод ГХ (тестовий код 35601.01) та за п. «Залишкові розчинники»(limit test) ГХ (тестовий код 35603.01), редакційні правки в методах тестування для «Identification IR (Nujol)» (тестовий код 20501.01), «Identification IR (ATR)» (тестовий код 20551.01)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UA/8688/01/02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КО-ДІОВАН®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160 мг/25 мг; по 14 таблеток у блістері; по 1 або 2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Новартіс Фарма Штейн АГ, Швейцарія; Новартіс Фарма C.п.А., Італія; Первинне та вторинне пакування: Міфарм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 Італія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нового показника до специфікації АФІ «Етилбензен», який враховується при визначенні суми Ксилолу без зміни критеріїв прийнятності;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нового показника «Бензен» до специфікації АФІ (не використовується при виробництві ГЛЗ, може бути присутній у вихідні сировині);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Вилучення альтернативних методів випробування АФІ Identification by NIR, Identification, Impurity and Assay by HPLC, Residual solvent by GC Heavy metal by XRF Tin by XRF, Palladium by XRF;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Оновлення процедури тестування АФІ за п. «Залишкові розчинники» метод ГХ (тестовий код 35601.01) та за п. «Залишкові розчинники»(limit test) ГХ (тестовий код 35603.01), редакційні правки в методах тестування для «Identification IR (Nujol)» (тестовий код 20501.01), «Identification IR (ATR)» (тестовий код 20551.01)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UA/8688/01/03</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КО-ДІОВАН®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320 мг/12,5 мг; по 14 таблеток у блістері; по 1 або 2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Новартіс Фарма Штейн АГ, Швейцарія; Новартіс Фарма C.п.А., Італія; Первинне та вторинне пакування: Міфарм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 Італія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нового показника до специфікації АФІ «Етилбензен», який враховується при визначенні суми Ксилолу без зміни критеріїв прийнятності;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нового показника «Бензен» до специфікації АФІ (не використовується при виробництві ГЛЗ, може бути присутній у вихідні сировині);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Вилучення альтернативних методів випробування АФІ Identification by NIR, Identification, Impurity and Assay by HPLC, Residual solvent by GC Heavy metal by XRF Tin by XRF, Palladium by XRF;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Оновлення процедури тестування АФІ за п. «Залишкові розчинники» метод ГХ (тестовий код 35601.01) та за п. «Залишкові розчинники»(limit test) ГХ (тестовий код 35603.01), редакційні правки в методах тестування для «Identification IR (Nujol)» (тестовий код 20501.01), «Identification IR (ATR)» (тестовий код 20551.01)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UA/8688/01/04</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КО-ДІОВАН®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320 мг/25 мг; по 14 таблеток у блістері; по 1 або 2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Новартіс Фарма Штейн АГ, Швейцарія; Новартіс Фарма C.п.А., Італія; Первинне та вторинне пакування: Міфарм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 Італія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нового показника до специфікації АФІ «Етилбензен», який враховується при визначенні суми Ксилолу без зміни критеріїв прийнятності;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нового показника «Бензен» до специфікації АФІ (не використовується при виробництві ГЛЗ, може бути присутній у вихідні сировині);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Вилучення альтернативних методів випробування АФІ Identification by NIR, Identification, Impurity and Assay by HPLC, Residual solvent by GC Heavy metal by XRF Tin by XRF, Palladium by XRF;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Оновлення процедури тестування АФІ за п. «Залишкові розчинники» метод ГХ (тестовий код 35601.01) та за п. «Залишкові розчинники»(limit test) ГХ (тестовий код 35603.01), редакційні правки в методах тестування для «Identification IR (Nujol)» (тестовий код 20501.01), «Identification IR (ATR)» (тестовий код 20551.01)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UA/8688/01/05</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КО-ДІОВАН®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80 мг/12,5 мг, по 14 таблеток у блістері; по 1 або 2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Новартіс Фарма Штейн АГ, Швейцарія; Новартіс Фарма C.п.А., Італія; Первинне та вторинне пакування: Міфарм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 Італія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нового показника до специфікації АФІ «Етилбензен», який враховується при визначенні суми Ксилолу без зміни критеріїв прийнятності;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нового показника «Бензен» до специфікації АФІ (не використовується при виробництві ГЛЗ, може бути присутній у вихідні сировині);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Вилучення альтернативних методів випробування АФІ Identification by NIR, Identification, Impurity and Assay by HPLC, Residual solvent by GC Heavy metal by XRF Tin by XRF, Palladium by XRF;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Оновлення процедури тестування АФІ за п. «Залишкові розчинники» метод ГХ (тестовий код 35601.01) та за п. «Залишкові розчинники»(limit test) ГХ (тестовий код 35603.01), редакційні правки в методах тестування для «Identification IR (Nujol)» (тестовий код 20501.01), «Identification IR (ATR)» (тестовий код 20551.01)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UA/8688/01/01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 xml:space="preserve">КОЛДРЕКС БЛІЦ </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гранули для орального розчину; по 2,02 г у стік-пакетику; по 12 стік-пакетиків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СТАДА Арцнайміттель АГ</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випуск серій: </w:t>
            </w:r>
            <w:r w:rsidRPr="00B70A67">
              <w:rPr>
                <w:rFonts w:ascii="Arial" w:hAnsi="Arial" w:cs="Arial"/>
                <w:sz w:val="16"/>
                <w:szCs w:val="16"/>
              </w:rPr>
              <w:br/>
              <w:t xml:space="preserve">СТАДА Арцнайміттель АГ, Німеччина </w:t>
            </w:r>
            <w:r w:rsidRPr="00B70A67">
              <w:rPr>
                <w:rFonts w:ascii="Arial" w:hAnsi="Arial" w:cs="Arial"/>
                <w:sz w:val="16"/>
                <w:szCs w:val="16"/>
              </w:rPr>
              <w:br/>
              <w:t xml:space="preserve">виробництво нерозфасованого продукту, первинне та вторинне пакування, контроль серій: </w:t>
            </w:r>
            <w:r w:rsidRPr="00B70A67">
              <w:rPr>
                <w:rFonts w:ascii="Arial" w:hAnsi="Arial" w:cs="Arial"/>
                <w:sz w:val="16"/>
                <w:szCs w:val="16"/>
              </w:rPr>
              <w:br/>
              <w:t xml:space="preserve">Лозан Фарма ГмбХ, Німеччина </w:t>
            </w:r>
            <w:r w:rsidRPr="00B70A67">
              <w:rPr>
                <w:rFonts w:ascii="Arial" w:hAnsi="Arial" w:cs="Arial"/>
                <w:sz w:val="16"/>
                <w:szCs w:val="16"/>
              </w:rPr>
              <w:br/>
              <w:t xml:space="preserve">первинне та вторинне пакування, контроль/випробування серій: </w:t>
            </w:r>
            <w:r w:rsidRPr="00B70A67">
              <w:rPr>
                <w:rFonts w:ascii="Arial" w:hAnsi="Arial" w:cs="Arial"/>
                <w:sz w:val="16"/>
                <w:szCs w:val="16"/>
              </w:rPr>
              <w:br/>
              <w:t>Лозан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зміна назви ГЛЗ Затверджено: ГРИППОСТАД® С БЛІЦ Запропоновано: КОЛДРЕКС БЛІЦ. Зміни І типу - Зміни з якості. Готовий лікарський засіб. Контроль допоміжних речовин. Зміни в методі синтезу або регенерації нефармакопейної допоміжної речовини (якщо описано у досьє) або нової допоміжної речовини (незначні зміни у методі синтезу або регенерації нефармакопейної допоміжної речовини або нової допоміжної речовини) вилучення незначного інгредієнту Perilla oil зі складу лимонного ароматизатора "Evogran". Також зміна назви допоміжної речовини із "Кислота лимонна безводна" на «Кислота лимонна» для приведення до монографії ЄФ Сitric acid, з відповідними змінами в розділ «Склад» МКЯ ЛЗ. Зміни внесені до розділу "Склад" інструкції для медичного застосування лікарського засобу та до тексту маркування упаковки лікарського засобу щодо назви допоміжної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UA/17148/01/01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КОНФУНДУС®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по 25 мг/250 мг, по 10 таблеток у блістері, по 10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"Протипоказання", "Особливості застосування", "Спосіб застосування та дози" згідно з інформацією щодо медичного застосування референтного лікарського засобу (Sinemet® 25 mg/250mg tablets)</w:t>
            </w:r>
            <w:r w:rsidRPr="00B70A67">
              <w:rPr>
                <w:rFonts w:ascii="Arial" w:hAnsi="Arial" w:cs="Arial"/>
                <w:sz w:val="16"/>
                <w:szCs w:val="16"/>
              </w:rPr>
              <w:br/>
              <w:t>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1.2 Зміни внесено до частин: І «Загальна інформація», V «Заходи з мінімізації ризиків», VI «Резюме плану управління ризиками», VII «Додатки» на підставі оновлення інформації з безпеки в проекті інструкції для медичного застосування у зв’язку з приведення до референтного лікарського засобу Sinemet® 25 mg/250mg tablets, Organon Pharma (UK) Limited.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UA/18054/01/01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КОПЛАВІКС®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оболонкою, 75 мг/75 мг; № 28 (7 х 4): по 7 таблеток у блістері,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Франція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70A67">
              <w:rPr>
                <w:rFonts w:ascii="Arial" w:hAnsi="Arial" w:cs="Arial"/>
                <w:sz w:val="16"/>
                <w:szCs w:val="16"/>
              </w:rPr>
              <w:br/>
              <w:t>Діюча редакція: Ходаківська Тетяна Вячеславівна. Пропонована редакція: Варфоломєєва Іванна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UA/11680/01/02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КОРНЕРЕГЕЛЬ®</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гель очний, 50 мг/г, по 5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"Бауш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Др. Герхард Манн Хем.-фарм. Фабрик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1997-113 - Rev 03 (затверджено: R1-CEP 1997-113 - Rev 02) для АФІ декспантенолу від вже затвердженого виробника DSM Nutritional Products (UK) Ltd., Шотландія.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2006-233 - Rev 03 (затверджено: R1-CEP 2006-233 - Rev 02) для АФІ декспантенолу від затвердженого виробника BASF SE,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UA/8545/01/01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КСАЛО-ФАРМ</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краплі очні, розчин, по 5 мл у флаконі з кришкою-крапельницею; по 1 флакону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 xml:space="preserve">Зміна уповноваженої особи заявника, відповідальної за фармаконагляд. Діюча редакція: Толокевич Володимир Юрійович. </w:t>
            </w:r>
            <w:r w:rsidRPr="00B70A67">
              <w:rPr>
                <w:rFonts w:ascii="Arial" w:hAnsi="Arial" w:cs="Arial"/>
                <w:sz w:val="16"/>
                <w:szCs w:val="16"/>
              </w:rPr>
              <w:br/>
              <w:t>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UA/15905/01/01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ЛАЗИКС®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по 40 мг; № 45 (15х3): по 15 таблеток у стрипі; по 3 стрипи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Зентіва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відповідно до матеріалів реєстраційного досьє, а такж розділ "Побічні реакції" доповнено інфрмацією про необхідність звітування про випадки підозрюваних побічних реакцій та відсутності ефективності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UA/4871/01/01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ЛАФЕРОБІОН®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супозиторії по 150 000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Приведення специфікацій допоміжних речовин «Маніт», «Натрію аскорбат» у відповідність до вимог відповідних монографій Європейської Фармакопеї. Також приведення специфікації допоміжної речовини «Твердий жир» за показниками «Гідроксильне число» та «Число омилення» до вимог виробника субстанції, які є жорсткішими за встановлені в ЕР та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UA/13779/01/01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ЛАФЕРОБІОН®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супозиторії по 500 000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Приведення специфікацій допоміжних речовин «Маніт», «Натрію аскорбат» у відповідність до вимог відповідних монографій Європейської Фармакопеї. Також приведення специфікації допоміжної речовини «Твердий жир» за показниками «Гідроксильне число» та «Число омилення» до вимог виробника субстанції, які є жорсткішими за встановлені в ЕР та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UA/13779/01/02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ЛАФЕРОМАКС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супозиторії по 1 000 000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Приведення специфікацій допоміжних речовин «Маніт», «Натрію аскорбат» у відповідність до вимог відповідних монографій Європейської Фармакопеї. Також приведення специфікації допоміжної речовини «Твердий жир» за показниками «Гідроксильне число» та «Число омилення» до вимог, застосовуваних щодо субстанції, яка використовується при виробництві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UA/13779/01/03</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ЛАФЕРОМАКС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супозиторії по 3 000 000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Приведення специфікацій допоміжних речовин «Маніт», «Натрію аскорбат» у відповідність до вимог відповідних монографій Європейської Фармакопеї. Також приведення специфікації допоміжної речовини «Твердий жир» за показниками «Гідроксильне число» та «Число омилення» до вимог, застосовуваних щодо субстанції, яка використовується при виробництві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UA/13779/01/04</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 xml:space="preserve">ЛЕВОМІЦЕТИН-ОЗ </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краплі очні, 2,5 мг/мл, по 5 мл або по 10 мл у флаконі; по 1 флакону у комплекті з кришкою-крапельницею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"Дослідний завод "ГНЦЛС", Україна</w:t>
            </w:r>
            <w:r w:rsidRPr="00B70A67">
              <w:rPr>
                <w:rFonts w:ascii="Arial" w:hAnsi="Arial" w:cs="Arial"/>
                <w:sz w:val="16"/>
                <w:szCs w:val="16"/>
              </w:rPr>
              <w:b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"ФАРМЕКС ГРУП", Україна</w:t>
            </w:r>
          </w:p>
          <w:p w:rsidR="004F45DE" w:rsidRPr="00B70A67" w:rsidRDefault="004F45DE" w:rsidP="00BD0AF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UA/13220/01/01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ЛЕДІСЕПТ-ФАРМЕКС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песарії по 16 мг, по 5 песаріїв у стрипі; по 2 стрипи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 Зміна заявника/власника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UA/12023/01/01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ЛІНІМЕНТ БАЛЬЗАМІЧНИЙ (ЗА О.В. ВИШНЕВСЬКИМ)</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лінімент по 40 г у тубах; по 40 г у тубі; по 1 тубі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ПРАТ "ФІТОФАРМ"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відповідальний за виробництво, первинне/вторинне пакування, контроль якості та випуск серії:</w:t>
            </w:r>
            <w:r w:rsidRPr="00B70A67">
              <w:rPr>
                <w:rFonts w:ascii="Arial" w:hAnsi="Arial" w:cs="Arial"/>
                <w:sz w:val="16"/>
                <w:szCs w:val="16"/>
              </w:rPr>
              <w:br/>
              <w:t>ПРАТ "ФІТОФАРМ",</w:t>
            </w:r>
            <w:r w:rsidRPr="00B70A67">
              <w:rPr>
                <w:rFonts w:ascii="Arial" w:hAnsi="Arial" w:cs="Arial"/>
                <w:sz w:val="16"/>
                <w:szCs w:val="16"/>
              </w:rPr>
              <w:br/>
              <w:t>Україна;</w:t>
            </w:r>
            <w:r w:rsidRPr="00B70A67">
              <w:rPr>
                <w:rFonts w:ascii="Arial" w:hAnsi="Arial" w:cs="Arial"/>
                <w:sz w:val="16"/>
                <w:szCs w:val="16"/>
              </w:rPr>
              <w:br/>
              <w:t>відповідальний за виробництво, первинне/вторинне пакування та контроль якості:</w:t>
            </w:r>
            <w:r w:rsidRPr="00B70A67">
              <w:rPr>
                <w:rFonts w:ascii="Arial" w:hAnsi="Arial" w:cs="Arial"/>
                <w:sz w:val="16"/>
                <w:szCs w:val="16"/>
              </w:rPr>
              <w:br/>
              <w:t>АТ "Лубнифарм",</w:t>
            </w:r>
            <w:r w:rsidRPr="00B70A67">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w:t>
            </w:r>
            <w:r w:rsidRPr="00B70A67">
              <w:rPr>
                <w:rFonts w:ascii="Arial" w:hAnsi="Arial" w:cs="Arial"/>
                <w:b/>
                <w:sz w:val="16"/>
                <w:szCs w:val="16"/>
              </w:rPr>
              <w:t>уточнення написання умов відпуску в наказі МОЗ України № 1286 від 17.07.2023 в процесі внесення змін</w:t>
            </w:r>
            <w:r w:rsidRPr="00B70A67">
              <w:rPr>
                <w:rFonts w:ascii="Arial" w:hAnsi="Arial" w:cs="Arial"/>
                <w:sz w:val="16"/>
                <w:szCs w:val="16"/>
              </w:rPr>
              <w:t xml:space="preserve"> -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виробничої дільниці АТ "Лубнифарм", Україна відповідальної за контроль якості ЛЗ.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додаткового(зменшеного) теоретичного розміру серії ЛЗ. Діюча редакція: Виробнича рецептура на одну серію – 500 кг 12625 уп. по 40 г. Пропонована редакція: Виробнича рецептура на одну серію – 500 кг 12625 уп. по 40 г, Виробнича рецептура на одну серію – 412,6 кг 10315 уп. по 40 г.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виробничої дільниці АТ "Лубнифарм", Україна, на якій відбувається виробництво, первинне та вторинне пакування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виробництва ЛЗ. Редакція в наказі – за рецептом. </w:t>
            </w:r>
            <w:r w:rsidRPr="00B70A67">
              <w:rPr>
                <w:rFonts w:ascii="Arial" w:hAnsi="Arial" w:cs="Arial"/>
                <w:b/>
                <w:sz w:val="16"/>
                <w:szCs w:val="16"/>
              </w:rPr>
              <w:t>Вірна редакція – 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b/>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UA/0228/01/01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ЛОЗАРТАН 100/ГІДРОХЛОРОТІАЗИД 12,5 КРКА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100 мг/12,5 мг, по 10 таблеток у блістері; по 3 або по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виробництво «in bulk», первинне та вторинне пакування, контроль та випуск серії: </w:t>
            </w:r>
            <w:r w:rsidRPr="00B70A67">
              <w:rPr>
                <w:rFonts w:ascii="Arial" w:hAnsi="Arial" w:cs="Arial"/>
                <w:sz w:val="16"/>
                <w:szCs w:val="16"/>
              </w:rPr>
              <w:br/>
              <w:t xml:space="preserve">КРКА, д.д., Ново место, Словенія </w:t>
            </w:r>
            <w:r w:rsidRPr="00B70A67">
              <w:rPr>
                <w:rFonts w:ascii="Arial" w:hAnsi="Arial" w:cs="Arial"/>
                <w:sz w:val="16"/>
                <w:szCs w:val="16"/>
              </w:rPr>
              <w:br/>
              <w:t xml:space="preserve">контроль серії: </w:t>
            </w:r>
            <w:r w:rsidRPr="00B70A67">
              <w:rPr>
                <w:rFonts w:ascii="Arial" w:hAnsi="Arial" w:cs="Arial"/>
                <w:sz w:val="16"/>
                <w:szCs w:val="16"/>
              </w:rPr>
              <w:br/>
              <w:t xml:space="preserve">КРКА, д.д., Ново место, Словенія </w:t>
            </w:r>
            <w:r w:rsidRPr="00B70A67">
              <w:rPr>
                <w:rFonts w:ascii="Arial" w:hAnsi="Arial" w:cs="Arial"/>
                <w:sz w:val="16"/>
                <w:szCs w:val="16"/>
              </w:rPr>
              <w:br/>
              <w:t xml:space="preserve">контроль серії: </w:t>
            </w:r>
            <w:r w:rsidRPr="00B70A67">
              <w:rPr>
                <w:rFonts w:ascii="Arial" w:hAnsi="Arial" w:cs="Arial"/>
                <w:sz w:val="16"/>
                <w:szCs w:val="16"/>
              </w:rPr>
              <w:br/>
              <w:t xml:space="preserve">Лабена д.о.о.,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відповідно до інформації щодо медичного застосування референтного лікарського засобу (Fortzaar, 100 mg/25 mg film-coated tablet).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UA/14679/01/01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ЛОЗАРТАН 100/ГІДРОХЛОРОТІАЗИД 25 КРКА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100 мг/25 мг, по 10 таблеток у блістері; по 3 або по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виробництво «in bulk», первинне та вторинне пакування, контроль та випуск серії: </w:t>
            </w:r>
            <w:r w:rsidRPr="00B70A67">
              <w:rPr>
                <w:rFonts w:ascii="Arial" w:hAnsi="Arial" w:cs="Arial"/>
                <w:sz w:val="16"/>
                <w:szCs w:val="16"/>
              </w:rPr>
              <w:br/>
              <w:t xml:space="preserve">КРКА, д.д., Ново место, Словенія </w:t>
            </w:r>
            <w:r w:rsidRPr="00B70A67">
              <w:rPr>
                <w:rFonts w:ascii="Arial" w:hAnsi="Arial" w:cs="Arial"/>
                <w:sz w:val="16"/>
                <w:szCs w:val="16"/>
              </w:rPr>
              <w:br/>
              <w:t xml:space="preserve">контроль серії: </w:t>
            </w:r>
            <w:r w:rsidRPr="00B70A67">
              <w:rPr>
                <w:rFonts w:ascii="Arial" w:hAnsi="Arial" w:cs="Arial"/>
                <w:sz w:val="16"/>
                <w:szCs w:val="16"/>
              </w:rPr>
              <w:br/>
              <w:t xml:space="preserve">КРКА, д.д., Ново место, Словенія </w:t>
            </w:r>
            <w:r w:rsidRPr="00B70A67">
              <w:rPr>
                <w:rFonts w:ascii="Arial" w:hAnsi="Arial" w:cs="Arial"/>
                <w:sz w:val="16"/>
                <w:szCs w:val="16"/>
              </w:rPr>
              <w:br/>
              <w:t xml:space="preserve">контроль серії: </w:t>
            </w:r>
            <w:r w:rsidRPr="00B70A67">
              <w:rPr>
                <w:rFonts w:ascii="Arial" w:hAnsi="Arial" w:cs="Arial"/>
                <w:sz w:val="16"/>
                <w:szCs w:val="16"/>
              </w:rPr>
              <w:br/>
              <w:t xml:space="preserve">Лабена д.о.о.,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відповідно до інформації щодо медичного застосування референтного лікарського засобу (Fortzaar, 100 mg/25 mg film-coated tablet).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UA/14680/01/01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ЛОЗАРТАН 50/ГІДРОХЛОРОТІАЗИД 12,5 КРКА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50 мг/12,5 мг по 10 таблеток у блістері; по 3 або по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виробництво «in bulk», первинне та вторинне пакування, контроль та випуск серії: </w:t>
            </w:r>
            <w:r w:rsidRPr="00B70A67">
              <w:rPr>
                <w:rFonts w:ascii="Arial" w:hAnsi="Arial" w:cs="Arial"/>
                <w:sz w:val="16"/>
                <w:szCs w:val="16"/>
              </w:rPr>
              <w:br/>
              <w:t xml:space="preserve">КРКА, д.д., Ново место, Словенія </w:t>
            </w:r>
            <w:r w:rsidRPr="00B70A67">
              <w:rPr>
                <w:rFonts w:ascii="Arial" w:hAnsi="Arial" w:cs="Arial"/>
                <w:sz w:val="16"/>
                <w:szCs w:val="16"/>
              </w:rPr>
              <w:br/>
              <w:t xml:space="preserve">контроль серії: </w:t>
            </w:r>
            <w:r w:rsidRPr="00B70A67">
              <w:rPr>
                <w:rFonts w:ascii="Arial" w:hAnsi="Arial" w:cs="Arial"/>
                <w:sz w:val="16"/>
                <w:szCs w:val="16"/>
              </w:rPr>
              <w:br/>
              <w:t xml:space="preserve">КРКА, д.д., Ново место, Словенія </w:t>
            </w:r>
            <w:r w:rsidRPr="00B70A67">
              <w:rPr>
                <w:rFonts w:ascii="Arial" w:hAnsi="Arial" w:cs="Arial"/>
                <w:sz w:val="16"/>
                <w:szCs w:val="16"/>
              </w:rPr>
              <w:br/>
              <w:t xml:space="preserve">контроль серії: </w:t>
            </w:r>
            <w:r w:rsidRPr="00B70A67">
              <w:rPr>
                <w:rFonts w:ascii="Arial" w:hAnsi="Arial" w:cs="Arial"/>
                <w:sz w:val="16"/>
                <w:szCs w:val="16"/>
              </w:rPr>
              <w:br/>
              <w:t xml:space="preserve">Лабена д.о.о.,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відповідно до інформації щодо медичного застосування референтного лікарського засобу (Fortzaar, 100 mg/25 mg film-coated tablet).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UA/14680/01/02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ЛОЗАРТАН-ТЕВА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50 мг: по 10 таблеток у блістері; по 3 блістери у картонній коробці; по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«Тева Україна»</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АТ Фармацевтичний завод Тева, Угорщина</w:t>
            </w:r>
            <w:r w:rsidRPr="00B70A67">
              <w:rPr>
                <w:rFonts w:ascii="Arial" w:hAnsi="Arial" w:cs="Arial"/>
                <w:sz w:val="16"/>
                <w:szCs w:val="16"/>
              </w:rPr>
              <w:br/>
              <w:t>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Угорщина/ Іспанія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Зміна подається з метою додавання нового розміру упаковки лікарського засобу Лозартан-Тева, таблетки, вкриті плівковою оболонкою, по 100 мг № 90, а саме по 10 таблеток у блістері; по 9 блістерів у картонній коробці, з відповідними змінами в р. «Упаковка» МКЯ ЛЗ. Зміна стосується тільки дозування 100 мг. Зміни внесені в інструкцію для медичного застосування лікарського засобу у розділ "Упаковка" та із затвердженням відповідного тексту маркування. Зміна стосується тільки дозування 100 мг.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UA/16398/01/03</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ЛОЗАРТАН-ТЕВА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100 мг, по 10 таблеток у блістері; по 3 блістери у картонній коробці; по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«Тева Україна»</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АТ Фармацевтичний завод Тева, Угорщина</w:t>
            </w:r>
            <w:r w:rsidRPr="00B70A67">
              <w:rPr>
                <w:rFonts w:ascii="Arial" w:hAnsi="Arial" w:cs="Arial"/>
                <w:sz w:val="16"/>
                <w:szCs w:val="16"/>
              </w:rPr>
              <w:br/>
              <w:t>Тева Фарма С.Л.У., Іспанія</w:t>
            </w:r>
            <w:r w:rsidRPr="00B70A67">
              <w:rPr>
                <w:rFonts w:ascii="Arial" w:hAnsi="Arial" w:cs="Arial"/>
                <w:sz w:val="16"/>
                <w:szCs w:val="16"/>
              </w:rPr>
              <w:br/>
            </w:r>
          </w:p>
          <w:p w:rsidR="004F45DE" w:rsidRPr="00B70A67" w:rsidRDefault="004F45DE" w:rsidP="00BD0AF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Угорщина/ Іспанія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Зміна подається з метою додавання нового розміру упаковки лікарського засобу Лозартан-Тева, таблетки, вкриті плівковою оболонкою, по 100 мг № 90, а саме по 10 таблеток у блістері; по 9 блістерів у картонній коробці, з відповідними змінами в р. «Упаковка» МКЯ ЛЗ. Зміна стосується тільки дозування 100 мг. Зміни внесені в інструкцію для медичного застосування лікарського засобу у розділ "Упаковка" та із затвердженням відповідного тексту маркування. Зміна стосується тільки дозування 100 мг.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UA/16398/01/04</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ЛОЗАРТАН-ТЕВА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25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«Тева Україна»</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АТ Фармацевтичний завод Тева, Угорщина</w:t>
            </w:r>
            <w:r w:rsidRPr="00B70A67">
              <w:rPr>
                <w:rFonts w:ascii="Arial" w:hAnsi="Arial" w:cs="Arial"/>
                <w:sz w:val="16"/>
                <w:szCs w:val="16"/>
              </w:rPr>
              <w:br/>
              <w:t>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Угорщина/ Іспанія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Зміна подається з метою додавання нового розміру упаковки лікарського засобу Лозартан-Тева, таблетки, вкриті плівковою оболонкою, по 100 мг № 90, а саме по 10 таблеток у блістері; по 9 блістерів у картонній коробці, з відповідними змінами в р. «Упаковка» МКЯ ЛЗ. Зміна стосується тільки дозування 100 мг. Зміни внесені в інструкцію для медичного застосування лікарського засобу у розділ "Упаковка" та із затвердженням відповідного тексту маркування. Зміна стосується тільки дозування 100 мг.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UA/16398/01/02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ЛОЗАРТАН-ТЕВА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12,5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«Тева Україна»</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АТ Фармацевтичний завод Тева, Угорщина</w:t>
            </w:r>
            <w:r w:rsidRPr="00B70A67">
              <w:rPr>
                <w:rFonts w:ascii="Arial" w:hAnsi="Arial" w:cs="Arial"/>
                <w:sz w:val="16"/>
                <w:szCs w:val="16"/>
              </w:rPr>
              <w:br/>
              <w:t>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Угорщина/ Іспанія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Зміна подається з метою додавання нового розміру упаковки лікарського засобу Лозартан-Тева, таблетки, вкриті плівковою оболонкою, по 100 мг № 90, а саме по 10 таблеток у блістері; по 9 блістерів у картонній коробці, з відповідними змінами в р. «Упаковка» МКЯ ЛЗ. Зміна стосується тільки дозування 100 мг. Зміни внесені в інструкцію для медичного застосування лікарського засобу у розділ "Упаковка" та із затвердженням відповідного тексту маркування. Зміна стосується тільки дозування 100 мг.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UA/16398/01/01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ЛОМЕКСИН®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капсули вагінальні м’які по 200 мг по 3 або по 6 капсул у блістері, по 1 блістеру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Рекордаті Аіленд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Каталент Італі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Італiя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spacing w:after="240"/>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впровадження нового ГЕ-сертифіката відповідності Європейській фармакопеї № R1-CEP 2000-140-Rev 04 для допоміжної речовини желатин від нового виробника TESSENDERLO GROUP N.V.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 R1-CEP 2003-172-Rev 03 (затверджено: R1-CEP 2003-172-Rev 02) для допоміжної речовини желатин від затвердженого виробника GELITA GROUP.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UA/6094/01/02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ЛОМЕКСИН®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капсули вагінальні м’які по 600 мг по 1 або по 2 капсули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Рекордаті Аіленд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Каталент Італі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Італiя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впровадження нового ГЕ-сертифіката відповідності Європейській фармакопеї № R1-CEP 2000-140-Rev 04 для допоміжної речовини желатин від нового виробника TESSENDERLO GROUP N.V.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 R1-CEP 2003-172-Rev 03 (затверджено: R1-CEP 2003-172-Rev 02) для допоміжної речовини желатин від затвердженого виробника GELITA GROUP.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UA/6094/01/01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ЛОРАНГІН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розчин для ротової порожнини; по 100 мл, 120 мл у флаконі; по 1 флакону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"Тернофарм"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spacing w:after="240"/>
              <w:jc w:val="center"/>
              <w:rPr>
                <w:rFonts w:ascii="Arial" w:hAnsi="Arial" w:cs="Arial"/>
                <w:sz w:val="16"/>
                <w:szCs w:val="16"/>
              </w:rPr>
            </w:pPr>
            <w:r w:rsidRPr="00B70A67">
              <w:rPr>
                <w:rFonts w:ascii="Arial" w:hAnsi="Arial" w:cs="Arial"/>
                <w:sz w:val="16"/>
                <w:szCs w:val="16"/>
              </w:rPr>
              <w:t>внесення змін до реєстраційних матеріалів: Технічна помилка (згідно наказу МОЗ від 23.07.2015 № 460) Технічна помилка (згідно наказу МОЗ від 23.07.2015 № 460), виправлення технічної помилки у розділі «Склад» змін до МКЯ ЛЗ, що були затверджені Наказом МОЗ від 25.04.2023 року № 773, а саме: виправлено написання назви виробника діючої речовини гексатидину з CURIA FRANCE S.A.A., Франція на CURIA FRANCE S.A.S., Франція відповідно до матеріалів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UA/17765/01/01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ЛОРІСТА® 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50 мг/12,5 мг, по 10 таблеток у блістері; по 3 або по 6 або по 9 блістерів у картонній коробці; по 14 таблеток у блістері; по 1, або по 2, або по 4, або по 6, або по 7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B70A67">
              <w:rPr>
                <w:rFonts w:ascii="Arial" w:hAnsi="Arial" w:cs="Arial"/>
                <w:sz w:val="16"/>
                <w:szCs w:val="16"/>
              </w:rPr>
              <w:br/>
              <w:t>КРКА, д.д., Ново место,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технічна помилка (згідно наказу МОЗ від 23.07.2015 № 460) яка була допущена під час внесення змін до матеріалів реєстраційного досьє ЛЗ, які відбулися 11.01.2022 у перекладі МКЯ з російської на українську мову, а саме в специфікації не вірно позначено назви випробувань показників "Мікробіологічна якість" (затверджено: Загальна кількість аеробних бактерій (TAMC), Загальна кількість дріжджових і плісеневих грибів (TYMC)) та "Супутні домішки"(затверджено: -сума домішок); запропоновано нові назви випробувань показників "Мікробіологічна якість" - Загальна кількість аеробних мікроорганізмів (TAMC), Загальна кількість дріжджових та плісеневих грибів (TYMC) та "Супутні домішки" - сума - приведення у відповідність до реєстраційних (архівних) матеріалів, які подавались на внесення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UA/6454/01/01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ЛОРІСТА® НD</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100 мг/25 мг; по 10 таблеток у блістері; по 3, або по 6, або по 9 блістерів у картонній коробці; по 14 таблеток у блістері, по 1, або по 2, або по 4, або по 6, або по 7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B70A67">
              <w:rPr>
                <w:rFonts w:ascii="Arial" w:hAnsi="Arial" w:cs="Arial"/>
                <w:sz w:val="16"/>
                <w:szCs w:val="16"/>
              </w:rPr>
              <w:br/>
              <w:t>КРКА, д.д., Ново место,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технічна помилка (згідно наказу МОЗ від 23.07.2015 № 460) яка була допущена під час внесення змін до матеріалів реєстраційного досьє ЛЗ, які відбулися 20.10.2021 у перекладі МКЯ з російської на українську мову, а саме в специфікації не вірно позначено назви випробувань показників "Мікробіологічна якість" (затверджено: Загальна кількість аеробних бактерій (TAMC), Загальна кількість дріжджових і плісеневих грибів (TYMC)) та "Супутні домішки"(затверджено: -сума домішок); запропоновано нові назви випробувань показників "Мікробіологічна якість" - Загальна кількість аеробних мікроорганізмів (TAMC), Загальна кількість дріжджових та плісеневих грибів (TYMC) та "Супутні домішки" - сума - приведення у відповідність до реєстраційних (архівних) матеріалів, які подавались на внесення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UA/6454/01/02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МАДІНЕТ®</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0,03 мг/2 мг; по 21 таблетці у блістері; по 1 або по 3, або по 6 блістерів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"МІБЕ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Технічна помилка (згідно наказу МОЗ від 23.07.2015 № 460) Виправлено технічну помилку у тексті маркування вторинної упаковки лікарського засобу: Затверджено: 12. НОМЕР РЕЄСТРАЦІЙНОГО ПОСВІДЧЕННЯ РП № UA/15836/01/01. Запропоновано: 12. НОМЕР РЕЄСТРАЦІЙНОГО ПОСВІДЧЕННЯ РП № UA/15840/01/01.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UA/15840/01/01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МАКМІРОР КОМПЛЕКС®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крем вагінальний; по 30 г у тубі; по 1 тубі в комплекті з градуйованим шприцом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Полікем С.р.л.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Доппель Фармацеутіці C.р.л.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Італія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діючої речовини Ніфуратель. Виробнича дільниця, адреса та усі виробничі операції залишаються незмінними. Діюча редакція: ЕУТІКАЛС САС, Франція / EUTICALS SAS, France </w:t>
            </w:r>
            <w:r w:rsidRPr="00B70A67">
              <w:rPr>
                <w:rFonts w:ascii="Arial" w:hAnsi="Arial" w:cs="Arial"/>
                <w:sz w:val="16"/>
                <w:szCs w:val="16"/>
              </w:rPr>
              <w:br/>
              <w:t>Пропонована редакція: КУРІЯ ФРАНС САС, Франція / CURIA FRANCE SAS, France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UA/3934/01/01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МАКМІРОР КОМПЛЕКС®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капсули вагінальні м'які; по 8 капсул у блістері; по 1 блістеру в пачці картонній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Полікем С.р.л.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відповідальний за первинне, вторинне пакування, контроль та випуск серії: Доппель Фармацеутіці С.р.л., Італiя; відповідальний за повний цикл виробництва: Доппель Фармацеутіці C.р.л., Італія; виробник продукту in bulk: Каталент Італі С.п.А., Iталiя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Італiя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діючої речовини Ніфуратель. Виробнича дільниця, адреса та усі виробничі операції залишаються незмінними. Діюча редакція: ЕУТІКАЛС САС, Франція / EUTICALS SAS, France </w:t>
            </w:r>
            <w:r w:rsidRPr="00B70A67">
              <w:rPr>
                <w:rFonts w:ascii="Arial" w:hAnsi="Arial" w:cs="Arial"/>
                <w:sz w:val="16"/>
                <w:szCs w:val="16"/>
              </w:rPr>
              <w:br/>
              <w:t xml:space="preserve">Пропонована редакція: КУРІЯ ФРАНС САС, Франція / CURIA FRANCE SAS, France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UA/3934/02/01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МАКСГІСТИН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по 16 мг, по 10 таблеток у блістері; по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w:t>
            </w:r>
            <w:r w:rsidRPr="00B70A67">
              <w:rPr>
                <w:rFonts w:ascii="Arial" w:hAnsi="Arial" w:cs="Arial"/>
                <w:sz w:val="16"/>
                <w:szCs w:val="16"/>
              </w:rPr>
              <w:br/>
              <w:t xml:space="preserve">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UA/10012/01/02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МАКСГІСТИН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по 24 мг, по 10 таблеток у блістері; по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w:t>
            </w:r>
            <w:r w:rsidRPr="00B70A67">
              <w:rPr>
                <w:rFonts w:ascii="Arial" w:hAnsi="Arial" w:cs="Arial"/>
                <w:sz w:val="16"/>
                <w:szCs w:val="16"/>
              </w:rPr>
              <w:br/>
              <w:t xml:space="preserve">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UA/10012/01/03</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МАКСГІСТИН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по 8 мг, по 10 таблеток у блістері; по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w:t>
            </w:r>
            <w:r w:rsidRPr="00B70A67">
              <w:rPr>
                <w:rFonts w:ascii="Arial" w:hAnsi="Arial" w:cs="Arial"/>
                <w:sz w:val="16"/>
                <w:szCs w:val="16"/>
              </w:rPr>
              <w:br/>
              <w:t xml:space="preserve">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UA/10012/01/01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МЕДРОЛГІН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розчин для ін'єкцій, 30 мг/мл; по 1 мл розчину в ампулі; по 5 ампул у контурній чарунковій упаковці; по 1 контурній чарунковій упаковці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ФармаВіжн Сан. ве Тідж.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Туреччина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"Несумісність" згідно з інформацією щодо медичного застосування референтного лікарського засобу (Toradol 30 mg/ml solution for injection)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UA/14770/01/01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МЕЗАТОН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краплі очні, 25 мг/мл по 5 мл у флаконі; по 1 флакону з кришкою-крапельницею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"Дослідний завод "ГНЦЛС", Україна</w:t>
            </w:r>
            <w:r w:rsidRPr="00B70A67">
              <w:rPr>
                <w:rFonts w:ascii="Arial" w:hAnsi="Arial" w:cs="Arial"/>
                <w:sz w:val="16"/>
                <w:szCs w:val="16"/>
              </w:rPr>
              <w:b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"ФАРМЕКС ГРУП", Україна</w:t>
            </w:r>
          </w:p>
          <w:p w:rsidR="004F45DE" w:rsidRPr="00B70A67" w:rsidRDefault="004F45DE" w:rsidP="00BD0AF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UA/0511/01/01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МЕЛОКСИКАМ-ФАРМЕКС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розчин для ін'єкцій, 10 мг/мл по 1,5 мл у флаконі; по 5 флаконів у контурній чарунковій упаковці; по 1 контурній чарунковій упаковці в пачці; по 1,5 мл в ампулі; по 5 ампул у блістері; по 1 блістеру в пачці; по 1,5 мл в ампулі; по 5 ампул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всі стадії циклу виробництва та випуск серії:</w:t>
            </w:r>
            <w:r w:rsidRPr="00B70A67">
              <w:rPr>
                <w:rFonts w:ascii="Arial" w:hAnsi="Arial" w:cs="Arial"/>
                <w:sz w:val="16"/>
                <w:szCs w:val="16"/>
              </w:rPr>
              <w:br/>
              <w:t>ТОВ "ФАРМЕКС ГРУП", Україна</w:t>
            </w:r>
            <w:r w:rsidRPr="00B70A67">
              <w:rPr>
                <w:rFonts w:ascii="Arial" w:hAnsi="Arial" w:cs="Arial"/>
                <w:sz w:val="16"/>
                <w:szCs w:val="16"/>
              </w:rPr>
              <w:br/>
              <w:t>всі стадії циклу виробництва крім випуску серії:</w:t>
            </w:r>
            <w:r w:rsidRPr="00B70A67">
              <w:rPr>
                <w:rFonts w:ascii="Arial" w:hAnsi="Arial" w:cs="Arial"/>
                <w:sz w:val="16"/>
                <w:szCs w:val="16"/>
              </w:rPr>
              <w:br/>
              <w:t>Товариство з обмеженою відповідальністю "Фармацевтична компанія "Здоров'я", Україна</w:t>
            </w:r>
          </w:p>
          <w:p w:rsidR="004F45DE" w:rsidRPr="00B70A67" w:rsidRDefault="004F45DE" w:rsidP="00BD0AF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UA/17702/01/01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МЕТАМАКС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капсули по 250 мг по 10 капсул у контурній чарунковій упаковці; по 4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B70A67">
              <w:rPr>
                <w:rFonts w:ascii="Arial" w:hAnsi="Arial" w:cs="Arial"/>
                <w:sz w:val="16"/>
                <w:szCs w:val="16"/>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Внесено зміни та редакційні уточнення, які оформлені відповідно до рекомендацій ДФУ, до розділів: 3.2.Р.5.1. Специфікація та 3.2.Р.5.2. Аналітичні методики за тестами: «Ідентифікація» (доповнено вимогами «Ідентифікація А», які виконуються в умовах методики «Кількісне визначення. Метод І» (метод ВЕРХ); діючу якісну реакцію інтерпретовано, як «Ідентифікація В»), «Розчинення» (визначення потенціометричним (ДФУ, 2.2.20) або титриметричним методами контролю змінено на метод високоефективної рідинної хроматографії (ДФУ, 2.2.29) та уточнено нормування), «Кількісне визначення» (визначення потенціометричним (ДФУ, 2.2.20) або титриметричним методами контролю (Метод ІІ) доповнено методом високоефективної рідинної хроматографії (ДФУ, 2.2.29 – Метод 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B70A67">
              <w:rPr>
                <w:rFonts w:ascii="Arial" w:hAnsi="Arial" w:cs="Arial"/>
                <w:sz w:val="16"/>
                <w:szCs w:val="16"/>
              </w:rPr>
              <w:br/>
              <w:t>До розділів: 3.2.Р.5.1. Специфікація та 3.2.Р.5.2. Аналітичні методики внесено зміни та редакційні уточнення, а саме: показник якості «Мікробіологічна чистота» приведено до вимог ЄФ, 2.6.12, 2.6.13, 5.1.4.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у методах випробування готового лікарського засобу за показником «Супровідні домішки» (доповнено рекомендацією відповідно до результатів валідації, а саме: «Не рекомендовано використання ненасиченої камери»). Внесені редакційні правки, які оформлено відповідно до вимог та рекомендацій ДФУ. Методика контролю залишена без змін.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w:t>
            </w:r>
            <w:r w:rsidRPr="00B70A67">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До матеріалів реєстраційного досьє за показником «Однорідність дозованих одиниць» внесені редакційні правки в розділів 3.2.Р.5.1. Специфікації та 3.2.Р.5.2. Аналітичні методики, які оформлено відповідно до вимог та рекомендацій ДФУ. Нормування показника та методика контролю якості залишені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UA/3572/01/01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МЕТИЛУРАЦИЛ-ФАРМЕКС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супозиторії ректальні, 500 мг; по 5 супозиторіїв у стрипі; по 2 стрипи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UA/11698/01/01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МЕТРОНІДАЗОЛ</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розчин для інфузій 0,5 % по 100 мл у пляшках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Приватне акціонерне товариство "Інфузія"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Приватне акціонерне товариство "Інфузія"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Супутня зміна </w:t>
            </w:r>
            <w:r w:rsidRPr="00B70A67">
              <w:rPr>
                <w:rFonts w:ascii="Arial" w:hAnsi="Arial" w:cs="Arial"/>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вносяться до плану управління ризиками до Частини І, Частини V, Частини VI, Частини VII (Додаток 2) на основі інформації ДЕЦ (повідомлення на сайті ДЕЦ від 06.01.2023) щодо вненсення змін до інструкції для медичного застосування лікарських засобів, що містять метронідазол (metronidazol) для виконання вимог Комітету з оцінки ризиків у фармаконагляді Європейської медичної агенції (PRAC EMA)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UA/11140/01/01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 xml:space="preserve">МЕТРОНІДАЗОЛ-ФАРМЕКС </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песарії по 500 мг, по 5 песаріїв у блістері;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UA/13537/01/01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МЕФЕНАМІНКА®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таблетки, вкриті оболонкою, по 500 мг по 10 таблеток у контурній чарунковій упаковці; по 1 або по 2 контурні чарункові упаковки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70A67">
              <w:rPr>
                <w:rFonts w:ascii="Arial" w:hAnsi="Arial" w:cs="Arial"/>
                <w:sz w:val="16"/>
                <w:szCs w:val="16"/>
              </w:rPr>
              <w:br/>
              <w:t>Зміни внесено в Інструкцію для медичного застосування лікарського засобу до розділів "Протипоказання",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UA/14487/01/01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МІДОКАЛМ</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150 мг; по 10 таблеток у блістері; по 3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Введення альтернативного виробника АФІ (толперазону гідрохлорид) Richter Themis Medicare (I) PVT. LTD.,India до вже затвердженого Gedeon Richter Plc., Hungary. Зміни II типу - Зміни з якості. АФІ. (інші зміни). Оновлення ДМФ для АФІ (толперазону гідрохлорид) для затвердженого виробника Gedeon Richter Plc. (Hungary) (затверджено: 18.03 2010, версія 04; запропоновано: v. 05-01;01-01/ 25-26 -07-2022) manufactured by Gedeon Richter Plc. (Hungary).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UA/7535/02/02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МІДОКАЛМ</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50 мг; по 10 таблеток у блістері; по 3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Введення альтернативного виробника АФІ (толперазону гідрохлорид) Richter Themis Medicare (I) PVT. LTD.,India до вже затвердженого Gedeon Richter Plc., Hungary. Зміни II типу - Зміни з якості. АФІ. (інші зміни). Оновлення ДМФ для АФІ (толперазону гідрохлорид) для затвердженого виробника Gedeon Richter Plc. (Hungary) (затверджено: 18.03 2010, версія 04; запропоновано: v. 05-01;01-01/ 25-26 -07-2022) manufactured by Gedeon Richter Plc. (Hungary).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UA/7535/02/01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МІРЗАТЕН Q-TAB®</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що диспергуються у ротовій порожнині, по 45 мг, по 10 таблеток у блістері; по 3 або 6, або по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Відповідальний за виробництво «in bulk», первинне та вторинне пакування, контроль та випуск серії: КРКА, д.д., Ново место,  Словенія; Відповідальний за виробництво «in bulk», первинне та вторинне пакування: КРКА, д.д., Ново место,  Словенія; Відповідальний за контроль серії (фізичні та хімічні методи контролю): КРКА, д.д., Ново место,  Словенія; Відповідальний за контроль серії (фізичні та хімічні методи контролю): НЛЗОХ (Національні лабораторія за здрав’є, околє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p w:rsidR="004F45DE" w:rsidRPr="00B70A67" w:rsidRDefault="004F45DE" w:rsidP="00BD0AFF">
            <w:pPr>
              <w:pStyle w:val="110"/>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в інструкцію для медичного застосування лікарського засобу до розділу "Побічні реакції" відповідно до оновленої інформації з безпеки діючої речовини згідно з рекомендаціями PRAC (щодо розвитку панкреатиту). Введення змін протягом 6-ти місяців після затвердження; Зміни І типу - Зміни щодо безпеки/ефективності та фармаконагляду (інші зміни) - Зміни внесені в інструкцію для медичного застосування лікарського засобу до розділу "Побічні реакції" відповідно до оновленої інформації з безпеки діючої речовини згідно з рекомендаціями PRAC (щодо розвитку амнезії). Введення змін протягом 6-ти місяців після затвердження; Зміни І типу - Зміни щодо безпеки/ефективності та фармаконагляду (інші зміни) - Зміни внесені в інструкцію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згідно з рекомендаціями PRAC (щодо розвитку тяжких шкірних реакцій). Введення змін протягом 6-ти місяців після затвердження; Зміни І типу - Зміни щодо безпеки/ефективності та фармаконагляду (інші зміни) - Зміни внесені в інструкцію для медичного застосування лікарського засобу до розділу "Взаємодія з іншими лікарськими засобами та інші види взаємодії" відповідно до оновленої інформації з безпеки діючої речовини згідно з рекомендаціями PRAC (щодо взаємодії з бупренорфіном).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в інструкцію для медичного застосування лікарського засобу до розділу "Побічні реакції" відповідно до оновленої інформації з безпеки діючої речовини згідно з рекомендаціями PRAC.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в інструкцію для медичного застосування лікарського засобу до розділу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в інструкцію для медичного застосування лікарського засобу до розділів "Фармакологічні властивості", "Передозування",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UA/3009/02/03</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МІРЗАТЕН Q-TAB®</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що диспергуються у ротовій порожнині, по 15 мг, по 10 таблеток у блістері; по 3 або 6, або по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Відповідальний за виробництво «in bulk», первинне та вторинне пакування, контроль та випуск серії: КРКА, д.д., Ново место,  Словенія; Відповідальний за виробництво «in bulk», первинне та вторинне пакування: КРКА, д.д., Ново место,  Словенія; Відповідальний за контроль серії (фізичні та хімічні методи контролю): КРКА, д.д., Ново место,  Словенія; Відповідальний за контроль серії (фізичні та хімічні методи контролю): НЛЗОХ (Національні лабораторія за здрав’є, околє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в інструкцію для медичного застосування лікарського засобу до розділу "Побічні реакції" відповідно до оновленої інформації з безпеки діючої речовини згідно з рекомендаціями PRAC (щодо розвитку панкреатиту). Введення змін протягом 6-ти місяців після затвердження; Зміни І типу - Зміни щодо безпеки/ефективності та фармаконагляду (інші зміни) - Зміни внесені в інструкцію для медичного застосування лікарського засобу до розділу "Побічні реакції" відповідно до оновленої інформації з безпеки діючої речовини згідно з рекомендаціями PRAC (щодо розвитку амнезії). Введення змін протягом 6-ти місяців після затвердження; Зміни І типу - Зміни щодо безпеки/ефективності та фармаконагляду (інші зміни) - Зміни внесені в інструкцію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згідно з рекомендаціями PRAC (щодо розвитку тяжких шкірних реакцій). Введення змін протягом 6-ти місяців після затвердження; Зміни І типу - Зміни щодо безпеки/ефективності та фармаконагляду (інші зміни) - Зміни внесені в інструкцію для медичного застосування лікарського засобу до розділу "Взаємодія з іншими лікарськими засобами та інші види взаємодії" відповідно до оновленої інформації з безпеки діючої речовини згідно з рекомендаціями PRAC (щодо взаємодії з бупренорфіном).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в інструкцію для медичного застосування лікарського засобу до розділу "Побічні реакції" відповідно до оновленої інформації з безпеки діючої речовини згідно з рекомендаціями PRAC.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в інструкцію для медичного застосування лікарського засобу до розділу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в інструкцію для медичного застосування лікарського засобу до розділів "Фармакологічні властивості", "Передозування",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UA/3009/02/01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МІРЗАТЕН Q-TAB®</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що диспергуються у ротовій порожнині, по 30 мг, по 10 таблеток у блістері; по 3 або 6, або по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Відповідальний за виробництво «in bulk», первинне та вторинне пакування, контроль та випуск серії: КРКА, д.д., Ново место,  Словенія; Відповідальний за виробництво «in bulk», первинне та вторинне пакування: КРКА, д.д., Ново место,  Словенія; Відповідальний за контроль серії (фізичні та хімічні методи контролю): КРКА, д.д., Ново место,  Словенія; Відповідальний за контроль серії (фізичні та хімічні методи контролю): НЛЗОХ (Національні лабораторія за здрав’є, околє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в інструкцію для медичного застосування лікарського засобу до розділу "Побічні реакції" відповідно до оновленої інформації з безпеки діючої речовини згідно з рекомендаціями PRAC (щодо розвитку панкреатиту). Введення змін протягом 6-ти місяців після затвердження; Зміни І типу - Зміни щодо безпеки/ефективності та фармаконагляду (інші зміни) - Зміни внесені в інструкцію для медичного застосування лікарського засобу до розділу "Побічні реакції" відповідно до оновленої інформації з безпеки діючої речовини згідно з рекомендаціями PRAC (щодо розвитку амнезії). Введення змін протягом 6-ти місяців після затвердження; Зміни І типу - Зміни щодо безпеки/ефективності та фармаконагляду (інші зміни) - Зміни внесені в інструкцію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згідно з рекомендаціями PRAC (щодо розвитку тяжких шкірних реакцій). Введення змін протягом 6-ти місяців після затвердження; Зміни І типу - Зміни щодо безпеки/ефективності та фармаконагляду (інші зміни) - Зміни внесені в інструкцію для медичного застосування лікарського засобу до розділу "Взаємодія з іншими лікарськими засобами та інші види взаємодії" відповідно до оновленої інформації з безпеки діючої речовини згідно з рекомендаціями PRAC (щодо взаємодії з бупренорфіном).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в інструкцію для медичного застосування лікарського засобу до розділу "Побічні реакції" відповідно до оновленої інформації з безпеки діючої речовини згідно з рекомендаціями PRAC.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в інструкцію для медичного застосування лікарського засобу до розділу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в інструкцію для медичного застосування лікарського засобу до розділів "Фармакологічні властивості", "Передозування",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UA/3009/02/02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МОКСИФЛОКСАЦИН-ФАРМЕКС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краплі очні, 5 мг/мл, по 5 мл у флаконі, по 1 флакону разом з кришкою-крапельницею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UA/16662/02/01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МОКСИФЛОКСАЦИН-ФАРМЕКС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таблетки, вкриті оболонкою, по 400 мг, по 5 таблеток у блістері, по 1 або по 2 блістери в картонній коробці, по 10 таблеток у блістері, по 1 блістеру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UA/16662/01/01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МУКОЛВАН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розчин для ін'єкцій, 7,5 мг/мл; по 2 мл в ампулі, по 5 ампул у пачці з картону; по 2 мл в ампулі, по 5 ампул у блістері, по 1 блістеру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контроль якості, випуск серії:</w:t>
            </w:r>
            <w:r w:rsidRPr="00B70A67">
              <w:rPr>
                <w:rFonts w:ascii="Arial" w:hAnsi="Arial" w:cs="Arial"/>
                <w:sz w:val="16"/>
                <w:szCs w:val="16"/>
              </w:rPr>
              <w:br/>
              <w:t>Товариство з обмеженою відповідальністю "Дослідний завод "ГНЦЛС", Україна</w:t>
            </w:r>
            <w:r w:rsidRPr="00B70A67">
              <w:rPr>
                <w:rFonts w:ascii="Arial" w:hAnsi="Arial" w:cs="Arial"/>
                <w:sz w:val="16"/>
                <w:szCs w:val="16"/>
              </w:rPr>
              <w:b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2004-201 - Rev 05 (затверджено: R1-CEP 2004-201 - Rev 02) для АФІ амброксолу гідрохлориду від вже затвердженого виробника Shilpa Medicare Limited, India який змінив назву на SHILPA PHARMA LIFESCIENCES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UA/0713/01/01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НАВІРЕЛ</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концентрат для приготування розчину для інфузій, 10 мг/мл; по 1 мл (10 мг) або 5 мл (50 мг) у флаконі; по 1 флакону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Виробництво "in bulk", контроль серій: oнкомед меньюфекчерінг а.с., Чеська Республiка; Пакування, маркування та випуск серії: Медак Гезельшафт фюр клініше Шпеціальпрепарате 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Чеська Республiка/ 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UA/4711/01/01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НАДРОПАРИН-ФАРМЕКС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розчин для ін’єкцій, 9500 МО анти-Ха/мл по 0,3 мл (2850 МО анти-Ха), по 0,4 мл (3800 МО анти-Ха), по 0,6 мл (5700 МО анти-Ха) або по 0,8 мл (7600 МО анти-Ха) в попередньо наповнених шприцах; по 2 попередньо наповнених шприца в контурній чарунковій упаковці або блістері; по 5 контурних чарункових упаковок або блістерів у пачці картонній; по 0,3 мл (2850 МО анти-Ха), по 0,4 мл (3800 МО анти-Ха), по 0,6 мл (5700 МО анти-Ха) або по 0,8 мл (7600 МО анти-Ха) в попередньо наповнених шприцах; по 5 попередньо наповнених шприців в контурній чарунковій упаковці або блістері; по 2 контурні чарункові упаковки або блістери у пачці картонній; по 0,3 мл (2850 МО анти-Ха), по 0,4 мл (3800 МО анти-Ха), по 0,6 мл (5700 МО анти-Ха) або по 0,8 мл (7600 МО анти-Ха) в попередньо наповнених шприцах; по 1 попередньо наповненому шприцу в контурній чарунковій упаковці або блістері; по 1 контурній чарунковій упаковці або блістеру у пачці картонній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 xml:space="preserve">Зміна уповноваженої особи заявника, відповідальної за фармаконагляд. Діюча редакція: Толокевич Володимир Юрійович. </w:t>
            </w:r>
            <w:r w:rsidRPr="00B70A67">
              <w:rPr>
                <w:rFonts w:ascii="Arial" w:hAnsi="Arial" w:cs="Arial"/>
                <w:sz w:val="16"/>
                <w:szCs w:val="16"/>
              </w:rPr>
              <w:br/>
              <w:t>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UA/15411/01/01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НАЗО-СПРЕЙ БЕБІ</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спрей назальний, розчин 0,25 мг/мл, по 15 мл у флаконі зі скла з клапаном-насосом, назальною насадкою-розпилювачем та захисним ковпачком; по 1 флакону в коробці; по 20 мл у флаконі полімерному з клапаном-насосом, назальною насадкою-розпилювачем та захисним ковпачком; по 1 флакону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"Фармацевтична компанія "Здоров'я", Україна</w:t>
            </w:r>
            <w:r w:rsidRPr="00B70A67">
              <w:rPr>
                <w:rFonts w:ascii="Arial" w:hAnsi="Arial" w:cs="Arial"/>
                <w:sz w:val="16"/>
                <w:szCs w:val="16"/>
              </w:rPr>
              <w:br/>
              <w:t>всі стадії виробництва, окрім контролю якості та випуску серії:</w:t>
            </w:r>
            <w:r w:rsidRPr="00B70A67">
              <w:rPr>
                <w:rFonts w:ascii="Arial" w:hAnsi="Arial" w:cs="Arial"/>
                <w:sz w:val="16"/>
                <w:szCs w:val="16"/>
              </w:rPr>
              <w:br/>
              <w:t>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змін протягом 6-ти місяців після затвердження. Супутня зміна</w:t>
            </w:r>
            <w:r w:rsidRPr="00B70A67">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МЛФ (адреса: Україна, 08301, Київська обл., м. Бориспіль, вул. Шевченка, буд. 100, літ. Б-ІІ (корпус 4)) до затвердженої дільниці МРЛФСіА (цех ФХЦ) (адреса: Україна, 61013, Харківська обл., місто Харків, вулиця Шевченка, будинок 22). На дільниці МЛФ будуть проводитися усі виробничі стадії (у тому числі первинне та вторинне пакування), за винятком контролю якості ЛЗ та випуску серії. Оновлення тексту маркування упаковки лікарського засобу, а саме зазначення функції виробника у зв"язку з введенням додаткової виробничої дільниці.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додаткового(зменшеного) розміру серії ЛЗ для додатковї дільниці виробництва Товариства з обмеженою відповідальністю "Фармацевтична компанія "Здоров’я", що знаходиться за адресою: Україна, 08301, Київська обл., м. Бориспіль, вул. Шевченка, буд. 100, літ. Б-ІІ (корпус 4). 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UA/13145/01/01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НАЛБУФІН-ФАРМЕКС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розчин для ін'єкцій, 10 мг/мл; по 1 мл або по 2 мл у попередньо наповненому шприці; по 1 або 5 попередньо наповнених шприців у комплекті з голками у контурній чарунковій упаковці або блістері; по 1 контурній чарунковій упаковці або блістеру у пачці; по 1 мл або по 2 мл в ампулі; по 5 ампул у блістері; по 1 або 2 блістери у пачці; по 1 мл або по 2 мл в ампулі; по 10 ампул у блістері; по 1 блістеру у пачці; по 1 мл або по 2 мл у флаконі; по 5 флаконів у контурній чарунковій упаковці або блістері; по 1 або 2 контурні чарункові упаковки або блістери у пачці, по 10 флаконів у контурній чарунковій упаковці або блістері, по 1 контурній чарунковій упаковці або блістеру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всі стадії, включаючи випуск серії:</w:t>
            </w:r>
            <w:r w:rsidRPr="00B70A67">
              <w:rPr>
                <w:rFonts w:ascii="Arial" w:hAnsi="Arial" w:cs="Arial"/>
                <w:sz w:val="16"/>
                <w:szCs w:val="16"/>
              </w:rPr>
              <w:br/>
              <w:t>ТОВ "ФАРМЕКС ГРУП", Україна</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всі стадії, окрім випуску серії:</w:t>
            </w:r>
            <w:r w:rsidRPr="00B70A67">
              <w:rPr>
                <w:rFonts w:ascii="Arial" w:hAnsi="Arial" w:cs="Arial"/>
                <w:sz w:val="16"/>
                <w:szCs w:val="16"/>
              </w:rPr>
              <w:br/>
              <w:t>ТОВ "ХФП "Здоров'я народу", Україна</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всі стадії, включаючи вторинне пакування та контроль якості, за винятком випуску серії:</w:t>
            </w:r>
            <w:r w:rsidRPr="00B70A67">
              <w:rPr>
                <w:rFonts w:ascii="Arial" w:hAnsi="Arial" w:cs="Arial"/>
                <w:sz w:val="16"/>
                <w:szCs w:val="16"/>
              </w:rPr>
              <w:br/>
              <w:t>Товариство з обмеженою відповідальністю "Фармацевтична компанія "Здоров'я", Україна</w:t>
            </w:r>
          </w:p>
          <w:p w:rsidR="004F45DE" w:rsidRPr="00B70A67" w:rsidRDefault="004F45DE" w:rsidP="00BD0AF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UA/11606/01/01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НЕЙРОТОП ФЛ</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розчин для ін'єкцій, 50 мг/мл, по 2 мл в флаконі; по 5 флаконів у контурній чарунковій упаковці; по 1 контурній чарунковій упаковці в пачці з картону; по 4 мл в флаконі; по 5 флаконів у контурній чарунковій упаковці; по 1 контурній чарунковій упаковці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ЗАТ «Фармліга»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Литовська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ЗАТ «Ліквор»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Республіка Вірменія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етилметилгідроксипіридину сукцинат 50 мг Фірми ТОВ "БІОН", Російська Федерація;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АФІ з наданням мастер-файла, затверджено: етилметилгідроксипіридину сукцинат 50 мг виробництва Фірми ТОВ "БІОН", Російська Федерація; запропоновано: етилметилгідроксипіридину сукцинат 50 мг виробництва ТОВ "ФАРМХІМ",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UA/16933/01/01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НІФЕКАЇН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крем ректальний, по 30 г крему у тубі з ковпачком; по 1 тубі у комплекті з канюлею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Неофармед Джентілі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Нью.Фа.Дем.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Італія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1996-020-Rev 08 (затверджено: R1-CEP 1996-020-Rev 07) для діючої речовини лідокаїну гідрохлориду від вже затвердженого виробника MOEHS Catalana S.L., Іспанія (виробничі дільниці: MOEHS Catalana S.L. та MOEHS BCN, S.L.)</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UA/18946/01/01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НІЦЕРОМАКС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ліофілізат для розчину для ін'єкцій по 4 мг, 4 флакони з ліофілізатом в контурній чарунковій упаковці; по 1 контурній чарунковій упаковці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w:t>
            </w:r>
            <w:r w:rsidRPr="00B70A67">
              <w:rPr>
                <w:rFonts w:ascii="Arial" w:hAnsi="Arial" w:cs="Arial"/>
                <w:sz w:val="16"/>
                <w:szCs w:val="16"/>
              </w:rPr>
              <w:br/>
              <w:t>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UA/12022/01/01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НОВІГАН®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10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Д-р Редді'с Лабораторіс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Д-р. Редді'с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70A67">
              <w:rPr>
                <w:rFonts w:ascii="Arial" w:hAnsi="Arial" w:cs="Arial"/>
                <w:sz w:val="16"/>
                <w:szCs w:val="16"/>
              </w:rPr>
              <w:br/>
              <w:t xml:space="preserve">Зміни внесені до Інструкції для медичного застосування до розділу "Застосування у період вагітності або годування груддю" щодо безпеки застосування лікарського засобу. В процедурі змін заявником надано оновлений План управління ризиками версія 1.2. Зміни внесено до частин: І «Загальна інформація», II «Специфікація з безпеки» (модулі CVII «Ідентифіковані та потенційні ризики», CVIII «Резюме проблем безпеки»), V «Заходи з мінімізації ризиків», VI «Резюме плану управління ризиками», VII «Додатки» у зв’язку з оновленням рутинних заходів з мінімізації ризиків на підставі оновлення інформації з безпеки в проекті інструкції на підставі рекомендації PRAC. Резюме Плану управління ризиками версія 1.2 додається. 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до розділу "Побічні реакції" щодо звітування про побічні реакції.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 xml:space="preserve">без рецепта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UA/5127/01/01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НОРФЛОКСАЦИН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краплі очні та вушні, 3 мг/мл; по 5 мл у флаконі; по 1 флакону у комплекті з кришкою-крапельницею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«Дослідний завод «ГНЦЛС», Україна</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«ФАРМЕКС ГРУП», Україна</w:t>
            </w:r>
          </w:p>
          <w:p w:rsidR="004F45DE" w:rsidRPr="00B70A67" w:rsidRDefault="004F45DE" w:rsidP="00BD0AF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UA/4901/01/01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ОБАДЖІО®</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14 мг; № 28 (14х2): по 14 таблеток, вкритих плівковою оболонкою, у блістері з алюмінію; по 2 блістери вкладено в упаковку типу гаманця; по 1 упаковці типу гаманця вкладено в картонну коробку; № 84 (14х6): по 14 таблеток, вкритих плівковою оболонкою, у блістері з алюмінію; по 2 блістери вкладено в упаковку типу гаманця; по 3 упаковки типу гаманця вкладено в картонну коробку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Опелла Хелскеа Інтернешнл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Францiя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70A67">
              <w:rPr>
                <w:rFonts w:ascii="Arial" w:hAnsi="Arial" w:cs="Arial"/>
                <w:sz w:val="16"/>
                <w:szCs w:val="16"/>
              </w:rPr>
              <w:br/>
              <w:t>Діюча редакція: Ходаківська Тетяна Вячеславівна. Пропонована редакція: Варфоломєєва Іванна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UA/13689/01/01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ОКСАЛІПЛАТИН "ЕБЕВЕ"</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концентрат для розчину для інфузій, 5 мг/мл по 10 мл (50 мг), або 20 мл (100 мг), або 30 мл (150 мг), або 40 мл (200 мг) у флаконі; по 1 флакону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ЕБЕВЕ Фарма Гес.м.б.Х. Нфг.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повний цикл виробництва:</w:t>
            </w:r>
            <w:r w:rsidRPr="00B70A67">
              <w:rPr>
                <w:rFonts w:ascii="Arial" w:hAnsi="Arial" w:cs="Arial"/>
                <w:sz w:val="16"/>
                <w:szCs w:val="16"/>
              </w:rPr>
              <w:br/>
              <w:t>ФАРЕВА Унтерах ГмбХ, Австрія</w:t>
            </w:r>
            <w:r w:rsidRPr="00B70A67">
              <w:rPr>
                <w:rFonts w:ascii="Arial" w:hAnsi="Arial" w:cs="Arial"/>
                <w:sz w:val="16"/>
                <w:szCs w:val="16"/>
              </w:rPr>
              <w:br/>
              <w:t xml:space="preserve">випуск серії: </w:t>
            </w:r>
            <w:r w:rsidRPr="00B70A67">
              <w:rPr>
                <w:rFonts w:ascii="Arial" w:hAnsi="Arial" w:cs="Arial"/>
                <w:sz w:val="16"/>
                <w:szCs w:val="16"/>
              </w:rPr>
              <w:br/>
              <w:t>ЕБЕВЕ Фарма Гес.м.б.Х. Нфг. КГ, Австрія</w:t>
            </w:r>
            <w:r w:rsidRPr="00B70A67">
              <w:rPr>
                <w:rFonts w:ascii="Arial" w:hAnsi="Arial" w:cs="Arial"/>
                <w:sz w:val="16"/>
                <w:szCs w:val="16"/>
              </w:rPr>
              <w:br/>
              <w:t>контроль/випробування серії:</w:t>
            </w:r>
            <w:r w:rsidRPr="00B70A67">
              <w:rPr>
                <w:rFonts w:ascii="Arial" w:hAnsi="Arial" w:cs="Arial"/>
                <w:sz w:val="16"/>
                <w:szCs w:val="16"/>
              </w:rPr>
              <w:br/>
              <w:t xml:space="preserve">Лабор ЛС СЕ &amp; Ко. КГ, Німеччина </w:t>
            </w:r>
            <w:r w:rsidRPr="00B70A67">
              <w:rPr>
                <w:rFonts w:ascii="Arial" w:hAnsi="Arial" w:cs="Arial"/>
                <w:sz w:val="16"/>
                <w:szCs w:val="16"/>
              </w:rPr>
              <w:br/>
              <w:t>контроль/випробування серії:</w:t>
            </w:r>
            <w:r w:rsidRPr="00B70A67">
              <w:rPr>
                <w:rFonts w:ascii="Arial" w:hAnsi="Arial" w:cs="Arial"/>
                <w:sz w:val="16"/>
                <w:szCs w:val="16"/>
              </w:rPr>
              <w:br/>
              <w:t>Умфорана Лабор фьор Аналітік унд Ауфтрагфорсшунг ГмбХ &amp;Ко.КГ,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Австрія/</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Німеччина </w:t>
            </w:r>
            <w:r w:rsidRPr="00B70A67">
              <w:rPr>
                <w:rFonts w:ascii="Arial" w:hAnsi="Arial" w:cs="Arial"/>
                <w:sz w:val="16"/>
                <w:szCs w:val="16"/>
              </w:rPr>
              <w:br/>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Після розчинення або відновлення - зміна в інформації щодо умов зберігання ГЛЗ після приготування розведеного/відновленого розчину для інфузій, з відповідними змінами в р. 3.2.Р.8.1. Резюме щодо стабільності та висновки Затверджено: 3.2.Р.8.1. З мікробіологічної точки зору приготований розчин для інфузій слід використати негайно. Якщо розчин не використали негайно, відповідальність за тривалість та умови зберігання до використання несе медичний персонал. Зазвичай час зберігання не має перевищувати 24 години при кімнатній температурі (20 </w:t>
            </w:r>
            <w:r w:rsidRPr="00B70A67">
              <w:rPr>
                <w:rFonts w:ascii="Arial" w:hAnsi="Arial" w:cs="Arial"/>
                <w:sz w:val="16"/>
                <w:szCs w:val="16"/>
                <w:vertAlign w:val="superscript"/>
              </w:rPr>
              <w:t>0</w:t>
            </w:r>
            <w:r w:rsidRPr="00B70A67">
              <w:rPr>
                <w:rFonts w:ascii="Arial" w:hAnsi="Arial" w:cs="Arial"/>
                <w:sz w:val="16"/>
                <w:szCs w:val="16"/>
              </w:rPr>
              <w:t xml:space="preserve">С-25 </w:t>
            </w:r>
            <w:r w:rsidRPr="00B70A67">
              <w:rPr>
                <w:rFonts w:ascii="Arial" w:hAnsi="Arial" w:cs="Arial"/>
                <w:sz w:val="16"/>
                <w:szCs w:val="16"/>
                <w:vertAlign w:val="superscript"/>
              </w:rPr>
              <w:t>0</w:t>
            </w:r>
            <w:r w:rsidRPr="00B70A67">
              <w:rPr>
                <w:rFonts w:ascii="Arial" w:hAnsi="Arial" w:cs="Arial"/>
                <w:sz w:val="16"/>
                <w:szCs w:val="16"/>
              </w:rPr>
              <w:t xml:space="preserve">С), якщо тільки розчин не готували у контрольованих і валідованих асептичних умовах. Запропоновано: 3.2.Р.8.1. З мікробіологічної точки зору приготований розчин для інфузій слід використати негайно. Якщо розчин не використали негайно, відповідальність за тривалість та умови зберігання до використання несе медичний персонал. Зазвичай час зберігання не має перевищувати 24 години при температурі 2-8 </w:t>
            </w:r>
            <w:r w:rsidRPr="00B70A67">
              <w:rPr>
                <w:rFonts w:ascii="Arial" w:hAnsi="Arial" w:cs="Arial"/>
                <w:sz w:val="16"/>
                <w:szCs w:val="16"/>
                <w:vertAlign w:val="superscript"/>
              </w:rPr>
              <w:t>0</w:t>
            </w:r>
            <w:r w:rsidRPr="00B70A67">
              <w:rPr>
                <w:rFonts w:ascii="Arial" w:hAnsi="Arial" w:cs="Arial"/>
                <w:sz w:val="16"/>
                <w:szCs w:val="16"/>
              </w:rPr>
              <w:t>С, якщо тільки розчин не готували у контрольованих і валідованих асептичних умовах. Зміни внесені в розділ "Термін придатності" в інструкцію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UA/6314/02/01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ОЛОПАТАДИН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краплі очні, розчин 1 мг/мл по 5 мл у флаконі; по 1 флакону разом з кришкою-крапельницею у коробці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 xml:space="preserve">Зміна уповноваженої особи заявника, відповідальної за фармаконагляд. Діюча редакція: Толокевич Володимир Юрійович. </w:t>
            </w:r>
            <w:r w:rsidRPr="00B70A67">
              <w:rPr>
                <w:rFonts w:ascii="Arial" w:hAnsi="Arial" w:cs="Arial"/>
                <w:sz w:val="16"/>
                <w:szCs w:val="16"/>
              </w:rPr>
              <w:br/>
              <w:t>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UA/17141/01/01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ОМЕПРАЗОЛ</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ліофілізат для розчину для інфузій по 40 мг; 1 флакон з ліофілізатом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p>
          <w:p w:rsidR="004F45DE" w:rsidRPr="00B70A67" w:rsidRDefault="004F45DE" w:rsidP="00BD0AF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UA/12924/01/01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ОМЕПУЛ</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ліофілізат для розчину для ін'єкцій по 40 мг; in bulk: 200 флаконів з ліофілізатом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М. БІОТЕК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НАПРОД ЛАЙФ САЄНСЕС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з внесенням інформації щодо зазначення одиниць вимірювання у системі SI. </w:t>
            </w:r>
            <w:r w:rsidRPr="00B70A67">
              <w:rPr>
                <w:rFonts w:ascii="Arial" w:hAnsi="Arial" w:cs="Arial"/>
                <w:sz w:val="16"/>
                <w:szCs w:val="16"/>
              </w:rPr>
              <w:br/>
              <w:t>Вилучення Тексту маркування для ГЛЗ з МКЯ з метою приведення до вимог Наказу МОЗ України №460 від 23 липня 2015 року.</w:t>
            </w:r>
            <w:r w:rsidRPr="00B70A67">
              <w:rPr>
                <w:rFonts w:ascii="Arial" w:hAnsi="Arial" w:cs="Arial"/>
                <w:sz w:val="16"/>
                <w:szCs w:val="16"/>
              </w:rPr>
              <w:br/>
              <w:t>Затверджено: МКЯ ЛЗ. ТЕКСТ МАРКУВАННЯ ВТОРИННОЇ УПАКОВКИ (картонна пачка). ТЕКСТ МАРКУВАННЯ ПЕРВИННОЇ УПАКОВКИ (етикетки) ТА УПАКОВКИ in bulk. Запропоновано: МКЯ ЛЗ. МАРКУВАННЯ Згідно затвердженого тексту маркування. Зміни І типу - Зміни щодо безпеки/ефективності та фармаконагляду (інші зміни) Вилучення Тексту маркування для ГЛЗ форми in bulk з МКЯ з метою приведення до вимог Наказу МОЗ України №460 від 23 липня 2015 року. Затверджено: ТЕКСТ МАРКУВАННЯ ПЕРВИННОЇ УПАКОВКИ ТА УПАКОВКИ in bulk. Запропоновано: МАРКУВАННЯ Згідно затвердженого тексту маркування. ТЕКСТ МАРКУВАННЯ УПАКОВКИ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UA/10392/01/01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ОМЕПУЛ</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ліофілізат для розчину для ін'єкцій по 40 мг; 1 флакон з ліофілізатом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М. БІОТЕК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НАПРОД ЛАЙФ САЄНСЕС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з внесенням інформації щодо зазначення одиниць вимірювання у системі SI. </w:t>
            </w:r>
            <w:r w:rsidRPr="00B70A67">
              <w:rPr>
                <w:rFonts w:ascii="Arial" w:hAnsi="Arial" w:cs="Arial"/>
                <w:sz w:val="16"/>
                <w:szCs w:val="16"/>
              </w:rPr>
              <w:br/>
              <w:t>Вилучення Тексту маркування для ГЛЗ з МКЯ з метою приведення до вимог Наказу МОЗ України №460 від 23 липня 2015 року.</w:t>
            </w:r>
            <w:r w:rsidRPr="00B70A67">
              <w:rPr>
                <w:rFonts w:ascii="Arial" w:hAnsi="Arial" w:cs="Arial"/>
                <w:sz w:val="16"/>
                <w:szCs w:val="16"/>
              </w:rPr>
              <w:br/>
              <w:t>Затверджено: МКЯ ЛЗ. ТЕКСТ МАРКУВАННЯ ВТОРИННОЇ УПАКОВКИ (картонна пачка). ТЕКСТ МАРКУВАННЯ ПЕРВИННОЇ УПАКОВКИ (етикетки) ТА УПАКОВКИ in bulk. Запропоновано: МКЯ ЛЗ. МАРКУВАННЯ Згідно затвердженого тексту маркування. Зміни І типу - Зміни щодо безпеки/ефективності та фармаконагляду (інші зміни) Вилучення Тексту маркування для ГЛЗ форми in bulk з МКЯ з метою приведення до вимог Наказу МОЗ України №460 від 23 липня 2015 року. Затверджено: ТЕКСТ МАРКУВАННЯ ПЕРВИННОЇ УПАКОВКИ ТА УПАКОВКИ in bulk. Запропоновано: МАРКУВАННЯ Згідно затвердженого тексту маркування. ТЕКСТ МАРКУВАННЯ УПАКОВКИ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 xml:space="preserve">за рецептом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UA/0647/01/01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ОМЕПУЛ</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ліофілізат для розчину для ін'єкцій по 40 мг; 1 флакон з ліофілізатом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М. БІОТЕК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НАПРОД ЛАЙФ САЄНСЕС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розділи"Особливості застосування",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 xml:space="preserve">за рецептом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UA/0647/01/01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ОФЛОКСАЦИН-ФАРМЕКС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краплі очні, 3 мг/мл по 5 мл у флаконі, по 1 флакону разом з кришкою-крапельницею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UA/17986/01/01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ОФТАЛЬ</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краплі очні, розчин 0,5 мг/мл; по 5 мл або по 10 мл у флаконі; по 1 флакону  у комплекті з кришкою-крапельницею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"Дослідний завод "ГНЦЛС", Україна</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"ФАРМЕКС ГРУП", Україна</w:t>
            </w:r>
          </w:p>
          <w:p w:rsidR="004F45DE" w:rsidRPr="00B70A67" w:rsidRDefault="004F45DE" w:rsidP="00BD0AF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UA/13675/01/01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ОФТАЛЬМОДЕК</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краплі очні, 0,2 мг/мл по 5 мл або по 10 мл у флаконі; по 1 флакону у комплекті з кришкою-крапельницею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"Дослідний завод "ГНЦЛС", Україна</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"ФАРМЕКС ГРУП", Україна</w:t>
            </w:r>
          </w:p>
          <w:p w:rsidR="004F45DE" w:rsidRPr="00B70A67" w:rsidRDefault="004F45DE" w:rsidP="00BD0AF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Толокевич Володимир Юрійович. </w:t>
            </w:r>
            <w:r w:rsidRPr="00B70A67">
              <w:rPr>
                <w:rFonts w:ascii="Arial" w:hAnsi="Arial" w:cs="Arial"/>
                <w:sz w:val="16"/>
                <w:szCs w:val="16"/>
              </w:rPr>
              <w:br/>
              <w:t>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UA/10150/01/01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ОФТАХРОМ</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краплі очні, розчин по 5 мл у флаконі, по 1 флакону разом з кришкою-крапельницею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Толокевич Володимир Юрійович. </w:t>
            </w:r>
            <w:r w:rsidRPr="00B70A67">
              <w:rPr>
                <w:rFonts w:ascii="Arial" w:hAnsi="Arial" w:cs="Arial"/>
                <w:sz w:val="16"/>
                <w:szCs w:val="16"/>
              </w:rPr>
              <w:br/>
              <w:t>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UA/17728/01/01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ПАКЛІТАКСЕЛ-ФАРМЕКС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концентрат для розчину для інфузій, 6 мг/мл по 5 мл (30 мг), 16,7 мл (100 мг), 35 мл (210 мг), 41,7 мл (250 мг), 43,4 мл (260 мг) або 50 мл (300 мг) у флаконі; по 1 флакону у контурній чарунковій  упаковці; по 1 контурній чарунковій упаковці у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  "ФАРМЕКС ГРУП" </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 xml:space="preserve">Зміна уповноваженої особи заявника, відповідальної за фармаконагляд. Діюча редакція: Толокевич Володимир Юрійович. </w:t>
            </w:r>
            <w:r w:rsidRPr="00B70A67">
              <w:rPr>
                <w:rFonts w:ascii="Arial" w:hAnsi="Arial" w:cs="Arial"/>
                <w:sz w:val="16"/>
                <w:szCs w:val="16"/>
              </w:rPr>
              <w:br/>
              <w:t>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UA/13787/01/01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ПАНЗІГА/PANZYGA®</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розчин для інфузій по 100 мг/мл; по 10 мл, 25 мл розчину у флаконі, по 1 флакону в картонній коробці; по 50 мл, 100 мл розчину у пляшках, по 1 пляшці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Октафарма Фармацевтика Продуктіонсгес м.б.Х.</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виробник, відповідальний за виробництво in-bulk, первинне пакування, випуск серії:</w:t>
            </w:r>
            <w:r w:rsidRPr="00B70A67">
              <w:rPr>
                <w:rFonts w:ascii="Arial" w:hAnsi="Arial" w:cs="Arial"/>
                <w:sz w:val="16"/>
                <w:szCs w:val="16"/>
              </w:rPr>
              <w:br/>
              <w:t>Октафарма, Францiя</w:t>
            </w:r>
            <w:r w:rsidRPr="00B70A67">
              <w:rPr>
                <w:rFonts w:ascii="Arial" w:hAnsi="Arial" w:cs="Arial"/>
                <w:sz w:val="16"/>
                <w:szCs w:val="16"/>
              </w:rPr>
              <w:br/>
              <w:t>виробник, відповідальний за первинне та вторинне пакування, контроль якості, випуск серії:</w:t>
            </w:r>
            <w:r w:rsidRPr="00B70A67">
              <w:rPr>
                <w:rFonts w:ascii="Arial" w:hAnsi="Arial" w:cs="Arial"/>
                <w:sz w:val="16"/>
                <w:szCs w:val="16"/>
              </w:rPr>
              <w:br/>
              <w:t>Октафарма Фармацевтика Продуктіонсгес. м.б.Х., Австрія</w:t>
            </w:r>
            <w:r w:rsidRPr="00B70A67">
              <w:rPr>
                <w:rFonts w:ascii="Arial" w:hAnsi="Arial" w:cs="Arial"/>
                <w:sz w:val="16"/>
                <w:szCs w:val="16"/>
              </w:rPr>
              <w:br/>
              <w:t>виробник, відповідальний за вторинне пакування:</w:t>
            </w:r>
            <w:r w:rsidRPr="00B70A67">
              <w:rPr>
                <w:rFonts w:ascii="Arial" w:hAnsi="Arial" w:cs="Arial"/>
                <w:sz w:val="16"/>
                <w:szCs w:val="16"/>
              </w:rPr>
              <w:br/>
              <w:t xml:space="preserve">Октафарма Дессау ГмбХ, Німеччина </w:t>
            </w:r>
            <w:r w:rsidRPr="00B70A67">
              <w:rPr>
                <w:rFonts w:ascii="Arial" w:hAnsi="Arial" w:cs="Arial"/>
                <w:sz w:val="16"/>
                <w:szCs w:val="16"/>
              </w:rPr>
              <w:br/>
              <w:t>Виробник, відповідальний за випробування алюмінію:</w:t>
            </w:r>
            <w:r w:rsidRPr="00B70A67">
              <w:rPr>
                <w:rFonts w:ascii="Arial" w:hAnsi="Arial" w:cs="Arial"/>
                <w:sz w:val="16"/>
                <w:szCs w:val="16"/>
              </w:rPr>
              <w:br/>
              <w:t>Октафарма Продукціонсгеселлшафт Дойчланд 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Францiя/</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Австрія/</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Німеччина </w:t>
            </w:r>
            <w:r w:rsidRPr="00B70A67">
              <w:rPr>
                <w:rFonts w:ascii="Arial" w:hAnsi="Arial" w:cs="Arial"/>
                <w:sz w:val="16"/>
                <w:szCs w:val="16"/>
              </w:rPr>
              <w:br/>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Збільшення терміну придатності лікарського засобу біологічного/імунологічного походження на основі результатів досліджень стабільності, проведених відповідно до затвердженого протоколу - Збільшення терміну придатності ГЛЗ з 2-х років до 3-х років. Збільшення терміну придатності ГЛЗ при зберіганні за температури вище + 8 </w:t>
            </w:r>
            <w:r w:rsidRPr="00B70A67">
              <w:rPr>
                <w:rFonts w:ascii="Arial" w:hAnsi="Arial" w:cs="Arial"/>
                <w:sz w:val="16"/>
                <w:szCs w:val="16"/>
                <w:vertAlign w:val="superscript"/>
              </w:rPr>
              <w:t>0</w:t>
            </w:r>
            <w:r w:rsidRPr="00B70A67">
              <w:rPr>
                <w:rFonts w:ascii="Arial" w:hAnsi="Arial" w:cs="Arial"/>
                <w:sz w:val="16"/>
                <w:szCs w:val="16"/>
              </w:rPr>
              <w:t xml:space="preserve">С і нижче +25 </w:t>
            </w:r>
            <w:r w:rsidRPr="00B70A67">
              <w:rPr>
                <w:rFonts w:ascii="Arial" w:hAnsi="Arial" w:cs="Arial"/>
                <w:sz w:val="16"/>
                <w:szCs w:val="16"/>
                <w:vertAlign w:val="superscript"/>
              </w:rPr>
              <w:t>0</w:t>
            </w:r>
            <w:r w:rsidRPr="00B70A67">
              <w:rPr>
                <w:rFonts w:ascii="Arial" w:hAnsi="Arial" w:cs="Arial"/>
                <w:sz w:val="16"/>
                <w:szCs w:val="16"/>
              </w:rPr>
              <w:t xml:space="preserve">С з 6 міс. до 12 міс. Подовження терміну придатності ГЛЗ при транспортуванні після наповнення за температури вище + 8 </w:t>
            </w:r>
            <w:r w:rsidRPr="00B70A67">
              <w:rPr>
                <w:rFonts w:ascii="Arial" w:hAnsi="Arial" w:cs="Arial"/>
                <w:sz w:val="16"/>
                <w:szCs w:val="16"/>
                <w:vertAlign w:val="superscript"/>
              </w:rPr>
              <w:t>0</w:t>
            </w:r>
            <w:r w:rsidRPr="00B70A67">
              <w:rPr>
                <w:rFonts w:ascii="Arial" w:hAnsi="Arial" w:cs="Arial"/>
                <w:sz w:val="16"/>
                <w:szCs w:val="16"/>
              </w:rPr>
              <w:t xml:space="preserve">С і нижче +25 </w:t>
            </w:r>
            <w:r w:rsidRPr="00B70A67">
              <w:rPr>
                <w:rFonts w:ascii="Arial" w:hAnsi="Arial" w:cs="Arial"/>
                <w:sz w:val="16"/>
                <w:szCs w:val="16"/>
                <w:vertAlign w:val="superscript"/>
              </w:rPr>
              <w:t>0</w:t>
            </w:r>
            <w:r w:rsidRPr="00B70A67">
              <w:rPr>
                <w:rFonts w:ascii="Arial" w:hAnsi="Arial" w:cs="Arial"/>
                <w:sz w:val="16"/>
                <w:szCs w:val="16"/>
              </w:rPr>
              <w:t xml:space="preserve">С з 1 міс. до 3 міс. Термін введення змін - протягом 6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"Особливості застосування", "Спосіб застосування та дози" та "Побічні реакції" відповідно до рекомендацій PRAC. Термін введення змін - протягом 6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"Фармакотерапевтична група" (доповнення рівнів коду АТХ згідно з класифікатором ВООЗ без зміни коду АТХ),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(доповнення інформації з безпеки застосування лікарського засобу), "Здатність впливати на швидкість реакції при керуванні автотранспортом або іншими механізмами", "Спосіб застосування та дози", "Діти" (доповнення інформації з безпеки застосування лікарського засобу), "Передозування", "Несумісність" відповідно до оновленої інформації з безпеки застосування лікарського засобу. </w:t>
            </w:r>
            <w:r w:rsidRPr="00B70A67">
              <w:rPr>
                <w:rFonts w:ascii="Arial" w:hAnsi="Arial" w:cs="Arial"/>
                <w:sz w:val="16"/>
                <w:szCs w:val="16"/>
              </w:rPr>
              <w:br/>
              <w:t xml:space="preserve">Термін введення змін -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відповідно до матеріалів реєстраційного досьє. </w:t>
            </w:r>
            <w:r w:rsidRPr="00B70A67">
              <w:rPr>
                <w:rFonts w:ascii="Arial" w:hAnsi="Arial" w:cs="Arial"/>
                <w:sz w:val="16"/>
                <w:szCs w:val="16"/>
              </w:rPr>
              <w:br/>
              <w:t>Термін введення змін - протягом 6 місяців після затвердження;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згідно з вимогами до Стандартизованого формату (EMA/PRAC/613102/2015 Rev.2 accompanying GVP , Module V Rev.2, Human Medicines Evaluation Guidance on the format of the risk management plan (RMP) in the EU – in integrated format) та з врахуванням внесення змін до КХЛЗ план управління ризиками версія 4.1. Зміни внесено до частин І «Загальна інформація», II «Специфікація з безпеки», V «Заходи з мінімізації ризиків» та VI «Резюме плану управління ризиками» . Резюме плану управління ризиками версія 4.1 додається. Термін введення змін не рекомендується, оскільки зміни до ПУР впроваджуються одразу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UA/17142/01/01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ПАНТОПРАЗОЛ-ФАРМЕКС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ліофілізат для розчину для ін`єкцій по 40 мг, 1 флакон з ліофілізатом в пачці з картону; 5 флаконів з ліофілізатом у контурній чарунковій упаковці; по 1 контурній чарунковій упаковці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 xml:space="preserve">Зміна уповноваженої особи заявника, відповідальної за фармаконагляд. Діюча редакція: Толокевич Володимир Юрійович. </w:t>
            </w:r>
            <w:r w:rsidRPr="00B70A67">
              <w:rPr>
                <w:rFonts w:ascii="Arial" w:hAnsi="Arial" w:cs="Arial"/>
                <w:sz w:val="16"/>
                <w:szCs w:val="16"/>
              </w:rPr>
              <w:br/>
              <w:t xml:space="preserve">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UA/14870/01/01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ПАРАЦЕТАМОЛ</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супозиторії ректальні по 150 мг; по 5 супозиторіїв у стрипі; по 2 стрипи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Толокевич Володимир Юрійович. </w:t>
            </w:r>
            <w:r w:rsidRPr="00B70A67">
              <w:rPr>
                <w:rFonts w:ascii="Arial" w:hAnsi="Arial" w:cs="Arial"/>
                <w:sz w:val="16"/>
                <w:szCs w:val="16"/>
              </w:rPr>
              <w:br/>
              <w:t>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UA/13185/01/02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ПАРАЦЕТАМОЛ</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супозиторії ректальні по 80 мг; по 5 супозиторіїв у стрипі; по 2 стрипи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Толокевич Володимир Юрійович. </w:t>
            </w:r>
            <w:r w:rsidRPr="00B70A67">
              <w:rPr>
                <w:rFonts w:ascii="Arial" w:hAnsi="Arial" w:cs="Arial"/>
                <w:sz w:val="16"/>
                <w:szCs w:val="16"/>
              </w:rPr>
              <w:br/>
              <w:t>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UA/13185/01/01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ПЕНЕСТЕР®</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оболонкою, по 5 мг; № 30 (15х2): по 15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Зентіва, 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Зентіва, 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Чеська Республiка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фінастерид СЕР R1-CEP 2005-025-Rev 05 (попередня версія СЕР R1-CEP 2005-025-Rev 04) від вже затвердженого виробника CIPLA LIMITED, Індія, у зв’язку з оновленням адреси виробника АФІ. Затверджено Manufacturing Division Plot No. A-33, A-42, A-2 M.I.D.C. Industrial Area India-410 220 Patalganga Raigad, Maharashtra. Запропоновано Manufacturing Division Plot No. A-33, A-42, A-2 &amp; A-37/2/2 M.I.D.C. Industrial Area India-410 220 Patalganga Raigad, Maharashtra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UA/6000/01/01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ПЕНТОТРЕН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розчин для інфузій, 0,5 мг/мл; по 200 мл у флаконах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"Спосіб застосування та дози" (додавання алгоритму застосування) згідно з матеріалами реєстраційного досьє.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UA/15146/01/01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ПІЛОКАРПІНУ ГІДРОХЛОРИД</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краплі очні, 10 мг/мл; по 5 мл або 10 мл у флаконі; по 1 флакону у комплекті з кришкою-крапельницею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"Дослідний завод "ГНЦЛС", Україна</w:t>
            </w:r>
            <w:r w:rsidRPr="00B70A67">
              <w:rPr>
                <w:rFonts w:ascii="Arial" w:hAnsi="Arial" w:cs="Arial"/>
                <w:sz w:val="16"/>
                <w:szCs w:val="16"/>
              </w:rPr>
              <w:b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"ФАРМЕКС ГРУП", Україна</w:t>
            </w:r>
          </w:p>
          <w:p w:rsidR="004F45DE" w:rsidRPr="00B70A67" w:rsidRDefault="004F45DE" w:rsidP="00BD0AF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UA/5337/01/01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ПЛАВІКС®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таблетки, вкриті оболонкою, по 75 мг № 28 (14х2): по 14 таблеток у блістері; по 2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Франція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70A67">
              <w:rPr>
                <w:rFonts w:ascii="Arial" w:hAnsi="Arial" w:cs="Arial"/>
                <w:sz w:val="16"/>
                <w:szCs w:val="16"/>
              </w:rPr>
              <w:br/>
              <w:t>Діюча редакція: Ходаківська Тетяна Вячеславівна. Пропонована редакція: Варфоломєєва Іванна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UA/9247/01/01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ПЛАВІКС®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таблетки, вкриті плівковою оболонкою, по 300 мг № 10 (10х1): по 10 таблеток у блістері; по 1 блістеру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Франція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70A67">
              <w:rPr>
                <w:rFonts w:ascii="Arial" w:hAnsi="Arial" w:cs="Arial"/>
                <w:sz w:val="16"/>
                <w:szCs w:val="16"/>
              </w:rPr>
              <w:br/>
              <w:t>Діюча редакція: Ходаківська Тетяна Вячеславівна. Пропонована редакція: Варфоломєєва Іванна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UA/9247/01/02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ПОЛАЙВІ®</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порошок для концентрату для розчину для інфузій по 30 мг; по 30 мг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Ф.Хоффманн-Ля Рош Лтд</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випробування контролю якості (окрім активності, стерильності та бактеріальних ендотоксинів):</w:t>
            </w:r>
            <w:r w:rsidRPr="00B70A67">
              <w:rPr>
                <w:rFonts w:ascii="Arial" w:hAnsi="Arial" w:cs="Arial"/>
                <w:sz w:val="16"/>
                <w:szCs w:val="16"/>
              </w:rPr>
              <w:br/>
              <w:t>Лонза Лтд, Швейцарія</w:t>
            </w:r>
            <w:r w:rsidRPr="00B70A67">
              <w:rPr>
                <w:rFonts w:ascii="Arial" w:hAnsi="Arial" w:cs="Arial"/>
                <w:sz w:val="16"/>
                <w:szCs w:val="16"/>
              </w:rPr>
              <w:br/>
              <w:t>виробництво нерозфасованої продукції, первинне пакування, випробування контролю якості, вторинне пакування, випуск серії:</w:t>
            </w:r>
            <w:r w:rsidRPr="00B70A67">
              <w:rPr>
                <w:rFonts w:ascii="Arial" w:hAnsi="Arial" w:cs="Arial"/>
                <w:sz w:val="16"/>
                <w:szCs w:val="16"/>
              </w:rPr>
              <w:br/>
              <w:t>Ф.Хоффманн-Ля Рош Лтд, Швейцарія</w:t>
            </w:r>
          </w:p>
          <w:p w:rsidR="004F45DE" w:rsidRPr="00B70A67" w:rsidRDefault="004F45DE" w:rsidP="00BD0AF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"Антинеопластичні засоби. Моноклональні антитіла. Код АТХ L01X C37.", запропоновано – "Антинеопластичні та імуномодулюючі засоби. Антинеопластичні засоби. Моноклональні антитіла і кон’югати антитіла з лікарським засобом. Інші моноклональні антитіла і кон’югати антитіла з лікарським засобом. Код АТХ L01F X14.".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та як наслідок оновлена інформація в розділах "Фармакологічні властивості", "Показання", "Взаємодія з іншими лікарськими засобами та інші види взаємодій", "Особливості застосування", "Спосіб застосування та дози",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UA/19838/01/01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ПОЛАЙВІ®</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порошок для концентрату для розчину для інфузій по 140 мг; по 140 мг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Ф.Хоффманн-Ля Рош Лтд</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виробництво нерозфасованої продукції, первинне пакування, випробування контролю якості (тільки на стерильність та бактеріальні ендотоксини):</w:t>
            </w:r>
            <w:r w:rsidRPr="00B70A67">
              <w:rPr>
                <w:rFonts w:ascii="Arial" w:hAnsi="Arial" w:cs="Arial"/>
                <w:sz w:val="16"/>
                <w:szCs w:val="16"/>
              </w:rPr>
              <w:br/>
              <w:t>БСП Фармасьютікалз С.п.А., Італія</w:t>
            </w:r>
            <w:r w:rsidRPr="00B70A67">
              <w:rPr>
                <w:rFonts w:ascii="Arial" w:hAnsi="Arial" w:cs="Arial"/>
                <w:sz w:val="16"/>
                <w:szCs w:val="16"/>
              </w:rPr>
              <w:br/>
              <w:t>випробування контролю якості (окрім активності, стерильності та бактеріальних ендотоксинів):</w:t>
            </w:r>
            <w:r w:rsidRPr="00B70A67">
              <w:rPr>
                <w:rFonts w:ascii="Arial" w:hAnsi="Arial" w:cs="Arial"/>
                <w:sz w:val="16"/>
                <w:szCs w:val="16"/>
              </w:rPr>
              <w:br/>
              <w:t>Лонза Лтд, Швейцарія</w:t>
            </w:r>
            <w:r w:rsidRPr="00B70A67">
              <w:rPr>
                <w:rFonts w:ascii="Arial" w:hAnsi="Arial" w:cs="Arial"/>
                <w:sz w:val="16"/>
                <w:szCs w:val="16"/>
              </w:rPr>
              <w:br/>
              <w:t>випробування контролю якості (тільки активність), вторинне пакування, випуск серії:</w:t>
            </w:r>
            <w:r w:rsidRPr="00B70A67">
              <w:rPr>
                <w:rFonts w:ascii="Arial" w:hAnsi="Arial" w:cs="Arial"/>
                <w:sz w:val="16"/>
                <w:szCs w:val="16"/>
              </w:rPr>
              <w:br/>
              <w:t>Ф.Хоффманн-Ля Рош Лтд, Швейцарія</w:t>
            </w:r>
          </w:p>
          <w:p w:rsidR="004F45DE" w:rsidRPr="00B70A67" w:rsidRDefault="004F45DE" w:rsidP="00BD0AF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Італія/ Швейцарія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"Антинеопластичні засоби. Моноклональні антитіла. Код АТХ L01X C37.", запропоновано – "Антинеопластичні та імуномодулюючі засоби. Антинеопластичні засоби. Моноклональні антитіла і кон’югати антитіла з лікарським засобом. Інші моноклональні антитіла і кон’югати антитіла з лікарським засобом. Код АТХ L01F X14.".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та як наслідок оновлена інформація в розділах "Фармакологічні властивості", "Показання", "Взаємодія з іншими лікарськими засобами та інші види взаємодій", "Особливості застосування", "Спосіб застосування та дози",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UA/19838/01/02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ПРЕДНІЗОЛОН-ДАРНИЦЯ</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розчин для ін'єкцій, 30 мг/мл, по 1 мл в ампулі; по 3 або по 5 ампул у контурній чарунковій упаковці; по 1 контурній чарунковій упаковці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у п.3 ПЕРЕЛІК ДОПОМІЖНИХ РЕЧОВИН тексту маркування вторинної упаковки лікарського засобу, а саме назву допоміжної речовини натрію гідрофосфат додекагідрат виправлено на динатрію фосфат додекагідрат відповідно до затвердженої інструкції для медичного застосування та інших реєстраційних матеріалів.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UA/2587/01/01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ПРОТОПИК</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мазь 0,03 %; по 10 г або по 30 г, або по 60 г у тубі; по 1 тубі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ЛЕО Фарма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виробництво за повним циклом: ЛEO Лабораторіс Лімітед, Ірландія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Ірландія  </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тексту інструкції для медичного застосуваня лікарського засобу до розділів "Особливості застосування", "Побічні реакції" відповідно до результатів дослідження JOELLE та інформації щодо повідомлення про підозрювані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B70A67">
              <w:rPr>
                <w:rFonts w:ascii="Arial" w:hAnsi="Arial" w:cs="Arial"/>
                <w:sz w:val="16"/>
                <w:szCs w:val="16"/>
              </w:rPr>
              <w:br/>
              <w:t>Зміни внесено до тексту інструкції для медичного застосуваня лікарського засобу до розділів "Фармакологічні властивості", "Особливості застосування" відповідно до результатів дослідження APPLES.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UA/7779/01/01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ПРОТОПИК</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мазь 0,1 %; по 10 г або по 30 г, або по 60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ЛЕО Фарма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виробництво за повним циклом: ЛEO Лабораторіс Лімітед, Ірландія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Ірландія  </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тексту інструкції для медичного застосуваня лікарського засобу до розділів "Особливості застосування", "Побічні реакції" відповідно до результатів дослідження JOELLE та інформації щодо повідомлення про підозрювані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B70A67">
              <w:rPr>
                <w:rFonts w:ascii="Arial" w:hAnsi="Arial" w:cs="Arial"/>
                <w:sz w:val="16"/>
                <w:szCs w:val="16"/>
              </w:rPr>
              <w:br/>
              <w:t>Зміни внесено до тексту інструкції для медичного застосуваня лікарського засобу до розділів "Фармакологічні властивості", "Особливості застосування" відповідно до результатів дослідження APPLES.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UA/7779/01/02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РЕАГІЛА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капсули тверді по 3 мг, по 7 капсул у блістері; по 1 або 4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ВАТ "Гедеон Ріхтер"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B70A67">
              <w:rPr>
                <w:rFonts w:ascii="Arial" w:hAnsi="Arial" w:cs="Arial"/>
                <w:sz w:val="16"/>
                <w:szCs w:val="16"/>
              </w:rPr>
              <w:br/>
              <w:t>Внесення незначних змін у процесі виробництва до затвердженого ASMF внаслідок використання очищеної води замість технічної води на дільниці Дорог ВАТ «Гедеон Ріхтер». На дільниці в Будапешті вже використовується очищена вода,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UA/17545/01/02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РЕАГІЛА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капсули тверді по 4,5 мг, по 7 капсул у блістері; по 4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B70A67">
              <w:rPr>
                <w:rFonts w:ascii="Arial" w:hAnsi="Arial" w:cs="Arial"/>
                <w:sz w:val="16"/>
                <w:szCs w:val="16"/>
              </w:rPr>
              <w:br/>
              <w:t>Внесення незначних змін у процесі виробництва до затвердженого ASMF внаслідок використання очищеної води замість технічної води на дільниці Дорог ВАТ «Гедеон Ріхтер». На дільниці в Будапешті вже використовується очищена вода,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UA/17545/01/03</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РЕАГІЛА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капсули тверді по 6 мг, по 7 капсул у блістері; по 4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B70A67">
              <w:rPr>
                <w:rFonts w:ascii="Arial" w:hAnsi="Arial" w:cs="Arial"/>
                <w:sz w:val="16"/>
                <w:szCs w:val="16"/>
              </w:rPr>
              <w:br/>
              <w:t>Внесення незначних змін у процесі виробництва до затвердженого ASMF внаслідок використання очищеної води замість технічної води на дільниці Дорог ВАТ «Гедеон Ріхтер». На дільниці в Будапешті вже використовується очищена вода,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UA/17545/01/04</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РЕАГІЛА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капсули тверді по 1,5 мг, по 7 капсул у блістері; по 1 або 4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B70A67">
              <w:rPr>
                <w:rFonts w:ascii="Arial" w:hAnsi="Arial" w:cs="Arial"/>
                <w:sz w:val="16"/>
                <w:szCs w:val="16"/>
              </w:rPr>
              <w:br/>
              <w:t>Внесення незначних змін у процесі виробництва до затвердженого ASMF внаслідок використання очищеної води замість технічної води на дільниці Дорог ВАТ «Гедеон Ріхтер». На дільниці в Будапешті вже використовується очищена вода,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UA/17545/01/01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РЕВМАЛГИН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супозиторії ректальні по 15 мг; по 5 супозиторіїв у стрипі; по 1 або по 2 стрипи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UA/11608/01/01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 xml:space="preserve">РЕВМАЛГИН </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по 7,5 мг, по 10 таблеток у блістері,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 xml:space="preserve">Зміна уповноваженої особи заявника, відповідальної за фармаконагляд. Діюча редакція: Толокевич Володимир Юрійович. </w:t>
            </w:r>
            <w:r w:rsidRPr="00B70A67">
              <w:rPr>
                <w:rFonts w:ascii="Arial" w:hAnsi="Arial" w:cs="Arial"/>
                <w:sz w:val="16"/>
                <w:szCs w:val="16"/>
              </w:rPr>
              <w:br/>
              <w:t>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UA/11608/03/01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 xml:space="preserve">РЕВМАЛГИН </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по 15 мг, по 10 таблеток у блістері, по 1 або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 xml:space="preserve">Зміна уповноваженої особи заявника, відповідальної за фармаконагляд. Діюча редакція: Толокевич Володимир Юрійович. </w:t>
            </w:r>
            <w:r w:rsidRPr="00B70A67">
              <w:rPr>
                <w:rFonts w:ascii="Arial" w:hAnsi="Arial" w:cs="Arial"/>
                <w:sz w:val="16"/>
                <w:szCs w:val="16"/>
              </w:rPr>
              <w:br/>
              <w:t>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UA/11608/03/02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РЕВМАЛГИН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розчин для ін'єкцій, 10 мг/мл, по 1,5 мл у флаконі; по 5 флаконів у контурній чарунковій упаковці; по 1 контурній чарунковій упаковці в пачці; по 1,5 мл в ампулі; по 5 ампул у блістері; по 1 блістеру в пачці; по 1,5 мл в ампулі; по 5 ампул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 Україна</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весь виробничий процес готового лікарського засобу, включаючи вторинне пакування, за винятком випуску серії та контролю якості:</w:t>
            </w:r>
            <w:r w:rsidRPr="00B70A67">
              <w:rPr>
                <w:rFonts w:ascii="Arial" w:hAnsi="Arial" w:cs="Arial"/>
                <w:sz w:val="16"/>
                <w:szCs w:val="16"/>
              </w:rPr>
              <w:br/>
              <w:t>ТОВ "Фармацевтична компанія "Здоров'я", Україна</w:t>
            </w:r>
          </w:p>
          <w:p w:rsidR="004F45DE" w:rsidRPr="00B70A67" w:rsidRDefault="004F45DE" w:rsidP="00BD0AF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Зміна заявника/власника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w:t>
            </w:r>
            <w:r w:rsidRPr="00B70A67">
              <w:rPr>
                <w:rFonts w:ascii="Arial" w:hAnsi="Arial" w:cs="Arial"/>
                <w:sz w:val="16"/>
                <w:szCs w:val="16"/>
              </w:rPr>
              <w:br/>
              <w:t>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UA/11608/02/01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РЕМЕНС®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краплі оральні по 20 мл або 50 мл, або 100 мл у флаконах-крапельницях; по 1 флакону у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 «ПЕРРІГО УКРАЇНА»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Ріхард Біттнер АГ</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 xml:space="preserve">Зміна уповноваженої особи заявника, відповідальної за фармаконагляд. Діюча редакція: George Nicolas. Пропонована редакція: Фаринець Оксана Максимівна.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UA/2164/02/01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РЕМЕНС®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таблетки по 12 таблеток у блістері; по 1, 2, 3 або 4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 «ПЕРРІГО УКРАЇНА»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Ріхард Біттнер АГ</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 xml:space="preserve">Зміна уповноваженої особи заявника, відповідальної за фармаконагляд. Діюча редакція: George Nicolas. Пропонована редакція: Фаринець Оксана Максимівна. Зміна контактних даних уповноваженої особи заявника, відповідальної за фармаконагляд. </w:t>
            </w:r>
            <w:r w:rsidRPr="00B70A67">
              <w:rPr>
                <w:rFonts w:ascii="Arial" w:hAnsi="Arial" w:cs="Arial"/>
                <w:sz w:val="16"/>
                <w:szCs w:val="16"/>
              </w:rPr>
              <w:br/>
              <w:t xml:space="preserve">Рекомендовано до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UA/10052/01/01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РИБАВІРИН-ФАРМЕКС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капсули тверді по 200 мг; по 10 капсул у блістері; по 3 або 6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UA/10004/01/01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РІАЛТРІС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спрей назальний, дозований, суспензія, по 56, 120 або 240 доз у поліетиленовому флаконі; по 1 флакону з дозуючим насосом-розпилювачем, закритим ковпачком,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Гленмарк Спешіалті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в кожний розділ методів контролю МКЯ ЛЗ інформації щодо струшування флакона. Затверджено: Інформація відсутня. Запропоновано: Примітка: Перед проведенням будь-якого аналізу флакон із препаратом ретельно струшують. Робоча інструкція щодо струшування флакона: добре струсіть флакон перед кожним використанням, виконуючи 20 коливальних рухів вліво та вправо протягом 20 секунд, як показано на малюнку нижче. Малюнок. Техніка струшування флакона.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UA/18235/01/01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РІНАЗАЛ® ЕКСТРА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спрей назальний, дозований, 0,5 мг/мл по 10 мл у флаконі з дозувальним насосом; по 1 флакону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Надання оновленого сертифікату відповідності Європейській Фармакопеї № R1 CEP-2008-064-Rev 02 (затверджений R1 CEP-2008-064-Rev 01) від виробника АФІ Оксиметазоліну гідрохлорид виробника Siegfried PharmaChemikalien Minden GmbH, Німеччина. Як наслідок, у зв’язку з цим, вносяться зміни до розділу "Термін переконтролю" діючої речовини (затверджено: 3 роки; запропоновано: 5 років).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приведення специфікації на діючу речовину Оксиметазоліну гідрохлорид виробника Siegfried PharmaChemikalien Minden GmbH, Німеччина, до вимог Європейської Фармакопеї, ДФУ та матеріалів виробника. У зв’язку з цим, вилучено інформацію про другу ідентифікацію та відповідні розділи другої ідентифікації, а саме: «Ідентифікація В», «Ідентифікація С».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Супутня зміна-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приведення специфікації та методів контролю якості на діючу речовину Оксиметазоліну гідрохлорид виробника Siegfried PharmaChemikalien Minden GmbH, Німеччина у відповідність до рекомендацій і стилістики ДФУ, ЄС та матеріалів виробника з врахуванням результатів валідації. У зв’язку з цим, вносяться зміни та редакційні уточнення до таких розділів: «Розчинність» (дані внесено до розділу «Загальні властивості» враховуючи їх рекомендаційний характер), «Ідентифікація», «Прозорість розчину», «Кольоровість розчину», «Сульфатна зола», «Кількісне визначення», включаючи примітки.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приведення специфікації та методів контролю якості на діючу речовину Оксиметазоліну гідрохлорид виробника Siegfried PharmaChemikalien Minden GmbH, Німеччина у відповідність до рекомендацій і стилістики ДФУ, ЄС та матеріалів виробника, з врахуванням результатів валідації. У зв’язку з цим, вносяться зміни та редакційні уточнення до таких розділів: «Вода» (включаючи примітки), «Супровідні домішки», «Залишкові кількості органічних розчинників».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UA/17751/01/01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САБРИЛ</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гранули для орального розчину, по 500 мг, по 50 саше у картонній коробці, по 50 саше у картонній коробці зі стикером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ПАТЕОН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Франція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70A67">
              <w:rPr>
                <w:rFonts w:ascii="Arial" w:hAnsi="Arial" w:cs="Arial"/>
                <w:sz w:val="16"/>
                <w:szCs w:val="16"/>
              </w:rPr>
              <w:br/>
              <w:t>Діюча редакція: Ходаківська Тетяна Вячеславівна. Пропонована редакція: Варфоломєєва Іванна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UA/19774/01/01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САБРИЛ</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500 мг № 100 (10х10): по 10 таблеток, вкритих плівковою оболонкою у блістері; по 10 блістерів у картонній коробці з маркуванням українською мовою; № 100 (10х10): по 10 таблеток, вкритих плівковою оболонкою у блістері; по 10 блістерів у картонній коробці з маркуванням іноземною мовою зі стикером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ПАТЕОН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Франція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70A67">
              <w:rPr>
                <w:rFonts w:ascii="Arial" w:hAnsi="Arial" w:cs="Arial"/>
                <w:sz w:val="16"/>
                <w:szCs w:val="16"/>
              </w:rPr>
              <w:br/>
              <w:t>Діюча редакція: Ходаківська Тетяна Вячеславівна. Пропонована редакція: Варфоломєєва Іванна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UA/19774/02/01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САЛІЦИЛОВА КИСЛОТА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розчин нашкірний спиртовий, 20 мг/мл, по 25 мл у флаконі; по 1 флакону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додавання альтернативного постачальника пакувальних матеріалів, а саме флаконів скляних ємністю 25 мл виробника «Stoelzle Union s.r.o.», Чеська Республіка. Флакони запропонованого виробника «Stoelzle Union s.r.o.», Чеська Республіка, виготовлені зі світлозахисного брунатного скла III гідролітичного класу стійкості. Якісний склад матеріалу флаконів затвердженого і запропонованого виробників однаковий.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 метою уніфікації документації для контролю первинного пакування на АТ «Фармак», оновлено розділ 3.2.Р.7: додано специфікації на первинне пакування, сертифікати якості та інформацію від виробників, що підтверджує відповідність первинних пакувальних матеріалів чинним фармакопейним вимогам, вилучено посилання на ТУ У 26.1-00480810-004:2006, ТУ У 24.4-30518985-001-2001, ТУ У 21.2-33404690-001:2007.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UA/7041/01/01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САЛОФАЛЬК</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суспензія ректальна, 4 г/60 г, по 60 г суспензії у клізмі; по 7 клізм у блістерах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Др. Фальк Фарма ГмбХ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Відповідальний за випуск серій кінцевого продукту: Др. Фальк Фарма ГмбХ, Німеччина; Виробник дозованої форми, первинне та вторинне пакування, контроль якості: Корден Фарма Фрібург АГ Цвайнідерлассунг Еттінген, Швейцарія; Лозан Фарма ГмбХ, Німеччина; </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Виробники, відповідальні за контроль якості: Лозан Фарма ГмбХ, Німеччина; Корден Фарма Фрібург СА, Швейцарія; Біоекзам АГ, Швейцарія; Науково-дослідний 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p w:rsidR="004F45DE" w:rsidRPr="00B70A67" w:rsidRDefault="004F45DE" w:rsidP="00BD0AFF">
            <w:pPr>
              <w:pStyle w:val="110"/>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подання регулярно оновлюваного звіту з безпеки. </w:t>
            </w:r>
            <w:r w:rsidRPr="00B70A67">
              <w:rPr>
                <w:rFonts w:ascii="Arial" w:hAnsi="Arial" w:cs="Arial"/>
                <w:sz w:val="16"/>
                <w:szCs w:val="16"/>
              </w:rPr>
              <w:br/>
              <w:t xml:space="preserve">Діюча редакція: Частота подання регулярно оновлюваного звіту з безпеки 5 років. Пропонована редакція: Частота подання регулярно оновлюваного звіту з безпеки 2 роки.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UA/3745/02/01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СЕРТАКОНАЗОЛ</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крем, 20 мг/г, по 20 г у тубі; по 1 тубі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autoSpaceDE w:val="0"/>
              <w:autoSpaceDN w:val="0"/>
              <w:adjustRightInd w:val="0"/>
              <w:jc w:val="center"/>
              <w:rPr>
                <w:rFonts w:ascii="Arial" w:hAnsi="Arial" w:cs="Arial"/>
                <w:bCs/>
                <w:sz w:val="16"/>
                <w:szCs w:val="16"/>
              </w:rPr>
            </w:pPr>
            <w:r w:rsidRPr="00B70A67">
              <w:rPr>
                <w:rFonts w:ascii="Arial" w:hAnsi="Arial" w:cs="Arial"/>
                <w:bCs/>
                <w:sz w:val="16"/>
                <w:szCs w:val="16"/>
              </w:rPr>
              <w:t>Товариство з обмеженою відповідальністю "Фармацевтична компанія "Здоров'я", Україна</w:t>
            </w:r>
          </w:p>
          <w:p w:rsidR="004F45DE" w:rsidRPr="00B70A67" w:rsidRDefault="004F45DE" w:rsidP="00BD0AFF">
            <w:pPr>
              <w:autoSpaceDE w:val="0"/>
              <w:autoSpaceDN w:val="0"/>
              <w:adjustRightInd w:val="0"/>
              <w:jc w:val="center"/>
              <w:rPr>
                <w:rFonts w:ascii="Arial" w:hAnsi="Arial" w:cs="Arial"/>
                <w:bCs/>
                <w:sz w:val="16"/>
                <w:szCs w:val="16"/>
              </w:rPr>
            </w:pPr>
            <w:r w:rsidRPr="00B70A67">
              <w:rPr>
                <w:rFonts w:ascii="Arial" w:hAnsi="Arial" w:cs="Arial"/>
                <w:bCs/>
                <w:sz w:val="16"/>
                <w:szCs w:val="16"/>
              </w:rPr>
              <w:t>(всі стадії  виробництва, контроль якості, випуск серії)</w:t>
            </w:r>
          </w:p>
          <w:p w:rsidR="004F45DE" w:rsidRPr="00B70A67" w:rsidRDefault="004F45DE" w:rsidP="00BD0AFF">
            <w:pPr>
              <w:autoSpaceDE w:val="0"/>
              <w:autoSpaceDN w:val="0"/>
              <w:adjustRightInd w:val="0"/>
              <w:jc w:val="center"/>
              <w:rPr>
                <w:rFonts w:ascii="Arial" w:hAnsi="Arial" w:cs="Arial"/>
                <w:bCs/>
                <w:sz w:val="16"/>
                <w:szCs w:val="16"/>
              </w:rPr>
            </w:pPr>
            <w:r w:rsidRPr="00B70A67">
              <w:rPr>
                <w:rFonts w:ascii="Arial" w:hAnsi="Arial" w:cs="Arial"/>
                <w:bCs/>
                <w:sz w:val="16"/>
                <w:szCs w:val="16"/>
              </w:rPr>
              <w:t>Товариство з обмеженою відповідальністю "Фармацевтична компанія "Здоров'я", Україна</w:t>
            </w:r>
          </w:p>
          <w:p w:rsidR="004F45DE" w:rsidRPr="00B70A67" w:rsidRDefault="004F45DE" w:rsidP="00BD0AFF">
            <w:pPr>
              <w:autoSpaceDE w:val="0"/>
              <w:autoSpaceDN w:val="0"/>
              <w:adjustRightInd w:val="0"/>
              <w:jc w:val="center"/>
              <w:rPr>
                <w:rFonts w:ascii="Arial" w:hAnsi="Arial" w:cs="Arial"/>
                <w:bCs/>
                <w:sz w:val="16"/>
                <w:szCs w:val="16"/>
              </w:rPr>
            </w:pPr>
            <w:r w:rsidRPr="00B70A67">
              <w:rPr>
                <w:rFonts w:ascii="Arial" w:hAnsi="Arial" w:cs="Arial"/>
                <w:bCs/>
                <w:sz w:val="16"/>
                <w:szCs w:val="16"/>
              </w:rPr>
              <w:t>(всі стадії виробництва, окрім контролю якості  та  випуску серії)</w:t>
            </w:r>
          </w:p>
          <w:p w:rsidR="004F45DE" w:rsidRPr="00B70A67" w:rsidRDefault="004F45DE" w:rsidP="00BD0AFF">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змін протягом 6-ти місяців після затвердження.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МЛФ (адреса: Україна, 08301, Київська обл., м. Бориспіль, вул. Шевченка, буд. 100, літ. Б-ІІ (корпус 4)) до затвердженої дільниці МРЛФСіА (цех ФХЦ) (адреса: Україна, 61013, Харківська обл., місто Харків, вулиця Шевченка, будинок 22). На дільниці МЛФ будуть проводитися усі виробничі стадії (у тому числі первинне та вторинне пакування), за винятком контролю якості ЛЗ та випуску серії. Введення змін протягом 6-ти місяців після затвердження. Зміни І типу - Адміністративні зміни. Зміна назви лікарського засобу. Зміна назви лікарського засобу. Затверджено: Сертомакс-Здоров'я. Запропоновано: Сертаконазол.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UA/16266/01/01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СЕРТАКОНАЗОЛ-ФАРМЕКС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песарії по 300 мг; по 1 песарію в блістері; по 1 блістеру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keepNext/>
              <w:autoSpaceDE w:val="0"/>
              <w:autoSpaceDN w:val="0"/>
              <w:adjustRightInd w:val="0"/>
              <w:jc w:val="center"/>
              <w:outlineLvl w:val="1"/>
              <w:rPr>
                <w:rFonts w:ascii="Arial" w:hAnsi="Arial" w:cs="Arial"/>
                <w:bCs/>
                <w:sz w:val="16"/>
                <w:szCs w:val="16"/>
                <w:lang w:eastAsia="en-US"/>
              </w:rPr>
            </w:pPr>
            <w:r w:rsidRPr="00B70A67">
              <w:rPr>
                <w:rFonts w:ascii="Arial" w:hAnsi="Arial" w:cs="Arial"/>
                <w:bCs/>
                <w:sz w:val="16"/>
                <w:szCs w:val="16"/>
                <w:lang w:eastAsia="en-US"/>
              </w:rPr>
              <w:t>Товариство з обмеженою відповідальністю "Фармацевтична компанія "Здоров'я"</w:t>
            </w:r>
          </w:p>
          <w:p w:rsidR="004F45DE" w:rsidRPr="00B70A67" w:rsidRDefault="004F45DE" w:rsidP="00BD0AFF">
            <w:pPr>
              <w:autoSpaceDE w:val="0"/>
              <w:autoSpaceDN w:val="0"/>
              <w:adjustRightInd w:val="0"/>
              <w:rPr>
                <w:rFonts w:ascii="Segoe UI" w:hAnsi="Segoe UI" w:cs="Calibri"/>
                <w:b/>
                <w:bCs/>
                <w:sz w:val="16"/>
                <w:szCs w:val="16"/>
                <w:lang w:eastAsia="en-US"/>
              </w:rPr>
            </w:pPr>
            <w:r w:rsidRPr="00B70A67">
              <w:rPr>
                <w:rFonts w:ascii="Segoe UI" w:hAnsi="Segoe UI" w:cs="Segoe UI"/>
                <w:b/>
                <w:bCs/>
                <w:sz w:val="16"/>
                <w:szCs w:val="16"/>
                <w:lang w:val="en-US" w:eastAsia="en-US"/>
              </w:rPr>
              <w:t> </w:t>
            </w:r>
          </w:p>
          <w:p w:rsidR="004F45DE" w:rsidRPr="00B70A67" w:rsidRDefault="004F45DE" w:rsidP="00BD0AFF">
            <w:pPr>
              <w:pStyle w:val="110"/>
              <w:tabs>
                <w:tab w:val="left" w:pos="12600"/>
              </w:tabs>
              <w:jc w:val="center"/>
              <w:rPr>
                <w:rFonts w:ascii="Arial" w:hAnsi="Arial" w:cs="Arial"/>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UA/13845/01/01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СИНГУЛЯР®</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жувальні по 5 мг; по 14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Органон Сентрал Іст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Виробник нерозфасованої продукції, первинна та вторинна упаковка, контроль якості: Органон Фарма (UK) Лімітед, Велика Британія; Первинна та вторинна упаковка, контроль якості, дозвіл на випуск серії: Мерк Шарп і Доум Б.В., Нідерланди; Дозвіл на випуск серії: Шерінг-Плау Лабо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Велика Британія/</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Нідерланди/</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Бельгія</w:t>
            </w:r>
          </w:p>
          <w:p w:rsidR="004F45DE" w:rsidRPr="00B70A67" w:rsidRDefault="004F45DE" w:rsidP="00BD0AFF">
            <w:pPr>
              <w:pStyle w:val="110"/>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"Особливості застосування" щодо безпеки застосування діючої речовини монтелукаст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UA/10208/01/02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СИНГУЛЯР®</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жувальні по 4 мг; по 14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Органон Сентрал Іст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Виробник нерозфасованої продукції, первинна та вторинна упаковка, контроль якості: Органон Фарма (UK) Лімітед, Велика Британія; Первинна та вторинна упаковка, контроль якості, дозвіл на випуск серії: Мерк Шарп і Доум Б.В., Нідерланди; Дозвіл на випуск серії: Шерінг-Плау Лабо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Велика Британія/</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Нідерланди/</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Бельгія</w:t>
            </w:r>
          </w:p>
          <w:p w:rsidR="004F45DE" w:rsidRPr="00B70A67" w:rsidRDefault="004F45DE" w:rsidP="00BD0AFF">
            <w:pPr>
              <w:pStyle w:val="110"/>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"Особливості застосування" щодо безпеки застосування діючої речовини монтелукаст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UA/10208/01/01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СИНГУЛЯР®</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10 мг, по 14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Органон Сентрал Іст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Виробник нерозфасованої продукції, первинна та вторинна упаковка, контроль якості: Органон Фарма (UK) Лімітед, Велика Британія; </w:t>
            </w:r>
            <w:r w:rsidRPr="00B70A67">
              <w:rPr>
                <w:rFonts w:ascii="Arial" w:hAnsi="Arial" w:cs="Arial"/>
                <w:sz w:val="16"/>
                <w:szCs w:val="16"/>
              </w:rPr>
              <w:br/>
              <w:t>Первинна та вторинна упаковка, контроль якості, дозвіл на випуск серії: Мерк Шарп і Доум Б.В., Нідерланди; Дозвіл на випуск серії: Шерінг-Плау Лабо Н.В., Бельгiя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Велика Британія/</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Нідерланди/</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Бельгія</w:t>
            </w:r>
          </w:p>
          <w:p w:rsidR="004F45DE" w:rsidRPr="00B70A67" w:rsidRDefault="004F45DE" w:rsidP="00BD0AFF">
            <w:pPr>
              <w:pStyle w:val="110"/>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"Особливості застосування" щодо безпеки застосування діючої речовини монтелукаст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UA/10208/01/03</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СІНУМАКС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спрей назальний, дозований 0,05%; по 10 г у флаконі з розпилювачем; по 1 флакону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"ВАЛАРТІН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в специфікацію щодо періодичності контролю ГЛЗ за показником "Мікробіологічна чистота", а саме зазначення: «контроль проводять для кожної третьої серії продукту, але не рідше одного разу на рік (не рутинний тест)».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UA/17382/01/01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СКАЙРІЗІ</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розчин для ін'єкцій по 150 мг/1 мл; 1 попередньо наповнений скляний шприц, вмонтований у автоінжектор; по одному автоінжектору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ЕббВі Біофармасьютікалз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ЕббВі Біорісерч Сентер Інк, США (тестування); ЕббВі Біотекнолоджі ЛТД, США (виробництво лікарського засобу, тестування, первинне пакування); Еббві Дойчленд ГмбХ і Ко. КГ, Німеччина (вторинне пакування, тестування, випуск серії); Чарльз Рівер Лабораторіз Джермані ГмбХ, Німеччина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США/</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p w:rsidR="004F45DE" w:rsidRPr="00B70A67" w:rsidRDefault="004F45DE" w:rsidP="00BD0AFF">
            <w:pPr>
              <w:pStyle w:val="110"/>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у процесі виробництва готового лікарського засобу - збільшення часу змішування нерозфасованого розчину в тривимірній (3D) системі змішування Mobius R. Попередньо затверджена швидкість /час змішування 250 об/хв протягом 4-8 хвилин для партії розміром 12,6-21,6 л, оновлений час змішування протягом 11-12 хвилин при швидкості 250 об/хв, для партій розміром 21,7-32,2 л.; оновлення розділів 3.2.P.2.3 Розробка виробничого процесу; 3.2.P.3.3 Опис виробничого процесу та контролю процесу.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вимагає оцінки порівнянності (проведення порівняльних досліджень) лікарського засобу біологічного/імунологічного походження або зміна у розмірі серії вимагає проведення нового дослідження біоеквівалентності) Збільшення розміру кінцевого продукту з 12,6-21,6L до 12,6 -32,2 L, що виготовляється на виробничий дільниці AbbVie Biotechnology, Limited, Road Number 2,Km 59.2, Barceloneta, Puerto Rico 00617 USA (ABL SVP) і як наслідок збільшення розміру серії наповнених шприців з 9210 - 18170 до 9210 – 28681; оновлення розділів 3.2.P.3.2. Склад на серію; 3.2.P.3.5. Валідація процесу та/або його оцінка; 3.2.P.5.4. Аналізи серій. 3.2.P.8 Стабільність.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UA/17970/01/02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СОЛЕКС®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таблетки по 200 мг по 10 таблеток у блістері; по 3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Рівофарм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Щиголєва Маріанна Вікторівна. Пропонована редакція: Шульц Ольга Сергіївна.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UA/14312/01/03</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СОЛЕКС®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таблетки по 100 мг по 10 таблеток у блістері; по 3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Рівофарм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Щиголєва Маріанна Вікторівна. Пропонована редакція: Шульц Ольга Сергіївна.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UA/14312/01/02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 xml:space="preserve">СОЛЕКС® </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400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Рівофарм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Щиголєва Маріанна Вікторівна. Пропонована редакція: Шульц Ольга Сергіївна.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UA/14312/01/01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СОЛІАН® 200 МГ</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по 200 мг; № 30 (10х3):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ДЕЛЬФАРМ ДІЖОН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Францiя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70A67">
              <w:rPr>
                <w:rFonts w:ascii="Arial" w:hAnsi="Arial" w:cs="Arial"/>
                <w:sz w:val="16"/>
                <w:szCs w:val="16"/>
              </w:rPr>
              <w:br/>
              <w:t>Діюча редакція: Ходаківська Тетяна Вячеславівна. Пропонована редакція: Варфоломєєва Іванна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UA/4292/01/03</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СОЛПАДЕЇН АКТИВ</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шипучі; по 2 таблетки у багатошаровому стрипі; по 6 стрипів у картонній коробці; по 4 таблетки у багатошаровому стрипі; по 3 стрипи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ГлаксоСмітКляйн Консьюмер Хелскер (ЮК) Трейдінг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Фамар А.В.Е. Антоса плант, Греція; ГлаксоСмітКлайн Дангарван Лімітед,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Греція/ Ірландія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70A67">
              <w:rPr>
                <w:rFonts w:ascii="Arial" w:hAnsi="Arial" w:cs="Arial"/>
                <w:sz w:val="16"/>
                <w:szCs w:val="16"/>
              </w:rPr>
              <w:br/>
              <w:t>Діюча редакція: Dr. Jens-Ulrich Stegmann, MD. Пропонована редакція: John Poustie.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Лапчинська Інна Ігорівна / Lapchynska Inna Igorivna. Пропонована редакція: Кириліва Галина Георгіївна / Kyryliva Galyna Georgiivna.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UA/12392/01/01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СОЛПАДЕЇН АКТИВ</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оболонкою; по 12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ГлаксоСмітКляйн Консьюмер Хелскер (ЮК) Трейдінг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ГлаксоСмітКлайн Дангарван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Ірландiя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70A67">
              <w:rPr>
                <w:rFonts w:ascii="Arial" w:hAnsi="Arial" w:cs="Arial"/>
                <w:sz w:val="16"/>
                <w:szCs w:val="16"/>
              </w:rPr>
              <w:br/>
              <w:t xml:space="preserve">Діюча редакція: Dr. Jens-Ulrich Stegmann, MD. Пропонована редакція: John Poustie.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B70A67">
              <w:rPr>
                <w:rFonts w:ascii="Arial" w:hAnsi="Arial" w:cs="Arial"/>
                <w:sz w:val="16"/>
                <w:szCs w:val="16"/>
              </w:rPr>
              <w:br/>
              <w:t xml:space="preserve">Діюча редакція: Лапчинська Інна Ігорівна / Lapchynska Inna Igorivna. Пропонована редакція: Кириліва Галина Георгіївна / Kyryliva Galyna Georgiivna. Зміна контактних даних контактної особи заявника, відповідальної за фармаконагляд в Україні. </w:t>
            </w:r>
            <w:r w:rsidRPr="00B70A67">
              <w:rPr>
                <w:rFonts w:ascii="Arial" w:hAnsi="Arial" w:cs="Arial"/>
                <w:sz w:val="16"/>
                <w:szCs w:val="16"/>
              </w:rPr>
              <w:br/>
              <w:t>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UA/12239/01/01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СПАЗМОМЕН®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по 40 мг, по 10 таблеток у блістері; по 3 блістери в картонній коробці; по 15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 Менаріні Індустріє Фармацеутиче Ріуніте С.р.Л.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 Менаріні Мануфактурінг Логістікс енд Сервісес С.р.Л., Італiя (виробництво "in bulk", пакування та випуск серій); А. Менаріні Мануфактурінг Логістікс енд Сервісес С.р.Л., Італiя (контроль та випуск серій); БЕРЛІН-ХЕМІ АГ, Німеччина (виробництво "in bulk"); БЕРЛІН-ХЕМІ АГ, Німеччина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Італiя/</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"Особливості застосування", "Застосування у період вагітності або годування груддю", "Побічні реакції".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UA/7146/01/01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СПЕКТРІЛА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порошок для концентрату для розчину для інфузій, по 10 000 ОД; 1 або 5 флаконів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Медак Гезельшафт фюр клініше Шпеціальпрепарате мбХ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Виробник, що відповідає за маркування, вторинне пакування та за випуск серії:</w:t>
            </w:r>
            <w:r w:rsidRPr="00B70A67">
              <w:rPr>
                <w:rFonts w:ascii="Arial" w:hAnsi="Arial" w:cs="Arial"/>
                <w:sz w:val="16"/>
                <w:szCs w:val="16"/>
              </w:rPr>
              <w:br/>
              <w:t>Медак Гезельшафт фюр клініше Шпеціальпрепарате мбХ, Німеччина</w:t>
            </w:r>
            <w:r w:rsidRPr="00B70A67">
              <w:rPr>
                <w:rFonts w:ascii="Arial" w:hAnsi="Arial" w:cs="Arial"/>
                <w:sz w:val="16"/>
                <w:szCs w:val="16"/>
              </w:rPr>
              <w:br/>
              <w:t>Виробник, що відповідає за виробництво готової лікарської форми, первинне пакування, випробування/контроль якості:</w:t>
            </w:r>
            <w:r w:rsidRPr="00B70A67">
              <w:rPr>
                <w:rFonts w:ascii="Arial" w:hAnsi="Arial" w:cs="Arial"/>
                <w:sz w:val="16"/>
                <w:szCs w:val="16"/>
              </w:rPr>
              <w:br/>
              <w:t>Ліоконтракт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виробника, що відповідає за виробництво готової лікарської форми, первинне пакування, випробування/контроль серії - Рентшлер Біофарма СЕ, Німеччина. Залишається альтернативний виробник, котрий виконує такі ж функції, що й вилучений (Ліоконтракт ГмбХ, Німеччина).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альтернативної дільниці АФІ відповідної за випуск та контроль стабільності (стерильність) ЕВЕР Фарма Єна ГмбХ, Німеччина. Залишається альтернативний виробник, котрий виконує такі ж функції, що й вилучений (Лабор ЛС СЕ ен Ко. КГ, Німеччина).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(Б.III.2. (а)-2. ІА)</w:t>
            </w:r>
            <w:r w:rsidRPr="00B70A67">
              <w:rPr>
                <w:rFonts w:ascii="Arial" w:hAnsi="Arial" w:cs="Arial"/>
                <w:sz w:val="16"/>
                <w:szCs w:val="16"/>
              </w:rPr>
              <w:br/>
              <w:t>Відповідно до чинних змін, якість дигідрату молібдату натрію, який використовується для приготування ферментаційного середовища, має бути змінено з нефармакопейної специфікації «особливо чистий» на Ph. Eur. Цей крок є формальним за своєю природою, оскільки раніше перевірені параметри також охоплюються Ph. Eur. монографія із запропонованими обмеженнями для аналізу, які будуть суворішими за рахунок зміни.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виробника, що відповідає за випробування/контроль серії ГЛЗ – Конфарма Франс, Франція. Залишаються альтернативні виробники, котрі виконують таку ж функцію, що й вилучений (Біокем Лабор фюр біологіке унд кеміше Аналітік ГмбХ, Німеччина; Нордмарк Арцнайміттель ГмбХ ен Ко. КГ, Німеччина).</w:t>
            </w:r>
            <w:r w:rsidRPr="00B70A67">
              <w:rPr>
                <w:rFonts w:ascii="Arial" w:hAnsi="Arial" w:cs="Arial"/>
                <w:sz w:val="16"/>
                <w:szCs w:val="16"/>
              </w:rPr>
              <w:b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що відповідає за випробування вихідного матеріалу з "Evonik Technology &amp; Infrastructure CmbG, Germany" на "Evonik Operations GmbH, Germany", що пов'язано із впровадженням єдиної корпоративної одиниці. Адреса виробника залищається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UA/17474/01/01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СУПРАСТИН®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розчин для ін'єкцій, 20 мг/мл; по 1 мл в ампулі; по 5 ампул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ЗАТ Фармацевтичний завод ЕГІС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АФІ ЗАТ Фармацевтичний завод ЕГІС з наданням мастер - файла, затверджено: The manufacturing process of Chloropyramine hydrochloride is performed in the following plant: PROCOS S.P.A., Via Matteotti, 249 CAMERI (NO)28062 Italy The recrystallization of Chloropyramine hydrochloride is performed in the following plant: EGIS Pharmaceuticals PLC (site 1) 1106 Budapest, Kereszturi ut 30-38.- Hungary запропоновано: </w:t>
            </w:r>
            <w:r w:rsidRPr="00B70A67">
              <w:rPr>
                <w:rFonts w:ascii="Arial" w:hAnsi="Arial" w:cs="Arial"/>
                <w:sz w:val="16"/>
                <w:szCs w:val="16"/>
              </w:rPr>
              <w:br/>
              <w:t xml:space="preserve">The manufacturing process of Chloropyramine hydrochloride is performed in the following plant: PROCOS S.P.A., Via Matteotti, 249 CAMERI (NO)28062 Italy The recrystallization of Chloropyramine hydrochloride is performed in the following plant: EGIS Pharmaceuticals PLC (site 1) 1106 Budapest, Kereszturi ut 30-38.- Hungary The manufacturing process of Chloropyramine hydrochloride is performed in the following plant: EGIS Pharmaceuticals PLC (site 1) 1106 Budapest, Kereszturi ut 30-38.- Hungary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UA/0322/01/01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ТАКСОТЕР®</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концентрат для розчину для інфузій, 20 мг/мл; № 1: по 1 мл (20 мг) у флаконі; по 1 флакону в картонній коробці; № 1: по 4 мл (80 мг)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"Особливості застосування" та "Застосування у період вагітності або годування груддю" відповідно до матеріалів реєстраційного досьє, а також до розділу "Побічні реакції" внесена інформація про необхідність повідомляти про усі випадки підозрюваних побічних реакцій та відсутності ефективності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UA/5488/01/02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ТАКСОТЕР®</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концентрат для розчину для інфузій, 20 мг/мл; № 1: по 1 мл (20 мг) у флаконі; по 1 флакону в картонній коробці; № 1: по 4 мл (80 мг)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70A67">
              <w:rPr>
                <w:rFonts w:ascii="Arial" w:hAnsi="Arial" w:cs="Arial"/>
                <w:sz w:val="16"/>
                <w:szCs w:val="16"/>
              </w:rPr>
              <w:br/>
              <w:t>Діюча редакція: Ходаківська Тетяна Вячеславівна. Пропонована редакція: Варфоломєєва Іванна Олександрівна.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UA/5488/01/02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ТАУФОН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краплі очні, 40 мг/мл, по 5 мл у флаконі, по 3 флакони разом з кришкою-крапельницею у пачці з картону; по 10 мл у флаконі, по 1 флакону разом з кришкою-крапельницею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"Дослідний завод "ГНЦЛС", Україна</w:t>
            </w:r>
            <w:r w:rsidRPr="00B70A67">
              <w:rPr>
                <w:rFonts w:ascii="Arial" w:hAnsi="Arial" w:cs="Arial"/>
                <w:sz w:val="16"/>
                <w:szCs w:val="16"/>
              </w:rPr>
              <w:b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"ФАРМЕКС ГРУП", Україна</w:t>
            </w:r>
          </w:p>
          <w:p w:rsidR="004F45DE" w:rsidRPr="00B70A67" w:rsidRDefault="004F45DE" w:rsidP="00BD0AF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 xml:space="preserve">Зміна уповноваженої особи заявника, відповідальної за фармаконагляд. Діюча редакція: Толокевич Володимир Юрійович. </w:t>
            </w:r>
            <w:r w:rsidRPr="00B70A67">
              <w:rPr>
                <w:rFonts w:ascii="Arial" w:hAnsi="Arial" w:cs="Arial"/>
                <w:sz w:val="16"/>
                <w:szCs w:val="16"/>
              </w:rPr>
              <w:br/>
              <w:t>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UA/5345/01/01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ТЕЙКОПЛАНІН-ФАРМЕКС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ліофілізат для розчину для ін'єкцій по 200 мг: 1 флакон з ліофілізатом у комплекті з 1 флаконом розчинника (вода для ін'єкцій) по 3,2 мл у контурній чарунковій упаковці; по 1 контурній чарунковій упаковці у пачці з картону; 1 флакон з ліофілізатом у комплекті з 1 флаконом розчинника (вода для ін'єкцій) по 3,2 мл у контурній чарунковій упаковці; по 15 контурних чарункових упаковок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UA/13765/01/02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ТЕЙКОПЛАНІН-ФАРМЕКС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ліофілізат для розчину для ін'єкцій по 400 мг: 1 флакон з ліофілізатом у комплекті з 1 флаконом розчинника (вода для ін'єкцій) по 3,2 мл у контурній чарунковій упаковці; по 1 контурній чарунковій упаковці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UA/13765/01/01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ТЕНОРІК™</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100 мг/25 мг по 14 таблеток у блістері; по 2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Іпка Лабораторіз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Іпка Лабораторіз Лімітед, Індія</w:t>
            </w:r>
            <w:r w:rsidRPr="00B70A67">
              <w:rPr>
                <w:rFonts w:ascii="Arial" w:hAnsi="Arial" w:cs="Arial"/>
                <w:sz w:val="16"/>
                <w:szCs w:val="16"/>
              </w:rPr>
              <w:br/>
              <w:t>Іпка Лабораторіз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в методах випробування за показником «Ідентифікація» (метод ТШХ, ВР, Арр. ІІІ А), а саме доповнення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UA/2902/01/02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ТЕНОРІК™</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плівковою оболонкою, 50 мг/12,5 мг по 14 таблеток у блістері; по 2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Іпка Лабораторіз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Іпка Лабораторіз Лімітед, Індія</w:t>
            </w:r>
            <w:r w:rsidRPr="00B70A67">
              <w:rPr>
                <w:rFonts w:ascii="Arial" w:hAnsi="Arial" w:cs="Arial"/>
                <w:sz w:val="16"/>
                <w:szCs w:val="16"/>
              </w:rPr>
              <w:br/>
              <w:t>Іпка Лабораторіз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в методах випробування за показником «Ідентифікація» (метод ТШХ, ВР, Арр. ІІІ А), а саме доповнення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UA/2902/01/01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ТИУРЕКС®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по 12,5 мг; № 30 (10х3): по 10 таблеток у блістері, по 3 блістери у картонній упаковці, № 60 (10х6): по 10 таблеток у блістері, по 6 блістерів у картонній упаковці, № 90 (10х9): по 10 таблеток у блістері, по 9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"ГЛЕДФАРМ ЛТД"</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затвердженому методі випробування за показником «Супровідні домішки» (ВЕРХ), а саме приведення параметра придатності хроматографічної системи (відносне стандартне відхилення) у відповідність до матеріалів реєстраційного досьє, що підтверджується даними з валідації.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ЛЗ на підставі результатів досліджень стабільності препарату в реальному часі. Затверджено: Термін придатності: 2 роки Запропоновано: Термін придатності: 3 роки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UA/18487/01/01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ТИУРЕКС®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по 50 мг; № 30 (10х3): по 10 таблеток у блістері, по 3 блістери у картонній упаковці, № 60 (10х6): по 10 таблеток у блістері, по 6 блістерів у картонній упаковці, № 90 (10х9): по 10 таблеток у блістері, по 9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"ГЛЕДФАРМ ЛТД"</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"КУСУМ ФАРМ"</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затвердженому методі випробування за показником «Супровідні домішки» (ВЕРХ), а саме приведення параметра придатності хроматографічної системи (відносне стандартне відхилення) у відповідність до матеріалів реєстраційного досьє, що підтверджується даними з валідації.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ЛЗ на підставі результатів досліджень стабільності препарату в реальному часі. Затверджено: Термін придатності: 2 роки Запропоновано: Термін придатності: 3 роки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UA/18487/01/03</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ТИУРЕКС®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по 25 мг, № 30 (10х3): по 10 таблеток у блістері, по 3 блістери у картонній упаковці, № 60 (10х6): по 10 таблеток у блістері, по 6 блістерів у картонній упаковці, № 90 (10х9): по 10 таблеток у блістері, по 9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"ГЛЕДФАРМ ЛТД"</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"КУСУМ ФАРМ"</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B70A67">
              <w:rPr>
                <w:rFonts w:ascii="Arial" w:hAnsi="Arial" w:cs="Arial"/>
                <w:sz w:val="16"/>
                <w:szCs w:val="16"/>
              </w:rPr>
              <w:br/>
              <w:t xml:space="preserve">незначна зміна в затвердженому методі випробування за показником «Супровідні домішки», а саме приведення параметра придатності хроматографічної системи у відповідність до матеріалів реєстраційного досьє, що підтверджується даними з валідації. </w:t>
            </w:r>
            <w:r w:rsidRPr="00B70A67">
              <w:rPr>
                <w:rFonts w:ascii="Arial" w:hAnsi="Arial" w:cs="Arial"/>
                <w:sz w:val="16"/>
                <w:szCs w:val="16"/>
              </w:rPr>
              <w:br/>
              <w:t>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ЛЗ на підставі результатів досліджень стабільності препарату в реальному часі Затверджено: Термін придатності: 2 роки Запропоновано: Термін придатності: 3 роки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UA/18487/01/02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ТІОНЕКС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розчин для ін'єкцій, 2 мг/мл; по 2 мл в ампулі; по 6 ампул в контурній чарунковій упаковці; по 1 контурній чарунковій упаковці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ЗАТ «Фармліга»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Литовська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ЛАБОРАТОРІО ФАРМАЦЕУТІКО С.Т.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Італія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в специфікації ГЛЗ за показником «Ступінь забарвлення»: Затверджено: Розчин має бути безбарвний або злегка жовтий. Інтенсивність забарвлення розчину має бути не більше Y5. Запропоновано: Розчин має бути світло жовтий. Інтенсивність забарвлення не перевищує забарвлення еталонного розчину GY1.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UA/17110/01/01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ТІОТЕПА-ВІСТА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порошок для концентрату для розчину для інфузій, по 100 мг; по 100 мг у флаконі, 1 флакон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Містрал Кепітал Менеджмент Лімітед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виробництво готової лікарської форми, первинна упаковка та контроль серії, окрім контролю стерильності та бактеріальних ендотоксинів:</w:t>
            </w:r>
            <w:r w:rsidRPr="00B70A67">
              <w:rPr>
                <w:rFonts w:ascii="Arial" w:hAnsi="Arial" w:cs="Arial"/>
                <w:sz w:val="16"/>
                <w:szCs w:val="16"/>
              </w:rPr>
              <w:br/>
              <w:t>Тимоорган Фармаціе ГмбХ, Німеччина</w:t>
            </w:r>
            <w:r w:rsidRPr="00B70A67">
              <w:rPr>
                <w:rFonts w:ascii="Arial" w:hAnsi="Arial" w:cs="Arial"/>
                <w:sz w:val="16"/>
                <w:szCs w:val="16"/>
              </w:rPr>
              <w:br/>
              <w:t>контроль серії (стерильність і бактеріальні ендотоксини):</w:t>
            </w:r>
            <w:r w:rsidRPr="00B70A67">
              <w:rPr>
                <w:rFonts w:ascii="Arial" w:hAnsi="Arial" w:cs="Arial"/>
                <w:sz w:val="16"/>
                <w:szCs w:val="16"/>
              </w:rPr>
              <w:br/>
              <w:t>Лабор ЛС СЕ &amp; Ко. КГ, Німеччина</w:t>
            </w:r>
            <w:r w:rsidRPr="00B70A67">
              <w:rPr>
                <w:rFonts w:ascii="Arial" w:hAnsi="Arial" w:cs="Arial"/>
                <w:sz w:val="16"/>
                <w:szCs w:val="16"/>
              </w:rPr>
              <w:br/>
              <w:t>контроль серії (стерильність і бактеріальні ендотоксини):</w:t>
            </w:r>
            <w:r w:rsidRPr="00B70A67">
              <w:rPr>
                <w:rFonts w:ascii="Arial" w:hAnsi="Arial" w:cs="Arial"/>
                <w:sz w:val="16"/>
                <w:szCs w:val="16"/>
              </w:rPr>
              <w:br/>
              <w:t xml:space="preserve">Біокем Лабор фюр біологіше унд хіміше Аналітік ГмбХ, Німеччина </w:t>
            </w:r>
            <w:r w:rsidRPr="00B70A67">
              <w:rPr>
                <w:rFonts w:ascii="Arial" w:hAnsi="Arial" w:cs="Arial"/>
                <w:sz w:val="16"/>
                <w:szCs w:val="16"/>
              </w:rPr>
              <w:br/>
              <w:t>вторинна упаковка та випуск серії:</w:t>
            </w:r>
            <w:r w:rsidRPr="00B70A67">
              <w:rPr>
                <w:rFonts w:ascii="Arial" w:hAnsi="Arial" w:cs="Arial"/>
                <w:sz w:val="16"/>
                <w:szCs w:val="16"/>
              </w:rPr>
              <w:br/>
              <w:t>ЕйчДаблЮАй девелопмент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p w:rsidR="004F45DE" w:rsidRPr="00B70A67" w:rsidRDefault="004F45DE" w:rsidP="00BD0AFF">
            <w:pPr>
              <w:pStyle w:val="110"/>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тесту «Повнота розчинення» на тест «Опис відновленого розчину» в специфікації на випуск серії.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лікарського засобу (затверджено: 18 місяців запропоновано: 24 місяці) Введення змін протягом 6-ти місяців з дати затвердження.</w:t>
            </w:r>
            <w:r w:rsidRPr="00B70A67">
              <w:rPr>
                <w:rFonts w:ascii="Arial" w:hAnsi="Arial" w:cs="Arial"/>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тесту «Повнота розчинення» на тест «Опис відновленого розчину» в специфікації на термін придатності.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UA/19886/01/01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ТІОТРИАЗОЛІН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краплі очні, 10 мг/мл по 5 мл у флаконі; по 1 флакону у комплекті з кришкою-крапельницею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"Дослідний завод "ГНЦЛС", Україна</w:t>
            </w:r>
            <w:r w:rsidRPr="00B70A67">
              <w:rPr>
                <w:rFonts w:ascii="Arial" w:hAnsi="Arial" w:cs="Arial"/>
                <w:sz w:val="16"/>
                <w:szCs w:val="16"/>
              </w:rPr>
              <w:b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"ФАРМЕКС ГРУП", Україна</w:t>
            </w:r>
          </w:p>
          <w:p w:rsidR="004F45DE" w:rsidRPr="00B70A67" w:rsidRDefault="004F45DE" w:rsidP="00BD0AF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 xml:space="preserve">Зміна уповноваженої особи заявника, відповідальної за фармаконагляд. Діюча редакція: Толокевич Володимир Юрійович. </w:t>
            </w:r>
            <w:r w:rsidRPr="00B70A67">
              <w:rPr>
                <w:rFonts w:ascii="Arial" w:hAnsi="Arial" w:cs="Arial"/>
                <w:sz w:val="16"/>
                <w:szCs w:val="16"/>
              </w:rPr>
              <w:br/>
              <w:t>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UA/8446/01/01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ТОБРАМІЦИН-ФАРМЕКС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краплі очні, 3 мг/мл, по 5 мл у флаконі; по 1 флакону разом із кришкою-крапельницею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UA/18190/01/01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ТОНОРМА®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вкриті оболонкою по 10 таблеток у контурній чарунковій упаковці; по 1 або по 3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показників якості «Залізо» та «Алюміній» зі специфікації допоміжної речовини Кремнію діоксид колоїдний безводний, відповідно до матеріалів виробника згідно з ICH Guideline «Q3D Еlemental impurities» та вимог діючої монографії ЄФ «Silica, colloidal anhydrous»;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w:t>
            </w:r>
            <w:r w:rsidRPr="00B70A67">
              <w:rPr>
                <w:rFonts w:ascii="Arial" w:hAnsi="Arial" w:cs="Arial"/>
                <w:sz w:val="16"/>
                <w:szCs w:val="16"/>
              </w:rPr>
              <w:br/>
              <w:t>Супутня зміна</w:t>
            </w:r>
            <w:r w:rsidRPr="00B70A67">
              <w:rPr>
                <w:rFonts w:ascii="Arial" w:hAnsi="Arial" w:cs="Arial"/>
                <w:sz w:val="16"/>
                <w:szCs w:val="16"/>
              </w:rPr>
              <w:br/>
              <w:t>-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w:t>
            </w:r>
            <w:r w:rsidRPr="00B70A67">
              <w:rPr>
                <w:rFonts w:ascii="Arial" w:hAnsi="Arial" w:cs="Arial"/>
                <w:sz w:val="16"/>
                <w:szCs w:val="16"/>
              </w:rPr>
              <w:br/>
              <w:t xml:space="preserve">Приведення специфікації та методів контролю якості на допоміжну речовину Кремнію діоксид колоїдний безводний до діючих вимог та рекомендацій ДФУ, з врахуванням вимог ЄФ за показником «Розчинність», який перенесено до розділу загальні властивості, оскільки має рекомендаційний характер та за показником «Мікробіологічна чистота» внесено посилання на ЄФ, діюче видання, без зміни нормування та методики контролю якості; </w:t>
            </w:r>
            <w:r w:rsidRPr="00B70A67">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розділів 3.2.Р.4.1 Специфікація і 3.2.Р.4.2 Аналітичні методи реєстраційного досьє на допоміжну речовину Кремнію діоксид колоїдний безводний до вимог діючої монографії ЄФ «Silica, colloidal anhydrous». У зв’язку з цим внесено зміни до розділів: «Опис», «Втрата в масі при прожарюванні»; додано розділ «Хлориди»; вилучено розділи: «Насипна густина»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UA/0516/01/01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ТОПЗОЛ</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ліофілізат для розчину для ін'єкцій по 40 мг у флаконі, по 10 флаконів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Аспіро Фарма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Аспіро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70A67">
              <w:rPr>
                <w:rFonts w:ascii="Arial" w:hAnsi="Arial" w:cs="Arial"/>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i/>
                <w:sz w:val="16"/>
                <w:szCs w:val="16"/>
                <w:lang w:val="ru-RU"/>
              </w:rPr>
            </w:pPr>
            <w:r w:rsidRPr="00B70A67">
              <w:rPr>
                <w:rFonts w:ascii="Arial" w:hAnsi="Arial" w:cs="Arial"/>
                <w:i/>
                <w:sz w:val="16"/>
                <w:szCs w:val="16"/>
                <w:lang w:val="ru-RU"/>
              </w:rPr>
              <w:t>Не</w:t>
            </w:r>
          </w:p>
          <w:p w:rsidR="004F45DE" w:rsidRPr="00B70A67" w:rsidRDefault="004F45DE" w:rsidP="00BD0AFF">
            <w:pPr>
              <w:jc w:val="center"/>
              <w:rPr>
                <w:rFonts w:ascii="Arial" w:hAnsi="Arial" w:cs="Arial"/>
                <w:i/>
                <w:sz w:val="16"/>
                <w:szCs w:val="16"/>
              </w:rPr>
            </w:pPr>
            <w:r w:rsidRPr="00B70A67">
              <w:rPr>
                <w:rFonts w:ascii="Arial" w:hAnsi="Arial" w:cs="Arial"/>
                <w:i/>
                <w:sz w:val="16"/>
                <w:szCs w:val="16"/>
              </w:rPr>
              <w:t>підлягає</w:t>
            </w:r>
          </w:p>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UA/18545/01/01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ТОРАДІВ</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по 10 мг; по 10 таблеток у блістері; по 3 або по 9 блістерів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Зміна заявника/власника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UA/11604/01/01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ТОРАДІВ</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по 10 мг; in bulk № 1000: по 1000 таблеток у подвійних поліетиленових пакетах в пластикових контейнерах; in bulk № 22000: по 22000 таблеток у подвійних поліетиленових пакетах в пластикових контейнерах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Зміна заявника/власника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UA/14736/01/01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ТОРАДІВ</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розчин для ін'єкцій, 5 мг/мл по 4 мл у флаконі; по 5 флаконів у контурній чарунковій упаковці; по 1 контурній чарунковій упаковці у картонній пачці; по 4 мл в ампулі; по 5 ампул у блістері; по 1 блістеру у картонній пачці; по 5 ампул у картонній пачці з перегородками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весь виробничий процес ГЛЗ, з урахуванням випуску серії:</w:t>
            </w:r>
            <w:r w:rsidRPr="00B70A67">
              <w:rPr>
                <w:rFonts w:ascii="Arial" w:hAnsi="Arial" w:cs="Arial"/>
                <w:sz w:val="16"/>
                <w:szCs w:val="16"/>
              </w:rPr>
              <w:br/>
              <w:t>ТОВ "ФАРМЕКС ГРУП", Україна</w:t>
            </w:r>
            <w:r w:rsidRPr="00B70A67">
              <w:rPr>
                <w:rFonts w:ascii="Arial" w:hAnsi="Arial" w:cs="Arial"/>
                <w:sz w:val="16"/>
                <w:szCs w:val="16"/>
              </w:rPr>
              <w:br/>
              <w:t>весь виробничий процес ГЛЗ, за винятком випуску серії:</w:t>
            </w:r>
            <w:r w:rsidRPr="00B70A67">
              <w:rPr>
                <w:rFonts w:ascii="Arial" w:hAnsi="Arial" w:cs="Arial"/>
                <w:sz w:val="16"/>
                <w:szCs w:val="16"/>
              </w:rPr>
              <w:br/>
              <w:t>ТОВ "Фармацевтична компанія "Здоров`я", Україна</w:t>
            </w:r>
          </w:p>
          <w:p w:rsidR="004F45DE" w:rsidRPr="00B70A67" w:rsidRDefault="004F45DE" w:rsidP="00BD0AF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 xml:space="preserve">Зміна уповноваженої особи заявника, відповідальної за фармаконагляд. Діюча редакція: Толокевич Володимир Юрійович. </w:t>
            </w:r>
            <w:r w:rsidRPr="00B70A67">
              <w:rPr>
                <w:rFonts w:ascii="Arial" w:hAnsi="Arial" w:cs="Arial"/>
                <w:sz w:val="16"/>
                <w:szCs w:val="16"/>
              </w:rPr>
              <w:br/>
              <w:t>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UA/11604/02/01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ТОРАСЕМІД-ФАРМЕКС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розчин для ін'єкцій, 5 мг/мл по 4 мл у флаконі, по 5 флаконів у контурній чарунковій упаковці, по 1 контурній чарунковій упаковці в картонній пачці; по 4 мл в ампулі, по 5 ампул у блістері, по 1 блістеру в картонній пачці; по 4 мл в ампулі, по 5 ампул у картонній пачці з перегородками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повний цикл виробництва та випуск серії:</w:t>
            </w:r>
            <w:r w:rsidRPr="00B70A67">
              <w:rPr>
                <w:rFonts w:ascii="Arial" w:hAnsi="Arial" w:cs="Arial"/>
                <w:sz w:val="16"/>
                <w:szCs w:val="16"/>
              </w:rPr>
              <w:br/>
              <w:t>ТОВ "ФАРМЕКС ГРУП", Україна</w:t>
            </w:r>
            <w:r w:rsidRPr="00B70A67">
              <w:rPr>
                <w:rFonts w:ascii="Arial" w:hAnsi="Arial" w:cs="Arial"/>
                <w:sz w:val="16"/>
                <w:szCs w:val="16"/>
              </w:rPr>
              <w:br/>
              <w:t>всі стадії циклу виробництва крім випуску серії:</w:t>
            </w:r>
            <w:r w:rsidRPr="00B70A67">
              <w:rPr>
                <w:rFonts w:ascii="Arial" w:hAnsi="Arial" w:cs="Arial"/>
                <w:sz w:val="16"/>
                <w:szCs w:val="16"/>
              </w:rPr>
              <w:br/>
              <w:t>Товариство з обмеженою відповідальністю "Фармацевтична компанія "Здоров'я", Україна</w:t>
            </w:r>
          </w:p>
          <w:p w:rsidR="004F45DE" w:rsidRPr="00B70A67" w:rsidRDefault="004F45DE" w:rsidP="00BD0AF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UA/17884/01/01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ТРАВОПРОСТ-ФАРМЕКС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краплі очні, 0,04 мг/мл, по 2,5 мл у флаконі; по 1 флакону разом з кришкою-крапельницею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w:t>
            </w:r>
            <w:r w:rsidRPr="00B70A67">
              <w:rPr>
                <w:rFonts w:ascii="Arial" w:hAnsi="Arial" w:cs="Arial"/>
                <w:sz w:val="16"/>
                <w:szCs w:val="16"/>
              </w:rPr>
              <w:br/>
              <w:t xml:space="preserve">Зміна уповноваженої особи заявника, відповідальної за фармаконагляд. Діюча редакція: Толокевич Володимир Юрійович. </w:t>
            </w:r>
            <w:r w:rsidRPr="00B70A67">
              <w:rPr>
                <w:rFonts w:ascii="Arial" w:hAnsi="Arial" w:cs="Arial"/>
                <w:sz w:val="16"/>
                <w:szCs w:val="16"/>
              </w:rPr>
              <w:br/>
              <w:t>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UA/19639/01/01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УЛЬТРАКАЇН® Д-С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розчин для ін'єкцій для виробника Санофі-Авентіс Дойчланд ГмбХ, Німеччина: ампули: № 100 (10х10): по 2 мл в ампулі; по 10 ампул у картонній чарунковій упаковці; по 1 картонній чарунковій упаковці в картонній коробці; по 10 картонних коробок, обтягнених плівкою цифленовою; картриджі: № 100 (10х10): по 1,7 мл у картриджі; по 10 картриджів в картонній чарунковій упаковці; по 10 картонних чарункових упаковок у картонній коробці; для виробника ДЕЛЬФАРМ ДІЖОН, Франція: ампули: № 100 (5х2х10): по 2 мл в ампулі; по 5 ампул у полістироловій упаковці; по 2 полістиролові упаковки в картонній коробці; по 10 картонних коробок, обтягнених плівкою цифленовою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Санофі-Авентіс Дойчланд ГмбХ, Німеччина; ДЕЛЬФАРМ ДІЖОН,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 Франція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2002-060 - Rev 07 (затверджено: R1-CEP 2002-060 - Rev 06) для діючої речовини артикаїну гідрохлориду від вже затвердженого виробника ZENTIVA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UA/3406/01/01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УЛЬТРАКАЇН® Д-С ФОРТЕ</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розчин для ін'єкцій: для виробника Санофі-Авентіс Дойчланд ГмбХ, Німеччина: ампули: № 100 (10х10): по 2 мл в ампулі; по 10 ампул у картонній чарунковій упаковці; по 1 картонній чарунковій упаковці в картонній коробці; по 10 картонних коробок, обтягнених плівкою цифленовою; картриджі: № 100 (10х10): по 1,7 мл у картриджі; по 10 картриджів у картонній чарунковій упаковці; по 10 картонних чарункових упаковок у картонній коробці; для виробника ДЕЛЬФАРМ ДІЖОН, Франція: ампули: № 100 (5х2х10): по 2 мл в ампулі; по 5 ампул у полістироловій упаковці; по 2 полістиролові упаковки в картонній коробці; по 10 картонних коробок, обтягнених плівкою цифленовою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Санофі-Авентіс Дойчланд ГмбХ, Німеччина; ДЕЛЬФАРМ ДІЖОН,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 Франція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2002-060 - Rev 07 (затверджено: R1-CEP 2002-060 - Rev 06) для діючої речовини артикаїну гідрохлориду від вже затвердженого виробника ZENTIVA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UA/3406/01/02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УНІЛАТ</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краплі очні, розчин 50 мкг/мл по 2,5 мл у флаконі-крапельниці; по 1 флакону-крапельниці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"Унімед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Словацька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 "Унімед 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Словацька Республіка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2021-058 - Rev 00 (затверджено ASMF Latanoprost: Version 6.0/August 2014) для АФІ латанопросту від вже затвердженого виробника Yonsung Fine Chemicals Co., Ltd., Republic of Korea.</w:t>
            </w:r>
            <w:r w:rsidRPr="00B70A67">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зміна специфікації нефармакопейного АФІ латанопросту для приведення у відповідність до вимог Європейської фармакопеї.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UA/14038/01/01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УРСОМАКС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капсули по 250 мг in bulk № 1000: по 1000 капсул у подвійних поліетиленових пакетах у пластикових контейнерах;</w:t>
            </w:r>
            <w:r w:rsidRPr="00B70A67">
              <w:rPr>
                <w:rFonts w:ascii="Arial" w:hAnsi="Arial" w:cs="Arial"/>
                <w:sz w:val="16"/>
                <w:szCs w:val="16"/>
              </w:rPr>
              <w:br/>
              <w:t>in bulk № 13500: по 13500 капсул у подвійних поліетиленових пакетах у пластикових контейнерах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 xml:space="preserve">Зміна уповноваженої особи заявника, відповідальної за фармаконагляд. Діюча редакція: Толокевич Володимир Юрійович. </w:t>
            </w:r>
            <w:r w:rsidRPr="00B70A67">
              <w:rPr>
                <w:rFonts w:ascii="Arial" w:hAnsi="Arial" w:cs="Arial"/>
                <w:sz w:val="16"/>
                <w:szCs w:val="16"/>
              </w:rPr>
              <w:br/>
              <w:t>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UA/15704/01/01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УРСОМАКС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капсули по 250 мг по 10 капсул у блістері; по 1 або по 5, або по 10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 xml:space="preserve">Зміна уповноваженої особи заявника, відповідальної за фармаконагляд. Діюча редакція: Толокевич Володимир Юрійович. </w:t>
            </w:r>
            <w:r w:rsidRPr="00B70A67">
              <w:rPr>
                <w:rFonts w:ascii="Arial" w:hAnsi="Arial" w:cs="Arial"/>
                <w:sz w:val="16"/>
                <w:szCs w:val="16"/>
              </w:rPr>
              <w:br/>
              <w:t>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UA/12451/01/01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ФАМОТИДИН-ФАРМЕКС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ліофілізат для розчину для ін`єкцій по 20 мг; 5 флаконів з ліофілізатом у контурній чарунковій упаковці; по 1 контурній чарунковій упаковці в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UA/14868/01/01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ФЕРРУМ ЛЕК</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жувальні по 100 мг; по 10 таблеток у стрипі або у блістері, по 3 стрипи або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Лек Фармацевтична компанія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показника «Heavy metals» зі специфікації АФІ виробника ГЛЗ у відповідності вимог ICH Q3B.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приведення вимог специфікації АФІ у виробника ГЛЗ у відповідності до специфікації виробника АФІ, а саме за показниками «Assay of iron and polymaltose», «Related compounds: Ionic iron and reducing sugars», «Microbial quality».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приведення аналітичних методик за показниками «Identification of polymaltose», «Assay of polymaltose», «Related compounds: reducing sugars» у виробника ГЛЗ у відповідності до методів виробника АФІ. Зміни II типу - Зміни з якості. АФІ. (інші зміни) оновлення ДМФ на АФІ залізо(III) – гідроксид-полімальтозного комплексу від затвердженого виробника Vifor (International) Inc., Швейцарія Затверджено: MDMF-XR364/SED/E01 Запропоновано: DMF version 15 July 2018-XR364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UA/0127/02/01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ФІНЛЕПСИН®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по 200 мг; по 10 таблеток у блістері; по 5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оновлення р. 3.2.Р.7. Система контейнер/ закупорювальний засіб, а саме зміна якісного та кількісного складу блістера: додавання альтернативної алюмінієвої фольги товщиною 20 мкм, що покриває блістери. Формувальна плівка PVC 250 мкм/PVDC 40г/м2біла залишається без змін. </w:t>
            </w:r>
            <w:r w:rsidRPr="00B70A67">
              <w:rPr>
                <w:rFonts w:ascii="Arial" w:hAnsi="Arial" w:cs="Arial"/>
                <w:sz w:val="16"/>
                <w:szCs w:val="16"/>
              </w:rPr>
              <w:br/>
              <w:t xml:space="preserve">Затверджено: Aluminium 9µm foil/laminate paper 35g/m2 </w:t>
            </w:r>
            <w:r w:rsidRPr="00B70A67">
              <w:rPr>
                <w:rFonts w:ascii="Arial" w:hAnsi="Arial" w:cs="Arial"/>
                <w:sz w:val="16"/>
                <w:szCs w:val="16"/>
              </w:rPr>
              <w:br/>
              <w:t xml:space="preserve">PVC 250 µm /PVDC 40g/m2 white foil white opaque </w:t>
            </w:r>
            <w:r w:rsidRPr="00B70A67">
              <w:rPr>
                <w:rFonts w:ascii="Arial" w:hAnsi="Arial" w:cs="Arial"/>
                <w:sz w:val="16"/>
                <w:szCs w:val="16"/>
              </w:rPr>
              <w:br/>
              <w:t xml:space="preserve">Запропоновано: </w:t>
            </w:r>
            <w:r w:rsidRPr="00B70A67">
              <w:rPr>
                <w:rFonts w:ascii="Arial" w:hAnsi="Arial" w:cs="Arial"/>
                <w:sz w:val="16"/>
                <w:szCs w:val="16"/>
              </w:rPr>
              <w:br/>
              <w:t xml:space="preserve">Aluminium 9µm foil/laminate paper 35g/m2 </w:t>
            </w:r>
            <w:r w:rsidRPr="00B70A67">
              <w:rPr>
                <w:rFonts w:ascii="Arial" w:hAnsi="Arial" w:cs="Arial"/>
                <w:sz w:val="16"/>
                <w:szCs w:val="16"/>
              </w:rPr>
              <w:br/>
              <w:t xml:space="preserve">and PVC 250 µm /PVDC 40g/m2 white foil white opaque </w:t>
            </w:r>
            <w:r w:rsidRPr="00B70A67">
              <w:rPr>
                <w:rFonts w:ascii="Arial" w:hAnsi="Arial" w:cs="Arial"/>
                <w:sz w:val="16"/>
                <w:szCs w:val="16"/>
              </w:rPr>
              <w:br/>
              <w:t xml:space="preserve">or </w:t>
            </w:r>
            <w:r w:rsidRPr="00B70A67">
              <w:rPr>
                <w:rFonts w:ascii="Arial" w:hAnsi="Arial" w:cs="Arial"/>
                <w:sz w:val="16"/>
                <w:szCs w:val="16"/>
              </w:rPr>
              <w:br/>
              <w:t>Aluminium foil 20µm hard</w:t>
            </w:r>
            <w:r w:rsidRPr="00B70A67">
              <w:rPr>
                <w:rFonts w:ascii="Arial" w:hAnsi="Arial" w:cs="Arial"/>
                <w:sz w:val="16"/>
                <w:szCs w:val="16"/>
              </w:rPr>
              <w:br/>
              <w:t xml:space="preserve">and </w:t>
            </w:r>
            <w:r w:rsidRPr="00B70A67">
              <w:rPr>
                <w:rFonts w:ascii="Arial" w:hAnsi="Arial" w:cs="Arial"/>
                <w:sz w:val="16"/>
                <w:szCs w:val="16"/>
              </w:rPr>
              <w:br/>
              <w:t>PVC 250 µm /PVDC 40g/m2 white foil white opaque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UA/6800/01/01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ФІНЛЕПСИН® 200 РЕТАРД</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пролонгованої дії по 200 мг, по 10 таблеток у блістері; по 5 або 10, або 20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w:t>
            </w:r>
            <w:r w:rsidRPr="00B70A67">
              <w:rPr>
                <w:rFonts w:ascii="Arial" w:hAnsi="Arial" w:cs="Arial"/>
                <w:sz w:val="16"/>
                <w:szCs w:val="16"/>
              </w:rPr>
              <w:br/>
              <w:t>Тверді лікарські форми - оновлення р. 3.2.Р.7. Система контейнер/ закупорювальний засіб, а саме зміна якісного та кількісного складу блістера: додавання альтернативної алюмінієвої фольги товщиною 20 мкм, що покриває блістери. Формувальна плівка PVC 250 мкм/PVDC 60г/м2 біла залишається без змін. Затверджено: Aluminium 9µm foil/laminate paper 35g/m2 PVC 250 µm /PVDC 60g/m2 white foil white opaque Запропоновано: Aluminium 9µm foil/laminate paper 35g/m2 and PVC 250 µm /PVDC 60g/m2 white foil white opaque or Aluminium foil 20µm hard and PVC 250 µm /PVDC 60g/m2 white foil white opaque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UA/9848/01/01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ФІНЛЕПСИН® 400 РЕТАРД</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пролонгованої дії по 400 мг; по 10 таблеток у блістері; по 5 або 10, або 20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оновлення р. 3.2.Р.7. Система контейнер/ закупорювальний засіб, а саме зміна якісного та кількісного складу блістера: додавання альтернативної алюмінієвої фольги товщиною 20 мкм, що покриває блістери. Формувальна плівка PVC 250 мкм/PVDC 60г/м2 біла залишається без змін. Затверджено: Aluminium 9µm foil/laminate paper 35g/m2 PVC 250 µm /PVDC 60g/m2 white foil white opaque Запропоновано: </w:t>
            </w:r>
            <w:r w:rsidRPr="00B70A67">
              <w:rPr>
                <w:rFonts w:ascii="Arial" w:hAnsi="Arial" w:cs="Arial"/>
                <w:sz w:val="16"/>
                <w:szCs w:val="16"/>
              </w:rPr>
              <w:br/>
              <w:t>Aluminium 9µm foil/laminate paper 35g/m2 and PVC 250 µm /PVDC 60g/m2 white foil white opaque or Aluminium foil 20µm hard</w:t>
            </w:r>
            <w:r w:rsidRPr="00B70A67">
              <w:rPr>
                <w:rFonts w:ascii="Arial" w:hAnsi="Arial" w:cs="Arial"/>
                <w:sz w:val="16"/>
                <w:szCs w:val="16"/>
              </w:rPr>
              <w:br/>
              <w:t xml:space="preserve">and PVC 250 µm /PVDC 60g/m2 white foil white opaque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UA/9848/01/02</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ФЛЕРТІС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розчин для ін'єкцій, 1,5 мг/мл по 20 мл в ампулі по 5 ампул в блістері, по 2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spacing w:after="240"/>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АФІ (едаравон) - 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UA/19847/01/01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ФЛОКСІУМ®</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розчин для інфузій, 5 мг/мл; по 100 мл у пляшці, по 1 пляшці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заміна випробування в процесі виробництва (на стадії фільтрації) проведення контролю за показником "Біонавантаження розчину", замість контролю за показником "Мікробіологічна чистота розчину приготованого" відповідно до вимог СТ-Н МОЗУ 42-4.0-2020 та EMA/CHMP/CVMP/QWP/850374/2015 "Guideline on the sterelisation of the medical product, active substance, excipient and primary container"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UA/11163/01/01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ФОЛІЄВА КИСЛОТА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таблетки по 1 мг, по 10 таблеток у блістері; по 3 або 5 блістерів у пачці з картону; по 25 таблеток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АТ "ВІТАМІНИ"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АТ "ВІТАМІНИ"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1996-045 - Rev 04 (затверджено: R1-CEP 1996-045 - Rev 03) для діючої речовини Кислота фолієва від вже затвердженого виробника DSM Nutritional Products LTD,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UA/5940/01/01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ФТОРУРАЦИЛ-ФАРМЕКС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концентрат для розчину для інфузій, 50 мг/мл; по 5 мл або по 10 мл у флаконі ; по 5 флаконів у контурній чарунковій упаковці; по 2 контурні чарункові упаковки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UA/13709/01/01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ХЛОРГЕКСИДИН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песарії по 16 мг; по 5 песаріїв у стрипі; по 2 стрипи в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 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UA/17204/01/01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ХЛОРГЕКСИДИН-ФАРМЕКС</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песарії по 16 мг по 5 песаріїв у стрипі; по 2 стрипи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Товариство з обмеженою відповідальністю "Фармацевтична компанія "Здоров'я" </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"ФАРМЕКС ГРУП"</w:t>
            </w:r>
            <w:r w:rsidRPr="00B70A6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Толокевич Володимир Юрійович. </w:t>
            </w:r>
            <w:r w:rsidRPr="00B70A67">
              <w:rPr>
                <w:rFonts w:ascii="Arial" w:hAnsi="Arial" w:cs="Arial"/>
                <w:sz w:val="16"/>
                <w:szCs w:val="16"/>
              </w:rPr>
              <w:br/>
              <w:t>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UA/17610/01/01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ХОЛЕ-ГРАН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гранули по 10 г у пеналі або флаконі з кришкою; по 1 пеналу або флакону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ПрАТ "Національна Гомеопатична Спілка"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Зміна адреси місця провадження діяльності з виробництва гомеопатичних розведень (Taraxacum 50CH), що є лікарськими субстанціями (виготовленими в умовах аптеки) у виробництві гранул ЛЗ, у зв’язку з переїздом Аптеки «Національна гомеопатична спілка» №1. </w:t>
            </w:r>
            <w:r w:rsidRPr="00B70A67">
              <w:rPr>
                <w:rFonts w:ascii="Arial" w:hAnsi="Arial" w:cs="Arial"/>
                <w:sz w:val="16"/>
                <w:szCs w:val="16"/>
              </w:rPr>
              <w:br/>
              <w:t xml:space="preserve">Затверджено Taraxacum 50CH Аптека «Національна гомеопатична спілка» №1 м.Київ, вул. Краківська, 15/17 Україна </w:t>
            </w:r>
            <w:r w:rsidRPr="00B70A67">
              <w:rPr>
                <w:rFonts w:ascii="Arial" w:hAnsi="Arial" w:cs="Arial"/>
                <w:sz w:val="16"/>
                <w:szCs w:val="16"/>
              </w:rPr>
              <w:br/>
              <w:t xml:space="preserve">Запропоновано Taraxacum 50CH Аптека «Національна гомеопатична спілка» №1 м.Київ, вул. Тургенєвська, 76-78, група прим. №45 Україна.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Зміна адреси місця провадження діяльності з виробництва гомеопатичних розведень (Carduus marianus 50CH), що є лікарськими субстанціями (виготовленими в умовах аптеки) у виробництві гранул ЛЗ, у зв’язку з переїздом Аптеки «Національна гомеопатична спілка» №1. </w:t>
            </w:r>
            <w:r w:rsidRPr="00B70A67">
              <w:rPr>
                <w:rFonts w:ascii="Arial" w:hAnsi="Arial" w:cs="Arial"/>
                <w:sz w:val="16"/>
                <w:szCs w:val="16"/>
              </w:rPr>
              <w:br/>
              <w:t xml:space="preserve">Затверджено Carduus marianus 50CH Аптека «Національна гомеопатична спілка» №1 м.Київ, вул. Краківська, 15/17 Україна </w:t>
            </w:r>
            <w:r w:rsidRPr="00B70A67">
              <w:rPr>
                <w:rFonts w:ascii="Arial" w:hAnsi="Arial" w:cs="Arial"/>
                <w:sz w:val="16"/>
                <w:szCs w:val="16"/>
              </w:rPr>
              <w:br/>
              <w:t xml:space="preserve">Запропоновано Carduus marianus 50CH Аптека «Національна гомеопатична спілка» №1 м.Київ, вул. Тургенєвська, 76-78, група прим. №45 Україна.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Зміна адреси місця провадження діяльності з виробництва гомеопатичних розведень (Berberis 200CH), що є лікарськими субстанціями (виготовленими в умовах аптеки) у виробництві гранул ЛЗ, у зв’язку з переїздом Аптеки «Національна гомеопатична спілка» №1. </w:t>
            </w:r>
            <w:r w:rsidRPr="00B70A67">
              <w:rPr>
                <w:rFonts w:ascii="Arial" w:hAnsi="Arial" w:cs="Arial"/>
                <w:sz w:val="16"/>
                <w:szCs w:val="16"/>
              </w:rPr>
              <w:br/>
              <w:t xml:space="preserve">Затверджено Berberis 200CH Аптека «Національна гомеопатична спілка» №1 м.Київ, вул. Краківська, 15/17 Україна </w:t>
            </w:r>
            <w:r w:rsidRPr="00B70A67">
              <w:rPr>
                <w:rFonts w:ascii="Arial" w:hAnsi="Arial" w:cs="Arial"/>
                <w:sz w:val="16"/>
                <w:szCs w:val="16"/>
              </w:rPr>
              <w:br/>
              <w:t xml:space="preserve">Запропоновано Berberis 200CH Аптека «Національна гомеопатична спілка» №1 м.Київ, вул. Тургенєвська, 76-78, група прим. №45 Україна.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Зміна адреси місця провадження діяльності з виробництва гомеопатичних розведень (Lycopodium 200CH), що є лікарськими субстанціями (виготовленими в умовах аптеки) у виробництві гранул ЛЗ, у зв’язку з переїздом Аптеки «Національна гомеопатична спілка» №1. </w:t>
            </w:r>
            <w:r w:rsidRPr="00B70A67">
              <w:rPr>
                <w:rFonts w:ascii="Arial" w:hAnsi="Arial" w:cs="Arial"/>
                <w:sz w:val="16"/>
                <w:szCs w:val="16"/>
              </w:rPr>
              <w:br/>
              <w:t xml:space="preserve">Затверджено Lycopodium 200CH Аптека «Національна гомеопатична спілка» №1 м.Київ, вул. Краківська, 15/17 Україна </w:t>
            </w:r>
            <w:r w:rsidRPr="00B70A67">
              <w:rPr>
                <w:rFonts w:ascii="Arial" w:hAnsi="Arial" w:cs="Arial"/>
                <w:sz w:val="16"/>
                <w:szCs w:val="16"/>
              </w:rPr>
              <w:br/>
              <w:t xml:space="preserve">Запропоновано Lycopodium 200CH Аптека «Національна гомеопатична спілка» №1 м.Київ, вул. Тургенєвська, 76-78, група прим. №45 Україна.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Зміна адреси місця провадження діяльності з виробництва гомеопатичних розведень (Chelidonium 200CH), що є лікарськими субстанціями (виготовленими в умовах аптеки) у виробництві гранул ЛЗ, у зв’язку з переїздом Аптеки «Національна гомеопатична спілка» №1. </w:t>
            </w:r>
            <w:r w:rsidRPr="00B70A67">
              <w:rPr>
                <w:rFonts w:ascii="Arial" w:hAnsi="Arial" w:cs="Arial"/>
                <w:sz w:val="16"/>
                <w:szCs w:val="16"/>
              </w:rPr>
              <w:br/>
              <w:t xml:space="preserve">Затверджено Chelidonium 200CH Аптека «Національна гомеопатична спілка» №1 м.Київ, вул. Краківська, 15/17 Україна </w:t>
            </w:r>
            <w:r w:rsidRPr="00B70A67">
              <w:rPr>
                <w:rFonts w:ascii="Arial" w:hAnsi="Arial" w:cs="Arial"/>
                <w:sz w:val="16"/>
                <w:szCs w:val="16"/>
              </w:rPr>
              <w:br/>
              <w:t>Запропоновано Chelidonium 200CH Аптека «Національна гомеопатична спілка» №1 м.Київ, вул. Тургенєвська, 76-78, група прим. №45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UA/8456/01/01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ХОЛІСАЛ</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гель для ротової порожнини, по 10 г гелю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 "Бауш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Фармзавод Єльфа A.Т.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оновлення р. 3.2.Р.7. Система контейнер/ закупорювальний засіб, а саме заміна опису простих методів на посилання в специфікації (для параметрів «Оцінка надпечатки», «Текст», «Зовнішній діаметр туби», «Довжина бічної поверхні», "Колір надпечатки", "Колір гвинтової кришки); введення в специфікацію посилання на монографію Ph.Eur. для ІЧ-методу (2.2.24) для параметрів «Ідентифікація матеріалу внутрішнього лакового покриття (ІЧ-спектр)», «Ідентифікація латексу (ІЧ-спектр)» та «Ідентифікація матеріалу кришки, що нагвинчується (ІЧ-спектр)»; додавання додатку, що містить еталонний спектр для поліетиленової гайки («Додаток 3»); оновлення технічної схеми туби, Декларації безпеки для здоров'я та зразків аналітичних сертифікатів; інші неістотні коригування.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оновлення р. 3.2.Р.7. Система контейнер/ закупорювальний засіб, а саме заміна хімічного методу на електролітичний для контролю параметра «Суцільність лакового покриття», оскільки електролітичний метод є більш чутливим і точним, а також менш шкідливим для навколишнього середовища.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 3.2.Р.7. Система контейнер/ закупорювальний засіб, а саме видалення параметра "Герметичність туби" зі специфікації туби, за якою виробник ГЛЗ контролює якість первинної упаковки, оскільки даний показник контролюється виробником туби в процесі виробництва.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w:t>
            </w:r>
            <w:r w:rsidRPr="00B70A67">
              <w:rPr>
                <w:rFonts w:ascii="Arial" w:hAnsi="Arial" w:cs="Arial"/>
                <w:sz w:val="16"/>
                <w:szCs w:val="16"/>
              </w:rPr>
              <w:br/>
              <w:t xml:space="preserve">оновлення р. 3.2.Р.7. Система контейнер/ закупорювальний засіб, а саме видалення параметру «Стійкість лаку та емалі до здавлювання» зі специфікації туби, за якою виробник ГЛЗ контролює пакувальний матеріал, оскільки якість туби за даним показником контролюється виробником туби в процесі виробництва.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 3.2.Р.7. Система контейнер/ закупорювальний засіб, а саме видалення параметра «Товщина стінки туби» зі специфікації туби, за якою виробник ГЛЗ контролює пакувальний матеріал, оскільки зазначений параметр контролюється виробником туби під час виробництва первинного пакувального матеріалу.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UA/7298/01/01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ЦЕНТРОЛІН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 xml:space="preserve">розчин для ін`єкцій, 1000 мг/4 мл по 4 мл розчину в ампулі; по 5 ампул у касеті; по 1 або 2 касети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введення нового виробника JIANGSU WEIQIDA PHARMACEUTICAL CO., LTD., China для АФІ холіну альфосцерату з наданням мастер-файла на АФІ. Як наслідок послідовні зміни в специфікації та методах контролю АФІ в розділі «Залишкові розчинники» доповнено вимогами даного виробника (етанол не більше 5000ppm; бензол не більше 2 ppm).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UA/16059/01/01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ЦЕТРОТІД® 0,25 МГ</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порошок та розчинник для розчину для ін'єкцій по 0,25 мг 1 флакон з порошком у комплекті з 1 попередньо заповненим шприцом з розчинником (вода для ін`єкцій) по 1 мл, 1 голкою для розчинення, 1 голкою для ін`єкцій та 2 тампонами, просоченими спиртом, у контурній чарунковій упаковці; по 7 контурних чарункових упаковок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Арес Трейдінг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виробник нерозфасованої продукції, первинне пакування та контроль якості: </w:t>
            </w:r>
            <w:r w:rsidRPr="00B70A67">
              <w:rPr>
                <w:rFonts w:ascii="Arial" w:hAnsi="Arial" w:cs="Arial"/>
                <w:sz w:val="16"/>
                <w:szCs w:val="16"/>
              </w:rPr>
              <w:br/>
              <w:t>Бакстер Онколоджі ГмбХ, Німеччина</w:t>
            </w:r>
            <w:r w:rsidRPr="00B70A67">
              <w:rPr>
                <w:rFonts w:ascii="Arial" w:hAnsi="Arial" w:cs="Arial"/>
                <w:sz w:val="16"/>
                <w:szCs w:val="16"/>
              </w:rPr>
              <w:br/>
              <w:t>ФАРЕВА ПАУ 1, Франція</w:t>
            </w:r>
            <w:r w:rsidRPr="00B70A67">
              <w:rPr>
                <w:rFonts w:ascii="Arial" w:hAnsi="Arial" w:cs="Arial"/>
                <w:sz w:val="16"/>
                <w:szCs w:val="16"/>
              </w:rPr>
              <w:br/>
              <w:t>виробник нерозфасованої продукції, первинне пакування та контроль якості (візуальний контроль):</w:t>
            </w:r>
            <w:r w:rsidRPr="00B70A67">
              <w:rPr>
                <w:rFonts w:ascii="Arial" w:hAnsi="Arial" w:cs="Arial"/>
                <w:sz w:val="16"/>
                <w:szCs w:val="16"/>
              </w:rPr>
              <w:br/>
              <w:t>ФАРЕВА ПАУ 2, Франція</w:t>
            </w:r>
            <w:r w:rsidRPr="00B70A67">
              <w:rPr>
                <w:rFonts w:ascii="Arial" w:hAnsi="Arial" w:cs="Arial"/>
                <w:sz w:val="16"/>
                <w:szCs w:val="16"/>
              </w:rPr>
              <w:br/>
              <w:t>вторинне пакування:</w:t>
            </w:r>
            <w:r w:rsidRPr="00B70A67">
              <w:rPr>
                <w:rFonts w:ascii="Arial" w:hAnsi="Arial" w:cs="Arial"/>
                <w:sz w:val="16"/>
                <w:szCs w:val="16"/>
              </w:rPr>
              <w:br/>
              <w:t>Абботт Біолоджікалз Б.В., Нідерланди</w:t>
            </w:r>
            <w:r w:rsidRPr="00B70A67">
              <w:rPr>
                <w:rFonts w:ascii="Arial" w:hAnsi="Arial" w:cs="Arial"/>
                <w:sz w:val="16"/>
                <w:szCs w:val="16"/>
              </w:rPr>
              <w:br/>
              <w:t>відповідальний за випуск серії:</w:t>
            </w:r>
            <w:r w:rsidRPr="00B70A67">
              <w:rPr>
                <w:rFonts w:ascii="Arial" w:hAnsi="Arial" w:cs="Arial"/>
                <w:sz w:val="16"/>
                <w:szCs w:val="16"/>
              </w:rPr>
              <w:br/>
              <w:t xml:space="preserve">Мерк Хелскеа KГаА,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Німеччина/</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Франція/</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Нідерланди</w:t>
            </w:r>
            <w:r w:rsidRPr="00B70A67">
              <w:rPr>
                <w:rFonts w:ascii="Arial" w:hAnsi="Arial" w:cs="Arial"/>
                <w:sz w:val="16"/>
                <w:szCs w:val="16"/>
              </w:rPr>
              <w:br/>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(інші зміни) Заміна постачальника компонентів шприців з розчинником, які постачаються з лікарським засобом, а саме заміна постачальника гумових фронтальних пробок FM257 та пробок-поршнів з компанії Becton Dickinson Medical – Pharmaceutical Systems (BD) на Datwyler Pharma Packaging, Бельгія (Datwyler). Розміри, форма та матеріали (включаючи склад гуми) залишаються незмінними, оскільки компанія Datwyler є початковим виробником цих деталей. Крім того, Datwyler буде проводити мийку, силіконізацію та упаковку гумових пробок та пробок-поршнів у пакети Tyvek. Для силіконізації компанія Datwyler використовуватиме силіконолу олію, відмінну від тієї, що використовувалася компанією BD. Нова силіконова олія, що використовується компанією Datwyler (тобто Silbione Oil 70047, в’язкість 30000 сСт), відповідає вимогам ЕР 3.1.8 та має вищу в’язкість, ніж попередня олія що використовувалась компанією BD (Dow Corning 360, в’язкість 1000 сСт).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UA/4898/01/01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ЦИДЕЛОН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краплі очні, по 5 мл або 10 мл у флаконі; по 1 флакону в коробці у комплекті з кришкою-крапельницею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"Дослідний завод "ГНЦЛС", Україна</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"ФАРМЕКС ГРУП", Україна</w:t>
            </w:r>
          </w:p>
          <w:p w:rsidR="004F45DE" w:rsidRPr="00B70A67" w:rsidRDefault="004F45DE" w:rsidP="00BD0AF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 xml:space="preserve">Зміна уповноваженої особи заявника, відповідальної за фармаконагляд. Діюча редакція: Толокевич Володимир Юрійович. </w:t>
            </w:r>
            <w:r w:rsidRPr="00B70A67">
              <w:rPr>
                <w:rFonts w:ascii="Arial" w:hAnsi="Arial" w:cs="Arial"/>
                <w:sz w:val="16"/>
                <w:szCs w:val="16"/>
              </w:rPr>
              <w:br/>
              <w:t xml:space="preserve">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UA/4507/01/01</w:t>
            </w:r>
          </w:p>
        </w:tc>
      </w:tr>
      <w:tr w:rsidR="004F45DE" w:rsidRPr="00B70A67" w:rsidTr="00C6030C">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F45DE" w:rsidRPr="00B70A67" w:rsidRDefault="004F45DE" w:rsidP="004F45DE">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F45DE" w:rsidRPr="00B70A67" w:rsidRDefault="004F45DE" w:rsidP="00BD0AFF">
            <w:pPr>
              <w:pStyle w:val="110"/>
              <w:tabs>
                <w:tab w:val="left" w:pos="12600"/>
              </w:tabs>
              <w:rPr>
                <w:rFonts w:ascii="Arial" w:hAnsi="Arial" w:cs="Arial"/>
                <w:b/>
                <w:i/>
                <w:sz w:val="16"/>
                <w:szCs w:val="16"/>
              </w:rPr>
            </w:pPr>
            <w:r w:rsidRPr="00B70A67">
              <w:rPr>
                <w:rFonts w:ascii="Arial" w:hAnsi="Arial" w:cs="Arial"/>
                <w:b/>
                <w:sz w:val="16"/>
                <w:szCs w:val="16"/>
              </w:rPr>
              <w:t>ЦИПРОФЛОКСАЦИН</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rPr>
                <w:rFonts w:ascii="Arial" w:hAnsi="Arial" w:cs="Arial"/>
                <w:sz w:val="16"/>
                <w:szCs w:val="16"/>
              </w:rPr>
            </w:pPr>
            <w:r w:rsidRPr="00B70A67">
              <w:rPr>
                <w:rFonts w:ascii="Arial" w:hAnsi="Arial" w:cs="Arial"/>
                <w:sz w:val="16"/>
                <w:szCs w:val="16"/>
              </w:rPr>
              <w:t>краплі очні та вушні, 3 мг/мл по 5 мл у флаконі, по 1 флакону в комплекті з кришкою-крапельницею в коробці; по 10 мл у флаконі, по 1 флакону в комплекті з кришкою-крапельницею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Товариство з обмеженою відповідальністю "Фармацевтична компанія "Здоров'я"</w:t>
            </w:r>
            <w:r w:rsidRPr="00B70A6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«Дослідний завод "ГНЦЛС", Україна</w:t>
            </w:r>
          </w:p>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всі стадії виробництва, контроль якості, випуск серії:</w:t>
            </w:r>
            <w:r w:rsidRPr="00B70A67">
              <w:rPr>
                <w:rFonts w:ascii="Arial" w:hAnsi="Arial" w:cs="Arial"/>
                <w:sz w:val="16"/>
                <w:szCs w:val="16"/>
              </w:rPr>
              <w:br/>
              <w:t>Товариство з обмеженою відповідальністю "ФАРМЕКС ГРУП", Україна</w:t>
            </w:r>
          </w:p>
          <w:p w:rsidR="004F45DE" w:rsidRPr="00B70A67" w:rsidRDefault="004F45DE" w:rsidP="00BD0AFF">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70A67">
              <w:rPr>
                <w:rFonts w:ascii="Arial" w:hAnsi="Arial" w:cs="Arial"/>
                <w:sz w:val="16"/>
                <w:szCs w:val="16"/>
              </w:rPr>
              <w:br/>
              <w:t>Зміна уповноваженої особи заявника, відповідальної за фармаконагляд. Діюча редакція: Толокевич Володимир Юрійович.</w:t>
            </w:r>
            <w:r w:rsidRPr="00B70A67">
              <w:rPr>
                <w:rFonts w:ascii="Arial" w:hAnsi="Arial" w:cs="Arial"/>
                <w:sz w:val="16"/>
                <w:szCs w:val="16"/>
              </w:rPr>
              <w:br/>
              <w:t xml:space="preserve">Пропонована редакція: Шевченко Олена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b/>
                <w:i/>
                <w:sz w:val="16"/>
                <w:szCs w:val="16"/>
              </w:rPr>
            </w:pPr>
            <w:r w:rsidRPr="00B70A6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sz w:val="16"/>
                <w:szCs w:val="16"/>
              </w:rPr>
            </w:pPr>
            <w:r w:rsidRPr="00B70A67">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45DE" w:rsidRPr="00B70A67" w:rsidRDefault="004F45DE" w:rsidP="00BD0AFF">
            <w:pPr>
              <w:pStyle w:val="110"/>
              <w:tabs>
                <w:tab w:val="left" w:pos="12600"/>
              </w:tabs>
              <w:jc w:val="center"/>
              <w:rPr>
                <w:rFonts w:ascii="Arial" w:hAnsi="Arial" w:cs="Arial"/>
                <w:sz w:val="16"/>
                <w:szCs w:val="16"/>
              </w:rPr>
            </w:pPr>
            <w:r w:rsidRPr="00B70A67">
              <w:rPr>
                <w:rFonts w:ascii="Arial" w:hAnsi="Arial" w:cs="Arial"/>
                <w:sz w:val="16"/>
                <w:szCs w:val="16"/>
              </w:rPr>
              <w:t>UA/4759/01/01</w:t>
            </w:r>
          </w:p>
        </w:tc>
      </w:tr>
    </w:tbl>
    <w:p w:rsidR="004F45DE" w:rsidRPr="00B70A67" w:rsidRDefault="004F45DE" w:rsidP="004F45DE"/>
    <w:p w:rsidR="004F45DE" w:rsidRPr="00B70A67" w:rsidRDefault="004F45DE" w:rsidP="004F45DE">
      <w:pPr>
        <w:ind w:right="20"/>
        <w:rPr>
          <w:rFonts w:ascii="Arial" w:hAnsi="Arial" w:cs="Arial"/>
          <w:b/>
          <w:i/>
          <w:sz w:val="18"/>
          <w:szCs w:val="18"/>
        </w:rPr>
      </w:pPr>
    </w:p>
    <w:p w:rsidR="004F45DE" w:rsidRPr="00B70A67" w:rsidRDefault="004F45DE" w:rsidP="004F45DE">
      <w:pPr>
        <w:ind w:right="20"/>
        <w:rPr>
          <w:rFonts w:ascii="Arial" w:hAnsi="Arial" w:cs="Arial"/>
          <w:b/>
          <w:i/>
          <w:sz w:val="18"/>
          <w:szCs w:val="18"/>
        </w:rPr>
      </w:pPr>
      <w:r w:rsidRPr="00B70A67">
        <w:rPr>
          <w:rFonts w:ascii="Arial" w:hAnsi="Arial" w:cs="Arial"/>
          <w:b/>
          <w:i/>
          <w:sz w:val="18"/>
          <w:szCs w:val="18"/>
        </w:rPr>
        <w:t>*у разі внесення змін до інструкції про медичне застосування</w:t>
      </w:r>
    </w:p>
    <w:p w:rsidR="004F45DE" w:rsidRPr="00B70A67" w:rsidRDefault="004F45DE" w:rsidP="004F45DE">
      <w:pPr>
        <w:ind w:right="20"/>
        <w:rPr>
          <w:rFonts w:ascii="Arial" w:hAnsi="Arial" w:cs="Arial"/>
          <w:b/>
          <w:i/>
          <w:sz w:val="18"/>
          <w:szCs w:val="18"/>
        </w:rPr>
      </w:pPr>
    </w:p>
    <w:p w:rsidR="004F45DE" w:rsidRPr="00B70A67" w:rsidRDefault="004F45DE" w:rsidP="004F45DE">
      <w:pPr>
        <w:ind w:right="20"/>
        <w:rPr>
          <w:rStyle w:val="cs7864ebcf1"/>
          <w:color w:val="auto"/>
        </w:rPr>
      </w:pPr>
    </w:p>
    <w:tbl>
      <w:tblPr>
        <w:tblW w:w="0" w:type="auto"/>
        <w:tblLook w:val="04A0" w:firstRow="1" w:lastRow="0" w:firstColumn="1" w:lastColumn="0" w:noHBand="0" w:noVBand="1"/>
      </w:tblPr>
      <w:tblGrid>
        <w:gridCol w:w="7421"/>
        <w:gridCol w:w="7422"/>
      </w:tblGrid>
      <w:tr w:rsidR="004F45DE" w:rsidRPr="00B70A67" w:rsidTr="00BD0AFF">
        <w:tc>
          <w:tcPr>
            <w:tcW w:w="7421" w:type="dxa"/>
            <w:hideMark/>
          </w:tcPr>
          <w:p w:rsidR="004F45DE" w:rsidRPr="0050511C" w:rsidRDefault="004F45DE" w:rsidP="00BD0AFF">
            <w:pPr>
              <w:rPr>
                <w:rStyle w:val="cs95e872d03"/>
                <w:sz w:val="28"/>
                <w:szCs w:val="28"/>
              </w:rPr>
            </w:pPr>
            <w:r w:rsidRPr="0050511C">
              <w:rPr>
                <w:rStyle w:val="cs7a65ad241"/>
                <w:sz w:val="28"/>
                <w:szCs w:val="28"/>
              </w:rPr>
              <w:t xml:space="preserve">Начальник </w:t>
            </w:r>
          </w:p>
          <w:p w:rsidR="004F45DE" w:rsidRPr="0050511C" w:rsidRDefault="004F45DE" w:rsidP="00BD0AFF">
            <w:pPr>
              <w:ind w:right="20"/>
              <w:rPr>
                <w:rStyle w:val="cs7864ebcf1"/>
                <w:b w:val="0"/>
                <w:color w:val="auto"/>
                <w:sz w:val="28"/>
                <w:szCs w:val="28"/>
              </w:rPr>
            </w:pPr>
            <w:r w:rsidRPr="0050511C">
              <w:rPr>
                <w:rStyle w:val="cs7a65ad241"/>
                <w:sz w:val="28"/>
                <w:szCs w:val="28"/>
              </w:rPr>
              <w:t>Фармацевтичного управління</w:t>
            </w:r>
          </w:p>
        </w:tc>
        <w:tc>
          <w:tcPr>
            <w:tcW w:w="7422" w:type="dxa"/>
          </w:tcPr>
          <w:p w:rsidR="004F45DE" w:rsidRPr="0050511C" w:rsidRDefault="004F45DE" w:rsidP="00BD0AFF">
            <w:pPr>
              <w:pStyle w:val="cs95e872d0"/>
              <w:rPr>
                <w:rStyle w:val="cs7864ebcf1"/>
                <w:color w:val="auto"/>
                <w:sz w:val="28"/>
                <w:szCs w:val="28"/>
              </w:rPr>
            </w:pPr>
          </w:p>
          <w:p w:rsidR="004F45DE" w:rsidRPr="0050511C" w:rsidRDefault="004F45DE" w:rsidP="00BD0AFF">
            <w:pPr>
              <w:pStyle w:val="cs95e872d0"/>
              <w:jc w:val="right"/>
              <w:rPr>
                <w:rStyle w:val="cs7864ebcf1"/>
                <w:color w:val="auto"/>
                <w:sz w:val="28"/>
                <w:szCs w:val="28"/>
              </w:rPr>
            </w:pPr>
            <w:r w:rsidRPr="0050511C">
              <w:rPr>
                <w:rStyle w:val="cs7a65ad241"/>
                <w:sz w:val="28"/>
                <w:szCs w:val="28"/>
              </w:rPr>
              <w:t>Тарас ЛЯСКОВСЬКИЙ</w:t>
            </w:r>
          </w:p>
        </w:tc>
      </w:tr>
    </w:tbl>
    <w:p w:rsidR="004F45DE" w:rsidRPr="00B70A67" w:rsidRDefault="004F45DE" w:rsidP="004F45DE">
      <w:pPr>
        <w:tabs>
          <w:tab w:val="left" w:pos="1985"/>
        </w:tabs>
      </w:pPr>
    </w:p>
    <w:p w:rsidR="007F3466" w:rsidRDefault="007F3466" w:rsidP="00FC73F7">
      <w:pPr>
        <w:pStyle w:val="31"/>
        <w:spacing w:after="0"/>
        <w:ind w:left="0"/>
        <w:rPr>
          <w:b/>
          <w:sz w:val="28"/>
          <w:szCs w:val="28"/>
          <w:lang w:val="uk-UA"/>
        </w:rPr>
      </w:pPr>
    </w:p>
    <w:sectPr w:rsidR="007F3466" w:rsidSect="00BD0AFF">
      <w:headerReference w:type="default" r:id="rId17"/>
      <w:footerReference w:type="default" r:id="rId18"/>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AFF" w:rsidRDefault="00BD0AFF" w:rsidP="00B217C6">
      <w:r>
        <w:separator/>
      </w:r>
    </w:p>
  </w:endnote>
  <w:endnote w:type="continuationSeparator" w:id="0">
    <w:p w:rsidR="00BD0AFF" w:rsidRDefault="00BD0AFF"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AFF" w:rsidRDefault="00BD0AFF">
    <w:pPr>
      <w:pStyle w:val="a5"/>
    </w:pPr>
  </w:p>
  <w:p w:rsidR="00BD0AFF" w:rsidRDefault="00BD0AFF">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AFF" w:rsidRDefault="00BD0AFF">
    <w:pPr>
      <w:pStyle w:val="a5"/>
    </w:pPr>
  </w:p>
  <w:p w:rsidR="00BD0AFF" w:rsidRDefault="00BD0AFF">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AFF" w:rsidRDefault="00BD0AFF">
    <w:pPr>
      <w:pStyle w:val="a5"/>
    </w:pPr>
  </w:p>
  <w:p w:rsidR="00BD0AFF" w:rsidRDefault="00BD0AF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AFF" w:rsidRDefault="00BD0AFF" w:rsidP="00B217C6">
      <w:r>
        <w:separator/>
      </w:r>
    </w:p>
  </w:footnote>
  <w:footnote w:type="continuationSeparator" w:id="0">
    <w:p w:rsidR="00BD0AFF" w:rsidRDefault="00BD0AFF"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0016F7">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AFF" w:rsidRDefault="00BD0AFF" w:rsidP="00BD0AFF">
    <w:pPr>
      <w:pStyle w:val="a3"/>
      <w:tabs>
        <w:tab w:val="center" w:pos="7313"/>
        <w:tab w:val="left" w:pos="10995"/>
      </w:tabs>
    </w:pPr>
    <w:r>
      <w:tab/>
    </w:r>
    <w:r>
      <w:tab/>
    </w:r>
    <w:r>
      <w:fldChar w:fldCharType="begin"/>
    </w:r>
    <w:r>
      <w:instrText>PAGE   \* MERGEFORMAT</w:instrText>
    </w:r>
    <w:r>
      <w:fldChar w:fldCharType="separate"/>
    </w:r>
    <w:r w:rsidR="000016F7">
      <w:rPr>
        <w:noProof/>
      </w:rPr>
      <w:t>4</w:t>
    </w:r>
    <w:r>
      <w:fldChar w:fldCharType="end"/>
    </w:r>
  </w:p>
  <w:p w:rsidR="00FA5111" w:rsidRDefault="00FA5111" w:rsidP="00BD0AFF">
    <w:pPr>
      <w:pStyle w:val="a3"/>
      <w:tabs>
        <w:tab w:val="center" w:pos="7313"/>
        <w:tab w:val="left" w:pos="10995"/>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AFF" w:rsidRDefault="00BD0AFF" w:rsidP="00BD0AFF">
    <w:pPr>
      <w:pStyle w:val="a3"/>
      <w:tabs>
        <w:tab w:val="center" w:pos="7313"/>
        <w:tab w:val="left" w:pos="12090"/>
      </w:tabs>
    </w:pPr>
    <w:r>
      <w:tab/>
    </w:r>
    <w:r>
      <w:tab/>
    </w:r>
    <w:r>
      <w:fldChar w:fldCharType="begin"/>
    </w:r>
    <w:r>
      <w:instrText>PAGE   \* MERGEFORMAT</w:instrText>
    </w:r>
    <w:r>
      <w:fldChar w:fldCharType="separate"/>
    </w:r>
    <w:r w:rsidR="00C6030C">
      <w:rPr>
        <w:noProof/>
      </w:rPr>
      <w:t>15</w:t>
    </w:r>
    <w:r>
      <w:fldChar w:fldCharType="end"/>
    </w:r>
  </w:p>
  <w:p w:rsidR="001E0840" w:rsidRDefault="001E0840" w:rsidP="00BD0AFF">
    <w:pPr>
      <w:pStyle w:val="a3"/>
      <w:tabs>
        <w:tab w:val="center" w:pos="7313"/>
        <w:tab w:val="left" w:pos="12090"/>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AFF" w:rsidRDefault="00BD0AFF" w:rsidP="00BD0AFF">
    <w:pPr>
      <w:pStyle w:val="a3"/>
      <w:tabs>
        <w:tab w:val="center" w:pos="7313"/>
        <w:tab w:val="left" w:pos="11310"/>
      </w:tabs>
    </w:pPr>
    <w:r>
      <w:tab/>
    </w:r>
    <w:r>
      <w:tab/>
    </w:r>
    <w:r>
      <w:fldChar w:fldCharType="begin"/>
    </w:r>
    <w:r>
      <w:instrText>PAGE   \* MERGEFORMAT</w:instrText>
    </w:r>
    <w:r>
      <w:fldChar w:fldCharType="separate"/>
    </w:r>
    <w:r w:rsidR="00C6030C">
      <w:rPr>
        <w:noProof/>
      </w:rPr>
      <w:t>238</w:t>
    </w:r>
    <w:r>
      <w:fldChar w:fldCharType="end"/>
    </w:r>
  </w:p>
  <w:p w:rsidR="00C6030C" w:rsidRDefault="00C6030C" w:rsidP="00BD0AFF">
    <w:pPr>
      <w:pStyle w:val="a3"/>
      <w:tabs>
        <w:tab w:val="center" w:pos="7313"/>
        <w:tab w:val="left" w:pos="1131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1D3E"/>
    <w:multiLevelType w:val="hybridMultilevel"/>
    <w:tmpl w:val="0A826526"/>
    <w:lvl w:ilvl="0" w:tplc="E8E8A0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3"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4"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5"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6"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7"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9"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0"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11"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12" w15:restartNumberingAfterBreak="0">
    <w:nsid w:val="37087D79"/>
    <w:multiLevelType w:val="hybridMultilevel"/>
    <w:tmpl w:val="AB2C354A"/>
    <w:lvl w:ilvl="0" w:tplc="E8E8A0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1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16"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8"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19"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20"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21"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2"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7"/>
  </w:num>
  <w:num w:numId="2">
    <w:abstractNumId w:val="17"/>
  </w:num>
  <w:num w:numId="3">
    <w:abstractNumId w:val="14"/>
  </w:num>
  <w:num w:numId="4">
    <w:abstractNumId w:val="0"/>
  </w:num>
  <w:num w:numId="5">
    <w:abstractNumId w:val="12"/>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2"/>
  </w:num>
  <w:num w:numId="12">
    <w:abstractNumId w:val="3"/>
  </w:num>
  <w:num w:numId="13">
    <w:abstractNumId w:val="22"/>
  </w:num>
  <w:num w:numId="14">
    <w:abstractNumId w:val="20"/>
  </w:num>
  <w:num w:numId="15">
    <w:abstractNumId w:val="1"/>
  </w:num>
  <w:num w:numId="16">
    <w:abstractNumId w:val="4"/>
  </w:num>
  <w:num w:numId="17">
    <w:abstractNumId w:val="6"/>
  </w:num>
  <w:num w:numId="18">
    <w:abstractNumId w:val="11"/>
  </w:num>
  <w:num w:numId="19">
    <w:abstractNumId w:val="15"/>
  </w:num>
  <w:num w:numId="20">
    <w:abstractNumId w:val="13"/>
  </w:num>
  <w:num w:numId="21">
    <w:abstractNumId w:val="5"/>
  </w:num>
  <w:num w:numId="22">
    <w:abstractNumId w:val="19"/>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16F7"/>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20FF"/>
    <w:rsid w:val="001133FD"/>
    <w:rsid w:val="001177B5"/>
    <w:rsid w:val="00117D58"/>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0840"/>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45DE"/>
    <w:rsid w:val="004F6412"/>
    <w:rsid w:val="0050149D"/>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2D8D"/>
    <w:rsid w:val="005B59B1"/>
    <w:rsid w:val="005B5F7B"/>
    <w:rsid w:val="005B63B3"/>
    <w:rsid w:val="005B7D18"/>
    <w:rsid w:val="005C4676"/>
    <w:rsid w:val="005C4F4D"/>
    <w:rsid w:val="005C694B"/>
    <w:rsid w:val="005D254E"/>
    <w:rsid w:val="005D3CBD"/>
    <w:rsid w:val="005E0972"/>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5964"/>
    <w:rsid w:val="007E16CD"/>
    <w:rsid w:val="007E16E4"/>
    <w:rsid w:val="007E21D3"/>
    <w:rsid w:val="007E3B6B"/>
    <w:rsid w:val="007E46B9"/>
    <w:rsid w:val="007F10B9"/>
    <w:rsid w:val="007F3466"/>
    <w:rsid w:val="007F74CD"/>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63E4"/>
    <w:rsid w:val="008679CC"/>
    <w:rsid w:val="008729CC"/>
    <w:rsid w:val="008749AD"/>
    <w:rsid w:val="00875A84"/>
    <w:rsid w:val="00881587"/>
    <w:rsid w:val="00882986"/>
    <w:rsid w:val="00882B19"/>
    <w:rsid w:val="008866DB"/>
    <w:rsid w:val="00887C96"/>
    <w:rsid w:val="00890B55"/>
    <w:rsid w:val="008933A1"/>
    <w:rsid w:val="00893B0B"/>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1F90"/>
    <w:rsid w:val="00AF5051"/>
    <w:rsid w:val="00AF6F8F"/>
    <w:rsid w:val="00B047D8"/>
    <w:rsid w:val="00B058BE"/>
    <w:rsid w:val="00B13518"/>
    <w:rsid w:val="00B13841"/>
    <w:rsid w:val="00B14EDD"/>
    <w:rsid w:val="00B166F4"/>
    <w:rsid w:val="00B217C6"/>
    <w:rsid w:val="00B27351"/>
    <w:rsid w:val="00B31368"/>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0AF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0C"/>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46A44"/>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26E"/>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17D5"/>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111"/>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0934"/>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BD8E1FC-B50E-4C78-A80C-03992DB2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B31368"/>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4F45DE"/>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B31368"/>
    <w:rPr>
      <w:rFonts w:ascii="Calibri Light" w:eastAsia="Times New Roman" w:hAnsi="Calibri Light" w:cs="Times New Roman"/>
      <w:b/>
      <w:bCs/>
      <w:i/>
      <w:iCs/>
      <w:sz w:val="28"/>
      <w:szCs w:val="28"/>
      <w:lang w:val="ru-RU" w:eastAsia="ru-RU"/>
    </w:rPr>
  </w:style>
  <w:style w:type="paragraph" w:customStyle="1" w:styleId="11">
    <w:name w:val="Обычный1"/>
    <w:basedOn w:val="a"/>
    <w:qFormat/>
    <w:rsid w:val="00B31368"/>
    <w:rPr>
      <w:rFonts w:eastAsia="Times New Roman"/>
      <w:sz w:val="24"/>
      <w:szCs w:val="24"/>
      <w:lang w:val="uk-UA" w:eastAsia="uk-UA"/>
    </w:rPr>
  </w:style>
  <w:style w:type="paragraph" w:customStyle="1" w:styleId="110">
    <w:name w:val="Обычный11"/>
    <w:aliases w:val="Звичайний,Normal"/>
    <w:basedOn w:val="a"/>
    <w:qFormat/>
    <w:rsid w:val="00B31368"/>
    <w:rPr>
      <w:rFonts w:eastAsia="Times New Roman"/>
      <w:sz w:val="24"/>
      <w:szCs w:val="24"/>
      <w:lang w:val="uk-UA" w:eastAsia="uk-UA"/>
    </w:rPr>
  </w:style>
  <w:style w:type="character" w:customStyle="1" w:styleId="cs7864ebcf1">
    <w:name w:val="cs7864ebcf1"/>
    <w:rsid w:val="00F0326E"/>
    <w:rPr>
      <w:rFonts w:ascii="Times New Roman" w:hAnsi="Times New Roman" w:cs="Times New Roman" w:hint="default"/>
      <w:b/>
      <w:bCs/>
      <w:i w:val="0"/>
      <w:iCs w:val="0"/>
      <w:color w:val="000000"/>
      <w:sz w:val="26"/>
      <w:szCs w:val="26"/>
      <w:shd w:val="clear" w:color="auto" w:fill="auto"/>
    </w:rPr>
  </w:style>
  <w:style w:type="character" w:customStyle="1" w:styleId="60">
    <w:name w:val="Заголовок 6 Знак"/>
    <w:link w:val="6"/>
    <w:uiPriority w:val="9"/>
    <w:rsid w:val="004F45DE"/>
    <w:rPr>
      <w:rFonts w:ascii="Times New Roman" w:hAnsi="Times New Roman"/>
      <w:b/>
      <w:bCs/>
      <w:sz w:val="22"/>
      <w:szCs w:val="22"/>
    </w:rPr>
  </w:style>
  <w:style w:type="character" w:customStyle="1" w:styleId="40">
    <w:name w:val="Заголовок 4 Знак"/>
    <w:link w:val="4"/>
    <w:rsid w:val="004F45DE"/>
    <w:rPr>
      <w:rFonts w:ascii="Times New Roman" w:hAnsi="Times New Roman"/>
      <w:b/>
      <w:bCs/>
      <w:sz w:val="28"/>
      <w:szCs w:val="28"/>
      <w:lang w:val="ru-RU" w:eastAsia="ru-RU"/>
    </w:rPr>
  </w:style>
  <w:style w:type="paragraph" w:customStyle="1" w:styleId="msolistparagraph0">
    <w:name w:val="msolistparagraph"/>
    <w:basedOn w:val="a"/>
    <w:uiPriority w:val="34"/>
    <w:qFormat/>
    <w:rsid w:val="004F45DE"/>
    <w:pPr>
      <w:ind w:left="720"/>
      <w:contextualSpacing/>
    </w:pPr>
    <w:rPr>
      <w:rFonts w:eastAsia="Times New Roman"/>
      <w:sz w:val="24"/>
      <w:szCs w:val="24"/>
      <w:lang w:val="uk-UA" w:eastAsia="uk-UA"/>
    </w:rPr>
  </w:style>
  <w:style w:type="paragraph" w:customStyle="1" w:styleId="Encryption">
    <w:name w:val="Encryption"/>
    <w:basedOn w:val="a"/>
    <w:qFormat/>
    <w:rsid w:val="004F45DE"/>
    <w:pPr>
      <w:jc w:val="both"/>
    </w:pPr>
    <w:rPr>
      <w:rFonts w:eastAsia="Times New Roman"/>
      <w:b/>
      <w:bCs/>
      <w:i/>
      <w:iCs/>
      <w:sz w:val="24"/>
      <w:szCs w:val="24"/>
      <w:lang w:val="uk-UA" w:eastAsia="uk-UA"/>
    </w:rPr>
  </w:style>
  <w:style w:type="character" w:customStyle="1" w:styleId="Heading2Char">
    <w:name w:val="Heading 2 Char"/>
    <w:link w:val="21"/>
    <w:locked/>
    <w:rsid w:val="004F45DE"/>
    <w:rPr>
      <w:rFonts w:ascii="Arial" w:eastAsia="Times New Roman" w:hAnsi="Arial"/>
      <w:b/>
      <w:caps/>
      <w:sz w:val="16"/>
      <w:lang w:val="ru-RU" w:eastAsia="ru-RU"/>
    </w:rPr>
  </w:style>
  <w:style w:type="paragraph" w:customStyle="1" w:styleId="21">
    <w:name w:val="Заголовок 21"/>
    <w:basedOn w:val="a"/>
    <w:link w:val="Heading2Char"/>
    <w:rsid w:val="004F45DE"/>
    <w:rPr>
      <w:rFonts w:ascii="Arial" w:eastAsia="Times New Roman" w:hAnsi="Arial"/>
      <w:b/>
      <w:caps/>
      <w:sz w:val="16"/>
    </w:rPr>
  </w:style>
  <w:style w:type="character" w:customStyle="1" w:styleId="Heading4Char">
    <w:name w:val="Heading 4 Char"/>
    <w:link w:val="41"/>
    <w:locked/>
    <w:rsid w:val="004F45DE"/>
    <w:rPr>
      <w:rFonts w:ascii="Arial" w:eastAsia="Times New Roman" w:hAnsi="Arial"/>
      <w:b/>
      <w:lang w:val="ru-RU" w:eastAsia="ru-RU"/>
    </w:rPr>
  </w:style>
  <w:style w:type="paragraph" w:customStyle="1" w:styleId="41">
    <w:name w:val="Заголовок 41"/>
    <w:basedOn w:val="a"/>
    <w:link w:val="Heading4Char"/>
    <w:rsid w:val="004F45DE"/>
    <w:rPr>
      <w:rFonts w:ascii="Arial" w:eastAsia="Times New Roman" w:hAnsi="Arial"/>
      <w:b/>
    </w:rPr>
  </w:style>
  <w:style w:type="table" w:styleId="a8">
    <w:name w:val="Table Grid"/>
    <w:basedOn w:val="a1"/>
    <w:rsid w:val="004F45D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4F45DE"/>
    <w:rPr>
      <w:lang w:val="uk-UA"/>
    </w:rPr>
    <w:tblPr>
      <w:tblCellMar>
        <w:top w:w="0" w:type="dxa"/>
        <w:left w:w="108" w:type="dxa"/>
        <w:bottom w:w="0" w:type="dxa"/>
        <w:right w:w="108" w:type="dxa"/>
      </w:tblCellMar>
    </w:tblPr>
  </w:style>
  <w:style w:type="character" w:customStyle="1" w:styleId="csb3e8c9cf24">
    <w:name w:val="csb3e8c9cf24"/>
    <w:rsid w:val="004F45DE"/>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4F45DE"/>
    <w:rPr>
      <w:rFonts w:ascii="Tahoma" w:eastAsia="Times New Roman" w:hAnsi="Tahoma" w:cs="Tahoma"/>
      <w:sz w:val="16"/>
      <w:szCs w:val="16"/>
    </w:rPr>
  </w:style>
  <w:style w:type="character" w:customStyle="1" w:styleId="aa">
    <w:name w:val="Текст выноски Знак"/>
    <w:link w:val="a9"/>
    <w:uiPriority w:val="99"/>
    <w:semiHidden/>
    <w:rsid w:val="004F45DE"/>
    <w:rPr>
      <w:rFonts w:ascii="Tahoma" w:eastAsia="Times New Roman" w:hAnsi="Tahoma" w:cs="Tahoma"/>
      <w:sz w:val="16"/>
      <w:szCs w:val="16"/>
      <w:lang w:val="ru-RU" w:eastAsia="ru-RU"/>
    </w:rPr>
  </w:style>
  <w:style w:type="paragraph" w:customStyle="1" w:styleId="BodyTextIndent2">
    <w:name w:val="Body Text Indent2"/>
    <w:basedOn w:val="a"/>
    <w:rsid w:val="004F45DE"/>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4F45DE"/>
    <w:pPr>
      <w:spacing w:before="120" w:after="120"/>
    </w:pPr>
    <w:rPr>
      <w:rFonts w:ascii="Arial" w:eastAsia="Times New Roman" w:hAnsi="Arial"/>
      <w:sz w:val="18"/>
    </w:rPr>
  </w:style>
  <w:style w:type="character" w:customStyle="1" w:styleId="BodyTextIndentChar">
    <w:name w:val="Body Text Indent Char"/>
    <w:link w:val="12"/>
    <w:locked/>
    <w:rsid w:val="004F45DE"/>
    <w:rPr>
      <w:rFonts w:ascii="Arial" w:eastAsia="Times New Roman" w:hAnsi="Arial"/>
      <w:sz w:val="18"/>
      <w:lang w:val="ru-RU" w:eastAsia="ru-RU"/>
    </w:rPr>
  </w:style>
  <w:style w:type="character" w:customStyle="1" w:styleId="csab6e076947">
    <w:name w:val="csab6e076947"/>
    <w:rsid w:val="004F45DE"/>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F45DE"/>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F45DE"/>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F45DE"/>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F45DE"/>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F45DE"/>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F45DE"/>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F45DE"/>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F45DE"/>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F45DE"/>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F45DE"/>
    <w:rPr>
      <w:rFonts w:eastAsia="Times New Roman"/>
      <w:sz w:val="24"/>
      <w:szCs w:val="24"/>
    </w:rPr>
  </w:style>
  <w:style w:type="character" w:customStyle="1" w:styleId="csab6e076981">
    <w:name w:val="csab6e076981"/>
    <w:rsid w:val="004F45DE"/>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F45DE"/>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F45DE"/>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F45DE"/>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F45DE"/>
    <w:rPr>
      <w:rFonts w:ascii="Arial" w:hAnsi="Arial" w:cs="Arial" w:hint="default"/>
      <w:b/>
      <w:bCs/>
      <w:i w:val="0"/>
      <w:iCs w:val="0"/>
      <w:color w:val="000000"/>
      <w:sz w:val="18"/>
      <w:szCs w:val="18"/>
      <w:shd w:val="clear" w:color="auto" w:fill="auto"/>
    </w:rPr>
  </w:style>
  <w:style w:type="character" w:customStyle="1" w:styleId="csab6e076980">
    <w:name w:val="csab6e076980"/>
    <w:rsid w:val="004F45DE"/>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F45DE"/>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F45DE"/>
    <w:rPr>
      <w:rFonts w:ascii="Arial" w:hAnsi="Arial" w:cs="Arial" w:hint="default"/>
      <w:b/>
      <w:bCs/>
      <w:i w:val="0"/>
      <w:iCs w:val="0"/>
      <w:color w:val="000000"/>
      <w:sz w:val="18"/>
      <w:szCs w:val="18"/>
      <w:shd w:val="clear" w:color="auto" w:fill="auto"/>
    </w:rPr>
  </w:style>
  <w:style w:type="character" w:customStyle="1" w:styleId="csab6e076961">
    <w:name w:val="csab6e076961"/>
    <w:rsid w:val="004F45DE"/>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F45DE"/>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F45DE"/>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F45DE"/>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F45DE"/>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F45DE"/>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F45DE"/>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F45DE"/>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F45DE"/>
    <w:rPr>
      <w:rFonts w:ascii="Arial" w:hAnsi="Arial" w:cs="Arial" w:hint="default"/>
      <w:b/>
      <w:bCs/>
      <w:i w:val="0"/>
      <w:iCs w:val="0"/>
      <w:color w:val="000000"/>
      <w:sz w:val="18"/>
      <w:szCs w:val="18"/>
      <w:shd w:val="clear" w:color="auto" w:fill="auto"/>
    </w:rPr>
  </w:style>
  <w:style w:type="character" w:customStyle="1" w:styleId="csab6e0769276">
    <w:name w:val="csab6e0769276"/>
    <w:rsid w:val="004F45DE"/>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F45DE"/>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F45DE"/>
    <w:rPr>
      <w:rFonts w:ascii="Arial" w:hAnsi="Arial" w:cs="Arial" w:hint="default"/>
      <w:b/>
      <w:bCs/>
      <w:i w:val="0"/>
      <w:iCs w:val="0"/>
      <w:color w:val="000000"/>
      <w:sz w:val="18"/>
      <w:szCs w:val="18"/>
      <w:shd w:val="clear" w:color="auto" w:fill="auto"/>
    </w:rPr>
  </w:style>
  <w:style w:type="character" w:customStyle="1" w:styleId="csf229d0ff13">
    <w:name w:val="csf229d0ff13"/>
    <w:rsid w:val="004F45DE"/>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F45DE"/>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F45DE"/>
    <w:rPr>
      <w:rFonts w:ascii="Arial" w:hAnsi="Arial" w:cs="Arial" w:hint="default"/>
      <w:b/>
      <w:bCs/>
      <w:i w:val="0"/>
      <w:iCs w:val="0"/>
      <w:color w:val="000000"/>
      <w:sz w:val="18"/>
      <w:szCs w:val="18"/>
      <w:shd w:val="clear" w:color="auto" w:fill="auto"/>
    </w:rPr>
  </w:style>
  <w:style w:type="character" w:customStyle="1" w:styleId="csafaf5741100">
    <w:name w:val="csafaf5741100"/>
    <w:rsid w:val="004F45DE"/>
    <w:rPr>
      <w:rFonts w:ascii="Arial" w:hAnsi="Arial" w:cs="Arial" w:hint="default"/>
      <w:b/>
      <w:bCs/>
      <w:i w:val="0"/>
      <w:iCs w:val="0"/>
      <w:color w:val="000000"/>
      <w:sz w:val="18"/>
      <w:szCs w:val="18"/>
      <w:shd w:val="clear" w:color="auto" w:fill="auto"/>
    </w:rPr>
  </w:style>
  <w:style w:type="paragraph" w:styleId="ab">
    <w:name w:val="Body Text Indent"/>
    <w:basedOn w:val="a"/>
    <w:link w:val="ac"/>
    <w:rsid w:val="004F45DE"/>
    <w:pPr>
      <w:spacing w:after="120"/>
      <w:ind w:left="283"/>
    </w:pPr>
    <w:rPr>
      <w:rFonts w:eastAsia="Times New Roman"/>
      <w:sz w:val="24"/>
      <w:szCs w:val="24"/>
    </w:rPr>
  </w:style>
  <w:style w:type="character" w:customStyle="1" w:styleId="ac">
    <w:name w:val="Основной текст с отступом Знак"/>
    <w:link w:val="ab"/>
    <w:rsid w:val="004F45DE"/>
    <w:rPr>
      <w:rFonts w:ascii="Times New Roman" w:eastAsia="Times New Roman" w:hAnsi="Times New Roman"/>
      <w:sz w:val="24"/>
      <w:szCs w:val="24"/>
      <w:lang w:val="ru-RU" w:eastAsia="ru-RU"/>
    </w:rPr>
  </w:style>
  <w:style w:type="character" w:customStyle="1" w:styleId="csf229d0ff16">
    <w:name w:val="csf229d0ff16"/>
    <w:rsid w:val="004F45DE"/>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4F45DE"/>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4F45DE"/>
    <w:pPr>
      <w:spacing w:after="120"/>
    </w:pPr>
    <w:rPr>
      <w:rFonts w:eastAsia="Times New Roman"/>
      <w:sz w:val="16"/>
      <w:szCs w:val="16"/>
      <w:lang w:val="uk-UA" w:eastAsia="uk-UA"/>
    </w:rPr>
  </w:style>
  <w:style w:type="character" w:customStyle="1" w:styleId="34">
    <w:name w:val="Основной текст 3 Знак"/>
    <w:link w:val="33"/>
    <w:rsid w:val="004F45DE"/>
    <w:rPr>
      <w:rFonts w:ascii="Times New Roman" w:eastAsia="Times New Roman" w:hAnsi="Times New Roman"/>
      <w:sz w:val="16"/>
      <w:szCs w:val="16"/>
      <w:lang w:val="uk-UA" w:eastAsia="uk-UA"/>
    </w:rPr>
  </w:style>
  <w:style w:type="character" w:customStyle="1" w:styleId="csab6e076931">
    <w:name w:val="csab6e076931"/>
    <w:rsid w:val="004F45DE"/>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4F45DE"/>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4F45DE"/>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4F45DE"/>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4F45DE"/>
    <w:pPr>
      <w:ind w:firstLine="708"/>
      <w:jc w:val="both"/>
    </w:pPr>
    <w:rPr>
      <w:rFonts w:ascii="Arial" w:eastAsia="Times New Roman" w:hAnsi="Arial"/>
      <w:b/>
      <w:sz w:val="18"/>
      <w:lang w:val="uk-UA"/>
    </w:rPr>
  </w:style>
  <w:style w:type="character" w:customStyle="1" w:styleId="csf229d0ff25">
    <w:name w:val="csf229d0ff25"/>
    <w:rsid w:val="004F45DE"/>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4F45DE"/>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4F45DE"/>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4F45DE"/>
    <w:pPr>
      <w:ind w:firstLine="708"/>
      <w:jc w:val="both"/>
    </w:pPr>
    <w:rPr>
      <w:rFonts w:ascii="Arial" w:eastAsia="Times New Roman" w:hAnsi="Arial"/>
      <w:b/>
      <w:sz w:val="18"/>
      <w:lang w:val="uk-UA" w:eastAsia="uk-UA"/>
    </w:rPr>
  </w:style>
  <w:style w:type="character" w:customStyle="1" w:styleId="cs95e872d01">
    <w:name w:val="cs95e872d01"/>
    <w:rsid w:val="004F45DE"/>
  </w:style>
  <w:style w:type="paragraph" w:customStyle="1" w:styleId="cse71256d6">
    <w:name w:val="cse71256d6"/>
    <w:basedOn w:val="a"/>
    <w:rsid w:val="004F45DE"/>
    <w:pPr>
      <w:ind w:left="1440"/>
    </w:pPr>
    <w:rPr>
      <w:rFonts w:eastAsia="Times New Roman"/>
      <w:sz w:val="24"/>
      <w:szCs w:val="24"/>
      <w:lang w:val="uk-UA" w:eastAsia="uk-UA"/>
    </w:rPr>
  </w:style>
  <w:style w:type="character" w:customStyle="1" w:styleId="csb3e8c9cf10">
    <w:name w:val="csb3e8c9cf10"/>
    <w:rsid w:val="004F45DE"/>
    <w:rPr>
      <w:rFonts w:ascii="Arial" w:hAnsi="Arial" w:cs="Arial" w:hint="default"/>
      <w:b/>
      <w:bCs/>
      <w:i w:val="0"/>
      <w:iCs w:val="0"/>
      <w:color w:val="000000"/>
      <w:sz w:val="18"/>
      <w:szCs w:val="18"/>
      <w:shd w:val="clear" w:color="auto" w:fill="auto"/>
    </w:rPr>
  </w:style>
  <w:style w:type="character" w:customStyle="1" w:styleId="csafaf574127">
    <w:name w:val="csafaf574127"/>
    <w:rsid w:val="004F45DE"/>
    <w:rPr>
      <w:rFonts w:ascii="Arial" w:hAnsi="Arial" w:cs="Arial" w:hint="default"/>
      <w:b/>
      <w:bCs/>
      <w:i w:val="0"/>
      <w:iCs w:val="0"/>
      <w:color w:val="000000"/>
      <w:sz w:val="18"/>
      <w:szCs w:val="18"/>
      <w:shd w:val="clear" w:color="auto" w:fill="auto"/>
    </w:rPr>
  </w:style>
  <w:style w:type="character" w:customStyle="1" w:styleId="csf229d0ff10">
    <w:name w:val="csf229d0ff10"/>
    <w:rsid w:val="004F45DE"/>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4F45DE"/>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4F45DE"/>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4F45DE"/>
    <w:rPr>
      <w:rFonts w:ascii="Arial" w:hAnsi="Arial" w:cs="Arial" w:hint="default"/>
      <w:b/>
      <w:bCs/>
      <w:i w:val="0"/>
      <w:iCs w:val="0"/>
      <w:color w:val="000000"/>
      <w:sz w:val="18"/>
      <w:szCs w:val="18"/>
      <w:shd w:val="clear" w:color="auto" w:fill="auto"/>
    </w:rPr>
  </w:style>
  <w:style w:type="character" w:customStyle="1" w:styleId="csafaf5741106">
    <w:name w:val="csafaf5741106"/>
    <w:rsid w:val="004F45DE"/>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4F45DE"/>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4F45DE"/>
    <w:pPr>
      <w:ind w:firstLine="708"/>
      <w:jc w:val="both"/>
    </w:pPr>
    <w:rPr>
      <w:rFonts w:ascii="Arial" w:eastAsia="Times New Roman" w:hAnsi="Arial"/>
      <w:b/>
      <w:sz w:val="18"/>
      <w:lang w:val="uk-UA" w:eastAsia="uk-UA"/>
    </w:rPr>
  </w:style>
  <w:style w:type="character" w:customStyle="1" w:styleId="csafaf5741216">
    <w:name w:val="csafaf5741216"/>
    <w:rsid w:val="004F45DE"/>
    <w:rPr>
      <w:rFonts w:ascii="Arial" w:hAnsi="Arial" w:cs="Arial" w:hint="default"/>
      <w:b/>
      <w:bCs/>
      <w:i w:val="0"/>
      <w:iCs w:val="0"/>
      <w:color w:val="000000"/>
      <w:sz w:val="18"/>
      <w:szCs w:val="18"/>
      <w:shd w:val="clear" w:color="auto" w:fill="auto"/>
    </w:rPr>
  </w:style>
  <w:style w:type="character" w:customStyle="1" w:styleId="csf229d0ff19">
    <w:name w:val="csf229d0ff19"/>
    <w:rsid w:val="004F45DE"/>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F45DE"/>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F45DE"/>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4F45DE"/>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4F45DE"/>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4F45DE"/>
    <w:pPr>
      <w:ind w:firstLine="708"/>
      <w:jc w:val="both"/>
    </w:pPr>
    <w:rPr>
      <w:rFonts w:ascii="Arial" w:eastAsia="Times New Roman" w:hAnsi="Arial"/>
      <w:b/>
      <w:sz w:val="18"/>
      <w:lang w:val="uk-UA" w:eastAsia="uk-UA"/>
    </w:rPr>
  </w:style>
  <w:style w:type="character" w:customStyle="1" w:styleId="csf229d0ff14">
    <w:name w:val="csf229d0ff14"/>
    <w:rsid w:val="004F45DE"/>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4F45DE"/>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4F45DE"/>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4F45DE"/>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4F45DE"/>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4F45DE"/>
    <w:pPr>
      <w:ind w:firstLine="708"/>
      <w:jc w:val="both"/>
    </w:pPr>
    <w:rPr>
      <w:rFonts w:ascii="Arial" w:eastAsia="Times New Roman" w:hAnsi="Arial"/>
      <w:b/>
      <w:sz w:val="18"/>
      <w:lang w:val="uk-UA" w:eastAsia="uk-UA"/>
    </w:rPr>
  </w:style>
  <w:style w:type="character" w:customStyle="1" w:styleId="csab6e0769225">
    <w:name w:val="csab6e0769225"/>
    <w:rsid w:val="004F45DE"/>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4F45DE"/>
    <w:pPr>
      <w:ind w:firstLine="708"/>
      <w:jc w:val="both"/>
    </w:pPr>
    <w:rPr>
      <w:rFonts w:ascii="Arial" w:eastAsia="Times New Roman" w:hAnsi="Arial"/>
      <w:b/>
      <w:sz w:val="18"/>
      <w:lang w:val="uk-UA" w:eastAsia="uk-UA"/>
    </w:rPr>
  </w:style>
  <w:style w:type="character" w:customStyle="1" w:styleId="csb3e8c9cf3">
    <w:name w:val="csb3e8c9cf3"/>
    <w:rsid w:val="004F45DE"/>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4F45DE"/>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4F45DE"/>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4F45DE"/>
    <w:pPr>
      <w:ind w:firstLine="708"/>
      <w:jc w:val="both"/>
    </w:pPr>
    <w:rPr>
      <w:rFonts w:ascii="Arial" w:eastAsia="Times New Roman" w:hAnsi="Arial"/>
      <w:b/>
      <w:sz w:val="18"/>
      <w:lang w:val="uk-UA" w:eastAsia="uk-UA"/>
    </w:rPr>
  </w:style>
  <w:style w:type="character" w:customStyle="1" w:styleId="csb86c8cfe1">
    <w:name w:val="csb86c8cfe1"/>
    <w:rsid w:val="004F45DE"/>
    <w:rPr>
      <w:rFonts w:ascii="Times New Roman" w:hAnsi="Times New Roman" w:cs="Times New Roman" w:hint="default"/>
      <w:b/>
      <w:bCs/>
      <w:i w:val="0"/>
      <w:iCs w:val="0"/>
      <w:color w:val="000000"/>
      <w:sz w:val="24"/>
      <w:szCs w:val="24"/>
    </w:rPr>
  </w:style>
  <w:style w:type="character" w:customStyle="1" w:styleId="csf229d0ff21">
    <w:name w:val="csf229d0ff21"/>
    <w:rsid w:val="004F45DE"/>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4F45DE"/>
    <w:pPr>
      <w:ind w:firstLine="708"/>
      <w:jc w:val="both"/>
    </w:pPr>
    <w:rPr>
      <w:rFonts w:ascii="Arial" w:eastAsia="Times New Roman" w:hAnsi="Arial"/>
      <w:b/>
      <w:sz w:val="18"/>
      <w:lang w:val="uk-UA" w:eastAsia="uk-UA"/>
    </w:rPr>
  </w:style>
  <w:style w:type="character" w:customStyle="1" w:styleId="csf229d0ff26">
    <w:name w:val="csf229d0ff26"/>
    <w:rsid w:val="004F45DE"/>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4F45DE"/>
    <w:pPr>
      <w:jc w:val="both"/>
    </w:pPr>
    <w:rPr>
      <w:rFonts w:ascii="Arial" w:eastAsia="Times New Roman" w:hAnsi="Arial"/>
      <w:sz w:val="24"/>
      <w:szCs w:val="24"/>
      <w:lang w:val="uk-UA" w:eastAsia="uk-UA"/>
    </w:rPr>
  </w:style>
  <w:style w:type="character" w:customStyle="1" w:styleId="cs8c2cf3831">
    <w:name w:val="cs8c2cf3831"/>
    <w:rsid w:val="004F45DE"/>
    <w:rPr>
      <w:rFonts w:ascii="Arial" w:hAnsi="Arial" w:cs="Arial" w:hint="default"/>
      <w:b/>
      <w:bCs/>
      <w:i/>
      <w:iCs/>
      <w:color w:val="102B56"/>
      <w:sz w:val="18"/>
      <w:szCs w:val="18"/>
      <w:shd w:val="clear" w:color="auto" w:fill="auto"/>
    </w:rPr>
  </w:style>
  <w:style w:type="character" w:customStyle="1" w:styleId="csd71f5e5a1">
    <w:name w:val="csd71f5e5a1"/>
    <w:rsid w:val="004F45DE"/>
    <w:rPr>
      <w:rFonts w:ascii="Arial" w:hAnsi="Arial" w:cs="Arial" w:hint="default"/>
      <w:b w:val="0"/>
      <w:bCs w:val="0"/>
      <w:i/>
      <w:iCs/>
      <w:color w:val="102B56"/>
      <w:sz w:val="18"/>
      <w:szCs w:val="18"/>
      <w:shd w:val="clear" w:color="auto" w:fill="auto"/>
    </w:rPr>
  </w:style>
  <w:style w:type="character" w:customStyle="1" w:styleId="cs8f6c24af1">
    <w:name w:val="cs8f6c24af1"/>
    <w:rsid w:val="004F45DE"/>
    <w:rPr>
      <w:rFonts w:ascii="Arial" w:hAnsi="Arial" w:cs="Arial" w:hint="default"/>
      <w:b/>
      <w:bCs/>
      <w:i w:val="0"/>
      <w:iCs w:val="0"/>
      <w:color w:val="102B56"/>
      <w:sz w:val="18"/>
      <w:szCs w:val="18"/>
      <w:shd w:val="clear" w:color="auto" w:fill="auto"/>
    </w:rPr>
  </w:style>
  <w:style w:type="character" w:customStyle="1" w:styleId="csa5a0f5421">
    <w:name w:val="csa5a0f5421"/>
    <w:rsid w:val="004F45DE"/>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4F45DE"/>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4F45DE"/>
    <w:pPr>
      <w:ind w:firstLine="708"/>
      <w:jc w:val="both"/>
    </w:pPr>
    <w:rPr>
      <w:rFonts w:ascii="Arial" w:eastAsia="Times New Roman" w:hAnsi="Arial"/>
      <w:b/>
      <w:sz w:val="18"/>
      <w:lang w:val="uk-UA" w:eastAsia="uk-UA"/>
    </w:rPr>
  </w:style>
  <w:style w:type="character" w:styleId="ad">
    <w:name w:val="line number"/>
    <w:uiPriority w:val="99"/>
    <w:rsid w:val="004F45DE"/>
    <w:rPr>
      <w:rFonts w:ascii="Segoe UI" w:hAnsi="Segoe UI" w:cs="Segoe UI"/>
      <w:color w:val="000000"/>
      <w:sz w:val="18"/>
      <w:szCs w:val="18"/>
    </w:rPr>
  </w:style>
  <w:style w:type="character" w:styleId="ae">
    <w:name w:val="Hyperlink"/>
    <w:uiPriority w:val="99"/>
    <w:rsid w:val="004F45DE"/>
    <w:rPr>
      <w:rFonts w:ascii="Segoe UI" w:hAnsi="Segoe UI" w:cs="Segoe UI"/>
      <w:color w:val="0000FF"/>
      <w:sz w:val="18"/>
      <w:szCs w:val="18"/>
      <w:u w:val="single"/>
    </w:rPr>
  </w:style>
  <w:style w:type="paragraph" w:customStyle="1" w:styleId="23">
    <w:name w:val="Основной текст с отступом23"/>
    <w:basedOn w:val="a"/>
    <w:rsid w:val="004F45DE"/>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4F45DE"/>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4F45DE"/>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4F45DE"/>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4F45DE"/>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4F45DE"/>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4F45DE"/>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4F45DE"/>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4F45DE"/>
    <w:pPr>
      <w:ind w:firstLine="708"/>
      <w:jc w:val="both"/>
    </w:pPr>
    <w:rPr>
      <w:rFonts w:ascii="Arial" w:eastAsia="Times New Roman" w:hAnsi="Arial"/>
      <w:b/>
      <w:sz w:val="18"/>
      <w:lang w:val="uk-UA" w:eastAsia="uk-UA"/>
    </w:rPr>
  </w:style>
  <w:style w:type="character" w:customStyle="1" w:styleId="csa939b0971">
    <w:name w:val="csa939b0971"/>
    <w:rsid w:val="004F45DE"/>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4F45DE"/>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4F45DE"/>
    <w:pPr>
      <w:ind w:firstLine="708"/>
      <w:jc w:val="both"/>
    </w:pPr>
    <w:rPr>
      <w:rFonts w:ascii="Arial" w:eastAsia="Times New Roman" w:hAnsi="Arial"/>
      <w:b/>
      <w:sz w:val="18"/>
      <w:lang w:val="uk-UA" w:eastAsia="uk-UA"/>
    </w:rPr>
  </w:style>
  <w:style w:type="character" w:styleId="af">
    <w:name w:val="annotation reference"/>
    <w:semiHidden/>
    <w:unhideWhenUsed/>
    <w:rsid w:val="004F45DE"/>
    <w:rPr>
      <w:sz w:val="16"/>
      <w:szCs w:val="16"/>
    </w:rPr>
  </w:style>
  <w:style w:type="paragraph" w:styleId="af0">
    <w:name w:val="annotation text"/>
    <w:basedOn w:val="a"/>
    <w:link w:val="af1"/>
    <w:semiHidden/>
    <w:unhideWhenUsed/>
    <w:rsid w:val="004F45DE"/>
    <w:rPr>
      <w:rFonts w:eastAsia="Times New Roman"/>
      <w:lang w:val="uk-UA" w:eastAsia="uk-UA"/>
    </w:rPr>
  </w:style>
  <w:style w:type="character" w:customStyle="1" w:styleId="af1">
    <w:name w:val="Текст примечания Знак"/>
    <w:link w:val="af0"/>
    <w:semiHidden/>
    <w:rsid w:val="004F45DE"/>
    <w:rPr>
      <w:rFonts w:ascii="Times New Roman" w:eastAsia="Times New Roman" w:hAnsi="Times New Roman"/>
      <w:lang w:val="uk-UA" w:eastAsia="uk-UA"/>
    </w:rPr>
  </w:style>
  <w:style w:type="paragraph" w:styleId="af2">
    <w:name w:val="annotation subject"/>
    <w:basedOn w:val="af0"/>
    <w:next w:val="af0"/>
    <w:link w:val="af3"/>
    <w:semiHidden/>
    <w:unhideWhenUsed/>
    <w:rsid w:val="004F45DE"/>
    <w:rPr>
      <w:b/>
      <w:bCs/>
    </w:rPr>
  </w:style>
  <w:style w:type="character" w:customStyle="1" w:styleId="af3">
    <w:name w:val="Тема примечания Знак"/>
    <w:link w:val="af2"/>
    <w:semiHidden/>
    <w:rsid w:val="004F45DE"/>
    <w:rPr>
      <w:rFonts w:ascii="Times New Roman" w:eastAsia="Times New Roman" w:hAnsi="Times New Roman"/>
      <w:b/>
      <w:bCs/>
      <w:lang w:val="uk-UA" w:eastAsia="uk-UA"/>
    </w:rPr>
  </w:style>
  <w:style w:type="paragraph" w:styleId="af4">
    <w:name w:val="Revision"/>
    <w:hidden/>
    <w:uiPriority w:val="99"/>
    <w:semiHidden/>
    <w:rsid w:val="004F45DE"/>
    <w:rPr>
      <w:rFonts w:ascii="Times New Roman" w:eastAsia="Times New Roman" w:hAnsi="Times New Roman"/>
      <w:sz w:val="24"/>
      <w:szCs w:val="24"/>
      <w:lang w:val="uk-UA" w:eastAsia="uk-UA"/>
    </w:rPr>
  </w:style>
  <w:style w:type="character" w:customStyle="1" w:styleId="csb3e8c9cf69">
    <w:name w:val="csb3e8c9cf69"/>
    <w:rsid w:val="004F45DE"/>
    <w:rPr>
      <w:rFonts w:ascii="Arial" w:hAnsi="Arial" w:cs="Arial" w:hint="default"/>
      <w:b/>
      <w:bCs/>
      <w:i w:val="0"/>
      <w:iCs w:val="0"/>
      <w:color w:val="000000"/>
      <w:sz w:val="18"/>
      <w:szCs w:val="18"/>
      <w:shd w:val="clear" w:color="auto" w:fill="auto"/>
    </w:rPr>
  </w:style>
  <w:style w:type="character" w:customStyle="1" w:styleId="csf229d0ff64">
    <w:name w:val="csf229d0ff64"/>
    <w:rsid w:val="004F45DE"/>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4F45DE"/>
    <w:rPr>
      <w:rFonts w:ascii="Arial" w:eastAsia="Times New Roman" w:hAnsi="Arial"/>
      <w:sz w:val="24"/>
      <w:szCs w:val="24"/>
      <w:lang w:val="uk-UA" w:eastAsia="uk-UA"/>
    </w:rPr>
  </w:style>
  <w:style w:type="character" w:customStyle="1" w:styleId="csd398459525">
    <w:name w:val="csd398459525"/>
    <w:rsid w:val="004F45DE"/>
    <w:rPr>
      <w:rFonts w:ascii="Arial" w:hAnsi="Arial" w:cs="Arial" w:hint="default"/>
      <w:b/>
      <w:bCs/>
      <w:i/>
      <w:iCs/>
      <w:color w:val="000000"/>
      <w:sz w:val="18"/>
      <w:szCs w:val="18"/>
      <w:u w:val="single"/>
      <w:shd w:val="clear" w:color="auto" w:fill="auto"/>
    </w:rPr>
  </w:style>
  <w:style w:type="character" w:customStyle="1" w:styleId="csd3c90d4325">
    <w:name w:val="csd3c90d4325"/>
    <w:rsid w:val="004F45DE"/>
    <w:rPr>
      <w:rFonts w:ascii="Arial" w:hAnsi="Arial" w:cs="Arial" w:hint="default"/>
      <w:b w:val="0"/>
      <w:bCs w:val="0"/>
      <w:i/>
      <w:iCs/>
      <w:color w:val="000000"/>
      <w:sz w:val="18"/>
      <w:szCs w:val="18"/>
      <w:shd w:val="clear" w:color="auto" w:fill="auto"/>
    </w:rPr>
  </w:style>
  <w:style w:type="character" w:customStyle="1" w:styleId="csb86c8cfe3">
    <w:name w:val="csb86c8cfe3"/>
    <w:rsid w:val="004F45DE"/>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4F45DE"/>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4F45DE"/>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4F45DE"/>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4F45DE"/>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4F45DE"/>
    <w:pPr>
      <w:ind w:firstLine="708"/>
      <w:jc w:val="both"/>
    </w:pPr>
    <w:rPr>
      <w:rFonts w:ascii="Arial" w:eastAsia="Times New Roman" w:hAnsi="Arial"/>
      <w:b/>
      <w:sz w:val="18"/>
      <w:lang w:val="uk-UA" w:eastAsia="uk-UA"/>
    </w:rPr>
  </w:style>
  <w:style w:type="character" w:customStyle="1" w:styleId="csab6e076977">
    <w:name w:val="csab6e076977"/>
    <w:rsid w:val="004F45DE"/>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F45DE"/>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4F45DE"/>
    <w:rPr>
      <w:rFonts w:ascii="Arial" w:hAnsi="Arial" w:cs="Arial" w:hint="default"/>
      <w:b/>
      <w:bCs/>
      <w:i w:val="0"/>
      <w:iCs w:val="0"/>
      <w:color w:val="000000"/>
      <w:sz w:val="18"/>
      <w:szCs w:val="18"/>
      <w:shd w:val="clear" w:color="auto" w:fill="auto"/>
    </w:rPr>
  </w:style>
  <w:style w:type="character" w:customStyle="1" w:styleId="cs607602ac2">
    <w:name w:val="cs607602ac2"/>
    <w:rsid w:val="004F45DE"/>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4F45DE"/>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4F45DE"/>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4F45DE"/>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4F45DE"/>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4F45DE"/>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4F45DE"/>
    <w:pPr>
      <w:ind w:firstLine="708"/>
      <w:jc w:val="both"/>
    </w:pPr>
    <w:rPr>
      <w:rFonts w:ascii="Arial" w:eastAsia="Times New Roman" w:hAnsi="Arial"/>
      <w:b/>
      <w:sz w:val="18"/>
      <w:lang w:val="uk-UA" w:eastAsia="uk-UA"/>
    </w:rPr>
  </w:style>
  <w:style w:type="character" w:customStyle="1" w:styleId="csab6e0769291">
    <w:name w:val="csab6e0769291"/>
    <w:rsid w:val="004F45DE"/>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4F45DE"/>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4F45DE"/>
    <w:pPr>
      <w:ind w:firstLine="708"/>
      <w:jc w:val="both"/>
    </w:pPr>
    <w:rPr>
      <w:rFonts w:ascii="Arial" w:eastAsia="Times New Roman" w:hAnsi="Arial"/>
      <w:b/>
      <w:sz w:val="18"/>
      <w:lang w:val="uk-UA" w:eastAsia="uk-UA"/>
    </w:rPr>
  </w:style>
  <w:style w:type="character" w:customStyle="1" w:styleId="csf562b92915">
    <w:name w:val="csf562b92915"/>
    <w:rsid w:val="004F45DE"/>
    <w:rPr>
      <w:rFonts w:ascii="Arial" w:hAnsi="Arial" w:cs="Arial" w:hint="default"/>
      <w:b/>
      <w:bCs/>
      <w:i/>
      <w:iCs/>
      <w:color w:val="000000"/>
      <w:sz w:val="18"/>
      <w:szCs w:val="18"/>
      <w:shd w:val="clear" w:color="auto" w:fill="auto"/>
    </w:rPr>
  </w:style>
  <w:style w:type="character" w:customStyle="1" w:styleId="cseed234731">
    <w:name w:val="cseed234731"/>
    <w:rsid w:val="004F45DE"/>
    <w:rPr>
      <w:rFonts w:ascii="Arial" w:hAnsi="Arial" w:cs="Arial" w:hint="default"/>
      <w:b/>
      <w:bCs/>
      <w:i/>
      <w:iCs/>
      <w:color w:val="000000"/>
      <w:sz w:val="12"/>
      <w:szCs w:val="12"/>
      <w:shd w:val="clear" w:color="auto" w:fill="auto"/>
    </w:rPr>
  </w:style>
  <w:style w:type="character" w:customStyle="1" w:styleId="csb3e8c9cf35">
    <w:name w:val="csb3e8c9cf35"/>
    <w:rsid w:val="004F45DE"/>
    <w:rPr>
      <w:rFonts w:ascii="Arial" w:hAnsi="Arial" w:cs="Arial" w:hint="default"/>
      <w:b/>
      <w:bCs/>
      <w:i w:val="0"/>
      <w:iCs w:val="0"/>
      <w:color w:val="000000"/>
      <w:sz w:val="18"/>
      <w:szCs w:val="18"/>
      <w:shd w:val="clear" w:color="auto" w:fill="auto"/>
    </w:rPr>
  </w:style>
  <w:style w:type="character" w:customStyle="1" w:styleId="csb3e8c9cf28">
    <w:name w:val="csb3e8c9cf28"/>
    <w:rsid w:val="004F45DE"/>
    <w:rPr>
      <w:rFonts w:ascii="Arial" w:hAnsi="Arial" w:cs="Arial" w:hint="default"/>
      <w:b/>
      <w:bCs/>
      <w:i w:val="0"/>
      <w:iCs w:val="0"/>
      <w:color w:val="000000"/>
      <w:sz w:val="18"/>
      <w:szCs w:val="18"/>
      <w:shd w:val="clear" w:color="auto" w:fill="auto"/>
    </w:rPr>
  </w:style>
  <w:style w:type="character" w:customStyle="1" w:styleId="csf562b9296">
    <w:name w:val="csf562b9296"/>
    <w:rsid w:val="004F45DE"/>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4F45DE"/>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4F45DE"/>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4F45DE"/>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4F45DE"/>
    <w:pPr>
      <w:ind w:firstLine="708"/>
      <w:jc w:val="both"/>
    </w:pPr>
    <w:rPr>
      <w:rFonts w:ascii="Arial" w:eastAsia="Times New Roman" w:hAnsi="Arial"/>
      <w:b/>
      <w:sz w:val="18"/>
      <w:lang w:val="uk-UA" w:eastAsia="uk-UA"/>
    </w:rPr>
  </w:style>
  <w:style w:type="character" w:customStyle="1" w:styleId="csab6e076930">
    <w:name w:val="csab6e076930"/>
    <w:rsid w:val="004F45DE"/>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4F45DE"/>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4F45DE"/>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4F45DE"/>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4F45DE"/>
    <w:pPr>
      <w:ind w:firstLine="708"/>
      <w:jc w:val="both"/>
    </w:pPr>
    <w:rPr>
      <w:rFonts w:ascii="Arial" w:eastAsia="Times New Roman" w:hAnsi="Arial"/>
      <w:b/>
      <w:sz w:val="18"/>
      <w:lang w:val="uk-UA" w:eastAsia="uk-UA"/>
    </w:rPr>
  </w:style>
  <w:style w:type="paragraph" w:customStyle="1" w:styleId="24">
    <w:name w:val="Обычный2"/>
    <w:rsid w:val="004F45DE"/>
    <w:rPr>
      <w:rFonts w:ascii="Times New Roman" w:eastAsia="Times New Roman" w:hAnsi="Times New Roman"/>
      <w:sz w:val="24"/>
      <w:lang w:val="uk-UA" w:eastAsia="ru-RU"/>
    </w:rPr>
  </w:style>
  <w:style w:type="paragraph" w:customStyle="1" w:styleId="220">
    <w:name w:val="Основной текст с отступом22"/>
    <w:basedOn w:val="a"/>
    <w:rsid w:val="004F45DE"/>
    <w:pPr>
      <w:spacing w:before="120" w:after="120"/>
    </w:pPr>
    <w:rPr>
      <w:rFonts w:ascii="Arial" w:eastAsia="Times New Roman" w:hAnsi="Arial"/>
      <w:sz w:val="18"/>
    </w:rPr>
  </w:style>
  <w:style w:type="paragraph" w:customStyle="1" w:styleId="221">
    <w:name w:val="Заголовок 22"/>
    <w:basedOn w:val="a"/>
    <w:rsid w:val="004F45DE"/>
    <w:rPr>
      <w:rFonts w:ascii="Arial" w:eastAsia="Times New Roman" w:hAnsi="Arial"/>
      <w:b/>
      <w:caps/>
      <w:sz w:val="16"/>
    </w:rPr>
  </w:style>
  <w:style w:type="paragraph" w:customStyle="1" w:styleId="421">
    <w:name w:val="Заголовок 42"/>
    <w:basedOn w:val="a"/>
    <w:rsid w:val="004F45DE"/>
    <w:rPr>
      <w:rFonts w:ascii="Arial" w:eastAsia="Times New Roman" w:hAnsi="Arial"/>
      <w:b/>
    </w:rPr>
  </w:style>
  <w:style w:type="paragraph" w:customStyle="1" w:styleId="3a">
    <w:name w:val="Обычный3"/>
    <w:rsid w:val="004F45DE"/>
    <w:rPr>
      <w:rFonts w:ascii="Times New Roman" w:eastAsia="Times New Roman" w:hAnsi="Times New Roman"/>
      <w:sz w:val="24"/>
      <w:lang w:val="uk-UA" w:eastAsia="ru-RU"/>
    </w:rPr>
  </w:style>
  <w:style w:type="paragraph" w:customStyle="1" w:styleId="240">
    <w:name w:val="Основной текст с отступом24"/>
    <w:basedOn w:val="a"/>
    <w:rsid w:val="004F45DE"/>
    <w:pPr>
      <w:spacing w:before="120" w:after="120"/>
    </w:pPr>
    <w:rPr>
      <w:rFonts w:ascii="Arial" w:eastAsia="Times New Roman" w:hAnsi="Arial"/>
      <w:sz w:val="18"/>
    </w:rPr>
  </w:style>
  <w:style w:type="paragraph" w:customStyle="1" w:styleId="230">
    <w:name w:val="Заголовок 23"/>
    <w:basedOn w:val="a"/>
    <w:rsid w:val="004F45DE"/>
    <w:rPr>
      <w:rFonts w:ascii="Arial" w:eastAsia="Times New Roman" w:hAnsi="Arial"/>
      <w:b/>
      <w:caps/>
      <w:sz w:val="16"/>
    </w:rPr>
  </w:style>
  <w:style w:type="paragraph" w:customStyle="1" w:styleId="430">
    <w:name w:val="Заголовок 43"/>
    <w:basedOn w:val="a"/>
    <w:rsid w:val="004F45DE"/>
    <w:rPr>
      <w:rFonts w:ascii="Arial" w:eastAsia="Times New Roman" w:hAnsi="Arial"/>
      <w:b/>
    </w:rPr>
  </w:style>
  <w:style w:type="paragraph" w:customStyle="1" w:styleId="BodyTextIndent">
    <w:name w:val="Body Text Indent"/>
    <w:basedOn w:val="a"/>
    <w:rsid w:val="004F45DE"/>
    <w:pPr>
      <w:spacing w:before="120" w:after="120"/>
    </w:pPr>
    <w:rPr>
      <w:rFonts w:ascii="Arial" w:eastAsia="Times New Roman" w:hAnsi="Arial"/>
      <w:sz w:val="18"/>
    </w:rPr>
  </w:style>
  <w:style w:type="paragraph" w:customStyle="1" w:styleId="Heading2">
    <w:name w:val="Heading 2"/>
    <w:basedOn w:val="a"/>
    <w:rsid w:val="004F45DE"/>
    <w:rPr>
      <w:rFonts w:ascii="Arial" w:eastAsia="Times New Roman" w:hAnsi="Arial"/>
      <w:b/>
      <w:caps/>
      <w:sz w:val="16"/>
    </w:rPr>
  </w:style>
  <w:style w:type="paragraph" w:customStyle="1" w:styleId="Heading4">
    <w:name w:val="Heading 4"/>
    <w:basedOn w:val="a"/>
    <w:rsid w:val="004F45DE"/>
    <w:rPr>
      <w:rFonts w:ascii="Arial" w:eastAsia="Times New Roman" w:hAnsi="Arial"/>
      <w:b/>
    </w:rPr>
  </w:style>
  <w:style w:type="paragraph" w:customStyle="1" w:styleId="62">
    <w:name w:val="Основной текст с отступом62"/>
    <w:basedOn w:val="a"/>
    <w:rsid w:val="004F45DE"/>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4F45DE"/>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4F45DE"/>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4F45DE"/>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4F45DE"/>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4F45DE"/>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4F45DE"/>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4F45DE"/>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4F45DE"/>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4F45DE"/>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4F45DE"/>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4F45DE"/>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4F45DE"/>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4F45DE"/>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4F45DE"/>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4F45DE"/>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4F45DE"/>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4F45DE"/>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4F45DE"/>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4F45DE"/>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4F45DE"/>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4F45DE"/>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4F45DE"/>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4F45DE"/>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4F45DE"/>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4F45DE"/>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4F45DE"/>
    <w:pPr>
      <w:ind w:firstLine="708"/>
      <w:jc w:val="both"/>
    </w:pPr>
    <w:rPr>
      <w:rFonts w:ascii="Arial" w:eastAsia="Times New Roman" w:hAnsi="Arial"/>
      <w:b/>
      <w:sz w:val="18"/>
      <w:lang w:val="uk-UA" w:eastAsia="uk-UA"/>
    </w:rPr>
  </w:style>
  <w:style w:type="character" w:customStyle="1" w:styleId="csab6e076965">
    <w:name w:val="csab6e076965"/>
    <w:rsid w:val="004F45DE"/>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4F45DE"/>
    <w:pPr>
      <w:ind w:firstLine="708"/>
      <w:jc w:val="both"/>
    </w:pPr>
    <w:rPr>
      <w:rFonts w:ascii="Arial" w:eastAsia="Times New Roman" w:hAnsi="Arial"/>
      <w:b/>
      <w:sz w:val="18"/>
      <w:lang w:val="uk-UA" w:eastAsia="uk-UA"/>
    </w:rPr>
  </w:style>
  <w:style w:type="character" w:customStyle="1" w:styleId="csf229d0ff33">
    <w:name w:val="csf229d0ff33"/>
    <w:rsid w:val="004F45DE"/>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4F45DE"/>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4F45DE"/>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4F45DE"/>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4F45DE"/>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4F45DE"/>
    <w:pPr>
      <w:ind w:firstLine="708"/>
      <w:jc w:val="both"/>
    </w:pPr>
    <w:rPr>
      <w:rFonts w:ascii="Arial" w:eastAsia="Times New Roman" w:hAnsi="Arial"/>
      <w:b/>
      <w:sz w:val="18"/>
      <w:lang w:val="uk-UA" w:eastAsia="uk-UA"/>
    </w:rPr>
  </w:style>
  <w:style w:type="character" w:customStyle="1" w:styleId="csab6e076920">
    <w:name w:val="csab6e076920"/>
    <w:rsid w:val="004F45DE"/>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4F45DE"/>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4F45DE"/>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4F45DE"/>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4F45DE"/>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4F45DE"/>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4F45DE"/>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4F45DE"/>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4F45DE"/>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4F45DE"/>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4F45DE"/>
    <w:pPr>
      <w:ind w:firstLine="708"/>
      <w:jc w:val="both"/>
    </w:pPr>
    <w:rPr>
      <w:rFonts w:ascii="Arial" w:eastAsia="Times New Roman" w:hAnsi="Arial"/>
      <w:b/>
      <w:sz w:val="18"/>
      <w:lang w:val="uk-UA" w:eastAsia="uk-UA"/>
    </w:rPr>
  </w:style>
  <w:style w:type="character" w:customStyle="1" w:styleId="csf229d0ff50">
    <w:name w:val="csf229d0ff50"/>
    <w:rsid w:val="004F45DE"/>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4F45D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4F45DE"/>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4F45DE"/>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4F45DE"/>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4F45DE"/>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4F45DE"/>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4F45DE"/>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4F45DE"/>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4F45DE"/>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4F45DE"/>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4F45DE"/>
    <w:pPr>
      <w:ind w:firstLine="708"/>
      <w:jc w:val="both"/>
    </w:pPr>
    <w:rPr>
      <w:rFonts w:ascii="Arial" w:eastAsia="Times New Roman" w:hAnsi="Arial"/>
      <w:b/>
      <w:sz w:val="18"/>
      <w:lang w:val="uk-UA" w:eastAsia="uk-UA"/>
    </w:rPr>
  </w:style>
  <w:style w:type="character" w:customStyle="1" w:styleId="csf229d0ff83">
    <w:name w:val="csf229d0ff83"/>
    <w:rsid w:val="004F45DE"/>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4F45DE"/>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4F45DE"/>
    <w:pPr>
      <w:ind w:firstLine="708"/>
      <w:jc w:val="both"/>
    </w:pPr>
    <w:rPr>
      <w:rFonts w:ascii="Arial" w:eastAsia="Times New Roman" w:hAnsi="Arial"/>
      <w:b/>
      <w:sz w:val="18"/>
      <w:lang w:val="uk-UA" w:eastAsia="uk-UA"/>
    </w:rPr>
  </w:style>
  <w:style w:type="character" w:customStyle="1" w:styleId="csf229d0ff76">
    <w:name w:val="csf229d0ff76"/>
    <w:rsid w:val="004F45DE"/>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4F45DE"/>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4F45DE"/>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4F45DE"/>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4F45DE"/>
    <w:pPr>
      <w:ind w:firstLine="708"/>
      <w:jc w:val="both"/>
    </w:pPr>
    <w:rPr>
      <w:rFonts w:ascii="Arial" w:eastAsia="Times New Roman" w:hAnsi="Arial"/>
      <w:b/>
      <w:sz w:val="18"/>
      <w:lang w:val="uk-UA" w:eastAsia="uk-UA"/>
    </w:rPr>
  </w:style>
  <w:style w:type="character" w:customStyle="1" w:styleId="csf229d0ff20">
    <w:name w:val="csf229d0ff20"/>
    <w:rsid w:val="004F45DE"/>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4F45DE"/>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4F45DE"/>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4F45DE"/>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4F45DE"/>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4F45DE"/>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4F45DE"/>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4F45DE"/>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4F45DE"/>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4F45DE"/>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4F45DE"/>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4F45DE"/>
    <w:pPr>
      <w:ind w:firstLine="708"/>
      <w:jc w:val="both"/>
    </w:pPr>
    <w:rPr>
      <w:rFonts w:ascii="Arial" w:eastAsia="Times New Roman" w:hAnsi="Arial"/>
      <w:b/>
      <w:sz w:val="18"/>
      <w:lang w:val="uk-UA" w:eastAsia="uk-UA"/>
    </w:rPr>
  </w:style>
  <w:style w:type="character" w:customStyle="1" w:styleId="csab6e07697">
    <w:name w:val="csab6e07697"/>
    <w:rsid w:val="004F45DE"/>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4F45DE"/>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4F45DE"/>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4F45DE"/>
    <w:pPr>
      <w:ind w:firstLine="708"/>
      <w:jc w:val="both"/>
    </w:pPr>
    <w:rPr>
      <w:rFonts w:ascii="Arial" w:eastAsia="Times New Roman" w:hAnsi="Arial"/>
      <w:b/>
      <w:sz w:val="18"/>
      <w:lang w:val="uk-UA" w:eastAsia="uk-UA"/>
    </w:rPr>
  </w:style>
  <w:style w:type="character" w:customStyle="1" w:styleId="csb3e8c9cf94">
    <w:name w:val="csb3e8c9cf94"/>
    <w:rsid w:val="004F45DE"/>
    <w:rPr>
      <w:rFonts w:ascii="Arial" w:hAnsi="Arial" w:cs="Arial" w:hint="default"/>
      <w:b/>
      <w:bCs/>
      <w:i w:val="0"/>
      <w:iCs w:val="0"/>
      <w:color w:val="000000"/>
      <w:sz w:val="18"/>
      <w:szCs w:val="18"/>
      <w:shd w:val="clear" w:color="auto" w:fill="auto"/>
    </w:rPr>
  </w:style>
  <w:style w:type="character" w:customStyle="1" w:styleId="csf229d0ff91">
    <w:name w:val="csf229d0ff91"/>
    <w:rsid w:val="004F45DE"/>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4F45DE"/>
    <w:rPr>
      <w:rFonts w:ascii="Arial" w:eastAsia="Times New Roman" w:hAnsi="Arial"/>
      <w:b/>
      <w:caps/>
      <w:sz w:val="16"/>
      <w:lang w:val="ru-RU" w:eastAsia="ru-RU"/>
    </w:rPr>
  </w:style>
  <w:style w:type="character" w:customStyle="1" w:styleId="411">
    <w:name w:val="Заголовок 4 Знак1"/>
    <w:uiPriority w:val="9"/>
    <w:locked/>
    <w:rsid w:val="004F45DE"/>
    <w:rPr>
      <w:rFonts w:ascii="Arial" w:eastAsia="Times New Roman" w:hAnsi="Arial"/>
      <w:b/>
      <w:lang w:val="ru-RU" w:eastAsia="ru-RU"/>
    </w:rPr>
  </w:style>
  <w:style w:type="character" w:customStyle="1" w:styleId="csf229d0ff74">
    <w:name w:val="csf229d0ff74"/>
    <w:rsid w:val="004F45DE"/>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4F45DE"/>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4F45DE"/>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F45D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F45D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4F45DE"/>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4F45DE"/>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4F45DE"/>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4F45DE"/>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4F45DE"/>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4F45DE"/>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4F45DE"/>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4F45DE"/>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4F45DE"/>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4F45DE"/>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4F45DE"/>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4F45DE"/>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4F45DE"/>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4F45DE"/>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4F45DE"/>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4F45DE"/>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4F45DE"/>
    <w:rPr>
      <w:rFonts w:ascii="Arial" w:hAnsi="Arial" w:cs="Arial" w:hint="default"/>
      <w:b w:val="0"/>
      <w:bCs w:val="0"/>
      <w:i w:val="0"/>
      <w:iCs w:val="0"/>
      <w:color w:val="000000"/>
      <w:sz w:val="18"/>
      <w:szCs w:val="18"/>
      <w:shd w:val="clear" w:color="auto" w:fill="auto"/>
    </w:rPr>
  </w:style>
  <w:style w:type="character" w:customStyle="1" w:styleId="csba294252">
    <w:name w:val="csba294252"/>
    <w:rsid w:val="004F45DE"/>
    <w:rPr>
      <w:rFonts w:ascii="Segoe UI" w:hAnsi="Segoe UI" w:cs="Segoe UI" w:hint="default"/>
      <w:b/>
      <w:bCs/>
      <w:i/>
      <w:iCs/>
      <w:color w:val="102B56"/>
      <w:sz w:val="18"/>
      <w:szCs w:val="18"/>
      <w:shd w:val="clear" w:color="auto" w:fill="auto"/>
    </w:rPr>
  </w:style>
  <w:style w:type="character" w:customStyle="1" w:styleId="csf229d0ff131">
    <w:name w:val="csf229d0ff131"/>
    <w:rsid w:val="004F45DE"/>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4F45DE"/>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4F45DE"/>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4F45DE"/>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4F45D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4F45D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4F45DE"/>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4F45DE"/>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4F45DE"/>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4F45DE"/>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4F45DE"/>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4F45DE"/>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4F45DE"/>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4F45DE"/>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4F45DE"/>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4F45DE"/>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4F45DE"/>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4F45DE"/>
    <w:rPr>
      <w:rFonts w:ascii="Arial" w:hAnsi="Arial" w:cs="Arial" w:hint="default"/>
      <w:b/>
      <w:bCs/>
      <w:i/>
      <w:iCs/>
      <w:color w:val="000000"/>
      <w:sz w:val="18"/>
      <w:szCs w:val="18"/>
      <w:shd w:val="clear" w:color="auto" w:fill="auto"/>
    </w:rPr>
  </w:style>
  <w:style w:type="character" w:customStyle="1" w:styleId="csf229d0ff144">
    <w:name w:val="csf229d0ff144"/>
    <w:rsid w:val="004F45DE"/>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4F45DE"/>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4F45DE"/>
    <w:rPr>
      <w:rFonts w:ascii="Arial" w:hAnsi="Arial" w:cs="Arial" w:hint="default"/>
      <w:b/>
      <w:bCs/>
      <w:i/>
      <w:iCs/>
      <w:color w:val="000000"/>
      <w:sz w:val="18"/>
      <w:szCs w:val="18"/>
      <w:shd w:val="clear" w:color="auto" w:fill="auto"/>
    </w:rPr>
  </w:style>
  <w:style w:type="character" w:customStyle="1" w:styleId="csf229d0ff122">
    <w:name w:val="csf229d0ff122"/>
    <w:rsid w:val="004F45DE"/>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4F45DE"/>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4F45DE"/>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4F45DE"/>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4F45DE"/>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4F45DE"/>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4F45DE"/>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4F45DE"/>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F45DE"/>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4F45DE"/>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4F45DE"/>
    <w:rPr>
      <w:rFonts w:ascii="Arial" w:hAnsi="Arial" w:cs="Arial"/>
      <w:sz w:val="18"/>
      <w:szCs w:val="18"/>
      <w:lang w:val="ru-RU"/>
    </w:rPr>
  </w:style>
  <w:style w:type="paragraph" w:customStyle="1" w:styleId="Arial90">
    <w:name w:val="Arial9(без отступов)"/>
    <w:link w:val="Arial9"/>
    <w:semiHidden/>
    <w:rsid w:val="004F45DE"/>
    <w:pPr>
      <w:ind w:left="-113"/>
    </w:pPr>
    <w:rPr>
      <w:rFonts w:ascii="Arial" w:hAnsi="Arial" w:cs="Arial"/>
      <w:sz w:val="18"/>
      <w:szCs w:val="18"/>
      <w:lang w:val="ru-RU"/>
    </w:rPr>
  </w:style>
  <w:style w:type="character" w:customStyle="1" w:styleId="csf229d0ff178">
    <w:name w:val="csf229d0ff178"/>
    <w:rsid w:val="004F45DE"/>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4F45DE"/>
    <w:rPr>
      <w:rFonts w:ascii="Arial" w:hAnsi="Arial" w:cs="Arial" w:hint="default"/>
      <w:b/>
      <w:bCs/>
      <w:i w:val="0"/>
      <w:iCs w:val="0"/>
      <w:color w:val="000000"/>
      <w:sz w:val="18"/>
      <w:szCs w:val="18"/>
      <w:shd w:val="clear" w:color="auto" w:fill="auto"/>
    </w:rPr>
  </w:style>
  <w:style w:type="character" w:customStyle="1" w:styleId="csf229d0ff8">
    <w:name w:val="csf229d0ff8"/>
    <w:rsid w:val="004F45DE"/>
    <w:rPr>
      <w:rFonts w:ascii="Arial" w:hAnsi="Arial" w:cs="Arial" w:hint="default"/>
      <w:b w:val="0"/>
      <w:bCs w:val="0"/>
      <w:i w:val="0"/>
      <w:iCs w:val="0"/>
      <w:color w:val="000000"/>
      <w:sz w:val="18"/>
      <w:szCs w:val="18"/>
      <w:shd w:val="clear" w:color="auto" w:fill="auto"/>
    </w:rPr>
  </w:style>
  <w:style w:type="character" w:customStyle="1" w:styleId="cs9b006263">
    <w:name w:val="cs9b006263"/>
    <w:rsid w:val="004F45DE"/>
    <w:rPr>
      <w:rFonts w:ascii="Arial" w:hAnsi="Arial" w:cs="Arial" w:hint="default"/>
      <w:b/>
      <w:bCs/>
      <w:i w:val="0"/>
      <w:iCs w:val="0"/>
      <w:color w:val="000000"/>
      <w:sz w:val="20"/>
      <w:szCs w:val="20"/>
      <w:shd w:val="clear" w:color="auto" w:fill="auto"/>
    </w:rPr>
  </w:style>
  <w:style w:type="character" w:customStyle="1" w:styleId="csf229d0ff36">
    <w:name w:val="csf229d0ff36"/>
    <w:rsid w:val="004F45DE"/>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4F45DE"/>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4F45DE"/>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4F45DE"/>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4F45DE"/>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4F45DE"/>
    <w:pPr>
      <w:snapToGrid w:val="0"/>
      <w:ind w:left="720"/>
      <w:contextualSpacing/>
    </w:pPr>
    <w:rPr>
      <w:rFonts w:ascii="Arial" w:eastAsia="Times New Roman" w:hAnsi="Arial"/>
      <w:sz w:val="28"/>
    </w:rPr>
  </w:style>
  <w:style w:type="character" w:customStyle="1" w:styleId="csf229d0ff102">
    <w:name w:val="csf229d0ff102"/>
    <w:rsid w:val="004F45DE"/>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4F45DE"/>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4F45DE"/>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4F45DE"/>
    <w:rPr>
      <w:rFonts w:ascii="Arial" w:hAnsi="Arial" w:cs="Arial" w:hint="default"/>
      <w:b/>
      <w:bCs/>
      <w:i/>
      <w:iCs/>
      <w:color w:val="000000"/>
      <w:sz w:val="18"/>
      <w:szCs w:val="18"/>
      <w:shd w:val="clear" w:color="auto" w:fill="auto"/>
    </w:rPr>
  </w:style>
  <w:style w:type="character" w:customStyle="1" w:styleId="csf229d0ff142">
    <w:name w:val="csf229d0ff142"/>
    <w:rsid w:val="004F45DE"/>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4F45DE"/>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4F45DE"/>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4F45DE"/>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4F45DE"/>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4F45DE"/>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4F45DE"/>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4F45DE"/>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4F45DE"/>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4F45DE"/>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4F45DE"/>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4F45DE"/>
    <w:rPr>
      <w:rFonts w:ascii="Arial" w:hAnsi="Arial" w:cs="Arial" w:hint="default"/>
      <w:b/>
      <w:bCs/>
      <w:i w:val="0"/>
      <w:iCs w:val="0"/>
      <w:color w:val="000000"/>
      <w:sz w:val="18"/>
      <w:szCs w:val="18"/>
      <w:shd w:val="clear" w:color="auto" w:fill="auto"/>
    </w:rPr>
  </w:style>
  <w:style w:type="character" w:customStyle="1" w:styleId="csf229d0ff107">
    <w:name w:val="csf229d0ff107"/>
    <w:rsid w:val="004F45DE"/>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4F45DE"/>
    <w:rPr>
      <w:rFonts w:ascii="Arial" w:hAnsi="Arial" w:cs="Arial" w:hint="default"/>
      <w:b/>
      <w:bCs/>
      <w:i/>
      <w:iCs/>
      <w:color w:val="000000"/>
      <w:sz w:val="18"/>
      <w:szCs w:val="18"/>
      <w:shd w:val="clear" w:color="auto" w:fill="auto"/>
    </w:rPr>
  </w:style>
  <w:style w:type="character" w:customStyle="1" w:styleId="csab6e076993">
    <w:name w:val="csab6e076993"/>
    <w:rsid w:val="004F45DE"/>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4F45DE"/>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4F45DE"/>
    <w:rPr>
      <w:rFonts w:ascii="Arial" w:hAnsi="Arial"/>
      <w:sz w:val="18"/>
      <w:lang w:val="x-none" w:eastAsia="ru-RU"/>
    </w:rPr>
  </w:style>
  <w:style w:type="paragraph" w:customStyle="1" w:styleId="Arial960">
    <w:name w:val="Arial9+6пт"/>
    <w:basedOn w:val="a"/>
    <w:link w:val="Arial96"/>
    <w:rsid w:val="004F45DE"/>
    <w:pPr>
      <w:snapToGrid w:val="0"/>
      <w:spacing w:before="120"/>
    </w:pPr>
    <w:rPr>
      <w:rFonts w:ascii="Arial" w:hAnsi="Arial"/>
      <w:sz w:val="18"/>
      <w:lang w:val="x-none"/>
    </w:rPr>
  </w:style>
  <w:style w:type="character" w:customStyle="1" w:styleId="csf229d0ff86">
    <w:name w:val="csf229d0ff86"/>
    <w:rsid w:val="004F45DE"/>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4F45DE"/>
    <w:rPr>
      <w:rFonts w:ascii="Segoe UI" w:hAnsi="Segoe UI" w:cs="Segoe UI" w:hint="default"/>
      <w:b/>
      <w:bCs/>
      <w:i/>
      <w:iCs/>
      <w:color w:val="102B56"/>
      <w:sz w:val="18"/>
      <w:szCs w:val="18"/>
      <w:shd w:val="clear" w:color="auto" w:fill="auto"/>
    </w:rPr>
  </w:style>
  <w:style w:type="character" w:customStyle="1" w:styleId="csab6e076914">
    <w:name w:val="csab6e076914"/>
    <w:rsid w:val="004F45DE"/>
    <w:rPr>
      <w:rFonts w:ascii="Arial" w:hAnsi="Arial" w:cs="Arial" w:hint="default"/>
      <w:b w:val="0"/>
      <w:bCs w:val="0"/>
      <w:i w:val="0"/>
      <w:iCs w:val="0"/>
      <w:color w:val="000000"/>
      <w:sz w:val="18"/>
      <w:szCs w:val="18"/>
    </w:rPr>
  </w:style>
  <w:style w:type="character" w:customStyle="1" w:styleId="csf229d0ff134">
    <w:name w:val="csf229d0ff134"/>
    <w:rsid w:val="004F45DE"/>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4F45DE"/>
    <w:rPr>
      <w:rFonts w:ascii="Arial" w:hAnsi="Arial" w:cs="Arial" w:hint="default"/>
      <w:b/>
      <w:bCs/>
      <w:i/>
      <w:iCs/>
      <w:color w:val="000000"/>
      <w:sz w:val="20"/>
      <w:szCs w:val="20"/>
      <w:shd w:val="clear" w:color="auto" w:fill="auto"/>
    </w:rPr>
  </w:style>
  <w:style w:type="character" w:styleId="af6">
    <w:name w:val="FollowedHyperlink"/>
    <w:uiPriority w:val="99"/>
    <w:unhideWhenUsed/>
    <w:rsid w:val="004F45DE"/>
    <w:rPr>
      <w:color w:val="954F72"/>
      <w:u w:val="single"/>
    </w:rPr>
  </w:style>
  <w:style w:type="paragraph" w:customStyle="1" w:styleId="msonormal0">
    <w:name w:val="msonormal"/>
    <w:basedOn w:val="a"/>
    <w:rsid w:val="004F45DE"/>
    <w:pPr>
      <w:spacing w:before="100" w:beforeAutospacing="1" w:after="100" w:afterAutospacing="1"/>
    </w:pPr>
    <w:rPr>
      <w:sz w:val="24"/>
      <w:szCs w:val="24"/>
      <w:lang w:val="en-US" w:eastAsia="en-US"/>
    </w:rPr>
  </w:style>
  <w:style w:type="paragraph" w:styleId="af7">
    <w:name w:val="Title"/>
    <w:basedOn w:val="a"/>
    <w:link w:val="af8"/>
    <w:uiPriority w:val="10"/>
    <w:qFormat/>
    <w:rsid w:val="004F45DE"/>
    <w:rPr>
      <w:sz w:val="24"/>
      <w:szCs w:val="24"/>
      <w:lang w:val="en-US" w:eastAsia="en-US"/>
    </w:rPr>
  </w:style>
  <w:style w:type="character" w:customStyle="1" w:styleId="af8">
    <w:name w:val="Заголовок Знак"/>
    <w:link w:val="af7"/>
    <w:uiPriority w:val="10"/>
    <w:rsid w:val="004F45DE"/>
    <w:rPr>
      <w:rFonts w:ascii="Times New Roman" w:hAnsi="Times New Roman"/>
      <w:sz w:val="24"/>
      <w:szCs w:val="24"/>
    </w:rPr>
  </w:style>
  <w:style w:type="paragraph" w:styleId="25">
    <w:name w:val="Body Text 2"/>
    <w:basedOn w:val="a"/>
    <w:link w:val="27"/>
    <w:uiPriority w:val="99"/>
    <w:unhideWhenUsed/>
    <w:rsid w:val="004F45DE"/>
    <w:rPr>
      <w:sz w:val="24"/>
      <w:szCs w:val="24"/>
      <w:lang w:val="en-US" w:eastAsia="en-US"/>
    </w:rPr>
  </w:style>
  <w:style w:type="character" w:customStyle="1" w:styleId="27">
    <w:name w:val="Основной текст 2 Знак"/>
    <w:link w:val="25"/>
    <w:uiPriority w:val="99"/>
    <w:rsid w:val="004F45DE"/>
    <w:rPr>
      <w:rFonts w:ascii="Times New Roman" w:hAnsi="Times New Roman"/>
      <w:sz w:val="24"/>
      <w:szCs w:val="24"/>
    </w:rPr>
  </w:style>
  <w:style w:type="character" w:customStyle="1" w:styleId="af9">
    <w:name w:val="Название Знак"/>
    <w:link w:val="afa"/>
    <w:locked/>
    <w:rsid w:val="004F45DE"/>
    <w:rPr>
      <w:rFonts w:ascii="Cambria" w:hAnsi="Cambria"/>
      <w:color w:val="17365D"/>
      <w:spacing w:val="5"/>
    </w:rPr>
  </w:style>
  <w:style w:type="paragraph" w:customStyle="1" w:styleId="afa">
    <w:name w:val="Название"/>
    <w:basedOn w:val="a"/>
    <w:link w:val="af9"/>
    <w:rsid w:val="004F45DE"/>
    <w:rPr>
      <w:rFonts w:ascii="Cambria" w:hAnsi="Cambria"/>
      <w:color w:val="17365D"/>
      <w:spacing w:val="5"/>
      <w:lang w:val="en-US" w:eastAsia="en-US"/>
    </w:rPr>
  </w:style>
  <w:style w:type="character" w:customStyle="1" w:styleId="afb">
    <w:name w:val="Верхній колонтитул Знак"/>
    <w:link w:val="1a"/>
    <w:uiPriority w:val="99"/>
    <w:locked/>
    <w:rsid w:val="004F45DE"/>
  </w:style>
  <w:style w:type="paragraph" w:customStyle="1" w:styleId="1a">
    <w:name w:val="Верхній колонтитул1"/>
    <w:basedOn w:val="a"/>
    <w:link w:val="afb"/>
    <w:uiPriority w:val="99"/>
    <w:rsid w:val="004F45DE"/>
    <w:rPr>
      <w:rFonts w:ascii="Calibri" w:hAnsi="Calibri"/>
      <w:lang w:val="en-US" w:eastAsia="en-US"/>
    </w:rPr>
  </w:style>
  <w:style w:type="character" w:customStyle="1" w:styleId="afc">
    <w:name w:val="Нижній колонтитул Знак"/>
    <w:link w:val="1b"/>
    <w:uiPriority w:val="99"/>
    <w:locked/>
    <w:rsid w:val="004F45DE"/>
  </w:style>
  <w:style w:type="paragraph" w:customStyle="1" w:styleId="1b">
    <w:name w:val="Нижній колонтитул1"/>
    <w:basedOn w:val="a"/>
    <w:link w:val="afc"/>
    <w:uiPriority w:val="99"/>
    <w:rsid w:val="004F45DE"/>
    <w:rPr>
      <w:rFonts w:ascii="Calibri" w:hAnsi="Calibri"/>
      <w:lang w:val="en-US" w:eastAsia="en-US"/>
    </w:rPr>
  </w:style>
  <w:style w:type="character" w:customStyle="1" w:styleId="afd">
    <w:name w:val="Назва Знак"/>
    <w:link w:val="1c"/>
    <w:locked/>
    <w:rsid w:val="004F45DE"/>
    <w:rPr>
      <w:rFonts w:ascii="Calibri Light" w:hAnsi="Calibri Light" w:cs="Calibri Light"/>
      <w:spacing w:val="-10"/>
    </w:rPr>
  </w:style>
  <w:style w:type="paragraph" w:customStyle="1" w:styleId="1c">
    <w:name w:val="Назва1"/>
    <w:basedOn w:val="a"/>
    <w:link w:val="afd"/>
    <w:rsid w:val="004F45DE"/>
    <w:rPr>
      <w:rFonts w:ascii="Calibri Light" w:hAnsi="Calibri Light" w:cs="Calibri Light"/>
      <w:spacing w:val="-10"/>
      <w:lang w:val="en-US" w:eastAsia="en-US"/>
    </w:rPr>
  </w:style>
  <w:style w:type="character" w:customStyle="1" w:styleId="2a">
    <w:name w:val="Основний текст 2 Знак"/>
    <w:link w:val="212"/>
    <w:locked/>
    <w:rsid w:val="004F45DE"/>
  </w:style>
  <w:style w:type="paragraph" w:customStyle="1" w:styleId="212">
    <w:name w:val="Основний текст 21"/>
    <w:basedOn w:val="a"/>
    <w:link w:val="2a"/>
    <w:rsid w:val="004F45DE"/>
    <w:rPr>
      <w:rFonts w:ascii="Calibri" w:hAnsi="Calibri"/>
      <w:lang w:val="en-US" w:eastAsia="en-US"/>
    </w:rPr>
  </w:style>
  <w:style w:type="character" w:customStyle="1" w:styleId="afe">
    <w:name w:val="Текст у виносці Знак"/>
    <w:link w:val="1d"/>
    <w:locked/>
    <w:rsid w:val="004F45DE"/>
    <w:rPr>
      <w:rFonts w:ascii="Segoe UI" w:hAnsi="Segoe UI" w:cs="Segoe UI"/>
    </w:rPr>
  </w:style>
  <w:style w:type="paragraph" w:customStyle="1" w:styleId="1d">
    <w:name w:val="Текст у виносці1"/>
    <w:basedOn w:val="a"/>
    <w:link w:val="afe"/>
    <w:rsid w:val="004F45DE"/>
    <w:rPr>
      <w:rFonts w:ascii="Segoe UI" w:hAnsi="Segoe UI" w:cs="Segoe UI"/>
      <w:lang w:val="en-US" w:eastAsia="en-US"/>
    </w:rPr>
  </w:style>
  <w:style w:type="character" w:customStyle="1" w:styleId="emailstyle45">
    <w:name w:val="emailstyle45"/>
    <w:semiHidden/>
    <w:rsid w:val="004F45DE"/>
    <w:rPr>
      <w:rFonts w:ascii="Calibri" w:hAnsi="Calibri" w:cs="Calibri" w:hint="default"/>
      <w:color w:val="auto"/>
    </w:rPr>
  </w:style>
  <w:style w:type="character" w:customStyle="1" w:styleId="error">
    <w:name w:val="error"/>
    <w:rsid w:val="004F45DE"/>
  </w:style>
  <w:style w:type="character" w:customStyle="1" w:styleId="TimesNewRoman121">
    <w:name w:val="Стиль Times New Roman 12 пт1"/>
    <w:rsid w:val="004F45DE"/>
    <w:rPr>
      <w:rFonts w:ascii="Times New Roman" w:hAnsi="Times New Roman" w:cs="Times New Roman" w:hint="default"/>
    </w:rPr>
  </w:style>
  <w:style w:type="character" w:customStyle="1" w:styleId="cs95e872d03">
    <w:name w:val="cs95e872d03"/>
    <w:rsid w:val="004F45DE"/>
  </w:style>
  <w:style w:type="character" w:customStyle="1" w:styleId="cs7a65ad241">
    <w:name w:val="cs7a65ad241"/>
    <w:rsid w:val="004F45DE"/>
    <w:rPr>
      <w:rFonts w:ascii="Times New Roman" w:hAnsi="Times New Roman" w:cs="Times New Roman" w:hint="default"/>
      <w:b/>
      <w:bCs/>
      <w:i w:val="0"/>
      <w:iCs w:val="0"/>
      <w:color w:val="000000"/>
      <w:sz w:val="26"/>
      <w:szCs w:val="26"/>
    </w:rPr>
  </w:style>
  <w:style w:type="character" w:customStyle="1" w:styleId="csccf5e31620">
    <w:name w:val="csccf5e31620"/>
    <w:rsid w:val="004F45DE"/>
    <w:rPr>
      <w:rFonts w:ascii="Arial" w:hAnsi="Arial" w:cs="Arial" w:hint="default"/>
      <w:b/>
      <w:bCs/>
      <w:i w:val="0"/>
      <w:iCs w:val="0"/>
      <w:color w:val="000000"/>
      <w:sz w:val="18"/>
      <w:szCs w:val="18"/>
      <w:shd w:val="clear" w:color="auto" w:fill="auto"/>
    </w:rPr>
  </w:style>
  <w:style w:type="character" w:customStyle="1" w:styleId="cs9ff1b61120">
    <w:name w:val="cs9ff1b61120"/>
    <w:rsid w:val="004F45DE"/>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4F45DE"/>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4F45DE"/>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4F45DE"/>
    <w:rPr>
      <w:rFonts w:ascii="Arial" w:hAnsi="Arial" w:cs="Arial" w:hint="default"/>
      <w:b w:val="0"/>
      <w:bCs w:val="0"/>
      <w:i w:val="0"/>
      <w:iCs w:val="0"/>
      <w:color w:val="000000"/>
      <w:sz w:val="18"/>
      <w:szCs w:val="18"/>
      <w:shd w:val="clear" w:color="auto" w:fill="auto"/>
    </w:rPr>
  </w:style>
  <w:style w:type="table" w:styleId="1e">
    <w:name w:val="Table Simple 1"/>
    <w:basedOn w:val="a1"/>
    <w:uiPriority w:val="99"/>
    <w:rsid w:val="004F45DE"/>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4F45DE"/>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4F45DE"/>
    <w:rPr>
      <w:rFonts w:ascii="Arial" w:hAnsi="Arial" w:cs="Arial" w:hint="default"/>
      <w:b/>
      <w:bCs/>
      <w:i w:val="0"/>
      <w:iCs w:val="0"/>
      <w:color w:val="000000"/>
      <w:sz w:val="18"/>
      <w:szCs w:val="18"/>
      <w:shd w:val="clear" w:color="auto" w:fill="auto"/>
    </w:rPr>
  </w:style>
  <w:style w:type="character" w:customStyle="1" w:styleId="cs9ff1b611210">
    <w:name w:val="cs9ff1b611210"/>
    <w:rsid w:val="004F45DE"/>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4F45DE"/>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F431B-8B64-4AFF-9011-2A05DAF9E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76652</Words>
  <Characters>436923</Characters>
  <Application>Microsoft Office Word</Application>
  <DocSecurity>0</DocSecurity>
  <Lines>3641</Lines>
  <Paragraphs>1025</Paragraphs>
  <ScaleCrop>false</ScaleCrop>
  <HeadingPairs>
    <vt:vector size="6" baseType="variant">
      <vt:variant>
        <vt:lpstr>Название</vt:lpstr>
      </vt:variant>
      <vt:variant>
        <vt:i4>1</vt:i4>
      </vt:variant>
      <vt:variant>
        <vt:lpstr>Заголовки</vt:lpstr>
      </vt:variant>
      <vt:variant>
        <vt:i4>6</vt:i4>
      </vt:variant>
      <vt:variant>
        <vt:lpstr>Назва</vt:lpstr>
      </vt:variant>
      <vt:variant>
        <vt:i4>1</vt:i4>
      </vt:variant>
    </vt:vector>
  </HeadingPairs>
  <TitlesOfParts>
    <vt:vector size="8" baseType="lpstr">
      <vt:lpstr/>
      <vt:lpstr>МІНІСТЕРСТВО ОХОРОНИ ЗДОРОВ’Я УКРАЇНИ</vt:lpstr>
      <vt:lpstr>НАКАЗ</vt:lpstr>
      <vt:lpstr>    ПЕРЕЛІК</vt:lpstr>
      <vt:lpstr>    </vt:lpstr>
      <vt:lpstr>    ПЕРЕЛІК</vt:lpstr>
      <vt:lpstr>    </vt:lpstr>
      <vt:lpstr/>
    </vt:vector>
  </TitlesOfParts>
  <Company>Krokoz™</Company>
  <LinksUpToDate>false</LinksUpToDate>
  <CharactersWithSpaces>512550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RePack by Diakov</cp:lastModifiedBy>
  <cp:revision>2</cp:revision>
  <cp:lastPrinted>2023-05-23T14:14:00Z</cp:lastPrinted>
  <dcterms:created xsi:type="dcterms:W3CDTF">2023-08-07T13:23:00Z</dcterms:created>
  <dcterms:modified xsi:type="dcterms:W3CDTF">2023-08-07T13:23:00Z</dcterms:modified>
</cp:coreProperties>
</file>