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2E3AC1">
        <w:tc>
          <w:tcPr>
            <w:tcW w:w="3271" w:type="dxa"/>
          </w:tcPr>
          <w:p w:rsidR="002E3AC1" w:rsidRDefault="002E3AC1" w:rsidP="00A93E77">
            <w:pPr>
              <w:rPr>
                <w:sz w:val="28"/>
                <w:szCs w:val="28"/>
                <w:lang w:val="uk-UA"/>
              </w:rPr>
            </w:pPr>
          </w:p>
          <w:p w:rsidR="006F7E05" w:rsidRDefault="002E3AC1" w:rsidP="00A93E77">
            <w:pPr>
              <w:rPr>
                <w:sz w:val="28"/>
                <w:szCs w:val="28"/>
                <w:lang w:val="uk-UA"/>
              </w:rPr>
            </w:pPr>
            <w:r>
              <w:rPr>
                <w:sz w:val="28"/>
                <w:szCs w:val="28"/>
                <w:lang w:val="uk-UA"/>
              </w:rPr>
              <w:t>17 липня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2E3AC1" w:rsidRDefault="002E3AC1" w:rsidP="00A93E77">
            <w:pPr>
              <w:ind w:firstLine="72"/>
              <w:jc w:val="center"/>
              <w:rPr>
                <w:sz w:val="28"/>
                <w:szCs w:val="28"/>
                <w:lang w:val="uk-UA"/>
              </w:rPr>
            </w:pPr>
          </w:p>
          <w:p w:rsidR="006F7E05" w:rsidRDefault="002E3AC1" w:rsidP="00A93E77">
            <w:pPr>
              <w:ind w:firstLine="72"/>
              <w:jc w:val="center"/>
              <w:rPr>
                <w:sz w:val="28"/>
                <w:szCs w:val="28"/>
                <w:lang w:val="uk-UA"/>
              </w:rPr>
            </w:pPr>
            <w:r>
              <w:rPr>
                <w:sz w:val="28"/>
                <w:szCs w:val="28"/>
                <w:lang w:val="uk-UA"/>
              </w:rPr>
              <w:t xml:space="preserve">                                              № 1286</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50149D">
        <w:rPr>
          <w:sz w:val="28"/>
          <w:szCs w:val="28"/>
          <w:lang w:val="uk-UA"/>
        </w:rPr>
        <w:t>Тарасу Лясковському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50149D"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FB0022" w:rsidRDefault="00E36438" w:rsidP="00FC73F7">
      <w:pPr>
        <w:pStyle w:val="31"/>
        <w:spacing w:after="0"/>
        <w:ind w:left="0"/>
        <w:rPr>
          <w:b/>
          <w:sz w:val="28"/>
          <w:szCs w:val="28"/>
          <w:lang w:val="uk-UA"/>
        </w:rPr>
        <w:sectPr w:rsidR="00FB0022"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r>
        <w:rPr>
          <w:b/>
          <w:sz w:val="28"/>
          <w:szCs w:val="28"/>
          <w:lang w:val="uk-UA"/>
        </w:rPr>
        <w:t xml:space="preserve"> </w:t>
      </w:r>
    </w:p>
    <w:p w:rsidR="00FB0022" w:rsidRPr="00090151" w:rsidRDefault="00FB0022" w:rsidP="00FB0022">
      <w:pPr>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FB0022" w:rsidRPr="005632E2" w:rsidTr="00EE18BC">
        <w:tc>
          <w:tcPr>
            <w:tcW w:w="3825" w:type="dxa"/>
            <w:hideMark/>
          </w:tcPr>
          <w:p w:rsidR="00FB0022" w:rsidRPr="005632E2" w:rsidRDefault="00FB0022" w:rsidP="00EE18BC">
            <w:pPr>
              <w:pStyle w:val="4"/>
              <w:tabs>
                <w:tab w:val="left" w:pos="12600"/>
              </w:tabs>
              <w:rPr>
                <w:rFonts w:cs="Arial"/>
                <w:sz w:val="18"/>
                <w:szCs w:val="18"/>
              </w:rPr>
            </w:pPr>
          </w:p>
        </w:tc>
      </w:tr>
      <w:tr w:rsidR="00FB0022" w:rsidRPr="00282319" w:rsidTr="00EE18BC">
        <w:tc>
          <w:tcPr>
            <w:tcW w:w="3825" w:type="dxa"/>
            <w:hideMark/>
          </w:tcPr>
          <w:p w:rsidR="00FB0022" w:rsidRPr="00563C5F" w:rsidRDefault="00FB0022" w:rsidP="00051063">
            <w:pPr>
              <w:pStyle w:val="4"/>
              <w:tabs>
                <w:tab w:val="left" w:pos="12600"/>
              </w:tabs>
              <w:spacing w:before="0" w:after="0"/>
              <w:rPr>
                <w:sz w:val="18"/>
                <w:szCs w:val="18"/>
              </w:rPr>
            </w:pPr>
            <w:r w:rsidRPr="00563C5F">
              <w:rPr>
                <w:sz w:val="18"/>
                <w:szCs w:val="18"/>
              </w:rPr>
              <w:t>Додаток 1</w:t>
            </w:r>
          </w:p>
          <w:p w:rsidR="00FB0022" w:rsidRPr="00563C5F" w:rsidRDefault="00FB0022" w:rsidP="00051063">
            <w:pPr>
              <w:pStyle w:val="4"/>
              <w:tabs>
                <w:tab w:val="left" w:pos="12600"/>
              </w:tabs>
              <w:spacing w:before="0" w:after="0"/>
              <w:rPr>
                <w:sz w:val="18"/>
                <w:szCs w:val="18"/>
              </w:rPr>
            </w:pPr>
            <w:r w:rsidRPr="00563C5F">
              <w:rPr>
                <w:sz w:val="18"/>
                <w:szCs w:val="18"/>
              </w:rPr>
              <w:t>до наказу Міністерства охорони</w:t>
            </w:r>
          </w:p>
          <w:p w:rsidR="00FB0022" w:rsidRPr="00563C5F" w:rsidRDefault="00FB0022" w:rsidP="00051063">
            <w:pPr>
              <w:pStyle w:val="4"/>
              <w:tabs>
                <w:tab w:val="left" w:pos="12600"/>
              </w:tabs>
              <w:spacing w:before="0" w:after="0"/>
              <w:rPr>
                <w:sz w:val="18"/>
                <w:szCs w:val="18"/>
              </w:rPr>
            </w:pPr>
            <w:r w:rsidRPr="00563C5F">
              <w:rPr>
                <w:sz w:val="18"/>
                <w:szCs w:val="18"/>
              </w:rPr>
              <w:t>здоров’я України «</w:t>
            </w:r>
            <w:r w:rsidRPr="001F741D">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563C5F">
              <w:rPr>
                <w:sz w:val="18"/>
                <w:szCs w:val="18"/>
              </w:rPr>
              <w:t>»</w:t>
            </w:r>
          </w:p>
          <w:p w:rsidR="00FB0022" w:rsidRPr="00282319" w:rsidRDefault="00FB0022" w:rsidP="00051063">
            <w:pPr>
              <w:pStyle w:val="4"/>
              <w:tabs>
                <w:tab w:val="left" w:pos="12600"/>
              </w:tabs>
              <w:spacing w:before="0" w:after="0"/>
              <w:rPr>
                <w:rFonts w:cs="Arial"/>
                <w:sz w:val="18"/>
                <w:szCs w:val="18"/>
              </w:rPr>
            </w:pPr>
            <w:r w:rsidRPr="002C073B">
              <w:rPr>
                <w:bCs w:val="0"/>
                <w:iCs/>
                <w:sz w:val="18"/>
                <w:szCs w:val="18"/>
                <w:u w:val="single"/>
              </w:rPr>
              <w:t>від</w:t>
            </w:r>
            <w:r>
              <w:rPr>
                <w:bCs w:val="0"/>
                <w:iCs/>
                <w:sz w:val="18"/>
                <w:szCs w:val="18"/>
                <w:u w:val="single"/>
              </w:rPr>
              <w:t xml:space="preserve"> 17 липня 2023 року </w:t>
            </w:r>
            <w:r w:rsidRPr="002C073B">
              <w:rPr>
                <w:bCs w:val="0"/>
                <w:iCs/>
                <w:sz w:val="18"/>
                <w:szCs w:val="18"/>
                <w:u w:val="single"/>
              </w:rPr>
              <w:t>№</w:t>
            </w:r>
            <w:r>
              <w:rPr>
                <w:bCs w:val="0"/>
                <w:iCs/>
                <w:sz w:val="18"/>
                <w:szCs w:val="18"/>
                <w:u w:val="single"/>
              </w:rPr>
              <w:t xml:space="preserve"> 1286</w:t>
            </w:r>
          </w:p>
        </w:tc>
      </w:tr>
    </w:tbl>
    <w:p w:rsidR="00FB0022" w:rsidRPr="00282319" w:rsidRDefault="00FB0022" w:rsidP="00FB0022">
      <w:pPr>
        <w:tabs>
          <w:tab w:val="left" w:pos="12600"/>
        </w:tabs>
        <w:jc w:val="center"/>
        <w:rPr>
          <w:rFonts w:ascii="Arial" w:hAnsi="Arial" w:cs="Arial"/>
          <w:b/>
          <w:sz w:val="18"/>
          <w:szCs w:val="18"/>
          <w:lang w:val="en-US"/>
        </w:rPr>
      </w:pPr>
    </w:p>
    <w:p w:rsidR="00FB0022" w:rsidRPr="00574516" w:rsidRDefault="00FB0022" w:rsidP="00FB0022">
      <w:pPr>
        <w:keepNext/>
        <w:tabs>
          <w:tab w:val="left" w:pos="12600"/>
        </w:tabs>
        <w:jc w:val="center"/>
        <w:outlineLvl w:val="1"/>
        <w:rPr>
          <w:b/>
          <w:sz w:val="28"/>
          <w:szCs w:val="28"/>
        </w:rPr>
      </w:pPr>
      <w:r w:rsidRPr="00574516">
        <w:rPr>
          <w:b/>
          <w:caps/>
          <w:sz w:val="28"/>
          <w:szCs w:val="28"/>
        </w:rPr>
        <w:t>ПЕРЕЛІК</w:t>
      </w:r>
    </w:p>
    <w:p w:rsidR="00FB0022" w:rsidRDefault="00FB0022" w:rsidP="00FB0022">
      <w:pPr>
        <w:keepNext/>
        <w:jc w:val="center"/>
        <w:outlineLvl w:val="3"/>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FB0022" w:rsidRPr="00282319" w:rsidRDefault="00FB0022" w:rsidP="00FB0022">
      <w:pPr>
        <w:keepNext/>
        <w:jc w:val="center"/>
        <w:outlineLvl w:val="3"/>
        <w:rPr>
          <w:rFonts w:ascii="Arial" w:hAnsi="Arial" w:cs="Arial"/>
          <w:b/>
          <w:caps/>
          <w:sz w:val="26"/>
          <w:szCs w:val="26"/>
        </w:rPr>
      </w:pPr>
    </w:p>
    <w:tbl>
      <w:tblPr>
        <w:tblpPr w:leftFromText="180" w:rightFromText="180" w:vertAnchor="text" w:tblpX="-352" w:tblpY="1"/>
        <w:tblOverlap w:val="never"/>
        <w:tblW w:w="1598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02"/>
        <w:gridCol w:w="1383"/>
        <w:gridCol w:w="1559"/>
        <w:gridCol w:w="1100"/>
        <w:gridCol w:w="1134"/>
        <w:gridCol w:w="1559"/>
        <w:gridCol w:w="1134"/>
        <w:gridCol w:w="3828"/>
        <w:gridCol w:w="1134"/>
        <w:gridCol w:w="992"/>
        <w:gridCol w:w="1559"/>
      </w:tblGrid>
      <w:tr w:rsidR="00FB0022" w:rsidRPr="00282319" w:rsidTr="00051063">
        <w:trPr>
          <w:tblHeader/>
        </w:trPr>
        <w:tc>
          <w:tcPr>
            <w:tcW w:w="602" w:type="dxa"/>
            <w:tcBorders>
              <w:top w:val="single" w:sz="4" w:space="0" w:color="000000"/>
            </w:tcBorders>
            <w:shd w:val="clear" w:color="auto" w:fill="D9D9D9"/>
            <w:hideMark/>
          </w:tcPr>
          <w:p w:rsidR="00FB0022" w:rsidRPr="00282319" w:rsidRDefault="00FB0022" w:rsidP="00051063">
            <w:pPr>
              <w:tabs>
                <w:tab w:val="left" w:pos="12600"/>
              </w:tabs>
              <w:jc w:val="center"/>
              <w:rPr>
                <w:rFonts w:ascii="Arial" w:hAnsi="Arial" w:cs="Arial"/>
                <w:b/>
                <w:i/>
                <w:sz w:val="16"/>
                <w:szCs w:val="16"/>
              </w:rPr>
            </w:pPr>
          </w:p>
          <w:p w:rsidR="00FB0022" w:rsidRPr="00282319" w:rsidRDefault="00FB0022" w:rsidP="00051063">
            <w:pPr>
              <w:tabs>
                <w:tab w:val="left" w:pos="12600"/>
              </w:tabs>
              <w:jc w:val="center"/>
              <w:rPr>
                <w:rFonts w:ascii="Arial" w:hAnsi="Arial" w:cs="Arial"/>
                <w:b/>
                <w:i/>
                <w:sz w:val="16"/>
                <w:szCs w:val="16"/>
              </w:rPr>
            </w:pPr>
            <w:r w:rsidRPr="00282319">
              <w:rPr>
                <w:rFonts w:ascii="Arial" w:hAnsi="Arial" w:cs="Arial"/>
                <w:b/>
                <w:i/>
                <w:sz w:val="16"/>
                <w:szCs w:val="16"/>
              </w:rPr>
              <w:t>№ п/п</w:t>
            </w:r>
          </w:p>
        </w:tc>
        <w:tc>
          <w:tcPr>
            <w:tcW w:w="1383" w:type="dxa"/>
            <w:tcBorders>
              <w:top w:val="single" w:sz="4" w:space="0" w:color="000000"/>
            </w:tcBorders>
            <w:shd w:val="clear" w:color="auto" w:fill="D9D9D9"/>
          </w:tcPr>
          <w:p w:rsidR="00FB0022" w:rsidRPr="00282319" w:rsidRDefault="00FB0022" w:rsidP="00051063">
            <w:pPr>
              <w:tabs>
                <w:tab w:val="left" w:pos="12600"/>
              </w:tabs>
              <w:jc w:val="center"/>
              <w:rPr>
                <w:rFonts w:ascii="Arial" w:hAnsi="Arial" w:cs="Arial"/>
                <w:b/>
                <w:i/>
                <w:sz w:val="16"/>
                <w:szCs w:val="16"/>
              </w:rPr>
            </w:pPr>
            <w:r w:rsidRPr="00282319">
              <w:rPr>
                <w:rFonts w:ascii="Arial" w:hAnsi="Arial" w:cs="Arial"/>
                <w:b/>
                <w:i/>
                <w:sz w:val="16"/>
                <w:szCs w:val="16"/>
              </w:rPr>
              <w:t>Назва лікарського засобу</w:t>
            </w:r>
          </w:p>
        </w:tc>
        <w:tc>
          <w:tcPr>
            <w:tcW w:w="1559" w:type="dxa"/>
            <w:tcBorders>
              <w:top w:val="single" w:sz="4" w:space="0" w:color="000000"/>
            </w:tcBorders>
            <w:shd w:val="clear" w:color="auto" w:fill="D9D9D9"/>
          </w:tcPr>
          <w:p w:rsidR="00FB0022" w:rsidRPr="00282319" w:rsidRDefault="00FB0022" w:rsidP="00051063">
            <w:pPr>
              <w:tabs>
                <w:tab w:val="left" w:pos="12600"/>
              </w:tabs>
              <w:jc w:val="center"/>
              <w:rPr>
                <w:rFonts w:ascii="Arial" w:hAnsi="Arial" w:cs="Arial"/>
                <w:b/>
                <w:i/>
                <w:sz w:val="16"/>
                <w:szCs w:val="16"/>
              </w:rPr>
            </w:pPr>
            <w:r w:rsidRPr="00282319">
              <w:rPr>
                <w:rFonts w:ascii="Arial" w:hAnsi="Arial" w:cs="Arial"/>
                <w:b/>
                <w:i/>
                <w:sz w:val="16"/>
                <w:szCs w:val="16"/>
              </w:rPr>
              <w:t>Форма випуску (лікарська форма, упаковка)</w:t>
            </w:r>
          </w:p>
        </w:tc>
        <w:tc>
          <w:tcPr>
            <w:tcW w:w="1100" w:type="dxa"/>
            <w:tcBorders>
              <w:top w:val="single" w:sz="4" w:space="0" w:color="000000"/>
            </w:tcBorders>
            <w:shd w:val="clear" w:color="auto" w:fill="D9D9D9"/>
          </w:tcPr>
          <w:p w:rsidR="00FB0022" w:rsidRPr="00282319" w:rsidRDefault="00FB0022" w:rsidP="00051063">
            <w:pPr>
              <w:tabs>
                <w:tab w:val="left" w:pos="12600"/>
              </w:tabs>
              <w:jc w:val="center"/>
              <w:rPr>
                <w:rFonts w:ascii="Arial" w:hAnsi="Arial" w:cs="Arial"/>
                <w:b/>
                <w:i/>
                <w:sz w:val="16"/>
                <w:szCs w:val="16"/>
              </w:rPr>
            </w:pPr>
            <w:r w:rsidRPr="00282319">
              <w:rPr>
                <w:rFonts w:ascii="Arial" w:hAnsi="Arial" w:cs="Arial"/>
                <w:b/>
                <w:i/>
                <w:sz w:val="16"/>
                <w:szCs w:val="16"/>
              </w:rPr>
              <w:t>Заявник</w:t>
            </w:r>
          </w:p>
        </w:tc>
        <w:tc>
          <w:tcPr>
            <w:tcW w:w="1134" w:type="dxa"/>
            <w:tcBorders>
              <w:top w:val="single" w:sz="4" w:space="0" w:color="000000"/>
            </w:tcBorders>
            <w:shd w:val="clear" w:color="auto" w:fill="D9D9D9"/>
          </w:tcPr>
          <w:p w:rsidR="00FB0022" w:rsidRPr="00282319" w:rsidRDefault="00FB0022" w:rsidP="00051063">
            <w:pPr>
              <w:tabs>
                <w:tab w:val="left" w:pos="12600"/>
              </w:tabs>
              <w:jc w:val="center"/>
              <w:rPr>
                <w:rFonts w:ascii="Arial" w:hAnsi="Arial" w:cs="Arial"/>
                <w:b/>
                <w:i/>
                <w:sz w:val="16"/>
                <w:szCs w:val="16"/>
              </w:rPr>
            </w:pPr>
            <w:r w:rsidRPr="00282319">
              <w:rPr>
                <w:rFonts w:ascii="Arial" w:hAnsi="Arial" w:cs="Arial"/>
                <w:b/>
                <w:i/>
                <w:sz w:val="16"/>
                <w:szCs w:val="16"/>
              </w:rPr>
              <w:t>Країна заявника</w:t>
            </w:r>
          </w:p>
        </w:tc>
        <w:tc>
          <w:tcPr>
            <w:tcW w:w="1559" w:type="dxa"/>
            <w:tcBorders>
              <w:top w:val="single" w:sz="4" w:space="0" w:color="000000"/>
            </w:tcBorders>
            <w:shd w:val="clear" w:color="auto" w:fill="D9D9D9"/>
          </w:tcPr>
          <w:p w:rsidR="00FB0022" w:rsidRPr="00282319" w:rsidRDefault="00FB0022" w:rsidP="00051063">
            <w:pPr>
              <w:tabs>
                <w:tab w:val="left" w:pos="12600"/>
              </w:tabs>
              <w:jc w:val="center"/>
              <w:rPr>
                <w:rFonts w:ascii="Arial" w:hAnsi="Arial" w:cs="Arial"/>
                <w:b/>
                <w:i/>
                <w:sz w:val="16"/>
                <w:szCs w:val="16"/>
              </w:rPr>
            </w:pPr>
            <w:r w:rsidRPr="00282319">
              <w:rPr>
                <w:rFonts w:ascii="Arial" w:hAnsi="Arial" w:cs="Arial"/>
                <w:b/>
                <w:i/>
                <w:sz w:val="16"/>
                <w:szCs w:val="16"/>
              </w:rPr>
              <w:t>Виробник</w:t>
            </w:r>
          </w:p>
        </w:tc>
        <w:tc>
          <w:tcPr>
            <w:tcW w:w="1134" w:type="dxa"/>
            <w:tcBorders>
              <w:top w:val="single" w:sz="4" w:space="0" w:color="000000"/>
            </w:tcBorders>
            <w:shd w:val="clear" w:color="auto" w:fill="D9D9D9"/>
          </w:tcPr>
          <w:p w:rsidR="00FB0022" w:rsidRPr="00282319" w:rsidRDefault="00FB0022" w:rsidP="00051063">
            <w:pPr>
              <w:tabs>
                <w:tab w:val="left" w:pos="12600"/>
              </w:tabs>
              <w:jc w:val="center"/>
              <w:rPr>
                <w:rFonts w:ascii="Arial" w:hAnsi="Arial" w:cs="Arial"/>
                <w:b/>
                <w:i/>
                <w:sz w:val="16"/>
                <w:szCs w:val="16"/>
              </w:rPr>
            </w:pPr>
            <w:r w:rsidRPr="00282319">
              <w:rPr>
                <w:rFonts w:ascii="Arial" w:hAnsi="Arial" w:cs="Arial"/>
                <w:b/>
                <w:i/>
                <w:sz w:val="16"/>
                <w:szCs w:val="16"/>
              </w:rPr>
              <w:t>Країна виробника</w:t>
            </w:r>
          </w:p>
        </w:tc>
        <w:tc>
          <w:tcPr>
            <w:tcW w:w="3828" w:type="dxa"/>
            <w:tcBorders>
              <w:top w:val="single" w:sz="4" w:space="0" w:color="000000"/>
            </w:tcBorders>
            <w:shd w:val="clear" w:color="auto" w:fill="D9D9D9"/>
          </w:tcPr>
          <w:p w:rsidR="00FB0022" w:rsidRPr="00282319" w:rsidRDefault="00FB0022" w:rsidP="00051063">
            <w:pPr>
              <w:tabs>
                <w:tab w:val="left" w:pos="12600"/>
              </w:tabs>
              <w:jc w:val="center"/>
              <w:rPr>
                <w:rFonts w:ascii="Arial" w:hAnsi="Arial" w:cs="Arial"/>
                <w:b/>
                <w:i/>
                <w:sz w:val="16"/>
                <w:szCs w:val="16"/>
              </w:rPr>
            </w:pPr>
            <w:r w:rsidRPr="0028231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B0022" w:rsidRPr="00282319" w:rsidRDefault="00FB0022" w:rsidP="00051063">
            <w:pPr>
              <w:tabs>
                <w:tab w:val="left" w:pos="12600"/>
              </w:tabs>
              <w:jc w:val="center"/>
              <w:rPr>
                <w:rFonts w:ascii="Arial" w:hAnsi="Arial" w:cs="Arial"/>
                <w:b/>
                <w:i/>
                <w:sz w:val="16"/>
                <w:szCs w:val="16"/>
              </w:rPr>
            </w:pPr>
            <w:r w:rsidRPr="00282319">
              <w:rPr>
                <w:rFonts w:ascii="Arial" w:hAnsi="Arial" w:cs="Arial"/>
                <w:b/>
                <w:i/>
                <w:sz w:val="16"/>
                <w:szCs w:val="16"/>
              </w:rPr>
              <w:t>Умови відпуску</w:t>
            </w:r>
          </w:p>
        </w:tc>
        <w:tc>
          <w:tcPr>
            <w:tcW w:w="992" w:type="dxa"/>
            <w:tcBorders>
              <w:top w:val="single" w:sz="4" w:space="0" w:color="000000"/>
            </w:tcBorders>
            <w:shd w:val="clear" w:color="auto" w:fill="D9D9D9"/>
          </w:tcPr>
          <w:p w:rsidR="00FB0022" w:rsidRPr="00282319" w:rsidRDefault="00FB0022" w:rsidP="00051063">
            <w:pPr>
              <w:tabs>
                <w:tab w:val="left" w:pos="12600"/>
              </w:tabs>
              <w:jc w:val="center"/>
              <w:rPr>
                <w:rFonts w:ascii="Arial" w:hAnsi="Arial" w:cs="Arial"/>
                <w:b/>
                <w:i/>
                <w:sz w:val="16"/>
                <w:szCs w:val="16"/>
              </w:rPr>
            </w:pPr>
            <w:r w:rsidRPr="00282319">
              <w:rPr>
                <w:rFonts w:ascii="Arial" w:hAnsi="Arial" w:cs="Arial"/>
                <w:b/>
                <w:i/>
                <w:sz w:val="16"/>
                <w:szCs w:val="16"/>
              </w:rPr>
              <w:t>Рекламування</w:t>
            </w:r>
          </w:p>
        </w:tc>
        <w:tc>
          <w:tcPr>
            <w:tcW w:w="1559" w:type="dxa"/>
            <w:tcBorders>
              <w:top w:val="single" w:sz="4" w:space="0" w:color="000000"/>
            </w:tcBorders>
            <w:shd w:val="clear" w:color="auto" w:fill="D9D9D9"/>
          </w:tcPr>
          <w:p w:rsidR="00FB0022" w:rsidRPr="00282319" w:rsidRDefault="00FB0022" w:rsidP="00051063">
            <w:pPr>
              <w:tabs>
                <w:tab w:val="left" w:pos="12600"/>
              </w:tabs>
              <w:jc w:val="center"/>
              <w:rPr>
                <w:rFonts w:ascii="Arial" w:hAnsi="Arial" w:cs="Arial"/>
                <w:b/>
                <w:i/>
                <w:sz w:val="16"/>
                <w:szCs w:val="16"/>
              </w:rPr>
            </w:pPr>
            <w:r w:rsidRPr="00282319">
              <w:rPr>
                <w:rFonts w:ascii="Arial" w:hAnsi="Arial" w:cs="Arial"/>
                <w:b/>
                <w:i/>
                <w:sz w:val="16"/>
                <w:szCs w:val="16"/>
              </w:rPr>
              <w:t>Номер реєстраційного посвідчення</w:t>
            </w:r>
          </w:p>
        </w:tc>
      </w:tr>
      <w:tr w:rsidR="00FB0022" w:rsidRPr="00693907"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93907"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93907" w:rsidRDefault="00FB0022" w:rsidP="00051063">
            <w:pPr>
              <w:pStyle w:val="110"/>
              <w:tabs>
                <w:tab w:val="left" w:pos="12600"/>
              </w:tabs>
              <w:rPr>
                <w:rFonts w:ascii="Arial" w:hAnsi="Arial" w:cs="Arial"/>
                <w:b/>
                <w:i/>
                <w:color w:val="000000"/>
                <w:sz w:val="16"/>
                <w:szCs w:val="16"/>
              </w:rPr>
            </w:pPr>
            <w:r w:rsidRPr="00693907">
              <w:rPr>
                <w:rFonts w:ascii="Arial" w:hAnsi="Arial" w:cs="Arial"/>
                <w:b/>
                <w:sz w:val="16"/>
                <w:szCs w:val="16"/>
              </w:rPr>
              <w:t>АЛЗІНЕФ</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rPr>
                <w:rFonts w:ascii="Arial" w:hAnsi="Arial" w:cs="Arial"/>
                <w:color w:val="000000"/>
                <w:sz w:val="16"/>
                <w:szCs w:val="16"/>
              </w:rPr>
            </w:pPr>
            <w:r w:rsidRPr="00693907">
              <w:rPr>
                <w:rFonts w:ascii="Arial" w:hAnsi="Arial" w:cs="Arial"/>
                <w:color w:val="000000"/>
                <w:sz w:val="16"/>
                <w:szCs w:val="16"/>
              </w:rPr>
              <w:t xml:space="preserve">розчин для ін'єкцій, 10,0 мг/мл, по 2 мл в ампулі, по 5 ампул у блістері, по 1 блістеру у картонній пачці </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Товариство з обмеженою відповідальністю «Бутікова фармацевтична компанія «Салютаріс»</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Приватне акціонерне товариство «Лекхім-Харків»</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реєстрація на 5 років</w:t>
            </w:r>
            <w:r w:rsidRPr="0069390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b/>
                <w:i/>
                <w:color w:val="000000"/>
                <w:sz w:val="16"/>
                <w:szCs w:val="16"/>
              </w:rPr>
            </w:pPr>
            <w:r w:rsidRPr="0069390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i/>
                <w:sz w:val="16"/>
                <w:szCs w:val="16"/>
                <w:lang w:val="ru-RU"/>
              </w:rPr>
            </w:pPr>
            <w:r w:rsidRPr="00693907">
              <w:rPr>
                <w:rFonts w:ascii="Arial" w:hAnsi="Arial" w:cs="Arial"/>
                <w:i/>
                <w:sz w:val="16"/>
                <w:szCs w:val="16"/>
                <w:lang w:val="ru-RU"/>
              </w:rPr>
              <w:t>Не</w:t>
            </w:r>
          </w:p>
          <w:p w:rsidR="00FB0022" w:rsidRPr="00693907" w:rsidRDefault="00FB0022" w:rsidP="00051063">
            <w:pPr>
              <w:jc w:val="center"/>
              <w:rPr>
                <w:rFonts w:ascii="Arial" w:hAnsi="Arial" w:cs="Arial"/>
                <w:i/>
                <w:sz w:val="16"/>
                <w:szCs w:val="16"/>
              </w:rPr>
            </w:pPr>
            <w:r w:rsidRPr="00693907">
              <w:rPr>
                <w:rFonts w:ascii="Arial" w:hAnsi="Arial" w:cs="Arial"/>
                <w:i/>
                <w:sz w:val="16"/>
                <w:szCs w:val="16"/>
              </w:rPr>
              <w:t>підлягає</w:t>
            </w:r>
          </w:p>
          <w:p w:rsidR="00FB0022" w:rsidRPr="00693907"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UA/20115/01/01</w:t>
            </w:r>
          </w:p>
          <w:p w:rsidR="00FB0022" w:rsidRPr="00693907" w:rsidRDefault="00FB0022" w:rsidP="00051063">
            <w:pPr>
              <w:pStyle w:val="110"/>
              <w:tabs>
                <w:tab w:val="left" w:pos="12600"/>
              </w:tabs>
              <w:jc w:val="center"/>
              <w:rPr>
                <w:rFonts w:ascii="Arial" w:hAnsi="Arial" w:cs="Arial"/>
                <w:color w:val="000000"/>
                <w:sz w:val="16"/>
                <w:szCs w:val="16"/>
              </w:rPr>
            </w:pPr>
          </w:p>
        </w:tc>
      </w:tr>
      <w:tr w:rsidR="00FB0022" w:rsidRPr="006E5D9A"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93907"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E5D9A" w:rsidRDefault="00FB0022" w:rsidP="00051063">
            <w:pPr>
              <w:pStyle w:val="110"/>
              <w:tabs>
                <w:tab w:val="left" w:pos="12600"/>
              </w:tabs>
              <w:rPr>
                <w:rFonts w:ascii="Arial" w:hAnsi="Arial" w:cs="Arial"/>
                <w:b/>
                <w:sz w:val="16"/>
                <w:szCs w:val="16"/>
              </w:rPr>
            </w:pPr>
            <w:r w:rsidRPr="006E5D9A">
              <w:rPr>
                <w:rFonts w:ascii="Arial" w:hAnsi="Arial" w:cs="Arial"/>
                <w:b/>
                <w:sz w:val="16"/>
                <w:szCs w:val="16"/>
              </w:rPr>
              <w:t>ВЕРКУВО®</w:t>
            </w:r>
          </w:p>
          <w:p w:rsidR="00FB0022" w:rsidRPr="006E5D9A" w:rsidRDefault="00FB0022" w:rsidP="00051063">
            <w:pPr>
              <w:pStyle w:val="110"/>
              <w:tabs>
                <w:tab w:val="left" w:pos="12600"/>
              </w:tabs>
              <w:rPr>
                <w:rFonts w:ascii="Arial" w:hAnsi="Arial" w:cs="Arial"/>
                <w:b/>
                <w:i/>
                <w:color w:val="000000"/>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rPr>
                <w:rFonts w:ascii="Arial" w:hAnsi="Arial" w:cs="Arial"/>
                <w:color w:val="000000"/>
                <w:sz w:val="16"/>
                <w:szCs w:val="16"/>
                <w:lang w:val="ru-RU"/>
              </w:rPr>
            </w:pPr>
            <w:r w:rsidRPr="006E5D9A">
              <w:rPr>
                <w:rFonts w:ascii="Arial" w:hAnsi="Arial" w:cs="Arial"/>
                <w:color w:val="000000"/>
                <w:sz w:val="16"/>
                <w:szCs w:val="16"/>
                <w:lang w:val="ru-RU"/>
              </w:rPr>
              <w:t>таблетки, вкриті плівковою оболонкою, по 2,5 мг; по 14 таблеток у блістері; по 1 блістеру в картонній пачці</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lang w:val="ru-RU"/>
              </w:rPr>
            </w:pPr>
            <w:r w:rsidRPr="006E5D9A">
              <w:rPr>
                <w:rFonts w:ascii="Arial" w:hAnsi="Arial" w:cs="Arial"/>
                <w:color w:val="000000"/>
                <w:sz w:val="16"/>
                <w:szCs w:val="16"/>
                <w:lang w:val="ru-RU"/>
              </w:rPr>
              <w:t>Байєр АГ</w:t>
            </w:r>
            <w:r w:rsidRPr="006E5D9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реєстрація на 5 років</w:t>
            </w:r>
          </w:p>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b/>
                <w:i/>
                <w:color w:val="000000"/>
                <w:sz w:val="16"/>
                <w:szCs w:val="16"/>
              </w:rPr>
            </w:pPr>
            <w:r w:rsidRPr="006E5D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i/>
                <w:sz w:val="16"/>
                <w:szCs w:val="16"/>
                <w:lang w:val="ru-RU"/>
              </w:rPr>
            </w:pPr>
            <w:r w:rsidRPr="006E5D9A">
              <w:rPr>
                <w:rFonts w:ascii="Arial" w:hAnsi="Arial" w:cs="Arial"/>
                <w:i/>
                <w:sz w:val="16"/>
                <w:szCs w:val="16"/>
                <w:lang w:val="ru-RU"/>
              </w:rPr>
              <w:t>Не</w:t>
            </w:r>
          </w:p>
          <w:p w:rsidR="00FB0022" w:rsidRPr="006E5D9A" w:rsidRDefault="00FB0022" w:rsidP="00051063">
            <w:pPr>
              <w:jc w:val="center"/>
              <w:rPr>
                <w:rFonts w:ascii="Arial" w:hAnsi="Arial" w:cs="Arial"/>
                <w:i/>
                <w:sz w:val="16"/>
                <w:szCs w:val="16"/>
              </w:rPr>
            </w:pPr>
            <w:r w:rsidRPr="006E5D9A">
              <w:rPr>
                <w:rFonts w:ascii="Arial" w:hAnsi="Arial" w:cs="Arial"/>
                <w:i/>
                <w:sz w:val="16"/>
                <w:szCs w:val="16"/>
              </w:rPr>
              <w:t>підлягає</w:t>
            </w:r>
          </w:p>
          <w:p w:rsidR="00FB0022" w:rsidRPr="006E5D9A"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UA/20116/01/01</w:t>
            </w:r>
          </w:p>
          <w:p w:rsidR="00FB0022" w:rsidRPr="006E5D9A" w:rsidRDefault="00FB0022" w:rsidP="00051063">
            <w:pPr>
              <w:pStyle w:val="110"/>
              <w:tabs>
                <w:tab w:val="left" w:pos="12600"/>
              </w:tabs>
              <w:jc w:val="center"/>
              <w:rPr>
                <w:rFonts w:ascii="Arial" w:hAnsi="Arial" w:cs="Arial"/>
                <w:sz w:val="16"/>
                <w:szCs w:val="16"/>
              </w:rPr>
            </w:pPr>
          </w:p>
        </w:tc>
      </w:tr>
      <w:tr w:rsidR="00FB0022" w:rsidRPr="006E5D9A"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E5D9A"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E5D9A" w:rsidRDefault="00FB0022" w:rsidP="00051063">
            <w:pPr>
              <w:pStyle w:val="110"/>
              <w:tabs>
                <w:tab w:val="left" w:pos="12600"/>
              </w:tabs>
              <w:rPr>
                <w:rFonts w:ascii="Arial" w:hAnsi="Arial" w:cs="Arial"/>
                <w:b/>
                <w:i/>
                <w:color w:val="000000"/>
                <w:sz w:val="16"/>
                <w:szCs w:val="16"/>
              </w:rPr>
            </w:pPr>
            <w:r w:rsidRPr="006E5D9A">
              <w:rPr>
                <w:rFonts w:ascii="Arial" w:hAnsi="Arial" w:cs="Arial"/>
                <w:b/>
                <w:sz w:val="16"/>
                <w:szCs w:val="16"/>
              </w:rPr>
              <w:t>ВЕРКУВО®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rPr>
                <w:rFonts w:ascii="Arial" w:hAnsi="Arial" w:cs="Arial"/>
                <w:color w:val="000000"/>
                <w:sz w:val="16"/>
                <w:szCs w:val="16"/>
                <w:lang w:val="ru-RU"/>
              </w:rPr>
            </w:pPr>
            <w:r w:rsidRPr="006E5D9A">
              <w:rPr>
                <w:rFonts w:ascii="Arial" w:hAnsi="Arial" w:cs="Arial"/>
                <w:color w:val="000000"/>
                <w:sz w:val="16"/>
                <w:szCs w:val="16"/>
                <w:lang w:val="ru-RU"/>
              </w:rPr>
              <w:t>таблетки, вкриті плівковою оболонкою, по 5 мг; по 14 таблеток у блістері; по 1 або 2 блістера в картонній пачці</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lang w:val="ru-RU"/>
              </w:rPr>
            </w:pPr>
            <w:r w:rsidRPr="006E5D9A">
              <w:rPr>
                <w:rFonts w:ascii="Arial" w:hAnsi="Arial" w:cs="Arial"/>
                <w:color w:val="000000"/>
                <w:sz w:val="16"/>
                <w:szCs w:val="16"/>
                <w:lang w:val="ru-RU"/>
              </w:rPr>
              <w:t>Байєр АГ</w:t>
            </w:r>
            <w:r w:rsidRPr="006E5D9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реєстрація на 5 років</w:t>
            </w:r>
          </w:p>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w:t>
            </w:r>
            <w:r w:rsidRPr="006E5D9A">
              <w:rPr>
                <w:rFonts w:ascii="Arial" w:hAnsi="Arial" w:cs="Arial"/>
                <w:color w:val="000000"/>
                <w:sz w:val="16"/>
                <w:szCs w:val="16"/>
              </w:rPr>
              <w:lastRenderedPageBreak/>
              <w:t>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b/>
                <w:i/>
                <w:color w:val="000000"/>
                <w:sz w:val="16"/>
                <w:szCs w:val="16"/>
              </w:rPr>
            </w:pPr>
            <w:r w:rsidRPr="006E5D9A">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i/>
                <w:sz w:val="16"/>
                <w:szCs w:val="16"/>
                <w:lang w:val="ru-RU"/>
              </w:rPr>
            </w:pPr>
            <w:r w:rsidRPr="006E5D9A">
              <w:rPr>
                <w:rFonts w:ascii="Arial" w:hAnsi="Arial" w:cs="Arial"/>
                <w:i/>
                <w:sz w:val="16"/>
                <w:szCs w:val="16"/>
                <w:lang w:val="ru-RU"/>
              </w:rPr>
              <w:t>Не</w:t>
            </w:r>
          </w:p>
          <w:p w:rsidR="00FB0022" w:rsidRPr="006E5D9A" w:rsidRDefault="00FB0022" w:rsidP="00051063">
            <w:pPr>
              <w:jc w:val="center"/>
              <w:rPr>
                <w:rFonts w:ascii="Arial" w:hAnsi="Arial" w:cs="Arial"/>
                <w:i/>
                <w:sz w:val="16"/>
                <w:szCs w:val="16"/>
              </w:rPr>
            </w:pPr>
            <w:r w:rsidRPr="006E5D9A">
              <w:rPr>
                <w:rFonts w:ascii="Arial" w:hAnsi="Arial" w:cs="Arial"/>
                <w:i/>
                <w:sz w:val="16"/>
                <w:szCs w:val="16"/>
              </w:rPr>
              <w:t>підлягає</w:t>
            </w:r>
          </w:p>
          <w:p w:rsidR="00FB0022" w:rsidRPr="006E5D9A"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sz w:val="16"/>
                <w:szCs w:val="16"/>
              </w:rPr>
            </w:pPr>
            <w:r w:rsidRPr="006E5D9A">
              <w:rPr>
                <w:rFonts w:ascii="Arial" w:hAnsi="Arial" w:cs="Arial"/>
                <w:color w:val="000000"/>
                <w:sz w:val="16"/>
                <w:szCs w:val="16"/>
              </w:rPr>
              <w:t>UA/20116/01/02</w:t>
            </w:r>
          </w:p>
        </w:tc>
      </w:tr>
      <w:tr w:rsidR="00FB0022"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E5D9A"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E5D9A" w:rsidRDefault="00FB0022" w:rsidP="00051063">
            <w:pPr>
              <w:pStyle w:val="110"/>
              <w:tabs>
                <w:tab w:val="left" w:pos="12600"/>
              </w:tabs>
              <w:rPr>
                <w:rFonts w:ascii="Arial" w:hAnsi="Arial" w:cs="Arial"/>
                <w:b/>
                <w:i/>
                <w:color w:val="000000"/>
                <w:sz w:val="16"/>
                <w:szCs w:val="16"/>
              </w:rPr>
            </w:pPr>
            <w:r w:rsidRPr="006E5D9A">
              <w:rPr>
                <w:rFonts w:ascii="Arial" w:hAnsi="Arial" w:cs="Arial"/>
                <w:b/>
                <w:sz w:val="16"/>
                <w:szCs w:val="16"/>
              </w:rPr>
              <w:t>ВЕРКУВО®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rPr>
                <w:rFonts w:ascii="Arial" w:hAnsi="Arial" w:cs="Arial"/>
                <w:color w:val="000000"/>
                <w:sz w:val="16"/>
                <w:szCs w:val="16"/>
                <w:lang w:val="ru-RU"/>
              </w:rPr>
            </w:pPr>
            <w:r w:rsidRPr="006E5D9A">
              <w:rPr>
                <w:rFonts w:ascii="Arial" w:hAnsi="Arial" w:cs="Arial"/>
                <w:color w:val="000000"/>
                <w:sz w:val="16"/>
                <w:szCs w:val="16"/>
                <w:lang w:val="ru-RU"/>
              </w:rPr>
              <w:t>таблетки, вкриті плівковою оболонкою, по 10 мг; по 14 таблеток у блістері; по 2 або 7 блістерів у картонній пачці</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lang w:val="ru-RU"/>
              </w:rPr>
            </w:pPr>
            <w:r w:rsidRPr="006E5D9A">
              <w:rPr>
                <w:rFonts w:ascii="Arial" w:hAnsi="Arial" w:cs="Arial"/>
                <w:color w:val="000000"/>
                <w:sz w:val="16"/>
                <w:szCs w:val="16"/>
                <w:lang w:val="ru-RU"/>
              </w:rPr>
              <w:t>Байєр АГ</w:t>
            </w:r>
            <w:r w:rsidRPr="006E5D9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реєстрація на 5 років</w:t>
            </w:r>
          </w:p>
          <w:p w:rsidR="00FB0022" w:rsidRPr="006E5D9A" w:rsidRDefault="00FB0022" w:rsidP="00051063">
            <w:pPr>
              <w:pStyle w:val="110"/>
              <w:tabs>
                <w:tab w:val="left" w:pos="12600"/>
              </w:tabs>
              <w:jc w:val="center"/>
              <w:rPr>
                <w:rFonts w:ascii="Arial" w:hAnsi="Arial" w:cs="Arial"/>
                <w:color w:val="000000"/>
                <w:sz w:val="16"/>
                <w:szCs w:val="16"/>
              </w:rPr>
            </w:pPr>
            <w:r w:rsidRPr="006E5D9A">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b/>
                <w:i/>
                <w:color w:val="000000"/>
                <w:sz w:val="16"/>
                <w:szCs w:val="16"/>
              </w:rPr>
            </w:pPr>
            <w:r w:rsidRPr="006E5D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i/>
                <w:sz w:val="16"/>
                <w:szCs w:val="16"/>
                <w:lang w:val="ru-RU"/>
              </w:rPr>
            </w:pPr>
            <w:r w:rsidRPr="006E5D9A">
              <w:rPr>
                <w:rFonts w:ascii="Arial" w:hAnsi="Arial" w:cs="Arial"/>
                <w:i/>
                <w:sz w:val="16"/>
                <w:szCs w:val="16"/>
                <w:lang w:val="ru-RU"/>
              </w:rPr>
              <w:t>Не</w:t>
            </w:r>
          </w:p>
          <w:p w:rsidR="00FB0022" w:rsidRPr="006E5D9A" w:rsidRDefault="00FB0022" w:rsidP="00051063">
            <w:pPr>
              <w:jc w:val="center"/>
              <w:rPr>
                <w:rFonts w:ascii="Arial" w:hAnsi="Arial" w:cs="Arial"/>
                <w:i/>
                <w:sz w:val="16"/>
                <w:szCs w:val="16"/>
              </w:rPr>
            </w:pPr>
            <w:r w:rsidRPr="006E5D9A">
              <w:rPr>
                <w:rFonts w:ascii="Arial" w:hAnsi="Arial" w:cs="Arial"/>
                <w:i/>
                <w:sz w:val="16"/>
                <w:szCs w:val="16"/>
              </w:rPr>
              <w:t>підлягає</w:t>
            </w:r>
          </w:p>
          <w:p w:rsidR="00FB0022" w:rsidRPr="006E5D9A"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E5D9A" w:rsidRDefault="00FB0022" w:rsidP="00051063">
            <w:pPr>
              <w:pStyle w:val="110"/>
              <w:tabs>
                <w:tab w:val="left" w:pos="12600"/>
              </w:tabs>
              <w:jc w:val="center"/>
              <w:rPr>
                <w:rFonts w:ascii="Arial" w:hAnsi="Arial" w:cs="Arial"/>
                <w:sz w:val="16"/>
                <w:szCs w:val="16"/>
              </w:rPr>
            </w:pPr>
            <w:r w:rsidRPr="006E5D9A">
              <w:rPr>
                <w:rFonts w:ascii="Arial" w:hAnsi="Arial" w:cs="Arial"/>
                <w:color w:val="000000"/>
                <w:sz w:val="16"/>
                <w:szCs w:val="16"/>
              </w:rPr>
              <w:t>UA/20116/01/03</w:t>
            </w:r>
          </w:p>
        </w:tc>
      </w:tr>
      <w:tr w:rsidR="00FB0022"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93907"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93907" w:rsidRDefault="00FB0022" w:rsidP="00051063">
            <w:pPr>
              <w:pStyle w:val="110"/>
              <w:tabs>
                <w:tab w:val="left" w:pos="12600"/>
              </w:tabs>
              <w:rPr>
                <w:rFonts w:ascii="Arial" w:hAnsi="Arial" w:cs="Arial"/>
                <w:b/>
                <w:i/>
                <w:color w:val="000000"/>
                <w:sz w:val="16"/>
                <w:szCs w:val="16"/>
              </w:rPr>
            </w:pPr>
            <w:r w:rsidRPr="00693907">
              <w:rPr>
                <w:rFonts w:ascii="Arial" w:hAnsi="Arial" w:cs="Arial"/>
                <w:b/>
                <w:sz w:val="16"/>
                <w:szCs w:val="16"/>
              </w:rPr>
              <w:t>ДЕКРІСТОЛ® КРАПЛІ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rPr>
                <w:rFonts w:ascii="Arial" w:hAnsi="Arial" w:cs="Arial"/>
                <w:color w:val="000000"/>
                <w:sz w:val="16"/>
                <w:szCs w:val="16"/>
              </w:rPr>
            </w:pPr>
            <w:r w:rsidRPr="00693907">
              <w:rPr>
                <w:rFonts w:ascii="Arial" w:hAnsi="Arial" w:cs="Arial"/>
                <w:color w:val="000000"/>
                <w:sz w:val="16"/>
                <w:szCs w:val="16"/>
              </w:rPr>
              <w:t>краплі оральні, розчин 20000 МО/мл по 10 мл розчину у флаконі-крапельниці з кришкою, що загвинчується; по 1 флакону у пачці</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ТОВ «МІБЕ УКРАЇНА»</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мібе ГмбХ Арцнайміттель</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реєстрація на 5 років</w:t>
            </w:r>
            <w:r w:rsidRPr="0069390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b/>
                <w:i/>
                <w:color w:val="000000"/>
                <w:sz w:val="16"/>
                <w:szCs w:val="16"/>
              </w:rPr>
            </w:pPr>
            <w:r w:rsidRPr="0069390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i/>
                <w:sz w:val="16"/>
                <w:szCs w:val="16"/>
                <w:lang w:val="ru-RU"/>
              </w:rPr>
            </w:pPr>
            <w:r w:rsidRPr="00693907">
              <w:rPr>
                <w:rFonts w:ascii="Arial" w:hAnsi="Arial" w:cs="Arial"/>
                <w:i/>
                <w:sz w:val="16"/>
                <w:szCs w:val="16"/>
                <w:lang w:val="ru-RU"/>
              </w:rPr>
              <w:t>Не</w:t>
            </w:r>
          </w:p>
          <w:p w:rsidR="00FB0022" w:rsidRPr="00693907" w:rsidRDefault="00FB0022" w:rsidP="00051063">
            <w:pPr>
              <w:jc w:val="center"/>
              <w:rPr>
                <w:rFonts w:ascii="Arial" w:hAnsi="Arial" w:cs="Arial"/>
                <w:i/>
                <w:sz w:val="16"/>
                <w:szCs w:val="16"/>
              </w:rPr>
            </w:pPr>
            <w:r w:rsidRPr="00693907">
              <w:rPr>
                <w:rFonts w:ascii="Arial" w:hAnsi="Arial" w:cs="Arial"/>
                <w:i/>
                <w:sz w:val="16"/>
                <w:szCs w:val="16"/>
              </w:rPr>
              <w:t>підлягає</w:t>
            </w:r>
          </w:p>
          <w:p w:rsidR="00FB0022" w:rsidRPr="00693907"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sz w:val="16"/>
                <w:szCs w:val="16"/>
              </w:rPr>
            </w:pPr>
            <w:r w:rsidRPr="00693907">
              <w:rPr>
                <w:rFonts w:ascii="Arial" w:hAnsi="Arial" w:cs="Arial"/>
                <w:color w:val="000000"/>
                <w:sz w:val="16"/>
                <w:szCs w:val="16"/>
              </w:rPr>
              <w:t>UA/20117/01/01</w:t>
            </w:r>
          </w:p>
        </w:tc>
      </w:tr>
      <w:tr w:rsidR="00FB0022"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93907"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93907" w:rsidRDefault="00FB0022" w:rsidP="00051063">
            <w:pPr>
              <w:pStyle w:val="110"/>
              <w:tabs>
                <w:tab w:val="left" w:pos="12600"/>
              </w:tabs>
              <w:rPr>
                <w:rFonts w:ascii="Arial" w:hAnsi="Arial" w:cs="Arial"/>
                <w:b/>
                <w:i/>
                <w:color w:val="000000"/>
                <w:sz w:val="16"/>
                <w:szCs w:val="16"/>
              </w:rPr>
            </w:pPr>
            <w:r w:rsidRPr="00693907">
              <w:rPr>
                <w:rFonts w:ascii="Arial" w:hAnsi="Arial" w:cs="Arial"/>
                <w:b/>
                <w:sz w:val="16"/>
                <w:szCs w:val="16"/>
              </w:rPr>
              <w:t>КСОСПАТА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rPr>
                <w:rFonts w:ascii="Arial" w:hAnsi="Arial" w:cs="Arial"/>
                <w:color w:val="000000"/>
                <w:sz w:val="16"/>
                <w:szCs w:val="16"/>
              </w:rPr>
            </w:pPr>
            <w:r w:rsidRPr="00693907">
              <w:rPr>
                <w:rFonts w:ascii="Arial" w:hAnsi="Arial" w:cs="Arial"/>
                <w:color w:val="000000"/>
                <w:sz w:val="16"/>
                <w:szCs w:val="16"/>
              </w:rPr>
              <w:t>таблетки, вкриті плівковою оболонкою по 40 мг; по 21 таблетці, вкритій плівковою оболонкою, у блістері; по 4 блістери в картонній коробці</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Астеллас Фарма Юроп Б.В.</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первинне пакування, вторинне пакування, контроль якості, випуск серії:</w:t>
            </w:r>
            <w:r w:rsidRPr="00693907">
              <w:rPr>
                <w:rFonts w:ascii="Arial" w:hAnsi="Arial" w:cs="Arial"/>
                <w:color w:val="000000"/>
                <w:sz w:val="16"/>
                <w:szCs w:val="16"/>
              </w:rPr>
              <w:br/>
              <w:t xml:space="preserve">Астеллас Фарма Юроп Б.В., Нідерланди </w:t>
            </w:r>
            <w:r w:rsidRPr="00693907">
              <w:rPr>
                <w:rFonts w:ascii="Arial" w:hAnsi="Arial" w:cs="Arial"/>
                <w:color w:val="000000"/>
                <w:sz w:val="16"/>
                <w:szCs w:val="16"/>
              </w:rPr>
              <w:br/>
              <w:t>виробництво bulk:</w:t>
            </w:r>
            <w:r w:rsidRPr="00693907">
              <w:rPr>
                <w:rFonts w:ascii="Arial" w:hAnsi="Arial" w:cs="Arial"/>
                <w:color w:val="000000"/>
                <w:sz w:val="16"/>
                <w:szCs w:val="16"/>
              </w:rPr>
              <w:br/>
              <w:t>Астеллас Фарма Тех Ко., Лтд. Язу Технолоджі Центр, Японiя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Нідерланди/ Японiя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реєстрація на 5 років</w:t>
            </w:r>
            <w:r w:rsidRPr="0069390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b/>
                <w:i/>
                <w:color w:val="000000"/>
                <w:sz w:val="16"/>
                <w:szCs w:val="16"/>
              </w:rPr>
            </w:pPr>
            <w:r w:rsidRPr="0069390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i/>
                <w:sz w:val="16"/>
                <w:szCs w:val="16"/>
                <w:lang w:val="ru-RU"/>
              </w:rPr>
            </w:pPr>
            <w:r w:rsidRPr="00693907">
              <w:rPr>
                <w:rFonts w:ascii="Arial" w:hAnsi="Arial" w:cs="Arial"/>
                <w:i/>
                <w:sz w:val="16"/>
                <w:szCs w:val="16"/>
                <w:lang w:val="ru-RU"/>
              </w:rPr>
              <w:t>Не</w:t>
            </w:r>
          </w:p>
          <w:p w:rsidR="00FB0022" w:rsidRPr="00693907" w:rsidRDefault="00FB0022" w:rsidP="00051063">
            <w:pPr>
              <w:jc w:val="center"/>
              <w:rPr>
                <w:rFonts w:ascii="Arial" w:hAnsi="Arial" w:cs="Arial"/>
                <w:i/>
                <w:sz w:val="16"/>
                <w:szCs w:val="16"/>
              </w:rPr>
            </w:pPr>
            <w:r w:rsidRPr="00693907">
              <w:rPr>
                <w:rFonts w:ascii="Arial" w:hAnsi="Arial" w:cs="Arial"/>
                <w:i/>
                <w:sz w:val="16"/>
                <w:szCs w:val="16"/>
              </w:rPr>
              <w:t>підлягає</w:t>
            </w:r>
          </w:p>
          <w:p w:rsidR="00FB0022" w:rsidRPr="00693907"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sz w:val="16"/>
                <w:szCs w:val="16"/>
              </w:rPr>
            </w:pPr>
            <w:r w:rsidRPr="00693907">
              <w:rPr>
                <w:rFonts w:ascii="Arial" w:hAnsi="Arial" w:cs="Arial"/>
                <w:color w:val="000000"/>
                <w:sz w:val="16"/>
                <w:szCs w:val="16"/>
              </w:rPr>
              <w:t>UA/20118/01/01</w:t>
            </w:r>
          </w:p>
        </w:tc>
      </w:tr>
      <w:tr w:rsidR="00FB0022"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93907"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93907" w:rsidRDefault="00FB0022" w:rsidP="00051063">
            <w:pPr>
              <w:pStyle w:val="110"/>
              <w:tabs>
                <w:tab w:val="left" w:pos="12600"/>
              </w:tabs>
              <w:rPr>
                <w:rFonts w:ascii="Arial" w:hAnsi="Arial" w:cs="Arial"/>
                <w:b/>
                <w:i/>
                <w:color w:val="000000"/>
                <w:sz w:val="16"/>
                <w:szCs w:val="16"/>
              </w:rPr>
            </w:pPr>
            <w:r w:rsidRPr="00693907">
              <w:rPr>
                <w:rFonts w:ascii="Arial" w:hAnsi="Arial" w:cs="Arial"/>
                <w:b/>
                <w:sz w:val="16"/>
                <w:szCs w:val="16"/>
              </w:rPr>
              <w:t>ОЛІДЕТРИМ® Д3 ФОРТЕ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rPr>
                <w:rFonts w:ascii="Arial" w:hAnsi="Arial" w:cs="Arial"/>
                <w:color w:val="000000"/>
                <w:sz w:val="16"/>
                <w:szCs w:val="16"/>
              </w:rPr>
            </w:pPr>
            <w:r w:rsidRPr="00693907">
              <w:rPr>
                <w:rFonts w:ascii="Arial" w:hAnsi="Arial" w:cs="Arial"/>
                <w:color w:val="000000"/>
                <w:sz w:val="16"/>
                <w:szCs w:val="16"/>
              </w:rPr>
              <w:t>капсули м'які, 10000 МО по 15 капсул у блістері; по 2, або по 4, або по 6 блістерів у картонній коробці</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Фармацевтичний завод “ПОЛЬФАРМА” С.А.</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виробництво, первинне, вторинне пакування, контроль та випуск серії (повний виробничий цикл):</w:t>
            </w:r>
            <w:r w:rsidRPr="00693907">
              <w:rPr>
                <w:rFonts w:ascii="Arial" w:hAnsi="Arial" w:cs="Arial"/>
                <w:color w:val="000000"/>
                <w:sz w:val="16"/>
                <w:szCs w:val="16"/>
              </w:rPr>
              <w:br/>
              <w:t>Фармацевтичний завод «ПОЛЬФАРМА» С.А. Відділ Медана в Сєрадзі, Польща</w:t>
            </w:r>
          </w:p>
          <w:p w:rsidR="00FB0022" w:rsidRPr="00693907" w:rsidRDefault="00FB0022" w:rsidP="0005106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реєстрація на 5 років</w:t>
            </w:r>
            <w:r w:rsidRPr="0069390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b/>
                <w:i/>
                <w:color w:val="000000"/>
                <w:sz w:val="16"/>
                <w:szCs w:val="16"/>
              </w:rPr>
            </w:pPr>
            <w:r w:rsidRPr="0069390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i/>
                <w:sz w:val="16"/>
                <w:szCs w:val="16"/>
                <w:lang w:val="ru-RU"/>
              </w:rPr>
            </w:pPr>
            <w:r w:rsidRPr="00693907">
              <w:rPr>
                <w:rFonts w:ascii="Arial" w:hAnsi="Arial" w:cs="Arial"/>
                <w:i/>
                <w:sz w:val="16"/>
                <w:szCs w:val="16"/>
                <w:lang w:val="ru-RU"/>
              </w:rPr>
              <w:t>Не</w:t>
            </w:r>
          </w:p>
          <w:p w:rsidR="00FB0022" w:rsidRPr="00693907" w:rsidRDefault="00FB0022" w:rsidP="00051063">
            <w:pPr>
              <w:jc w:val="center"/>
              <w:rPr>
                <w:rFonts w:ascii="Arial" w:hAnsi="Arial" w:cs="Arial"/>
                <w:i/>
                <w:sz w:val="16"/>
                <w:szCs w:val="16"/>
              </w:rPr>
            </w:pPr>
            <w:r w:rsidRPr="00693907">
              <w:rPr>
                <w:rFonts w:ascii="Arial" w:hAnsi="Arial" w:cs="Arial"/>
                <w:i/>
                <w:sz w:val="16"/>
                <w:szCs w:val="16"/>
              </w:rPr>
              <w:t>підлягає</w:t>
            </w:r>
          </w:p>
          <w:p w:rsidR="00FB0022" w:rsidRPr="00693907"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sz w:val="16"/>
                <w:szCs w:val="16"/>
              </w:rPr>
            </w:pPr>
            <w:r w:rsidRPr="00693907">
              <w:rPr>
                <w:rFonts w:ascii="Arial" w:hAnsi="Arial" w:cs="Arial"/>
                <w:color w:val="000000"/>
                <w:sz w:val="16"/>
                <w:szCs w:val="16"/>
              </w:rPr>
              <w:t>UA/20119/01/01</w:t>
            </w:r>
          </w:p>
        </w:tc>
      </w:tr>
      <w:tr w:rsidR="00FB0022"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93907"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93907" w:rsidRDefault="00FB0022" w:rsidP="00051063">
            <w:pPr>
              <w:pStyle w:val="110"/>
              <w:tabs>
                <w:tab w:val="left" w:pos="12600"/>
              </w:tabs>
              <w:rPr>
                <w:rFonts w:ascii="Arial" w:hAnsi="Arial" w:cs="Arial"/>
                <w:b/>
                <w:i/>
                <w:color w:val="000000"/>
                <w:sz w:val="16"/>
                <w:szCs w:val="16"/>
              </w:rPr>
            </w:pPr>
            <w:r w:rsidRPr="00693907">
              <w:rPr>
                <w:rFonts w:ascii="Arial" w:hAnsi="Arial" w:cs="Arial"/>
                <w:b/>
                <w:sz w:val="16"/>
                <w:szCs w:val="16"/>
              </w:rPr>
              <w:t>ТАЙФЕР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rPr>
                <w:rFonts w:ascii="Arial" w:hAnsi="Arial" w:cs="Arial"/>
                <w:color w:val="000000"/>
                <w:sz w:val="16"/>
                <w:szCs w:val="16"/>
              </w:rPr>
            </w:pPr>
            <w:r w:rsidRPr="00693907">
              <w:rPr>
                <w:rFonts w:ascii="Arial" w:hAnsi="Arial" w:cs="Arial"/>
                <w:color w:val="000000"/>
                <w:sz w:val="16"/>
                <w:szCs w:val="16"/>
              </w:rPr>
              <w:t>розчин для ін'єкцій або концентрат для розчину для інфузій, 20 мг/мл, по 5 мл в ампулах, по 5 ампул у картонній коробці</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ТЕХНОПАК МАНУФЕКЧЕ ЛІМІТЕД</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РАФАРМ СА</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Греція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реєстрація на 5 років</w:t>
            </w:r>
            <w:r w:rsidRPr="0069390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b/>
                <w:i/>
                <w:color w:val="000000"/>
                <w:sz w:val="16"/>
                <w:szCs w:val="16"/>
              </w:rPr>
            </w:pPr>
            <w:r w:rsidRPr="0069390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i/>
                <w:sz w:val="16"/>
                <w:szCs w:val="16"/>
                <w:lang w:val="ru-RU"/>
              </w:rPr>
            </w:pPr>
            <w:r w:rsidRPr="00693907">
              <w:rPr>
                <w:rFonts w:ascii="Arial" w:hAnsi="Arial" w:cs="Arial"/>
                <w:i/>
                <w:sz w:val="16"/>
                <w:szCs w:val="16"/>
                <w:lang w:val="ru-RU"/>
              </w:rPr>
              <w:t>Не</w:t>
            </w:r>
          </w:p>
          <w:p w:rsidR="00FB0022" w:rsidRPr="00693907" w:rsidRDefault="00FB0022" w:rsidP="00051063">
            <w:pPr>
              <w:jc w:val="center"/>
              <w:rPr>
                <w:rFonts w:ascii="Arial" w:hAnsi="Arial" w:cs="Arial"/>
                <w:i/>
                <w:sz w:val="16"/>
                <w:szCs w:val="16"/>
              </w:rPr>
            </w:pPr>
            <w:r w:rsidRPr="00693907">
              <w:rPr>
                <w:rFonts w:ascii="Arial" w:hAnsi="Arial" w:cs="Arial"/>
                <w:i/>
                <w:sz w:val="16"/>
                <w:szCs w:val="16"/>
              </w:rPr>
              <w:t>підлягає</w:t>
            </w:r>
          </w:p>
          <w:p w:rsidR="00FB0022" w:rsidRPr="00693907"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sz w:val="16"/>
                <w:szCs w:val="16"/>
              </w:rPr>
            </w:pPr>
            <w:r w:rsidRPr="00693907">
              <w:rPr>
                <w:rFonts w:ascii="Arial" w:hAnsi="Arial" w:cs="Arial"/>
                <w:color w:val="000000"/>
                <w:sz w:val="16"/>
                <w:szCs w:val="16"/>
              </w:rPr>
              <w:t>UA/20120/01/01</w:t>
            </w:r>
          </w:p>
        </w:tc>
      </w:tr>
      <w:tr w:rsidR="00FB0022"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93907"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93907" w:rsidRDefault="00FB0022" w:rsidP="00051063">
            <w:pPr>
              <w:pStyle w:val="110"/>
              <w:tabs>
                <w:tab w:val="left" w:pos="12600"/>
              </w:tabs>
              <w:rPr>
                <w:rFonts w:ascii="Arial" w:hAnsi="Arial" w:cs="Arial"/>
                <w:b/>
                <w:i/>
                <w:color w:val="000000"/>
                <w:sz w:val="16"/>
                <w:szCs w:val="16"/>
              </w:rPr>
            </w:pPr>
            <w:r w:rsidRPr="00693907">
              <w:rPr>
                <w:rFonts w:ascii="Arial" w:hAnsi="Arial" w:cs="Arial"/>
                <w:b/>
                <w:sz w:val="16"/>
                <w:szCs w:val="16"/>
              </w:rPr>
              <w:t>ТАМБРО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rPr>
                <w:rFonts w:ascii="Arial" w:hAnsi="Arial" w:cs="Arial"/>
                <w:color w:val="000000"/>
                <w:sz w:val="16"/>
                <w:szCs w:val="16"/>
              </w:rPr>
            </w:pPr>
            <w:r w:rsidRPr="00693907">
              <w:rPr>
                <w:rFonts w:ascii="Arial" w:hAnsi="Arial" w:cs="Arial"/>
                <w:color w:val="000000"/>
                <w:sz w:val="16"/>
                <w:szCs w:val="16"/>
              </w:rPr>
              <w:t>розчин для ін’єкцій; по 2 мл розчину в ампулі; по 5 ампул у контурній чарунковій упаковці, по 1 контурній чарунковій упаковці в коробці з картону</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ТОВ «ФОРС-ФАРМА ДИСТРИБЮШН»</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К.Т. Ромфарм Компані С.Р.Л.</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Румунія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реєстрація на 5 років</w:t>
            </w:r>
            <w:r w:rsidRPr="0069390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b/>
                <w:i/>
                <w:color w:val="000000"/>
                <w:sz w:val="16"/>
                <w:szCs w:val="16"/>
              </w:rPr>
            </w:pPr>
            <w:r w:rsidRPr="0069390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i/>
                <w:sz w:val="16"/>
                <w:szCs w:val="16"/>
                <w:lang w:val="ru-RU"/>
              </w:rPr>
            </w:pPr>
            <w:r w:rsidRPr="00693907">
              <w:rPr>
                <w:rFonts w:ascii="Arial" w:hAnsi="Arial" w:cs="Arial"/>
                <w:i/>
                <w:sz w:val="16"/>
                <w:szCs w:val="16"/>
                <w:lang w:val="ru-RU"/>
              </w:rPr>
              <w:t>Не</w:t>
            </w:r>
          </w:p>
          <w:p w:rsidR="00FB0022" w:rsidRPr="00693907" w:rsidRDefault="00FB0022" w:rsidP="00051063">
            <w:pPr>
              <w:jc w:val="center"/>
              <w:rPr>
                <w:rFonts w:ascii="Arial" w:hAnsi="Arial" w:cs="Arial"/>
                <w:i/>
                <w:sz w:val="16"/>
                <w:szCs w:val="16"/>
              </w:rPr>
            </w:pPr>
            <w:r w:rsidRPr="00693907">
              <w:rPr>
                <w:rFonts w:ascii="Arial" w:hAnsi="Arial" w:cs="Arial"/>
                <w:i/>
                <w:sz w:val="16"/>
                <w:szCs w:val="16"/>
              </w:rPr>
              <w:t>підлягає</w:t>
            </w:r>
          </w:p>
          <w:p w:rsidR="00FB0022" w:rsidRPr="00693907"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sz w:val="16"/>
                <w:szCs w:val="16"/>
              </w:rPr>
            </w:pPr>
            <w:r w:rsidRPr="00693907">
              <w:rPr>
                <w:rFonts w:ascii="Arial" w:hAnsi="Arial" w:cs="Arial"/>
                <w:color w:val="000000"/>
                <w:sz w:val="16"/>
                <w:szCs w:val="16"/>
              </w:rPr>
              <w:t>UA/20121/01/01</w:t>
            </w:r>
          </w:p>
        </w:tc>
      </w:tr>
      <w:tr w:rsidR="00FB0022"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93907"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93907" w:rsidRDefault="00FB0022" w:rsidP="00051063">
            <w:pPr>
              <w:pStyle w:val="110"/>
              <w:tabs>
                <w:tab w:val="left" w:pos="12600"/>
              </w:tabs>
              <w:rPr>
                <w:rFonts w:ascii="Arial" w:hAnsi="Arial" w:cs="Arial"/>
                <w:b/>
                <w:i/>
                <w:color w:val="000000"/>
                <w:sz w:val="16"/>
                <w:szCs w:val="16"/>
              </w:rPr>
            </w:pPr>
            <w:r w:rsidRPr="00693907">
              <w:rPr>
                <w:rFonts w:ascii="Arial" w:hAnsi="Arial" w:cs="Arial"/>
                <w:b/>
                <w:sz w:val="16"/>
                <w:szCs w:val="16"/>
              </w:rPr>
              <w:t>ТЕМПОФЕН ДУО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rPr>
                <w:rFonts w:ascii="Arial" w:hAnsi="Arial" w:cs="Arial"/>
                <w:color w:val="000000"/>
                <w:sz w:val="16"/>
                <w:szCs w:val="16"/>
              </w:rPr>
            </w:pPr>
            <w:r w:rsidRPr="00693907">
              <w:rPr>
                <w:rFonts w:ascii="Arial" w:hAnsi="Arial" w:cs="Arial"/>
                <w:color w:val="000000"/>
                <w:sz w:val="16"/>
                <w:szCs w:val="16"/>
              </w:rPr>
              <w:t>таблетки, вкриті плівковою оболонкою, по 10 таблеток у блістері, по 1 блістеру в картонній пачці</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АТ "Софарма"</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Виробництво нерозфасованої продукції, первинна та вторинна упаковка, контроль якості:</w:t>
            </w:r>
            <w:r w:rsidRPr="00693907">
              <w:rPr>
                <w:rFonts w:ascii="Arial" w:hAnsi="Arial" w:cs="Arial"/>
                <w:color w:val="000000"/>
                <w:sz w:val="16"/>
                <w:szCs w:val="16"/>
              </w:rPr>
              <w:br/>
              <w:t>Фармацевтичні заводи Польфарма С.А., Польща</w:t>
            </w:r>
            <w:r w:rsidRPr="00693907">
              <w:rPr>
                <w:rFonts w:ascii="Arial" w:hAnsi="Arial" w:cs="Arial"/>
                <w:color w:val="000000"/>
                <w:sz w:val="16"/>
                <w:szCs w:val="16"/>
              </w:rPr>
              <w:br/>
              <w:t>Дозвіл на випуск серії:</w:t>
            </w:r>
            <w:r w:rsidRPr="00693907">
              <w:rPr>
                <w:rFonts w:ascii="Arial" w:hAnsi="Arial" w:cs="Arial"/>
                <w:color w:val="000000"/>
                <w:sz w:val="16"/>
                <w:szCs w:val="16"/>
              </w:rPr>
              <w:br/>
              <w:t>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Польща/ Болгарія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реєстрація на 5 років</w:t>
            </w:r>
            <w:r w:rsidRPr="0069390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b/>
                <w:i/>
                <w:color w:val="000000"/>
                <w:sz w:val="16"/>
                <w:szCs w:val="16"/>
              </w:rPr>
            </w:pPr>
            <w:r w:rsidRPr="0069390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jc w:val="center"/>
              <w:rPr>
                <w:rFonts w:ascii="Arial" w:hAnsi="Arial" w:cs="Arial"/>
                <w:i/>
                <w:sz w:val="16"/>
                <w:szCs w:val="16"/>
              </w:rPr>
            </w:pPr>
            <w:r w:rsidRPr="00693907">
              <w:rPr>
                <w:rFonts w:ascii="Arial" w:hAnsi="Arial" w:cs="Arial"/>
                <w:i/>
                <w:sz w:val="16"/>
                <w:szCs w:val="16"/>
              </w:rPr>
              <w:t>Підлягає</w:t>
            </w:r>
          </w:p>
          <w:p w:rsidR="00FB0022" w:rsidRPr="00693907"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sz w:val="16"/>
                <w:szCs w:val="16"/>
              </w:rPr>
            </w:pPr>
            <w:r w:rsidRPr="00693907">
              <w:rPr>
                <w:rFonts w:ascii="Arial" w:hAnsi="Arial" w:cs="Arial"/>
                <w:color w:val="000000"/>
                <w:sz w:val="16"/>
                <w:szCs w:val="16"/>
              </w:rPr>
              <w:t>UA/20122/01/01</w:t>
            </w:r>
          </w:p>
        </w:tc>
      </w:tr>
      <w:tr w:rsidR="00FB0022"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93907"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93907" w:rsidRDefault="00FB0022" w:rsidP="00051063">
            <w:pPr>
              <w:pStyle w:val="110"/>
              <w:tabs>
                <w:tab w:val="left" w:pos="12600"/>
              </w:tabs>
              <w:rPr>
                <w:rFonts w:ascii="Arial" w:hAnsi="Arial" w:cs="Arial"/>
                <w:b/>
                <w:i/>
                <w:color w:val="000000"/>
                <w:sz w:val="16"/>
                <w:szCs w:val="16"/>
              </w:rPr>
            </w:pPr>
            <w:r w:rsidRPr="00693907">
              <w:rPr>
                <w:rFonts w:ascii="Arial" w:hAnsi="Arial" w:cs="Arial"/>
                <w:b/>
                <w:sz w:val="16"/>
                <w:szCs w:val="16"/>
              </w:rPr>
              <w:t>ТІОЛАКС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rPr>
                <w:rFonts w:ascii="Arial" w:hAnsi="Arial" w:cs="Arial"/>
                <w:color w:val="000000"/>
                <w:sz w:val="16"/>
                <w:szCs w:val="16"/>
              </w:rPr>
            </w:pPr>
            <w:r w:rsidRPr="00693907">
              <w:rPr>
                <w:rFonts w:ascii="Arial" w:hAnsi="Arial" w:cs="Arial"/>
                <w:color w:val="000000"/>
                <w:sz w:val="16"/>
                <w:szCs w:val="16"/>
              </w:rPr>
              <w:t>розчин для ін'єкцій, по 4 мг/2 мл, по 2 мл в ампулі; по 6 ампул в картонній пачці</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 xml:space="preserve">Містрал Кепітал Менеджмент Лімітед </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ВЕМ Ілач Сан. ве Тік. А.С.</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Туреччина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реєстрація на 5 років</w:t>
            </w:r>
            <w:r w:rsidRPr="0069390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b/>
                <w:i/>
                <w:color w:val="000000"/>
                <w:sz w:val="16"/>
                <w:szCs w:val="16"/>
              </w:rPr>
            </w:pPr>
            <w:r w:rsidRPr="0069390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i/>
                <w:sz w:val="16"/>
                <w:szCs w:val="16"/>
                <w:lang w:val="ru-RU"/>
              </w:rPr>
            </w:pPr>
            <w:r w:rsidRPr="00693907">
              <w:rPr>
                <w:rFonts w:ascii="Arial" w:hAnsi="Arial" w:cs="Arial"/>
                <w:i/>
                <w:sz w:val="16"/>
                <w:szCs w:val="16"/>
                <w:lang w:val="ru-RU"/>
              </w:rPr>
              <w:t>Не</w:t>
            </w:r>
          </w:p>
          <w:p w:rsidR="00FB0022" w:rsidRPr="00693907" w:rsidRDefault="00FB0022" w:rsidP="00051063">
            <w:pPr>
              <w:jc w:val="center"/>
              <w:rPr>
                <w:rFonts w:ascii="Arial" w:hAnsi="Arial" w:cs="Arial"/>
                <w:i/>
                <w:sz w:val="16"/>
                <w:szCs w:val="16"/>
              </w:rPr>
            </w:pPr>
            <w:r w:rsidRPr="00693907">
              <w:rPr>
                <w:rFonts w:ascii="Arial" w:hAnsi="Arial" w:cs="Arial"/>
                <w:i/>
                <w:sz w:val="16"/>
                <w:szCs w:val="16"/>
              </w:rPr>
              <w:t>підлягає</w:t>
            </w:r>
          </w:p>
          <w:p w:rsidR="00FB0022" w:rsidRPr="00693907"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sz w:val="16"/>
                <w:szCs w:val="16"/>
              </w:rPr>
            </w:pPr>
            <w:r w:rsidRPr="00693907">
              <w:rPr>
                <w:rFonts w:ascii="Arial" w:hAnsi="Arial" w:cs="Arial"/>
                <w:color w:val="000000"/>
                <w:sz w:val="16"/>
                <w:szCs w:val="16"/>
              </w:rPr>
              <w:t>UA/20123/01/01</w:t>
            </w:r>
          </w:p>
        </w:tc>
      </w:tr>
      <w:tr w:rsidR="00FB0022" w:rsidRPr="00A1449B" w:rsidTr="00051063">
        <w:tc>
          <w:tcPr>
            <w:tcW w:w="602" w:type="dxa"/>
            <w:tcBorders>
              <w:top w:val="single" w:sz="4" w:space="0" w:color="auto"/>
              <w:left w:val="single" w:sz="4" w:space="0" w:color="000000"/>
              <w:bottom w:val="single" w:sz="4" w:space="0" w:color="auto"/>
              <w:right w:val="single" w:sz="4" w:space="0" w:color="000000"/>
            </w:tcBorders>
            <w:shd w:val="clear" w:color="auto" w:fill="auto"/>
          </w:tcPr>
          <w:p w:rsidR="00FB0022" w:rsidRPr="00693907" w:rsidRDefault="00FB0022" w:rsidP="00051063">
            <w:pPr>
              <w:numPr>
                <w:ilvl w:val="0"/>
                <w:numId w:val="3"/>
              </w:numPr>
              <w:tabs>
                <w:tab w:val="left" w:pos="12600"/>
              </w:tabs>
              <w:jc w:val="center"/>
              <w:rPr>
                <w:rFonts w:ascii="Arial" w:hAnsi="Arial" w:cs="Arial"/>
                <w:b/>
                <w:sz w:val="16"/>
                <w:szCs w:val="16"/>
              </w:rPr>
            </w:pPr>
          </w:p>
        </w:tc>
        <w:tc>
          <w:tcPr>
            <w:tcW w:w="1383" w:type="dxa"/>
            <w:tcBorders>
              <w:top w:val="single" w:sz="4" w:space="0" w:color="auto"/>
              <w:left w:val="single" w:sz="4" w:space="0" w:color="000000"/>
              <w:bottom w:val="single" w:sz="4" w:space="0" w:color="auto"/>
              <w:right w:val="single" w:sz="4" w:space="0" w:color="auto"/>
            </w:tcBorders>
            <w:shd w:val="clear" w:color="auto" w:fill="FFFFFF"/>
          </w:tcPr>
          <w:p w:rsidR="00FB0022" w:rsidRPr="00693907" w:rsidRDefault="00FB0022" w:rsidP="00051063">
            <w:pPr>
              <w:pStyle w:val="110"/>
              <w:tabs>
                <w:tab w:val="left" w:pos="12600"/>
              </w:tabs>
              <w:rPr>
                <w:rFonts w:ascii="Arial" w:hAnsi="Arial" w:cs="Arial"/>
                <w:b/>
                <w:i/>
                <w:color w:val="000000"/>
                <w:sz w:val="16"/>
                <w:szCs w:val="16"/>
              </w:rPr>
            </w:pPr>
            <w:r w:rsidRPr="00693907">
              <w:rPr>
                <w:rFonts w:ascii="Arial" w:hAnsi="Arial" w:cs="Arial"/>
                <w:b/>
                <w:sz w:val="16"/>
                <w:szCs w:val="16"/>
              </w:rPr>
              <w:t>Т-ХОЛІН®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rPr>
                <w:rFonts w:ascii="Arial" w:hAnsi="Arial" w:cs="Arial"/>
                <w:color w:val="000000"/>
                <w:sz w:val="16"/>
                <w:szCs w:val="16"/>
              </w:rPr>
            </w:pPr>
            <w:r w:rsidRPr="00693907">
              <w:rPr>
                <w:rFonts w:ascii="Arial" w:hAnsi="Arial" w:cs="Arial"/>
                <w:color w:val="000000"/>
                <w:sz w:val="16"/>
                <w:szCs w:val="16"/>
              </w:rPr>
              <w:t>розчин для ін'єкцій, 250 мг/мл, по 4 мл в ампулі, по 3 ампули у контурній чарунковій упаковці; по 1 контурній чарунковій упаковці в картонній пачці</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ТОВ «БФК «САЛЮТАРІС»</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 xml:space="preserve">К.Т. Ромфарм Компані С.Р.Л. </w:t>
            </w:r>
            <w:r w:rsidRPr="006939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Румунія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color w:val="000000"/>
                <w:sz w:val="16"/>
                <w:szCs w:val="16"/>
              </w:rPr>
            </w:pPr>
            <w:r w:rsidRPr="00693907">
              <w:rPr>
                <w:rFonts w:ascii="Arial" w:hAnsi="Arial" w:cs="Arial"/>
                <w:color w:val="000000"/>
                <w:sz w:val="16"/>
                <w:szCs w:val="16"/>
              </w:rPr>
              <w:t>реєстрація на 5 років</w:t>
            </w:r>
            <w:r w:rsidRPr="0069390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b/>
                <w:i/>
                <w:color w:val="000000"/>
                <w:sz w:val="16"/>
                <w:szCs w:val="16"/>
              </w:rPr>
            </w:pPr>
            <w:r w:rsidRPr="0069390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B0022" w:rsidRPr="00693907" w:rsidRDefault="00FB0022" w:rsidP="00051063">
            <w:pPr>
              <w:pStyle w:val="110"/>
              <w:tabs>
                <w:tab w:val="left" w:pos="12600"/>
              </w:tabs>
              <w:jc w:val="center"/>
              <w:rPr>
                <w:rFonts w:ascii="Arial" w:hAnsi="Arial" w:cs="Arial"/>
                <w:i/>
                <w:sz w:val="16"/>
                <w:szCs w:val="16"/>
                <w:lang w:val="ru-RU"/>
              </w:rPr>
            </w:pPr>
            <w:r w:rsidRPr="00693907">
              <w:rPr>
                <w:rFonts w:ascii="Arial" w:hAnsi="Arial" w:cs="Arial"/>
                <w:i/>
                <w:sz w:val="16"/>
                <w:szCs w:val="16"/>
                <w:lang w:val="ru-RU"/>
              </w:rPr>
              <w:t>Не</w:t>
            </w:r>
          </w:p>
          <w:p w:rsidR="00FB0022" w:rsidRPr="00693907" w:rsidRDefault="00FB0022" w:rsidP="00051063">
            <w:pPr>
              <w:jc w:val="center"/>
              <w:rPr>
                <w:rFonts w:ascii="Arial" w:hAnsi="Arial" w:cs="Arial"/>
                <w:i/>
                <w:sz w:val="16"/>
                <w:szCs w:val="16"/>
              </w:rPr>
            </w:pPr>
            <w:r w:rsidRPr="00693907">
              <w:rPr>
                <w:rFonts w:ascii="Arial" w:hAnsi="Arial" w:cs="Arial"/>
                <w:i/>
                <w:sz w:val="16"/>
                <w:szCs w:val="16"/>
              </w:rPr>
              <w:t>підлягає</w:t>
            </w:r>
          </w:p>
          <w:p w:rsidR="00FB0022" w:rsidRPr="00693907" w:rsidRDefault="00FB0022" w:rsidP="00051063">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B0022" w:rsidRPr="008531B6" w:rsidRDefault="00FB0022" w:rsidP="00051063">
            <w:pPr>
              <w:pStyle w:val="110"/>
              <w:tabs>
                <w:tab w:val="left" w:pos="12600"/>
              </w:tabs>
              <w:jc w:val="center"/>
              <w:rPr>
                <w:rFonts w:ascii="Arial" w:hAnsi="Arial" w:cs="Arial"/>
                <w:sz w:val="16"/>
                <w:szCs w:val="16"/>
              </w:rPr>
            </w:pPr>
            <w:r w:rsidRPr="008531B6">
              <w:rPr>
                <w:rFonts w:ascii="Arial" w:hAnsi="Arial" w:cs="Arial"/>
                <w:sz w:val="16"/>
                <w:szCs w:val="16"/>
              </w:rPr>
              <w:t>UA/20124/01/01</w:t>
            </w:r>
          </w:p>
        </w:tc>
      </w:tr>
    </w:tbl>
    <w:p w:rsidR="00FB0022" w:rsidRDefault="00FB0022" w:rsidP="00FB0022">
      <w:pPr>
        <w:pStyle w:val="2"/>
        <w:tabs>
          <w:tab w:val="left" w:pos="12600"/>
        </w:tabs>
        <w:jc w:val="center"/>
        <w:rPr>
          <w:rFonts w:cs="Arial"/>
          <w:sz w:val="24"/>
          <w:szCs w:val="24"/>
        </w:rPr>
      </w:pPr>
    </w:p>
    <w:p w:rsidR="00FB0022" w:rsidRPr="008531B6" w:rsidRDefault="00FB0022" w:rsidP="00FB0022">
      <w:pPr>
        <w:pStyle w:val="11"/>
        <w:rPr>
          <w:b/>
          <w:sz w:val="28"/>
          <w:szCs w:val="28"/>
        </w:rPr>
      </w:pPr>
      <w:r w:rsidRPr="008531B6">
        <w:rPr>
          <w:b/>
          <w:sz w:val="28"/>
          <w:szCs w:val="28"/>
        </w:rPr>
        <w:t>Начальник</w:t>
      </w:r>
    </w:p>
    <w:p w:rsidR="00FB0022" w:rsidRPr="00090151" w:rsidRDefault="00FB0022" w:rsidP="00FB0022">
      <w:pPr>
        <w:pStyle w:val="11"/>
        <w:rPr>
          <w:rFonts w:ascii="Arial" w:hAnsi="Arial" w:cs="Arial"/>
        </w:rPr>
      </w:pPr>
      <w:r w:rsidRPr="008531B6">
        <w:rPr>
          <w:b/>
          <w:sz w:val="28"/>
          <w:szCs w:val="28"/>
        </w:rPr>
        <w:t xml:space="preserve">Фармацевтичного управління                                                                                           </w:t>
      </w:r>
      <w:r>
        <w:rPr>
          <w:b/>
          <w:sz w:val="28"/>
          <w:szCs w:val="28"/>
        </w:rPr>
        <w:t xml:space="preserve">   </w:t>
      </w:r>
      <w:r w:rsidRPr="008531B6">
        <w:rPr>
          <w:b/>
          <w:sz w:val="28"/>
          <w:szCs w:val="28"/>
        </w:rPr>
        <w:t xml:space="preserve">                Тарас ЛЯСКОВСЬКИЙ</w:t>
      </w:r>
    </w:p>
    <w:p w:rsidR="00FB0022" w:rsidRDefault="00FB0022" w:rsidP="00FC73F7">
      <w:pPr>
        <w:pStyle w:val="31"/>
        <w:spacing w:after="0"/>
        <w:ind w:left="0"/>
        <w:rPr>
          <w:b/>
          <w:sz w:val="28"/>
          <w:szCs w:val="28"/>
          <w:lang w:val="uk-UA"/>
        </w:rPr>
        <w:sectPr w:rsidR="00FB0022" w:rsidSect="00051063">
          <w:pgSz w:w="16838" w:h="11906" w:orient="landscape"/>
          <w:pgMar w:top="851"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40C3E" w:rsidRPr="00282319" w:rsidTr="00EE18BC">
        <w:tc>
          <w:tcPr>
            <w:tcW w:w="3828" w:type="dxa"/>
          </w:tcPr>
          <w:p w:rsidR="00140C3E" w:rsidRPr="008C1EC6" w:rsidRDefault="00140C3E" w:rsidP="003C632D">
            <w:pPr>
              <w:pStyle w:val="4"/>
              <w:tabs>
                <w:tab w:val="left" w:pos="12600"/>
              </w:tabs>
              <w:spacing w:before="0" w:after="0"/>
              <w:rPr>
                <w:bCs w:val="0"/>
                <w:iCs/>
                <w:sz w:val="18"/>
                <w:szCs w:val="18"/>
              </w:rPr>
            </w:pPr>
            <w:r w:rsidRPr="008C1EC6">
              <w:rPr>
                <w:bCs w:val="0"/>
                <w:iCs/>
                <w:sz w:val="18"/>
                <w:szCs w:val="18"/>
              </w:rPr>
              <w:t>Додаток 2</w:t>
            </w:r>
          </w:p>
          <w:p w:rsidR="00140C3E" w:rsidRPr="008C1EC6" w:rsidRDefault="00140C3E" w:rsidP="003C632D">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140C3E" w:rsidRPr="008C1EC6" w:rsidRDefault="00140C3E" w:rsidP="003C632D">
            <w:pPr>
              <w:pStyle w:val="4"/>
              <w:tabs>
                <w:tab w:val="left" w:pos="12600"/>
              </w:tabs>
              <w:spacing w:before="0" w:after="0"/>
              <w:rPr>
                <w:bCs w:val="0"/>
                <w:iCs/>
                <w:sz w:val="18"/>
                <w:szCs w:val="18"/>
              </w:rPr>
            </w:pPr>
            <w:r w:rsidRPr="008C1EC6">
              <w:rPr>
                <w:bCs w:val="0"/>
                <w:iCs/>
                <w:sz w:val="18"/>
                <w:szCs w:val="18"/>
              </w:rPr>
              <w:t>здоров’я України «</w:t>
            </w:r>
            <w:r w:rsidRPr="001D493F">
              <w:rPr>
                <w:bCs w:val="0"/>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8C1EC6">
              <w:rPr>
                <w:bCs w:val="0"/>
                <w:iCs/>
                <w:sz w:val="18"/>
                <w:szCs w:val="18"/>
              </w:rPr>
              <w:t>»</w:t>
            </w:r>
          </w:p>
          <w:p w:rsidR="00140C3E" w:rsidRPr="00253653" w:rsidRDefault="00140C3E" w:rsidP="003C632D">
            <w:pPr>
              <w:tabs>
                <w:tab w:val="left" w:pos="12600"/>
              </w:tabs>
              <w:rPr>
                <w:rFonts w:ascii="Arial" w:hAnsi="Arial" w:cs="Arial"/>
                <w:b/>
                <w:sz w:val="18"/>
                <w:szCs w:val="18"/>
                <w:u w:val="single"/>
              </w:rPr>
            </w:pPr>
            <w:r w:rsidRPr="00253653">
              <w:rPr>
                <w:b/>
                <w:bCs/>
                <w:iCs/>
                <w:sz w:val="18"/>
                <w:szCs w:val="18"/>
                <w:u w:val="single"/>
              </w:rPr>
              <w:t>від 17 липня 2023 року № 1286</w:t>
            </w:r>
          </w:p>
        </w:tc>
      </w:tr>
    </w:tbl>
    <w:p w:rsidR="00140C3E" w:rsidRPr="00282319" w:rsidRDefault="00140C3E" w:rsidP="00140C3E">
      <w:pPr>
        <w:tabs>
          <w:tab w:val="left" w:pos="12600"/>
        </w:tabs>
        <w:jc w:val="center"/>
        <w:rPr>
          <w:rFonts w:ascii="Arial" w:hAnsi="Arial" w:cs="Arial"/>
          <w:sz w:val="18"/>
          <w:szCs w:val="18"/>
          <w:u w:val="single"/>
        </w:rPr>
      </w:pPr>
    </w:p>
    <w:p w:rsidR="00140C3E" w:rsidRPr="005E01DE" w:rsidRDefault="00140C3E" w:rsidP="00140C3E">
      <w:pPr>
        <w:keepNext/>
        <w:tabs>
          <w:tab w:val="left" w:pos="12600"/>
        </w:tabs>
        <w:jc w:val="center"/>
        <w:outlineLvl w:val="1"/>
        <w:rPr>
          <w:b/>
          <w:caps/>
          <w:sz w:val="28"/>
          <w:szCs w:val="28"/>
        </w:rPr>
      </w:pPr>
      <w:r w:rsidRPr="005E01DE">
        <w:rPr>
          <w:b/>
          <w:caps/>
          <w:sz w:val="28"/>
          <w:szCs w:val="28"/>
        </w:rPr>
        <w:t>ПЕРЕЛІК</w:t>
      </w:r>
    </w:p>
    <w:p w:rsidR="00140C3E" w:rsidRDefault="00140C3E" w:rsidP="00140C3E">
      <w:pPr>
        <w:ind w:right="20"/>
        <w:jc w:val="center"/>
        <w:rPr>
          <w:b/>
          <w:caps/>
          <w:sz w:val="28"/>
          <w:szCs w:val="28"/>
        </w:rPr>
      </w:pPr>
      <w:r w:rsidRPr="005E01DE">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140C3E" w:rsidRPr="00282319" w:rsidRDefault="00140C3E" w:rsidP="00140C3E">
      <w:pPr>
        <w:ind w:right="20"/>
        <w:rPr>
          <w:rStyle w:val="cs7864ebcf1"/>
          <w:rFonts w:ascii="Arial" w:hAnsi="Arial" w:cs="Arial"/>
          <w:color w:val="auto"/>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993"/>
        <w:gridCol w:w="1559"/>
        <w:gridCol w:w="1134"/>
        <w:gridCol w:w="3685"/>
        <w:gridCol w:w="1134"/>
        <w:gridCol w:w="992"/>
        <w:gridCol w:w="1559"/>
      </w:tblGrid>
      <w:tr w:rsidR="00140C3E" w:rsidRPr="00282319" w:rsidTr="00EE18BC">
        <w:trPr>
          <w:tblHeader/>
        </w:trPr>
        <w:tc>
          <w:tcPr>
            <w:tcW w:w="568" w:type="dxa"/>
            <w:tcBorders>
              <w:top w:val="single" w:sz="4" w:space="0" w:color="000000"/>
            </w:tcBorders>
            <w:shd w:val="clear" w:color="auto" w:fill="D9D9D9"/>
            <w:hideMark/>
          </w:tcPr>
          <w:p w:rsidR="00140C3E" w:rsidRPr="00282319" w:rsidRDefault="00140C3E" w:rsidP="00EE18BC">
            <w:pPr>
              <w:tabs>
                <w:tab w:val="left" w:pos="12600"/>
              </w:tabs>
              <w:jc w:val="center"/>
              <w:rPr>
                <w:rFonts w:ascii="Arial" w:hAnsi="Arial" w:cs="Arial"/>
                <w:b/>
                <w:i/>
                <w:sz w:val="16"/>
                <w:szCs w:val="16"/>
              </w:rPr>
            </w:pPr>
            <w:r w:rsidRPr="00282319">
              <w:rPr>
                <w:rFonts w:ascii="Arial" w:hAnsi="Arial" w:cs="Arial"/>
                <w:b/>
                <w:i/>
                <w:sz w:val="16"/>
                <w:szCs w:val="16"/>
              </w:rPr>
              <w:t>№ п/п</w:t>
            </w:r>
          </w:p>
        </w:tc>
        <w:tc>
          <w:tcPr>
            <w:tcW w:w="1417" w:type="dxa"/>
            <w:tcBorders>
              <w:top w:val="single" w:sz="4" w:space="0" w:color="000000"/>
            </w:tcBorders>
            <w:shd w:val="clear" w:color="auto" w:fill="D9D9D9"/>
          </w:tcPr>
          <w:p w:rsidR="00140C3E" w:rsidRPr="00282319" w:rsidRDefault="00140C3E" w:rsidP="00EE18BC">
            <w:pPr>
              <w:tabs>
                <w:tab w:val="left" w:pos="12600"/>
              </w:tabs>
              <w:jc w:val="center"/>
              <w:rPr>
                <w:rFonts w:ascii="Arial" w:hAnsi="Arial" w:cs="Arial"/>
                <w:b/>
                <w:i/>
                <w:sz w:val="16"/>
                <w:szCs w:val="16"/>
              </w:rPr>
            </w:pPr>
            <w:r w:rsidRPr="00282319">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140C3E" w:rsidRPr="00282319" w:rsidRDefault="00140C3E" w:rsidP="00EE18BC">
            <w:pPr>
              <w:tabs>
                <w:tab w:val="left" w:pos="12600"/>
              </w:tabs>
              <w:jc w:val="center"/>
              <w:rPr>
                <w:rFonts w:ascii="Arial" w:hAnsi="Arial" w:cs="Arial"/>
                <w:b/>
                <w:i/>
                <w:sz w:val="16"/>
                <w:szCs w:val="16"/>
              </w:rPr>
            </w:pPr>
            <w:r w:rsidRPr="00282319">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140C3E" w:rsidRPr="00282319" w:rsidRDefault="00140C3E" w:rsidP="00EE18BC">
            <w:pPr>
              <w:tabs>
                <w:tab w:val="left" w:pos="12600"/>
              </w:tabs>
              <w:jc w:val="center"/>
              <w:rPr>
                <w:rFonts w:ascii="Arial" w:hAnsi="Arial" w:cs="Arial"/>
                <w:b/>
                <w:i/>
                <w:sz w:val="16"/>
                <w:szCs w:val="16"/>
              </w:rPr>
            </w:pPr>
            <w:r w:rsidRPr="00282319">
              <w:rPr>
                <w:rFonts w:ascii="Arial" w:hAnsi="Arial" w:cs="Arial"/>
                <w:b/>
                <w:i/>
                <w:sz w:val="16"/>
                <w:szCs w:val="16"/>
              </w:rPr>
              <w:t>Заявник</w:t>
            </w:r>
          </w:p>
        </w:tc>
        <w:tc>
          <w:tcPr>
            <w:tcW w:w="993" w:type="dxa"/>
            <w:tcBorders>
              <w:top w:val="single" w:sz="4" w:space="0" w:color="000000"/>
            </w:tcBorders>
            <w:shd w:val="clear" w:color="auto" w:fill="D9D9D9"/>
          </w:tcPr>
          <w:p w:rsidR="00140C3E" w:rsidRPr="00282319" w:rsidRDefault="00140C3E" w:rsidP="00EE18BC">
            <w:pPr>
              <w:tabs>
                <w:tab w:val="left" w:pos="12600"/>
              </w:tabs>
              <w:jc w:val="center"/>
              <w:rPr>
                <w:rFonts w:ascii="Arial" w:hAnsi="Arial" w:cs="Arial"/>
                <w:b/>
                <w:i/>
                <w:sz w:val="16"/>
                <w:szCs w:val="16"/>
              </w:rPr>
            </w:pPr>
            <w:r w:rsidRPr="00282319">
              <w:rPr>
                <w:rFonts w:ascii="Arial" w:hAnsi="Arial" w:cs="Arial"/>
                <w:b/>
                <w:i/>
                <w:sz w:val="16"/>
                <w:szCs w:val="16"/>
              </w:rPr>
              <w:t>Країна заявника</w:t>
            </w:r>
          </w:p>
        </w:tc>
        <w:tc>
          <w:tcPr>
            <w:tcW w:w="1559" w:type="dxa"/>
            <w:tcBorders>
              <w:top w:val="single" w:sz="4" w:space="0" w:color="000000"/>
            </w:tcBorders>
            <w:shd w:val="clear" w:color="auto" w:fill="D9D9D9"/>
          </w:tcPr>
          <w:p w:rsidR="00140C3E" w:rsidRPr="00282319" w:rsidRDefault="00140C3E" w:rsidP="00EE18BC">
            <w:pPr>
              <w:tabs>
                <w:tab w:val="left" w:pos="12600"/>
              </w:tabs>
              <w:jc w:val="center"/>
              <w:rPr>
                <w:rFonts w:ascii="Arial" w:hAnsi="Arial" w:cs="Arial"/>
                <w:b/>
                <w:i/>
                <w:sz w:val="16"/>
                <w:szCs w:val="16"/>
              </w:rPr>
            </w:pPr>
            <w:r w:rsidRPr="00282319">
              <w:rPr>
                <w:rFonts w:ascii="Arial" w:hAnsi="Arial" w:cs="Arial"/>
                <w:b/>
                <w:i/>
                <w:sz w:val="16"/>
                <w:szCs w:val="16"/>
              </w:rPr>
              <w:t>Виробник</w:t>
            </w:r>
          </w:p>
        </w:tc>
        <w:tc>
          <w:tcPr>
            <w:tcW w:w="1134" w:type="dxa"/>
            <w:tcBorders>
              <w:top w:val="single" w:sz="4" w:space="0" w:color="000000"/>
            </w:tcBorders>
            <w:shd w:val="clear" w:color="auto" w:fill="D9D9D9"/>
          </w:tcPr>
          <w:p w:rsidR="00140C3E" w:rsidRPr="00282319" w:rsidRDefault="00140C3E" w:rsidP="00EE18BC">
            <w:pPr>
              <w:tabs>
                <w:tab w:val="left" w:pos="12600"/>
              </w:tabs>
              <w:jc w:val="center"/>
              <w:rPr>
                <w:rFonts w:ascii="Arial" w:hAnsi="Arial" w:cs="Arial"/>
                <w:b/>
                <w:i/>
                <w:sz w:val="16"/>
                <w:szCs w:val="16"/>
              </w:rPr>
            </w:pPr>
            <w:r w:rsidRPr="00282319">
              <w:rPr>
                <w:rFonts w:ascii="Arial" w:hAnsi="Arial" w:cs="Arial"/>
                <w:b/>
                <w:i/>
                <w:sz w:val="16"/>
                <w:szCs w:val="16"/>
              </w:rPr>
              <w:t>Країна виробника</w:t>
            </w:r>
          </w:p>
        </w:tc>
        <w:tc>
          <w:tcPr>
            <w:tcW w:w="3685" w:type="dxa"/>
            <w:tcBorders>
              <w:top w:val="single" w:sz="4" w:space="0" w:color="000000"/>
            </w:tcBorders>
            <w:shd w:val="clear" w:color="auto" w:fill="D9D9D9"/>
          </w:tcPr>
          <w:p w:rsidR="00140C3E" w:rsidRPr="00282319" w:rsidRDefault="00140C3E" w:rsidP="00EE18BC">
            <w:pPr>
              <w:tabs>
                <w:tab w:val="left" w:pos="12600"/>
              </w:tabs>
              <w:jc w:val="center"/>
              <w:rPr>
                <w:rFonts w:ascii="Arial" w:hAnsi="Arial" w:cs="Arial"/>
                <w:b/>
                <w:i/>
                <w:sz w:val="16"/>
                <w:szCs w:val="16"/>
              </w:rPr>
            </w:pPr>
            <w:r w:rsidRPr="0028231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40C3E" w:rsidRPr="00282319" w:rsidRDefault="00140C3E" w:rsidP="00EE18BC">
            <w:pPr>
              <w:tabs>
                <w:tab w:val="left" w:pos="12600"/>
              </w:tabs>
              <w:jc w:val="center"/>
              <w:rPr>
                <w:rFonts w:ascii="Arial" w:hAnsi="Arial" w:cs="Arial"/>
                <w:b/>
                <w:i/>
                <w:sz w:val="16"/>
                <w:szCs w:val="16"/>
              </w:rPr>
            </w:pPr>
            <w:r w:rsidRPr="00282319">
              <w:rPr>
                <w:rFonts w:ascii="Arial" w:hAnsi="Arial" w:cs="Arial"/>
                <w:b/>
                <w:i/>
                <w:sz w:val="16"/>
                <w:szCs w:val="16"/>
              </w:rPr>
              <w:t>Умови відпуску</w:t>
            </w:r>
          </w:p>
        </w:tc>
        <w:tc>
          <w:tcPr>
            <w:tcW w:w="992" w:type="dxa"/>
            <w:tcBorders>
              <w:top w:val="single" w:sz="4" w:space="0" w:color="000000"/>
            </w:tcBorders>
            <w:shd w:val="clear" w:color="auto" w:fill="D9D9D9"/>
          </w:tcPr>
          <w:p w:rsidR="00140C3E" w:rsidRPr="00282319" w:rsidRDefault="00140C3E" w:rsidP="00EE18BC">
            <w:pPr>
              <w:tabs>
                <w:tab w:val="left" w:pos="12600"/>
              </w:tabs>
              <w:jc w:val="center"/>
              <w:rPr>
                <w:rFonts w:ascii="Arial" w:hAnsi="Arial" w:cs="Arial"/>
                <w:b/>
                <w:i/>
                <w:sz w:val="16"/>
                <w:szCs w:val="16"/>
              </w:rPr>
            </w:pPr>
            <w:r w:rsidRPr="00282319">
              <w:rPr>
                <w:rFonts w:ascii="Arial" w:hAnsi="Arial" w:cs="Arial"/>
                <w:b/>
                <w:i/>
                <w:sz w:val="16"/>
                <w:szCs w:val="16"/>
              </w:rPr>
              <w:t>Рекламування</w:t>
            </w:r>
          </w:p>
        </w:tc>
        <w:tc>
          <w:tcPr>
            <w:tcW w:w="1559" w:type="dxa"/>
            <w:tcBorders>
              <w:top w:val="single" w:sz="4" w:space="0" w:color="000000"/>
            </w:tcBorders>
            <w:shd w:val="clear" w:color="auto" w:fill="D9D9D9"/>
          </w:tcPr>
          <w:p w:rsidR="00140C3E" w:rsidRPr="00282319" w:rsidRDefault="00140C3E" w:rsidP="00EE18BC">
            <w:pPr>
              <w:tabs>
                <w:tab w:val="left" w:pos="12600"/>
              </w:tabs>
              <w:jc w:val="center"/>
              <w:rPr>
                <w:rFonts w:ascii="Arial" w:hAnsi="Arial" w:cs="Arial"/>
                <w:b/>
                <w:i/>
                <w:sz w:val="16"/>
                <w:szCs w:val="16"/>
              </w:rPr>
            </w:pPr>
            <w:r w:rsidRPr="00282319">
              <w:rPr>
                <w:rFonts w:ascii="Arial" w:hAnsi="Arial" w:cs="Arial"/>
                <w:b/>
                <w:i/>
                <w:sz w:val="16"/>
                <w:szCs w:val="16"/>
              </w:rPr>
              <w:t>Номер реєстраційного посвідчення</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АМІНОКАПРОНОВА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rPr>
            </w:pPr>
            <w:r w:rsidRPr="00CB175E">
              <w:rPr>
                <w:rFonts w:ascii="Arial" w:hAnsi="Arial" w:cs="Arial"/>
                <w:color w:val="000000"/>
                <w:sz w:val="16"/>
                <w:szCs w:val="16"/>
              </w:rPr>
              <w:t>порошок для орального застосування по 1 г у саше; по 1 г у саше, по 10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ТОВ "Исток-Плюс"</w:t>
            </w:r>
            <w:r w:rsidRPr="00CB17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ТОВ "Исток-Плюс"</w:t>
            </w:r>
            <w:r w:rsidRPr="00CB17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Перереєстрація на необмежений термін.</w:t>
            </w:r>
            <w:r w:rsidRPr="00CB175E">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"Передозування", "Побічні реакції" відповідно до оновленої інформації з безпеки застосування діючої речовини, згідно з матеріалами реєстраційного досьє</w:t>
            </w:r>
            <w:r w:rsidRPr="00CB175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UA/16974/01/01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rPr>
            </w:pPr>
            <w:r w:rsidRPr="00CB175E">
              <w:rPr>
                <w:rFonts w:ascii="Arial" w:hAnsi="Arial" w:cs="Arial"/>
                <w:color w:val="000000"/>
                <w:sz w:val="16"/>
                <w:szCs w:val="16"/>
              </w:rPr>
              <w:t>емульсійний гель для зовнішнього застосування 1,16 %; по 30 г, по 50 г або по 100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ТОВ «ГЛЕДФАРМ ЛТД»</w:t>
            </w:r>
            <w:r w:rsidRPr="00CB17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КУСУМ ХЕЛТХКЕР ПВТ ЛТД</w:t>
            </w:r>
            <w:r w:rsidRPr="00CB17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(редагування), "Спосіб застосування та дози", "Діти"(уточнення), "Побічні реакції" відповідно до інформації референтного лікарського засобу (Voltarol® Emulgel® P 1,16% gel, в Україні зареєстрований як ВОЛЬТАРЕН® ЕМУЛЬГЕЛЬ). </w:t>
            </w:r>
            <w:r w:rsidRPr="00CB175E">
              <w:rPr>
                <w:rFonts w:ascii="Arial" w:hAnsi="Arial" w:cs="Arial"/>
                <w:color w:val="000000"/>
                <w:sz w:val="16"/>
                <w:szCs w:val="16"/>
              </w:rPr>
              <w:br/>
            </w:r>
            <w:r w:rsidRPr="00CB175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UA/16445/02/01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ДІКЛОСЕЙФ®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rPr>
            </w:pPr>
            <w:r w:rsidRPr="00CB175E">
              <w:rPr>
                <w:rFonts w:ascii="Arial" w:hAnsi="Arial" w:cs="Arial"/>
                <w:color w:val="000000"/>
                <w:sz w:val="16"/>
                <w:szCs w:val="16"/>
              </w:rPr>
              <w:t>емульсійний гель для зовнішнього застосування 2,32 %; по 30 г, по 50 г або по 100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ТОВ «ГЛЕДФАРМ ЛТД»</w:t>
            </w:r>
            <w:r w:rsidRPr="00CB17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КУСУМ ХЕЛТХКЕР ПВТ ЛТД</w:t>
            </w:r>
            <w:r w:rsidRPr="00CB17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"Діти"(уточнення), "Побічні реакції" відповідно до інформації референтного лікарського засобу (Voltarol® 12 Hour Emulgel P 2,32% Gel, в Україні зареєстрований як ВОЛЬТАРЕН® ФОРТЕ). </w:t>
            </w:r>
            <w:r w:rsidRPr="00CB175E">
              <w:rPr>
                <w:rFonts w:ascii="Arial" w:hAnsi="Arial" w:cs="Arial"/>
                <w:color w:val="000000"/>
                <w:sz w:val="16"/>
                <w:szCs w:val="16"/>
              </w:rPr>
              <w:br/>
            </w:r>
            <w:r w:rsidRPr="00CB175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UA/16445/02/02</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ЕВКАСПРЕЙ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rPr>
            </w:pPr>
            <w:r w:rsidRPr="00CB175E">
              <w:rPr>
                <w:rFonts w:ascii="Arial" w:hAnsi="Arial" w:cs="Arial"/>
                <w:color w:val="000000"/>
                <w:sz w:val="16"/>
                <w:szCs w:val="16"/>
              </w:rPr>
              <w:t>спрей назальний 1,0 мг/мл; по 10 мл у контейнері з пробкою-розпилювачем і кришкою з контролем першого відкриття,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Спільне українсько-іспанське підприємство "Сперко Україна"</w:t>
            </w:r>
            <w:r w:rsidRPr="00CB17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Спільне українсько-іспанське</w:t>
            </w:r>
            <w:r>
              <w:rPr>
                <w:rFonts w:ascii="Arial" w:hAnsi="Arial" w:cs="Arial"/>
                <w:color w:val="000000"/>
                <w:sz w:val="16"/>
                <w:szCs w:val="16"/>
              </w:rPr>
              <w:t xml:space="preserve"> підприємство "Сперко Україна"</w:t>
            </w:r>
            <w:r w:rsidRPr="00CB175E">
              <w:rPr>
                <w:rFonts w:ascii="Arial" w:hAnsi="Arial" w:cs="Arial"/>
                <w:color w:val="000000"/>
                <w:sz w:val="16"/>
                <w:szCs w:val="16"/>
              </w:rPr>
              <w:br/>
            </w:r>
          </w:p>
          <w:p w:rsidR="00140C3E" w:rsidRPr="00CB175E" w:rsidRDefault="00140C3E" w:rsidP="00EE18B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Перереєстрація на необмежений термін. Внесено оновлену інформацію в інструкцію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"Спосіб застосування та дози" (уточнення щодо безпеки), "Передозування", "Побічні реакції" відповідно до оновленої інформації з безпеки застосування діючої речовини лікарського засобу.</w:t>
            </w:r>
            <w:r w:rsidRPr="00CB175E">
              <w:rPr>
                <w:rFonts w:ascii="Arial" w:hAnsi="Arial" w:cs="Arial"/>
                <w:color w:val="000000"/>
                <w:sz w:val="16"/>
                <w:szCs w:val="16"/>
              </w:rPr>
              <w:br/>
            </w:r>
            <w:r w:rsidRPr="00CB175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UA/17018/01/01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ЄВРОЦЕФТАЗ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rPr>
            </w:pPr>
            <w:r w:rsidRPr="00CB175E">
              <w:rPr>
                <w:rFonts w:ascii="Arial" w:hAnsi="Arial" w:cs="Arial"/>
                <w:color w:val="000000"/>
                <w:sz w:val="16"/>
                <w:szCs w:val="16"/>
              </w:rPr>
              <w:t>порошок для ін'єкцій</w:t>
            </w:r>
            <w:r>
              <w:rPr>
                <w:rFonts w:ascii="Arial" w:hAnsi="Arial" w:cs="Arial"/>
                <w:color w:val="000000"/>
                <w:sz w:val="16"/>
                <w:szCs w:val="16"/>
              </w:rPr>
              <w:t>,</w:t>
            </w:r>
            <w:r w:rsidRPr="00CB175E">
              <w:rPr>
                <w:rFonts w:ascii="Arial" w:hAnsi="Arial" w:cs="Arial"/>
                <w:color w:val="000000"/>
                <w:sz w:val="16"/>
                <w:szCs w:val="16"/>
              </w:rPr>
              <w:t xml:space="preserve"> 1 флакон з порошком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Євро Лайфкер Прайвіт Лімітед</w:t>
            </w:r>
            <w:r w:rsidRPr="00CB17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Свісс Парентералз Лтд.</w:t>
            </w:r>
            <w:r w:rsidRPr="00CB17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 xml:space="preserve">Перереєстрація на необмежений термін. </w:t>
            </w:r>
            <w:r w:rsidRPr="00CB175E">
              <w:rPr>
                <w:rFonts w:ascii="Arial" w:hAnsi="Arial" w:cs="Arial"/>
                <w:color w:val="000000"/>
                <w:sz w:val="16"/>
                <w:szCs w:val="16"/>
              </w:rPr>
              <w:br/>
              <w:t>Оновлено інформацію в інструкції для медичного застосування лікарського засобу в розділі "Побічні реакції" відповідно до інформації референтного лікарського засобу відповідно до оновленої інформації щодо важливості звітування про підозрювані побічні реакції.</w:t>
            </w:r>
            <w:r w:rsidRPr="00CB175E">
              <w:rPr>
                <w:rFonts w:ascii="Arial" w:hAnsi="Arial" w:cs="Arial"/>
                <w:color w:val="000000"/>
                <w:sz w:val="16"/>
                <w:szCs w:val="16"/>
              </w:rPr>
              <w:br/>
            </w:r>
            <w:r w:rsidRPr="00CB175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i/>
                <w:sz w:val="16"/>
                <w:szCs w:val="16"/>
                <w:lang w:val="ru-RU"/>
              </w:rPr>
            </w:pPr>
            <w:r w:rsidRPr="00CB175E">
              <w:rPr>
                <w:rFonts w:ascii="Arial" w:hAnsi="Arial" w:cs="Arial"/>
                <w:i/>
                <w:sz w:val="16"/>
                <w:szCs w:val="16"/>
                <w:lang w:val="ru-RU"/>
              </w:rPr>
              <w:t>Не</w:t>
            </w:r>
          </w:p>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UA/12595/01/01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КАЛІЮ ЙОДИД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rPr>
            </w:pPr>
            <w:r w:rsidRPr="00CB175E">
              <w:rPr>
                <w:rFonts w:ascii="Arial" w:hAnsi="Arial" w:cs="Arial"/>
                <w:color w:val="000000"/>
                <w:sz w:val="16"/>
                <w:szCs w:val="16"/>
              </w:rPr>
              <w:t>порошок або кристали (субстанція) у поліетиленових пакетах або бутлях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Товариство з обмеженою відповідальністю "Дослідний завод "ГНЦЛС"</w:t>
            </w:r>
            <w:r w:rsidRPr="00CB17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Мерк КГаА</w:t>
            </w:r>
            <w:r w:rsidRPr="00CB17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i/>
                <w:sz w:val="16"/>
                <w:szCs w:val="16"/>
                <w:lang w:val="ru-RU"/>
              </w:rPr>
            </w:pPr>
            <w:r w:rsidRPr="00CB175E">
              <w:rPr>
                <w:rFonts w:ascii="Arial" w:hAnsi="Arial" w:cs="Arial"/>
                <w:i/>
                <w:sz w:val="16"/>
                <w:szCs w:val="16"/>
                <w:lang w:val="ru-RU"/>
              </w:rPr>
              <w:t>Не</w:t>
            </w:r>
          </w:p>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UA/16678/01/01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КАНДЕСАР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rPr>
            </w:pPr>
            <w:r w:rsidRPr="00CB175E">
              <w:rPr>
                <w:rFonts w:ascii="Arial" w:hAnsi="Arial" w:cs="Arial"/>
                <w:color w:val="000000"/>
                <w:sz w:val="16"/>
                <w:szCs w:val="16"/>
              </w:rPr>
              <w:t>таблетки по 32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Сан Фармасьютикал Індастріз Лімітед</w:t>
            </w:r>
            <w:r w:rsidRPr="00CB17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Сан Фармасьютикал Індастріз Лімітед</w:t>
            </w:r>
            <w:r w:rsidRPr="00CB17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Перереєстрація на необмежений термін.</w:t>
            </w:r>
            <w:r w:rsidRPr="00CB175E">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(уточнення інформації), "Побічні реакції" відповідно до інформації референтного лікарського засобу Amias, tablets.</w:t>
            </w:r>
            <w:r w:rsidRPr="00CB175E">
              <w:rPr>
                <w:rFonts w:ascii="Arial" w:hAnsi="Arial" w:cs="Arial"/>
                <w:color w:val="000000"/>
                <w:sz w:val="16"/>
                <w:szCs w:val="16"/>
              </w:rPr>
              <w:br/>
            </w:r>
            <w:r w:rsidRPr="00CB175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i/>
                <w:sz w:val="16"/>
                <w:szCs w:val="16"/>
                <w:lang w:val="ru-RU"/>
              </w:rPr>
            </w:pPr>
            <w:r w:rsidRPr="00CB175E">
              <w:rPr>
                <w:rFonts w:ascii="Arial" w:hAnsi="Arial" w:cs="Arial"/>
                <w:i/>
                <w:sz w:val="16"/>
                <w:szCs w:val="16"/>
                <w:lang w:val="ru-RU"/>
              </w:rPr>
              <w:t>Не</w:t>
            </w:r>
          </w:p>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UA/16826/01/01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КЛОФАРАБІН-ВІСТА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lang w:val="ru-RU"/>
              </w:rPr>
            </w:pPr>
            <w:r w:rsidRPr="00CB175E">
              <w:rPr>
                <w:rFonts w:ascii="Arial" w:hAnsi="Arial" w:cs="Arial"/>
                <w:color w:val="000000"/>
                <w:sz w:val="16"/>
                <w:szCs w:val="16"/>
                <w:lang w:val="ru-RU"/>
              </w:rPr>
              <w:t>концентрат для розчину для інфузій, 1 мг/мл; по 20 мл (20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lang w:val="ru-RU"/>
              </w:rPr>
            </w:pPr>
            <w:r w:rsidRPr="00CB175E">
              <w:rPr>
                <w:rFonts w:ascii="Arial" w:hAnsi="Arial" w:cs="Arial"/>
                <w:color w:val="000000"/>
                <w:sz w:val="16"/>
                <w:szCs w:val="16"/>
                <w:lang w:val="ru-RU"/>
              </w:rPr>
              <w:t xml:space="preserve">Містрал Кепітал Менеджмент Лімітед </w:t>
            </w:r>
            <w:r w:rsidRPr="00CB175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випуск серії:</w:t>
            </w:r>
            <w:r w:rsidRPr="00CB175E">
              <w:rPr>
                <w:rFonts w:ascii="Arial" w:hAnsi="Arial" w:cs="Arial"/>
                <w:color w:val="000000"/>
                <w:sz w:val="16"/>
                <w:szCs w:val="16"/>
              </w:rPr>
              <w:br/>
              <w:t xml:space="preserve">Сінтон Хіспанія, С. Л., Іспанія </w:t>
            </w:r>
            <w:r w:rsidRPr="00CB175E">
              <w:rPr>
                <w:rFonts w:ascii="Arial" w:hAnsi="Arial" w:cs="Arial"/>
                <w:color w:val="000000"/>
                <w:sz w:val="16"/>
                <w:szCs w:val="16"/>
              </w:rPr>
              <w:br/>
              <w:t>вторинне пакування:</w:t>
            </w:r>
            <w:r w:rsidRPr="00CB175E">
              <w:rPr>
                <w:rFonts w:ascii="Arial" w:hAnsi="Arial" w:cs="Arial"/>
                <w:color w:val="000000"/>
                <w:sz w:val="16"/>
                <w:szCs w:val="16"/>
              </w:rPr>
              <w:br/>
              <w:t>СВУС Фарма а.с., Чехія</w:t>
            </w:r>
          </w:p>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виробництво, первинне, вторинне пакування, контроль якості:</w:t>
            </w:r>
            <w:r w:rsidRPr="00CB175E">
              <w:rPr>
                <w:rFonts w:ascii="Arial" w:hAnsi="Arial" w:cs="Arial"/>
                <w:color w:val="000000"/>
                <w:sz w:val="16"/>
                <w:szCs w:val="16"/>
              </w:rPr>
              <w:br/>
              <w:t>Дженефарм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Іспанія/</w:t>
            </w:r>
          </w:p>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Чехія/</w:t>
            </w:r>
          </w:p>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Перереєстрація на 5 років</w:t>
            </w:r>
            <w:r w:rsidRPr="00CB175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w:t>
            </w:r>
            <w:r w:rsidRPr="00CB175E">
              <w:rPr>
                <w:rFonts w:ascii="Arial" w:hAnsi="Arial" w:cs="Arial"/>
                <w:color w:val="000000"/>
                <w:sz w:val="16"/>
                <w:szCs w:val="16"/>
              </w:rPr>
              <w:br/>
            </w:r>
            <w:r w:rsidRPr="00CB175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i/>
                <w:sz w:val="16"/>
                <w:szCs w:val="16"/>
                <w:lang w:val="ru-RU"/>
              </w:rPr>
            </w:pPr>
            <w:r w:rsidRPr="00CB175E">
              <w:rPr>
                <w:rFonts w:ascii="Arial" w:hAnsi="Arial" w:cs="Arial"/>
                <w:i/>
                <w:sz w:val="16"/>
                <w:szCs w:val="16"/>
                <w:lang w:val="ru-RU"/>
              </w:rPr>
              <w:t>Не</w:t>
            </w:r>
          </w:p>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UA/16862/01/01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 xml:space="preserve">ЛІБЕРАТТІ®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lang w:val="ru-RU"/>
              </w:rPr>
            </w:pPr>
            <w:r w:rsidRPr="00CB175E">
              <w:rPr>
                <w:rFonts w:ascii="Arial" w:hAnsi="Arial" w:cs="Arial"/>
                <w:color w:val="000000"/>
                <w:sz w:val="16"/>
                <w:szCs w:val="16"/>
                <w:lang w:val="ru-RU"/>
              </w:rPr>
              <w:t>таблетки, вкриті плівковою оболонкою, 0,02 мг/3 мг, по 28 (24+4) таблеток у блістері, по 1 блістеру разом з календарною шкалою, тримачем для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lang w:val="ru-RU"/>
              </w:rPr>
              <w:t>ТОВ "ВОРВАРТС ФАРМА"</w:t>
            </w:r>
            <w:r w:rsidRPr="00CB175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lang w:val="ru-RU"/>
              </w:rPr>
            </w:pPr>
            <w:r w:rsidRPr="00CB175E">
              <w:rPr>
                <w:rFonts w:ascii="Arial" w:hAnsi="Arial" w:cs="Arial"/>
                <w:color w:val="000000"/>
                <w:sz w:val="16"/>
                <w:szCs w:val="16"/>
                <w:lang w:val="ru-RU"/>
              </w:rPr>
              <w:t>Лабораторіос Леон Фарма, С.А.</w:t>
            </w:r>
            <w:r w:rsidRPr="00CB175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lang w:val="ru-RU"/>
              </w:rPr>
            </w:pPr>
            <w:r w:rsidRPr="00CB175E">
              <w:rPr>
                <w:rFonts w:ascii="Arial" w:hAnsi="Arial" w:cs="Arial"/>
                <w:color w:val="000000"/>
                <w:sz w:val="16"/>
                <w:szCs w:val="16"/>
                <w:lang w:val="ru-RU"/>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lang w:val="ru-RU"/>
              </w:rPr>
            </w:pPr>
            <w:r w:rsidRPr="00CB175E">
              <w:rPr>
                <w:rFonts w:ascii="Arial" w:hAnsi="Arial" w:cs="Arial"/>
                <w:color w:val="000000"/>
                <w:sz w:val="16"/>
                <w:szCs w:val="16"/>
                <w:lang w:val="ru-RU"/>
              </w:rPr>
              <w:t xml:space="preserve">Перереєстрація на необмежений термін. </w:t>
            </w:r>
            <w:r w:rsidRPr="00CB175E">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у розділах "Фармакотерапевтична група. Код АТХ" (щодо назви), "Фармакологічні властивості", "Протипоказання", додано розділ "Особливі заходи безпеки",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(ДЖАЗ, таблетки, вкриті оболонкою). </w:t>
            </w:r>
            <w:r w:rsidRPr="00CB175E">
              <w:rPr>
                <w:rFonts w:ascii="Arial" w:hAnsi="Arial" w:cs="Arial"/>
                <w:color w:val="000000"/>
                <w:sz w:val="16"/>
                <w:szCs w:val="16"/>
                <w:lang w:val="ru-RU"/>
              </w:rPr>
              <w:br/>
            </w:r>
            <w:r w:rsidRPr="00CB175E">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i/>
                <w:sz w:val="16"/>
                <w:szCs w:val="16"/>
                <w:lang w:val="ru-RU"/>
              </w:rPr>
            </w:pPr>
            <w:r w:rsidRPr="00CB175E">
              <w:rPr>
                <w:rFonts w:ascii="Arial" w:hAnsi="Arial" w:cs="Arial"/>
                <w:i/>
                <w:sz w:val="16"/>
                <w:szCs w:val="16"/>
                <w:lang w:val="ru-RU"/>
              </w:rPr>
              <w:t>Не</w:t>
            </w:r>
          </w:p>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UA/16408/01/01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МАГНІЮ ЛАКТАТ ДИГІДРАТ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rPr>
            </w:pPr>
            <w:r w:rsidRPr="00CB175E">
              <w:rPr>
                <w:rFonts w:ascii="Arial" w:hAnsi="Arial" w:cs="Arial"/>
                <w:color w:val="000000"/>
                <w:sz w:val="16"/>
                <w:szCs w:val="16"/>
              </w:rPr>
              <w:t>кристалічний або гранульований порошок (субстанція) у подвійних поліетиленових пакетах для фармацевтичного засосування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Товариство з обмеженою відповідальністю "Фармацевтична компанія "Здоров'я"</w:t>
            </w:r>
            <w:r w:rsidRPr="00CB17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МЬОХС КАНТАБРА С.Л.</w:t>
            </w:r>
            <w:r w:rsidRPr="00CB17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i/>
                <w:sz w:val="16"/>
                <w:szCs w:val="16"/>
                <w:lang w:val="ru-RU"/>
              </w:rPr>
            </w:pPr>
            <w:r w:rsidRPr="00CB175E">
              <w:rPr>
                <w:rFonts w:ascii="Arial" w:hAnsi="Arial" w:cs="Arial"/>
                <w:i/>
                <w:sz w:val="16"/>
                <w:szCs w:val="16"/>
                <w:lang w:val="ru-RU"/>
              </w:rPr>
              <w:t>Не</w:t>
            </w:r>
          </w:p>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UA/16941/01/01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 xml:space="preserve">ТУБЕРКУЛІН ППД RT 23 SSI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rPr>
            </w:pPr>
            <w:r w:rsidRPr="00CB175E">
              <w:rPr>
                <w:rFonts w:ascii="Arial" w:hAnsi="Arial" w:cs="Arial"/>
                <w:color w:val="000000"/>
                <w:sz w:val="16"/>
                <w:szCs w:val="16"/>
              </w:rPr>
              <w:t>розчин для ін'єкцій 2 ТО/0,1 мл; in bulk: по 1,5 мл у флаконах №1300-1400 в пластиковому мішку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Ей Джей Вакцинес Ей/Ес</w:t>
            </w:r>
            <w:r w:rsidRPr="00CB17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Ей Джей Вакцинес Ей/Ес</w:t>
            </w:r>
            <w:r w:rsidRPr="00CB17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Данія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Перереєстрація на необмежений термін</w:t>
            </w:r>
            <w:r w:rsidRPr="00CB175E">
              <w:rPr>
                <w:rFonts w:ascii="Arial" w:hAnsi="Arial" w:cs="Arial"/>
                <w:color w:val="000000"/>
                <w:sz w:val="16"/>
                <w:szCs w:val="16"/>
              </w:rPr>
              <w:br/>
            </w:r>
          </w:p>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i/>
                <w:sz w:val="16"/>
                <w:szCs w:val="16"/>
                <w:lang w:val="ru-RU"/>
              </w:rPr>
            </w:pPr>
            <w:r w:rsidRPr="00CB175E">
              <w:rPr>
                <w:rFonts w:ascii="Arial" w:hAnsi="Arial" w:cs="Arial"/>
                <w:i/>
                <w:sz w:val="16"/>
                <w:szCs w:val="16"/>
                <w:lang w:val="ru-RU"/>
              </w:rPr>
              <w:t>Не</w:t>
            </w:r>
          </w:p>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UA/16761/01/01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ФЕРРУМ 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rPr>
            </w:pPr>
            <w:r w:rsidRPr="00CB175E">
              <w:rPr>
                <w:rFonts w:ascii="Arial" w:hAnsi="Arial" w:cs="Arial"/>
                <w:color w:val="000000"/>
                <w:sz w:val="16"/>
                <w:szCs w:val="16"/>
              </w:rPr>
              <w:t>розчин для ін'єкцій, 100 мг/2 мл по 2 мл в ампулі; по 5 ампул у блістері; по 1 блістеру у картонній коробці; по 2 мл в ампулі; по 10 ампул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Сандоз Фармасьютікалз д.д.</w:t>
            </w:r>
            <w:r w:rsidRPr="00CB17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Лек Фармацевтична компанія д.д.</w:t>
            </w:r>
            <w:r w:rsidRPr="00CB17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Перереєстрація на необмежений термін</w:t>
            </w:r>
            <w:r w:rsidRPr="00CB175E">
              <w:rPr>
                <w:rFonts w:ascii="Arial" w:hAnsi="Arial" w:cs="Arial"/>
                <w:color w:val="000000"/>
                <w:sz w:val="16"/>
                <w:szCs w:val="16"/>
              </w:rPr>
              <w:br/>
              <w:t xml:space="preserve">Оновлено інформацію у розділі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CB175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i/>
                <w:sz w:val="16"/>
                <w:szCs w:val="16"/>
                <w:lang w:val="ru-RU"/>
              </w:rPr>
            </w:pPr>
            <w:r w:rsidRPr="00CB175E">
              <w:rPr>
                <w:rFonts w:ascii="Arial" w:hAnsi="Arial" w:cs="Arial"/>
                <w:i/>
                <w:sz w:val="16"/>
                <w:szCs w:val="16"/>
                <w:lang w:val="ru-RU"/>
              </w:rPr>
              <w:t>Не</w:t>
            </w:r>
          </w:p>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UA/9347/01/01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ЦИРАМЗА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lang w:val="ru-RU"/>
              </w:rPr>
            </w:pPr>
            <w:r w:rsidRPr="00CB175E">
              <w:rPr>
                <w:rFonts w:ascii="Arial" w:hAnsi="Arial" w:cs="Arial"/>
                <w:color w:val="000000"/>
                <w:sz w:val="16"/>
                <w:szCs w:val="16"/>
                <w:lang w:val="ru-RU"/>
              </w:rPr>
              <w:t>концентрат для розчину для інфузій, 10 мг/мл; по 10 мл та 50 мл у флаконах,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lang w:val="ru-RU"/>
              </w:rPr>
            </w:pPr>
            <w:r w:rsidRPr="00CB175E">
              <w:rPr>
                <w:rFonts w:ascii="Arial" w:hAnsi="Arial" w:cs="Arial"/>
                <w:color w:val="000000"/>
                <w:sz w:val="16"/>
                <w:szCs w:val="16"/>
                <w:lang w:val="ru-RU"/>
              </w:rPr>
              <w:t>Елі Ліллі Недерленд Б.В.</w:t>
            </w:r>
            <w:r w:rsidRPr="00CB175E">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виробництво лікарського засобу, первинна упаковка, контроль та тестування стабільності лікарського засобу:</w:t>
            </w:r>
            <w:r w:rsidRPr="00CB175E">
              <w:rPr>
                <w:rFonts w:ascii="Arial" w:hAnsi="Arial" w:cs="Arial"/>
                <w:color w:val="000000"/>
                <w:sz w:val="16"/>
                <w:szCs w:val="16"/>
              </w:rPr>
              <w:br/>
              <w:t>Елі Ліллі енд Компані, США</w:t>
            </w:r>
            <w:r w:rsidRPr="00CB175E">
              <w:rPr>
                <w:rFonts w:ascii="Arial" w:hAnsi="Arial" w:cs="Arial"/>
                <w:color w:val="000000"/>
                <w:sz w:val="16"/>
                <w:szCs w:val="16"/>
              </w:rPr>
              <w:br/>
              <w:t>вторинна упаковка, маркування, контроль, випуск серії лікарського засобу:</w:t>
            </w:r>
            <w:r w:rsidRPr="00CB175E">
              <w:rPr>
                <w:rFonts w:ascii="Arial" w:hAnsi="Arial" w:cs="Arial"/>
                <w:color w:val="000000"/>
                <w:sz w:val="16"/>
                <w:szCs w:val="16"/>
              </w:rPr>
              <w:br/>
              <w:t>Ліллі С.А., Іспанія</w:t>
            </w:r>
            <w:r w:rsidRPr="00CB175E">
              <w:rPr>
                <w:rFonts w:ascii="Arial" w:hAnsi="Arial" w:cs="Arial"/>
                <w:color w:val="000000"/>
                <w:sz w:val="16"/>
                <w:szCs w:val="16"/>
              </w:rPr>
              <w:br/>
              <w:t>контроль якості та тестування стабільності лікарського засобу:</w:t>
            </w:r>
            <w:r w:rsidRPr="00CB175E">
              <w:rPr>
                <w:rFonts w:ascii="Arial" w:hAnsi="Arial" w:cs="Arial"/>
                <w:color w:val="000000"/>
                <w:sz w:val="16"/>
                <w:szCs w:val="16"/>
              </w:rPr>
              <w:br/>
              <w:t>ІмКлон Системз ЛЛС, США</w:t>
            </w:r>
            <w:r w:rsidRPr="00CB175E">
              <w:rPr>
                <w:rFonts w:ascii="Arial" w:hAnsi="Arial" w:cs="Arial"/>
                <w:color w:val="000000"/>
                <w:sz w:val="16"/>
                <w:szCs w:val="16"/>
              </w:rPr>
              <w:br/>
              <w:t>контроль якості лікарського засобу:</w:t>
            </w:r>
            <w:r w:rsidRPr="00CB175E">
              <w:rPr>
                <w:rFonts w:ascii="Arial" w:hAnsi="Arial" w:cs="Arial"/>
                <w:color w:val="000000"/>
                <w:sz w:val="16"/>
                <w:szCs w:val="16"/>
              </w:rPr>
              <w:br/>
              <w:t>Елі Ліллі Кінсейл Лімітед, Ірландiя</w:t>
            </w:r>
            <w:r w:rsidRPr="00CB175E">
              <w:rPr>
                <w:rFonts w:ascii="Arial" w:hAnsi="Arial" w:cs="Arial"/>
                <w:color w:val="000000"/>
                <w:sz w:val="16"/>
                <w:szCs w:val="16"/>
              </w:rPr>
              <w:br/>
              <w:t>контроль якості лікарського засобу:</w:t>
            </w:r>
            <w:r w:rsidRPr="00CB175E">
              <w:rPr>
                <w:rFonts w:ascii="Arial" w:hAnsi="Arial" w:cs="Arial"/>
                <w:color w:val="000000"/>
                <w:sz w:val="16"/>
                <w:szCs w:val="16"/>
              </w:rPr>
              <w:br/>
              <w:t>Кованс Лабораторіз Лімітед, Велика Британія</w:t>
            </w:r>
            <w:r w:rsidRPr="00CB175E">
              <w:rPr>
                <w:rFonts w:ascii="Arial" w:hAnsi="Arial" w:cs="Arial"/>
                <w:color w:val="000000"/>
                <w:sz w:val="16"/>
                <w:szCs w:val="16"/>
              </w:rPr>
              <w:br/>
              <w:t>контроль якості лікарського засобу:</w:t>
            </w:r>
            <w:r w:rsidRPr="00CB175E">
              <w:rPr>
                <w:rFonts w:ascii="Arial" w:hAnsi="Arial" w:cs="Arial"/>
                <w:color w:val="000000"/>
                <w:sz w:val="16"/>
                <w:szCs w:val="16"/>
              </w:rPr>
              <w:br/>
              <w:t>Чарльз Рівер Лабораторіз Айрленд Лімітед, Ірландiя</w:t>
            </w:r>
            <w:r w:rsidRPr="00CB175E">
              <w:rPr>
                <w:rFonts w:ascii="Arial" w:hAnsi="Arial" w:cs="Arial"/>
                <w:color w:val="000000"/>
                <w:sz w:val="16"/>
                <w:szCs w:val="16"/>
              </w:rPr>
              <w:br/>
              <w:t>контроль якості лікарського засобу:</w:t>
            </w:r>
            <w:r w:rsidRPr="00CB175E">
              <w:rPr>
                <w:rFonts w:ascii="Arial" w:hAnsi="Arial" w:cs="Arial"/>
                <w:color w:val="000000"/>
                <w:sz w:val="16"/>
                <w:szCs w:val="16"/>
              </w:rPr>
              <w:br/>
              <w:t>Елі Ліллі Італія С.П.А., Італія</w:t>
            </w:r>
            <w:r w:rsidRPr="00CB175E">
              <w:rPr>
                <w:rFonts w:ascii="Arial" w:hAnsi="Arial" w:cs="Arial"/>
                <w:color w:val="000000"/>
                <w:sz w:val="16"/>
                <w:szCs w:val="16"/>
              </w:rPr>
              <w:br/>
              <w:t>виробництво за повним циклом:</w:t>
            </w:r>
            <w:r w:rsidRPr="00CB175E">
              <w:rPr>
                <w:rFonts w:ascii="Arial" w:hAnsi="Arial" w:cs="Arial"/>
                <w:color w:val="000000"/>
                <w:sz w:val="16"/>
                <w:szCs w:val="16"/>
              </w:rPr>
              <w:br/>
              <w:t>Ліллі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США/</w:t>
            </w:r>
          </w:p>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Іспанія/</w:t>
            </w:r>
          </w:p>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Ірландiя/</w:t>
            </w:r>
          </w:p>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Велика Британія/</w:t>
            </w:r>
          </w:p>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Італія/</w:t>
            </w:r>
          </w:p>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Франція</w:t>
            </w:r>
            <w:r w:rsidRPr="00CB175E">
              <w:rPr>
                <w:rFonts w:ascii="Arial" w:hAnsi="Arial" w:cs="Arial"/>
                <w:color w:val="000000"/>
                <w:sz w:val="16"/>
                <w:szCs w:val="16"/>
              </w:rPr>
              <w:br/>
            </w:r>
          </w:p>
          <w:p w:rsidR="00140C3E" w:rsidRPr="00CB175E" w:rsidRDefault="00140C3E"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 xml:space="preserve">Перереєстрація на необмежений термін. </w:t>
            </w:r>
            <w:r w:rsidRPr="00CB175E">
              <w:rPr>
                <w:rFonts w:ascii="Arial" w:hAnsi="Arial" w:cs="Arial"/>
                <w:color w:val="000000"/>
                <w:sz w:val="16"/>
                <w:szCs w:val="16"/>
              </w:rPr>
              <w:br/>
            </w:r>
          </w:p>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i/>
                <w:sz w:val="16"/>
                <w:szCs w:val="16"/>
                <w:lang w:val="ru-RU"/>
              </w:rPr>
            </w:pPr>
            <w:r w:rsidRPr="00CB175E">
              <w:rPr>
                <w:rFonts w:ascii="Arial" w:hAnsi="Arial" w:cs="Arial"/>
                <w:i/>
                <w:sz w:val="16"/>
                <w:szCs w:val="16"/>
                <w:lang w:val="ru-RU"/>
              </w:rPr>
              <w:t>Не</w:t>
            </w:r>
          </w:p>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UA/16889/01/01</w:t>
            </w:r>
          </w:p>
        </w:tc>
      </w:tr>
      <w:tr w:rsidR="00140C3E" w:rsidTr="00EE18BC">
        <w:tc>
          <w:tcPr>
            <w:tcW w:w="568"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140C3E">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40C3E" w:rsidRPr="00CB175E" w:rsidRDefault="00140C3E" w:rsidP="00EE18BC">
            <w:pPr>
              <w:pStyle w:val="110"/>
              <w:tabs>
                <w:tab w:val="left" w:pos="12600"/>
              </w:tabs>
              <w:rPr>
                <w:rFonts w:ascii="Arial" w:hAnsi="Arial" w:cs="Arial"/>
                <w:b/>
                <w:i/>
                <w:color w:val="000000"/>
                <w:sz w:val="16"/>
                <w:szCs w:val="16"/>
              </w:rPr>
            </w:pPr>
            <w:r w:rsidRPr="00CB175E">
              <w:rPr>
                <w:rFonts w:ascii="Arial" w:hAnsi="Arial" w:cs="Arial"/>
                <w:b/>
                <w:sz w:val="16"/>
                <w:szCs w:val="16"/>
              </w:rPr>
              <w:t>ЦИТІМАКС-ДАРНИЦЯ®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rPr>
                <w:rFonts w:ascii="Arial" w:hAnsi="Arial" w:cs="Arial"/>
                <w:color w:val="000000"/>
                <w:sz w:val="16"/>
                <w:szCs w:val="16"/>
              </w:rPr>
            </w:pPr>
            <w:r w:rsidRPr="00CB175E">
              <w:rPr>
                <w:rFonts w:ascii="Arial" w:hAnsi="Arial" w:cs="Arial"/>
                <w:color w:val="000000"/>
                <w:sz w:val="16"/>
                <w:szCs w:val="16"/>
              </w:rPr>
              <w:t>розчин для інфузій 10 мг/мл, по 100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ПрАТ "Фармацевтична фірма "Дарниця"</w:t>
            </w:r>
            <w:r w:rsidRPr="00CB17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ПрАТ "Фармацевтична фірма "Дарниця"</w:t>
            </w:r>
            <w:r w:rsidRPr="00CB17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40C3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Перереєстрація на необмежений термін</w:t>
            </w:r>
            <w:r w:rsidRPr="00CB175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"Передозування" та "Побічні реакції" відповідно до оновленої інформації з безпеки діючої речовини та інформації щодо важливості звітування про побічні реакції. </w:t>
            </w:r>
            <w:r w:rsidRPr="00CB175E">
              <w:rPr>
                <w:rFonts w:ascii="Arial" w:hAnsi="Arial" w:cs="Arial"/>
                <w:color w:val="000000"/>
                <w:sz w:val="16"/>
                <w:szCs w:val="16"/>
              </w:rPr>
              <w:br/>
            </w:r>
          </w:p>
          <w:p w:rsidR="00140C3E" w:rsidRPr="00CB175E" w:rsidRDefault="00140C3E" w:rsidP="00EE18BC">
            <w:pPr>
              <w:pStyle w:val="110"/>
              <w:tabs>
                <w:tab w:val="left" w:pos="12600"/>
              </w:tabs>
              <w:jc w:val="center"/>
              <w:rPr>
                <w:rFonts w:ascii="Arial" w:hAnsi="Arial" w:cs="Arial"/>
                <w:color w:val="000000"/>
                <w:sz w:val="16"/>
                <w:szCs w:val="16"/>
              </w:rPr>
            </w:pPr>
            <w:r w:rsidRPr="00CB175E">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b/>
                <w:i/>
                <w:color w:val="000000"/>
                <w:sz w:val="16"/>
                <w:szCs w:val="16"/>
              </w:rPr>
            </w:pPr>
            <w:r w:rsidRPr="00CB175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i/>
                <w:sz w:val="16"/>
                <w:szCs w:val="16"/>
                <w:lang w:val="ru-RU"/>
              </w:rPr>
            </w:pPr>
            <w:r w:rsidRPr="00CB175E">
              <w:rPr>
                <w:rFonts w:ascii="Arial" w:hAnsi="Arial" w:cs="Arial"/>
                <w:i/>
                <w:sz w:val="16"/>
                <w:szCs w:val="16"/>
                <w:lang w:val="ru-RU"/>
              </w:rPr>
              <w:t>Не</w:t>
            </w:r>
          </w:p>
          <w:p w:rsidR="00140C3E" w:rsidRPr="00CB175E" w:rsidRDefault="00140C3E" w:rsidP="00EE18BC">
            <w:pPr>
              <w:jc w:val="center"/>
              <w:rPr>
                <w:rFonts w:ascii="Arial" w:hAnsi="Arial" w:cs="Arial"/>
                <w:i/>
                <w:sz w:val="16"/>
                <w:szCs w:val="16"/>
              </w:rPr>
            </w:pPr>
            <w:r w:rsidRPr="00CB175E">
              <w:rPr>
                <w:rFonts w:ascii="Arial" w:hAnsi="Arial" w:cs="Arial"/>
                <w:i/>
                <w:sz w:val="16"/>
                <w:szCs w:val="16"/>
              </w:rPr>
              <w:t>підлягає</w:t>
            </w:r>
          </w:p>
          <w:p w:rsidR="00140C3E" w:rsidRPr="00CB175E" w:rsidRDefault="00140C3E"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0C3E" w:rsidRPr="00CB175E" w:rsidRDefault="00140C3E" w:rsidP="00EE18BC">
            <w:pPr>
              <w:pStyle w:val="110"/>
              <w:tabs>
                <w:tab w:val="left" w:pos="12600"/>
              </w:tabs>
              <w:jc w:val="center"/>
              <w:rPr>
                <w:rFonts w:ascii="Arial" w:hAnsi="Arial" w:cs="Arial"/>
                <w:sz w:val="16"/>
                <w:szCs w:val="16"/>
              </w:rPr>
            </w:pPr>
            <w:r w:rsidRPr="00CB175E">
              <w:rPr>
                <w:rFonts w:ascii="Arial" w:hAnsi="Arial" w:cs="Arial"/>
                <w:sz w:val="16"/>
                <w:szCs w:val="16"/>
              </w:rPr>
              <w:t>UA/13737/02/01</w:t>
            </w:r>
          </w:p>
        </w:tc>
      </w:tr>
    </w:tbl>
    <w:p w:rsidR="00140C3E" w:rsidRDefault="00140C3E" w:rsidP="00140C3E">
      <w:pPr>
        <w:pStyle w:val="11"/>
      </w:pPr>
    </w:p>
    <w:tbl>
      <w:tblPr>
        <w:tblW w:w="15735" w:type="dxa"/>
        <w:tblInd w:w="-176" w:type="dxa"/>
        <w:tblLayout w:type="fixed"/>
        <w:tblLook w:val="04A0" w:firstRow="1" w:lastRow="0" w:firstColumn="1" w:lastColumn="0" w:noHBand="0" w:noVBand="1"/>
      </w:tblPr>
      <w:tblGrid>
        <w:gridCol w:w="7867"/>
        <w:gridCol w:w="7868"/>
      </w:tblGrid>
      <w:tr w:rsidR="00140C3E" w:rsidRPr="00282319" w:rsidTr="00EE18BC">
        <w:tc>
          <w:tcPr>
            <w:tcW w:w="7421" w:type="dxa"/>
            <w:hideMark/>
          </w:tcPr>
          <w:p w:rsidR="00140C3E" w:rsidRDefault="00140C3E" w:rsidP="00EE18BC">
            <w:pPr>
              <w:rPr>
                <w:rStyle w:val="cs7a65ad241"/>
                <w:sz w:val="28"/>
                <w:szCs w:val="28"/>
              </w:rPr>
            </w:pPr>
          </w:p>
          <w:p w:rsidR="003C632D" w:rsidRPr="007258D0" w:rsidRDefault="003C632D" w:rsidP="00EE18BC">
            <w:pPr>
              <w:rPr>
                <w:rStyle w:val="cs7a65ad241"/>
                <w:sz w:val="28"/>
                <w:szCs w:val="28"/>
              </w:rPr>
            </w:pPr>
          </w:p>
          <w:p w:rsidR="00140C3E" w:rsidRPr="007258D0" w:rsidRDefault="00140C3E" w:rsidP="00EE18BC">
            <w:pPr>
              <w:rPr>
                <w:rStyle w:val="cs95e872d03"/>
                <w:sz w:val="28"/>
                <w:szCs w:val="28"/>
              </w:rPr>
            </w:pPr>
            <w:r w:rsidRPr="007258D0">
              <w:rPr>
                <w:rStyle w:val="cs7a65ad241"/>
                <w:sz w:val="28"/>
                <w:szCs w:val="28"/>
              </w:rPr>
              <w:t xml:space="preserve">Начальник </w:t>
            </w:r>
          </w:p>
          <w:p w:rsidR="00140C3E" w:rsidRPr="007258D0" w:rsidRDefault="00140C3E" w:rsidP="00EE18BC">
            <w:pPr>
              <w:ind w:right="20"/>
              <w:rPr>
                <w:rStyle w:val="cs7864ebcf1"/>
                <w:b w:val="0"/>
                <w:color w:val="auto"/>
                <w:sz w:val="28"/>
                <w:szCs w:val="28"/>
              </w:rPr>
            </w:pPr>
            <w:r w:rsidRPr="007258D0">
              <w:rPr>
                <w:rStyle w:val="cs7a65ad241"/>
                <w:sz w:val="28"/>
                <w:szCs w:val="28"/>
              </w:rPr>
              <w:t>Фармацевтичного управління</w:t>
            </w:r>
          </w:p>
        </w:tc>
        <w:tc>
          <w:tcPr>
            <w:tcW w:w="7422" w:type="dxa"/>
          </w:tcPr>
          <w:p w:rsidR="00140C3E" w:rsidRPr="007258D0" w:rsidRDefault="00140C3E" w:rsidP="00EE18BC">
            <w:pPr>
              <w:pStyle w:val="cs95e872d0"/>
              <w:rPr>
                <w:rStyle w:val="cs7864ebcf1"/>
                <w:color w:val="auto"/>
                <w:sz w:val="28"/>
                <w:szCs w:val="28"/>
              </w:rPr>
            </w:pPr>
          </w:p>
          <w:p w:rsidR="00140C3E" w:rsidRPr="007258D0" w:rsidRDefault="00140C3E" w:rsidP="00EE18BC">
            <w:pPr>
              <w:pStyle w:val="cs95e872d0"/>
              <w:jc w:val="right"/>
              <w:rPr>
                <w:rStyle w:val="cs7a65ad241"/>
                <w:sz w:val="28"/>
                <w:szCs w:val="28"/>
              </w:rPr>
            </w:pPr>
          </w:p>
          <w:p w:rsidR="003C632D" w:rsidRDefault="003C632D" w:rsidP="00EE18BC">
            <w:pPr>
              <w:pStyle w:val="cs95e872d0"/>
              <w:jc w:val="right"/>
              <w:rPr>
                <w:rStyle w:val="cs7a65ad241"/>
                <w:sz w:val="28"/>
                <w:szCs w:val="28"/>
              </w:rPr>
            </w:pPr>
          </w:p>
          <w:p w:rsidR="00140C3E" w:rsidRPr="007258D0" w:rsidRDefault="00140C3E" w:rsidP="00EE18BC">
            <w:pPr>
              <w:pStyle w:val="cs95e872d0"/>
              <w:jc w:val="right"/>
              <w:rPr>
                <w:rStyle w:val="cs7864ebcf1"/>
                <w:color w:val="auto"/>
                <w:sz w:val="28"/>
                <w:szCs w:val="28"/>
              </w:rPr>
            </w:pPr>
            <w:r w:rsidRPr="007258D0">
              <w:rPr>
                <w:rStyle w:val="cs7a65ad241"/>
                <w:sz w:val="28"/>
                <w:szCs w:val="28"/>
              </w:rPr>
              <w:t>Тарас ЛЯСКОВСЬКИЙ</w:t>
            </w:r>
          </w:p>
        </w:tc>
      </w:tr>
    </w:tbl>
    <w:p w:rsidR="00140C3E" w:rsidRPr="00282319" w:rsidRDefault="00140C3E" w:rsidP="00140C3E"/>
    <w:p w:rsidR="00140C3E" w:rsidRPr="00090151" w:rsidRDefault="00140C3E" w:rsidP="00140C3E">
      <w:pPr>
        <w:tabs>
          <w:tab w:val="left" w:pos="1985"/>
        </w:tabs>
        <w:rPr>
          <w:rFonts w:ascii="Arial" w:hAnsi="Arial" w:cs="Arial"/>
        </w:rPr>
      </w:pPr>
    </w:p>
    <w:p w:rsidR="00140C3E" w:rsidRDefault="00140C3E" w:rsidP="00FC73F7">
      <w:pPr>
        <w:pStyle w:val="31"/>
        <w:spacing w:after="0"/>
        <w:ind w:left="0"/>
        <w:rPr>
          <w:b/>
          <w:sz w:val="28"/>
          <w:szCs w:val="28"/>
          <w:lang w:val="uk-UA"/>
        </w:rPr>
        <w:sectPr w:rsidR="00140C3E" w:rsidSect="003C632D">
          <w:pgSz w:w="16838" w:h="11906" w:orient="landscape"/>
          <w:pgMar w:top="567"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AF612C" w:rsidRPr="00282319" w:rsidTr="00EE18BC">
        <w:tc>
          <w:tcPr>
            <w:tcW w:w="3828" w:type="dxa"/>
          </w:tcPr>
          <w:p w:rsidR="00AF612C" w:rsidRPr="00021C98" w:rsidRDefault="00AF612C" w:rsidP="007936B8">
            <w:pPr>
              <w:keepNext/>
              <w:tabs>
                <w:tab w:val="left" w:pos="12600"/>
              </w:tabs>
              <w:outlineLvl w:val="3"/>
              <w:rPr>
                <w:b/>
                <w:iCs/>
                <w:sz w:val="18"/>
                <w:szCs w:val="18"/>
              </w:rPr>
            </w:pPr>
            <w:r w:rsidRPr="00021C98">
              <w:rPr>
                <w:b/>
                <w:iCs/>
                <w:sz w:val="18"/>
                <w:szCs w:val="18"/>
              </w:rPr>
              <w:t>Додаток 3</w:t>
            </w:r>
          </w:p>
          <w:p w:rsidR="00AF612C" w:rsidRPr="00021C98" w:rsidRDefault="00AF612C" w:rsidP="007936B8">
            <w:pPr>
              <w:pStyle w:val="4"/>
              <w:tabs>
                <w:tab w:val="left" w:pos="12600"/>
              </w:tabs>
              <w:spacing w:before="0" w:after="0"/>
              <w:rPr>
                <w:iCs/>
                <w:sz w:val="18"/>
                <w:szCs w:val="18"/>
              </w:rPr>
            </w:pPr>
            <w:r w:rsidRPr="00021C98">
              <w:rPr>
                <w:iCs/>
                <w:sz w:val="18"/>
                <w:szCs w:val="18"/>
              </w:rPr>
              <w:t>до наказу Міністерства охорони</w:t>
            </w:r>
          </w:p>
          <w:p w:rsidR="00AF612C" w:rsidRPr="00021C98" w:rsidRDefault="00AF612C" w:rsidP="007936B8">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AF612C" w:rsidRPr="00DF05DE" w:rsidRDefault="00AF612C" w:rsidP="007936B8">
            <w:pPr>
              <w:tabs>
                <w:tab w:val="left" w:pos="12600"/>
              </w:tabs>
              <w:rPr>
                <w:rFonts w:ascii="Arial" w:hAnsi="Arial" w:cs="Arial"/>
                <w:b/>
                <w:sz w:val="18"/>
                <w:szCs w:val="18"/>
                <w:u w:val="single"/>
              </w:rPr>
            </w:pPr>
            <w:r w:rsidRPr="00DF05DE">
              <w:rPr>
                <w:b/>
                <w:sz w:val="18"/>
                <w:szCs w:val="18"/>
                <w:u w:val="single"/>
              </w:rPr>
              <w:t>від 17 липня 2023 року № 1286</w:t>
            </w:r>
          </w:p>
        </w:tc>
      </w:tr>
    </w:tbl>
    <w:p w:rsidR="00AF612C" w:rsidRPr="00282319" w:rsidRDefault="00AF612C" w:rsidP="00AF612C">
      <w:pPr>
        <w:tabs>
          <w:tab w:val="left" w:pos="12600"/>
        </w:tabs>
        <w:jc w:val="center"/>
        <w:rPr>
          <w:rFonts w:ascii="Arial" w:hAnsi="Arial" w:cs="Arial"/>
          <w:sz w:val="18"/>
          <w:szCs w:val="18"/>
          <w:u w:val="single"/>
        </w:rPr>
      </w:pPr>
    </w:p>
    <w:p w:rsidR="00AF612C" w:rsidRPr="004B381D" w:rsidRDefault="00AF612C" w:rsidP="00AF612C">
      <w:pPr>
        <w:pStyle w:val="3a"/>
        <w:jc w:val="center"/>
        <w:rPr>
          <w:b/>
          <w:caps/>
          <w:sz w:val="28"/>
          <w:szCs w:val="28"/>
          <w:lang w:eastAsia="uk-UA"/>
        </w:rPr>
      </w:pPr>
      <w:r w:rsidRPr="004B381D">
        <w:rPr>
          <w:b/>
          <w:caps/>
          <w:sz w:val="28"/>
          <w:szCs w:val="28"/>
          <w:lang w:eastAsia="uk-UA"/>
        </w:rPr>
        <w:t>ПЕРЕЛІК</w:t>
      </w:r>
    </w:p>
    <w:p w:rsidR="00AF612C" w:rsidRPr="002666E5" w:rsidRDefault="00AF612C" w:rsidP="00AF612C">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AF612C" w:rsidRPr="00AF612C" w:rsidRDefault="00AF612C" w:rsidP="00AF612C">
      <w:pPr>
        <w:keepNext/>
        <w:jc w:val="center"/>
        <w:outlineLvl w:val="3"/>
        <w:rPr>
          <w:rFonts w:ascii="Arial" w:hAnsi="Arial" w:cs="Arial"/>
          <w:b/>
          <w:caps/>
          <w:sz w:val="26"/>
          <w:szCs w:val="26"/>
          <w:lang w:val="uk-UA"/>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843"/>
        <w:gridCol w:w="1701"/>
        <w:gridCol w:w="992"/>
        <w:gridCol w:w="992"/>
        <w:gridCol w:w="1418"/>
        <w:gridCol w:w="1134"/>
        <w:gridCol w:w="3685"/>
        <w:gridCol w:w="1134"/>
        <w:gridCol w:w="851"/>
        <w:gridCol w:w="1559"/>
      </w:tblGrid>
      <w:tr w:rsidR="00AF612C" w:rsidRPr="00282319" w:rsidTr="00EE18BC">
        <w:trPr>
          <w:tblHeader/>
        </w:trPr>
        <w:tc>
          <w:tcPr>
            <w:tcW w:w="568" w:type="dxa"/>
            <w:tcBorders>
              <w:top w:val="single" w:sz="4" w:space="0" w:color="000000"/>
            </w:tcBorders>
            <w:shd w:val="clear" w:color="auto" w:fill="D9D9D9"/>
          </w:tcPr>
          <w:p w:rsidR="00AF612C" w:rsidRPr="00B25FDC" w:rsidRDefault="00AF612C" w:rsidP="00EE18BC">
            <w:pPr>
              <w:tabs>
                <w:tab w:val="left" w:pos="12600"/>
              </w:tabs>
              <w:jc w:val="center"/>
              <w:rPr>
                <w:rFonts w:ascii="Arial" w:hAnsi="Arial" w:cs="Arial"/>
                <w:b/>
                <w:i/>
                <w:sz w:val="16"/>
                <w:szCs w:val="16"/>
              </w:rPr>
            </w:pPr>
            <w:r w:rsidRPr="00B25FDC">
              <w:rPr>
                <w:rFonts w:ascii="Arial" w:hAnsi="Arial" w:cs="Arial"/>
                <w:b/>
                <w:i/>
                <w:sz w:val="16"/>
                <w:szCs w:val="16"/>
              </w:rPr>
              <w:t>№ п/п</w:t>
            </w:r>
          </w:p>
        </w:tc>
        <w:tc>
          <w:tcPr>
            <w:tcW w:w="1843" w:type="dxa"/>
            <w:tcBorders>
              <w:top w:val="single" w:sz="4" w:space="0" w:color="000000"/>
            </w:tcBorders>
            <w:shd w:val="clear" w:color="auto" w:fill="D9D9D9"/>
          </w:tcPr>
          <w:p w:rsidR="00AF612C" w:rsidRPr="00B25FDC" w:rsidRDefault="00AF612C" w:rsidP="00EE18BC">
            <w:pPr>
              <w:tabs>
                <w:tab w:val="left" w:pos="12600"/>
              </w:tabs>
              <w:jc w:val="center"/>
              <w:rPr>
                <w:rFonts w:ascii="Arial" w:hAnsi="Arial" w:cs="Arial"/>
                <w:b/>
                <w:i/>
                <w:sz w:val="16"/>
                <w:szCs w:val="16"/>
              </w:rPr>
            </w:pPr>
            <w:r w:rsidRPr="00B25FD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AF612C" w:rsidRPr="00B25FDC" w:rsidRDefault="00AF612C" w:rsidP="00EE18BC">
            <w:pPr>
              <w:tabs>
                <w:tab w:val="left" w:pos="12600"/>
              </w:tabs>
              <w:jc w:val="center"/>
              <w:rPr>
                <w:rFonts w:ascii="Arial" w:hAnsi="Arial" w:cs="Arial"/>
                <w:b/>
                <w:i/>
                <w:sz w:val="16"/>
                <w:szCs w:val="16"/>
              </w:rPr>
            </w:pPr>
            <w:r w:rsidRPr="00B25FDC">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AF612C" w:rsidRPr="00B25FDC" w:rsidRDefault="00AF612C" w:rsidP="00EE18BC">
            <w:pPr>
              <w:tabs>
                <w:tab w:val="left" w:pos="12600"/>
              </w:tabs>
              <w:jc w:val="center"/>
              <w:rPr>
                <w:rFonts w:ascii="Arial" w:hAnsi="Arial" w:cs="Arial"/>
                <w:b/>
                <w:i/>
                <w:sz w:val="16"/>
                <w:szCs w:val="16"/>
              </w:rPr>
            </w:pPr>
            <w:r w:rsidRPr="00B25FDC">
              <w:rPr>
                <w:rFonts w:ascii="Arial" w:hAnsi="Arial" w:cs="Arial"/>
                <w:b/>
                <w:i/>
                <w:sz w:val="16"/>
                <w:szCs w:val="16"/>
              </w:rPr>
              <w:t>Заявник</w:t>
            </w:r>
          </w:p>
        </w:tc>
        <w:tc>
          <w:tcPr>
            <w:tcW w:w="992" w:type="dxa"/>
            <w:tcBorders>
              <w:top w:val="single" w:sz="4" w:space="0" w:color="000000"/>
            </w:tcBorders>
            <w:shd w:val="clear" w:color="auto" w:fill="D9D9D9"/>
          </w:tcPr>
          <w:p w:rsidR="00AF612C" w:rsidRPr="00B25FDC" w:rsidRDefault="00AF612C" w:rsidP="00EE18BC">
            <w:pPr>
              <w:tabs>
                <w:tab w:val="left" w:pos="12600"/>
              </w:tabs>
              <w:jc w:val="center"/>
              <w:rPr>
                <w:rFonts w:ascii="Arial" w:hAnsi="Arial" w:cs="Arial"/>
                <w:b/>
                <w:i/>
                <w:sz w:val="16"/>
                <w:szCs w:val="16"/>
              </w:rPr>
            </w:pPr>
            <w:r w:rsidRPr="00B25FDC">
              <w:rPr>
                <w:rFonts w:ascii="Arial" w:hAnsi="Arial" w:cs="Arial"/>
                <w:b/>
                <w:i/>
                <w:sz w:val="16"/>
                <w:szCs w:val="16"/>
              </w:rPr>
              <w:t>Країна заявника</w:t>
            </w:r>
          </w:p>
        </w:tc>
        <w:tc>
          <w:tcPr>
            <w:tcW w:w="1418" w:type="dxa"/>
            <w:tcBorders>
              <w:top w:val="single" w:sz="4" w:space="0" w:color="000000"/>
            </w:tcBorders>
            <w:shd w:val="clear" w:color="auto" w:fill="D9D9D9"/>
          </w:tcPr>
          <w:p w:rsidR="00AF612C" w:rsidRPr="00B25FDC" w:rsidRDefault="00AF612C" w:rsidP="00EE18BC">
            <w:pPr>
              <w:tabs>
                <w:tab w:val="left" w:pos="12600"/>
              </w:tabs>
              <w:jc w:val="center"/>
              <w:rPr>
                <w:rFonts w:ascii="Arial" w:hAnsi="Arial" w:cs="Arial"/>
                <w:b/>
                <w:i/>
                <w:sz w:val="16"/>
                <w:szCs w:val="16"/>
              </w:rPr>
            </w:pPr>
            <w:r w:rsidRPr="00B25FDC">
              <w:rPr>
                <w:rFonts w:ascii="Arial" w:hAnsi="Arial" w:cs="Arial"/>
                <w:b/>
                <w:i/>
                <w:sz w:val="16"/>
                <w:szCs w:val="16"/>
              </w:rPr>
              <w:t>Виробник</w:t>
            </w:r>
          </w:p>
        </w:tc>
        <w:tc>
          <w:tcPr>
            <w:tcW w:w="1134" w:type="dxa"/>
            <w:tcBorders>
              <w:top w:val="single" w:sz="4" w:space="0" w:color="000000"/>
            </w:tcBorders>
            <w:shd w:val="clear" w:color="auto" w:fill="D9D9D9"/>
          </w:tcPr>
          <w:p w:rsidR="00AF612C" w:rsidRPr="00B25FDC" w:rsidRDefault="00AF612C" w:rsidP="00EE18BC">
            <w:pPr>
              <w:tabs>
                <w:tab w:val="left" w:pos="12600"/>
              </w:tabs>
              <w:jc w:val="center"/>
              <w:rPr>
                <w:rFonts w:ascii="Arial" w:hAnsi="Arial" w:cs="Arial"/>
                <w:b/>
                <w:i/>
                <w:sz w:val="16"/>
                <w:szCs w:val="16"/>
              </w:rPr>
            </w:pPr>
            <w:r w:rsidRPr="00B25FDC">
              <w:rPr>
                <w:rFonts w:ascii="Arial" w:hAnsi="Arial" w:cs="Arial"/>
                <w:b/>
                <w:i/>
                <w:sz w:val="16"/>
                <w:szCs w:val="16"/>
              </w:rPr>
              <w:t>Країна виробника</w:t>
            </w:r>
          </w:p>
        </w:tc>
        <w:tc>
          <w:tcPr>
            <w:tcW w:w="3685" w:type="dxa"/>
            <w:tcBorders>
              <w:top w:val="single" w:sz="4" w:space="0" w:color="000000"/>
            </w:tcBorders>
            <w:shd w:val="clear" w:color="auto" w:fill="D9D9D9"/>
          </w:tcPr>
          <w:p w:rsidR="00AF612C" w:rsidRPr="00B25FDC" w:rsidRDefault="00AF612C" w:rsidP="00EE18BC">
            <w:pPr>
              <w:tabs>
                <w:tab w:val="left" w:pos="12600"/>
              </w:tabs>
              <w:jc w:val="center"/>
              <w:rPr>
                <w:rFonts w:ascii="Arial" w:hAnsi="Arial" w:cs="Arial"/>
                <w:b/>
                <w:i/>
                <w:sz w:val="16"/>
                <w:szCs w:val="16"/>
              </w:rPr>
            </w:pPr>
            <w:r w:rsidRPr="00B25FD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AF612C" w:rsidRPr="00B25FDC" w:rsidRDefault="00AF612C" w:rsidP="00EE18BC">
            <w:pPr>
              <w:tabs>
                <w:tab w:val="left" w:pos="12600"/>
              </w:tabs>
              <w:jc w:val="center"/>
              <w:rPr>
                <w:rFonts w:ascii="Arial" w:hAnsi="Arial" w:cs="Arial"/>
                <w:b/>
                <w:i/>
                <w:sz w:val="16"/>
                <w:szCs w:val="16"/>
              </w:rPr>
            </w:pPr>
            <w:r w:rsidRPr="00B25FDC">
              <w:rPr>
                <w:rFonts w:ascii="Arial" w:hAnsi="Arial" w:cs="Arial"/>
                <w:b/>
                <w:i/>
                <w:sz w:val="16"/>
                <w:szCs w:val="16"/>
              </w:rPr>
              <w:t>Умови відпуску</w:t>
            </w:r>
          </w:p>
        </w:tc>
        <w:tc>
          <w:tcPr>
            <w:tcW w:w="851" w:type="dxa"/>
            <w:tcBorders>
              <w:top w:val="single" w:sz="4" w:space="0" w:color="000000"/>
            </w:tcBorders>
            <w:shd w:val="clear" w:color="auto" w:fill="D9D9D9"/>
          </w:tcPr>
          <w:p w:rsidR="00AF612C" w:rsidRPr="00B25FDC" w:rsidRDefault="00AF612C" w:rsidP="00EE18BC">
            <w:pPr>
              <w:tabs>
                <w:tab w:val="left" w:pos="12600"/>
              </w:tabs>
              <w:jc w:val="center"/>
              <w:rPr>
                <w:rFonts w:ascii="Arial" w:hAnsi="Arial" w:cs="Arial"/>
                <w:b/>
                <w:i/>
                <w:sz w:val="16"/>
                <w:szCs w:val="16"/>
              </w:rPr>
            </w:pPr>
            <w:r w:rsidRPr="00B25FDC">
              <w:rPr>
                <w:rFonts w:ascii="Arial" w:hAnsi="Arial" w:cs="Arial"/>
                <w:b/>
                <w:i/>
                <w:sz w:val="16"/>
                <w:szCs w:val="16"/>
              </w:rPr>
              <w:t>Рекламування*</w:t>
            </w:r>
          </w:p>
        </w:tc>
        <w:tc>
          <w:tcPr>
            <w:tcW w:w="1559" w:type="dxa"/>
            <w:tcBorders>
              <w:top w:val="single" w:sz="4" w:space="0" w:color="000000"/>
            </w:tcBorders>
            <w:shd w:val="clear" w:color="auto" w:fill="D9D9D9"/>
          </w:tcPr>
          <w:p w:rsidR="00AF612C" w:rsidRPr="00B25FDC" w:rsidRDefault="00AF612C" w:rsidP="00EE18BC">
            <w:pPr>
              <w:tabs>
                <w:tab w:val="left" w:pos="12600"/>
              </w:tabs>
              <w:jc w:val="center"/>
              <w:rPr>
                <w:rFonts w:ascii="Arial" w:hAnsi="Arial" w:cs="Arial"/>
                <w:b/>
                <w:i/>
                <w:sz w:val="16"/>
                <w:szCs w:val="16"/>
              </w:rPr>
            </w:pPr>
            <w:r w:rsidRPr="00B25FDC">
              <w:rPr>
                <w:rFonts w:ascii="Arial" w:hAnsi="Arial" w:cs="Arial"/>
                <w:b/>
                <w:i/>
                <w:sz w:val="16"/>
                <w:szCs w:val="16"/>
              </w:rPr>
              <w:t>Номер реєстраційного посвідчення</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D-ГЛЮКОЗАМІНУ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(субстанція) у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B41628" w:rsidRDefault="00AF612C" w:rsidP="00EE18BC">
            <w:pPr>
              <w:pStyle w:val="110"/>
              <w:tabs>
                <w:tab w:val="left" w:pos="12600"/>
              </w:tabs>
              <w:jc w:val="center"/>
              <w:rPr>
                <w:rFonts w:ascii="Arial" w:hAnsi="Arial" w:cs="Arial"/>
                <w:color w:val="000000"/>
                <w:sz w:val="16"/>
                <w:szCs w:val="16"/>
                <w:lang w:val="en-US"/>
              </w:rPr>
            </w:pPr>
            <w:r w:rsidRPr="00ED67C2">
              <w:rPr>
                <w:rFonts w:ascii="Arial" w:hAnsi="Arial" w:cs="Arial"/>
                <w:color w:val="000000"/>
                <w:sz w:val="16"/>
                <w:szCs w:val="16"/>
              </w:rPr>
              <w:t>ПРАТ "ФІТОФАРМ"</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Янтаї Донгченг Біокемікалс Ко., Лтд.</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w:t>
            </w:r>
            <w:r w:rsidRPr="00ED67C2">
              <w:rPr>
                <w:rFonts w:ascii="Arial" w:hAnsi="Arial" w:cs="Arial"/>
                <w:color w:val="000000"/>
                <w:sz w:val="16"/>
                <w:szCs w:val="16"/>
              </w:rPr>
              <w:br/>
              <w:t xml:space="preserve">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B41628" w:rsidRDefault="00AF612C" w:rsidP="00EE18BC">
            <w:pPr>
              <w:pStyle w:val="110"/>
              <w:tabs>
                <w:tab w:val="left" w:pos="12600"/>
              </w:tabs>
              <w:jc w:val="center"/>
              <w:rPr>
                <w:sz w:val="16"/>
                <w:szCs w:val="16"/>
                <w:lang w:val="en-US"/>
              </w:rPr>
            </w:pPr>
            <w:r>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UA/12156/01/01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АЕРТАЛ®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100 мг по 10 таблеток у блістері; по 2 або по 6 блістерів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ацеклофенак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UA/5359/01/01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АЛЬБУНОРМ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розчин для інфузій, 200 г/л; по 50 мл або 100 мл розчину у флаконі,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Австрія/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Швеція/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Франція/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w:t>
            </w:r>
            <w:r w:rsidRPr="00ED67C2">
              <w:rPr>
                <w:rFonts w:ascii="Arial" w:hAnsi="Arial" w:cs="Arial"/>
                <w:color w:val="000000"/>
                <w:sz w:val="16"/>
                <w:szCs w:val="16"/>
              </w:rPr>
              <w:br/>
              <w:t>Зміна критеріїв прийнятності тесту Endotoxins для матеріалів первинного пакування (пробок) з ≤ 0,125 EU/см2 на ≤ 1 EU/pc.</w:t>
            </w:r>
            <w:r w:rsidRPr="00ED67C2">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тестів «penetrability» та «fragmentation» до специфікації пробок 32 мм.</w:t>
            </w:r>
            <w:r w:rsidRPr="00ED67C2">
              <w:rPr>
                <w:rFonts w:ascii="Arial" w:hAnsi="Arial" w:cs="Arial"/>
                <w:color w:val="000000"/>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Видалення тесту на вміст важких металів із специфікації для пробок.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EMEA/H/PMF/000008/05/ІІ/027/G.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ED67C2">
              <w:rPr>
                <w:rFonts w:ascii="Arial" w:hAnsi="Arial" w:cs="Arial"/>
                <w:color w:val="000000"/>
                <w:sz w:val="16"/>
                <w:szCs w:val="16"/>
              </w:rPr>
              <w:br/>
              <w:t>Включення оновленого мастер-файла на плазму у реєстраційне досьє на лікарський засіб: EMEA/H/PMF/000008/05/AU/028/G.</w:t>
            </w:r>
            <w:r w:rsidRPr="00ED67C2">
              <w:rPr>
                <w:rFonts w:ascii="Arial" w:hAnsi="Arial" w:cs="Arial"/>
                <w:color w:val="000000"/>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EMEA/H/PMF/000008/05/ІІ/029/G.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B41628" w:rsidRDefault="00AF612C" w:rsidP="00EE18BC">
            <w:pPr>
              <w:pStyle w:val="110"/>
              <w:tabs>
                <w:tab w:val="left" w:pos="12600"/>
              </w:tabs>
              <w:jc w:val="center"/>
              <w:rPr>
                <w:sz w:val="16"/>
                <w:szCs w:val="16"/>
                <w:lang w:val="en-US"/>
              </w:rPr>
            </w:pPr>
            <w:r>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UA/17703/01/01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АЛЬБУНОРМ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розчин для інфузій, 250 г/л; по 50 мл або 100 мл розчину у флаконі,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Австрія/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Швеція/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Франція/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w:t>
            </w:r>
            <w:r w:rsidRPr="00ED67C2">
              <w:rPr>
                <w:rFonts w:ascii="Arial" w:hAnsi="Arial" w:cs="Arial"/>
                <w:color w:val="000000"/>
                <w:sz w:val="16"/>
                <w:szCs w:val="16"/>
              </w:rPr>
              <w:br/>
              <w:t>Зміна критеріїв прийнятності тесту Endotoxins для матеріалів первинного пакування (пробок) з ≤ 0,125 EU/см2 на ≤ 1 EU/pc.</w:t>
            </w:r>
            <w:r w:rsidRPr="00ED67C2">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тестів «penetrability» та «fragmentation» до специфікації пробок 32 мм.</w:t>
            </w:r>
            <w:r w:rsidRPr="00ED67C2">
              <w:rPr>
                <w:rFonts w:ascii="Arial" w:hAnsi="Arial" w:cs="Arial"/>
                <w:color w:val="000000"/>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Видалення тесту на вміст важких металів із специфікації для пробок.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EMEA/H/PMF/000008/05/ІІ/027/G.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ED67C2">
              <w:rPr>
                <w:rFonts w:ascii="Arial" w:hAnsi="Arial" w:cs="Arial"/>
                <w:color w:val="000000"/>
                <w:sz w:val="16"/>
                <w:szCs w:val="16"/>
              </w:rPr>
              <w:br/>
              <w:t>Включення оновленого мастер-файла на плазму у реєстраційне досьє на лікарський засіб: EMEA/H/PMF/000008/05/AU/028/G.</w:t>
            </w:r>
            <w:r w:rsidRPr="00ED67C2">
              <w:rPr>
                <w:rFonts w:ascii="Arial" w:hAnsi="Arial" w:cs="Arial"/>
                <w:color w:val="000000"/>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EMEA/H/PMF/000008/05/ІІ/029/G.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B41628" w:rsidRDefault="00AF612C" w:rsidP="00EE18BC">
            <w:pPr>
              <w:pStyle w:val="110"/>
              <w:tabs>
                <w:tab w:val="left" w:pos="12600"/>
              </w:tabs>
              <w:jc w:val="center"/>
              <w:rPr>
                <w:sz w:val="16"/>
                <w:szCs w:val="16"/>
                <w:lang w:val="en-US"/>
              </w:rPr>
            </w:pPr>
            <w:r>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UA/17703/01/02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АЛЬБУНОРМ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розчин для інфузій, 50 г/л; по 100 мл, 250 мл або 500 мл розчину у флаконі,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Австрія/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Швеція/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Франція/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w:t>
            </w:r>
            <w:r w:rsidRPr="00ED67C2">
              <w:rPr>
                <w:rFonts w:ascii="Arial" w:hAnsi="Arial" w:cs="Arial"/>
                <w:color w:val="000000"/>
                <w:sz w:val="16"/>
                <w:szCs w:val="16"/>
              </w:rPr>
              <w:br/>
              <w:t>Зміна критеріїв прийнятності тесту Endotoxins для матеріалів первинного пакування (пробок) з ≤ 0,125 EU/см2 на ≤ 1 EU/pc.</w:t>
            </w:r>
            <w:r w:rsidRPr="00ED67C2">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тестів «penetrability» та «fragmentation» до специфікації пробок 32 мм.</w:t>
            </w:r>
            <w:r w:rsidRPr="00ED67C2">
              <w:rPr>
                <w:rFonts w:ascii="Arial" w:hAnsi="Arial" w:cs="Arial"/>
                <w:color w:val="000000"/>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Видалення тесту на вміст важких металів із специфікації для пробок.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EMEA/H/PMF/000008/05/ІІ/027/G.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ED67C2">
              <w:rPr>
                <w:rFonts w:ascii="Arial" w:hAnsi="Arial" w:cs="Arial"/>
                <w:color w:val="000000"/>
                <w:sz w:val="16"/>
                <w:szCs w:val="16"/>
              </w:rPr>
              <w:br/>
              <w:t>Включення оновленого мастер-файла на плазму у реєстраційне досьє на лікарський засіб: EMEA/H/PMF/000008/05/AU/028/G.</w:t>
            </w:r>
            <w:r w:rsidRPr="00ED67C2">
              <w:rPr>
                <w:rFonts w:ascii="Arial" w:hAnsi="Arial" w:cs="Arial"/>
                <w:color w:val="000000"/>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EMEA/H/PMF/000008/05/ІІ/029/G.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364317" w:rsidRDefault="00AF612C" w:rsidP="00EE18BC">
            <w:pPr>
              <w:pStyle w:val="110"/>
              <w:tabs>
                <w:tab w:val="left" w:pos="12600"/>
              </w:tabs>
              <w:jc w:val="center"/>
              <w:rPr>
                <w:sz w:val="16"/>
                <w:szCs w:val="16"/>
                <w:lang w:val="en-US"/>
              </w:rPr>
            </w:pPr>
            <w:r>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UA/17703/01/03</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АМІКАЦИД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розчин для ін’єкцій, 250 мг/мл; по 2 мл або 4 мл у флаконах; по 1 флакону в пачці з картону; по 2 мл або 4 мл у флаконах; по 5 флаконів у контурній чарунковій упаковці; по 2 контурні чарункові упаковки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D67C2">
              <w:rPr>
                <w:rFonts w:ascii="Arial" w:hAnsi="Arial" w:cs="Arial"/>
                <w:color w:val="000000"/>
                <w:sz w:val="16"/>
                <w:szCs w:val="16"/>
              </w:rPr>
              <w:br/>
              <w:t>Зміни внесено до інструкції для медичного застосування лікарського засобу до розділу "Особливості застосування" відповідно до інформації щодо безпеки діючої речовини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UA/15452/01/01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АМФОЛІП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суспензія для розчину для інфузій, 5 мг/мл; по 2 мл або по 10 мл, або по 20 мл у скляному флаконі; по 1 флакону в блістері; по 1 блістеру разом з голкою-фільтром у блістері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Бхарат Сірамс енд Вакцинс Лімітед</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Бхарат Сірамс енд Вакцинс Лімітед</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Бхарат Сірамс енд Вакцинс Лімітед, Індія, без зміни місця виробництва: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UA/5704/01/01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 xml:space="preserve">АРГІЛАЙФ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оральний, 200 мг/мл</w:t>
            </w:r>
            <w:r>
              <w:rPr>
                <w:rFonts w:ascii="Arial" w:hAnsi="Arial" w:cs="Arial"/>
                <w:color w:val="000000"/>
                <w:sz w:val="16"/>
                <w:szCs w:val="16"/>
              </w:rPr>
              <w:t>,</w:t>
            </w:r>
            <w:r w:rsidRPr="00ED67C2">
              <w:rPr>
                <w:rFonts w:ascii="Arial" w:hAnsi="Arial" w:cs="Arial"/>
                <w:color w:val="000000"/>
                <w:sz w:val="16"/>
                <w:szCs w:val="16"/>
              </w:rPr>
              <w:t xml:space="preserve"> по 200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"АРТЕРІУМ ЛТД"</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ПАТ "Галичфарм"</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 рік. Термін придатності після розкриття флакона – 14 діб. Запропоновано: Термін придатності: 2 роки. Термін придатності після розкриття флакона – 14 діб.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розширення діапазону значення показника рН в Специфікації ГЛЗ (на момент випуску та впродовж терміну придатності) та відповідно у методах контролю МКЯ ЛЗ. Затверджено: рН - від 5,00 до 6,50. Запропоновано:</w:t>
            </w:r>
            <w:r w:rsidRPr="00ED67C2">
              <w:rPr>
                <w:rFonts w:ascii="Arial" w:hAnsi="Arial" w:cs="Arial"/>
                <w:color w:val="000000"/>
                <w:sz w:val="16"/>
                <w:szCs w:val="16"/>
              </w:rPr>
              <w:br/>
              <w:t>рН - від 5,00 до 7,00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UA/19016/01/01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АРИМІДЕКС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1 мг</w:t>
            </w:r>
            <w:r>
              <w:rPr>
                <w:rFonts w:ascii="Arial" w:hAnsi="Arial" w:cs="Arial"/>
                <w:color w:val="000000"/>
                <w:sz w:val="16"/>
                <w:szCs w:val="16"/>
              </w:rPr>
              <w:t>,</w:t>
            </w:r>
            <w:r w:rsidRPr="00ED67C2">
              <w:rPr>
                <w:rFonts w:ascii="Arial" w:hAnsi="Arial" w:cs="Arial"/>
                <w:color w:val="000000"/>
                <w:sz w:val="16"/>
                <w:szCs w:val="16"/>
              </w:rPr>
              <w:t xml:space="preserve">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Виробник лікарського засобу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США/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затверджених методів контролю якості лікарського засобу на українську мову, а також внесення редакційних правок, редагування та уточнення перекладу для приведення інформації у відповідність до оригінальних документів заявника.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ED67C2">
              <w:rPr>
                <w:rFonts w:ascii="Arial" w:hAnsi="Arial" w:cs="Arial"/>
                <w:color w:val="000000"/>
                <w:sz w:val="16"/>
                <w:szCs w:val="16"/>
              </w:rPr>
              <w:br/>
              <w:t>Внесення коректорських правок для виправлення методів контролю ГЛЗ в методиках ВЕРХ за показниками «Вміст діючої речовини», «Однорідність вмісту», а саме в назві коефіцієнта розділення з «метилгідроксибензоат» на «етилгідроксибензоат» у розрахунку коефіцієнта розділення для перевірки придатності системи.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незначних змін на підставі перегляду та оновлення розділів 3.2.P.3.2. «Склад на серію», 3.2.P.3.3. «Опис виробничого процесу та контролю процесу» та 3.2.P.3.5 «Валідація процесу та/або його оцінка».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методу випробування АФІ анастрозолу за показником «Кількісне визначення», а саме зміна методу випробування з неводного титрування на ВЕРХ, як наслідок зміни в розділах 3.2.S.4.1. «Специфікація» та 3.2.S.7.2. «Протокол післяреєстраційного вивчення стабільності та зобов’язання щодо стабільності».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з R0-CEP 2013-118-Rev 02 на CEP: R1-CEP 2013-118-Rev 00, виробник: Excella GmbH &amp; Со. KG, Germany, діюча речовина: анастрозол.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На підставі оновлення зареєстрованого Сертифікату відповідності Європейській фармакопеї (CEP) для API анастрозолу від виробника Excella GmbH &amp; Co. KG), новий CEP, R1-CEP-2013-118-Rev 00, замінює R0-CEP- 2013-118-Rev 02, який включає зміни видалення тесту на важкі метали. Специфікація випуску Excella GmbH &amp; Со. KG, Germany узгоджуватиметься з поточним CEP, для якого додатковою вимогою є оцінка ризику елементарних домішок відповідно до ICH Q3D. Крім того, було внесено редакційне оновлення до специфікації діючої речовини відповідно до чинного CEP. Запропонований розділ 3.2.S.4.1 Специфікація тепер посилається на монографію анастрозолу в Європейській фармакопеї та містить лише деталі специфікації для нефармакопейних тестів.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UA/2417/01/01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АРТРО-ГРАН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гранули, по 10 г у пеналі, по 1 пеналу в пачці з картону; по 10 г у флаконі з кришкою, по 1 флакону з кришкою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(Ledum 200CH), що є лікарськими субстанціями (виготовленими в умовах аптеки) у виробництві гранул ЛЗ, у зв’язку з переїздом Аптеки «Національна гомеопатична спілка» №1.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(Rhododendron 50CH), що є лікарськими субстанціями (виготовленими в умовах аптеки) у виробництві гранул ЛЗ, у зв’язку з переїздом Аптеки «Національна гомеопатична спілка» №1. </w:t>
            </w:r>
            <w:r w:rsidRPr="00ED67C2">
              <w:rPr>
                <w:rFonts w:ascii="Arial" w:hAnsi="Arial" w:cs="Arial"/>
                <w:color w:val="000000"/>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(Causticum 1000CH), що є лікарськими субстанціями (виготовленими в умовах аптеки) у виробництві гранул ЛЗ, у зв’язку з переїздом Аптеки «Національна гомеопатична спілка» №1. </w:t>
            </w:r>
            <w:r w:rsidRPr="00ED67C2">
              <w:rPr>
                <w:rFonts w:ascii="Arial" w:hAnsi="Arial" w:cs="Arial"/>
                <w:color w:val="000000"/>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(Bryonia alba 200CH), що є лікарськими субстанціями (виготовленими в умовах аптеки) у виробництві гранул ЛЗ, у зв’язку з переїздом Аптеки «Національна гомеопатична спілка» №1. </w:t>
            </w:r>
            <w:r w:rsidRPr="00ED67C2">
              <w:rPr>
                <w:rFonts w:ascii="Arial" w:hAnsi="Arial" w:cs="Arial"/>
                <w:color w:val="000000"/>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Pr>
                <w:rFonts w:ascii="Arial" w:hAnsi="Arial" w:cs="Arial"/>
                <w:color w:val="000000"/>
                <w:sz w:val="16"/>
                <w:szCs w:val="16"/>
              </w:rPr>
              <w:t>-</w:t>
            </w:r>
            <w:r w:rsidRPr="00ED67C2">
              <w:rPr>
                <w:rFonts w:ascii="Arial" w:hAnsi="Arial" w:cs="Arial"/>
                <w:color w:val="000000"/>
                <w:sz w:val="16"/>
                <w:szCs w:val="16"/>
              </w:rPr>
              <w:br/>
              <w:t xml:space="preserve">Зміна адреси місця провадження діяльності з виробництва гомеопатичних розведень (Rhus toxicodendron 1000CH), що є лікарськими субстанціями (виготовленими в умовах аптеки) у виробництві гранул ЛЗ, у зв’язку з переїздом Аптеки «Національна гомеопатична спілка» №1.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UA/8451/01/01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порошок для оральної суспензії (200 мг/28,5 мг в 5 мл) 1 флакон з порошком для приготування 70 мл суспензії з мірним ковпачком, або дозуючим шприцем, або з мірною ложечкою, в картонній коробці або з кришкою із захистом від відкриття дітьми разом з дозуючим шприцом або мірною ложкою,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 Веллком Продакшн, Францiя; СмітКляйн Бічем Фармасьютикалс,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Францiя/ Велика Британiя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2015-064 - Rev 00 (затверджено: R0-CEP 2015-064 - Rev 01) для АФІ амоксициліну тригідрату (ферментативний шлях синтезу) від вже затвердженого виробника Beecham Pharmaceuticals (Pte) Ltd, Singapore.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UA/0987/05/01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 Веллком Продакшн, Францiя; СмітКляйн Бічем Фармасьютикалс,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Францiя/ Велика Британiя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2015-064 - Rev 00 (затверджено: R0-CEP 2015-064 - Rev 01) для АФІ амоксициліну тригідрату (ферментативний шлях синтезу) від вже затвердженого виробника Beecham Pharmaceuticals (Pte) Ltd, Singapore.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UA/0987/02/02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БІОВЕН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інфузій 10 %; по 10 мл, 25 мл, 50 мл або 100 мл у пляшці або флаконі; по 1 пляшці або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"БІОФАРМА ПЛАЗМА", Україна (виробництво, первинне та вторинне пакування, випуск серій);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Зміна методу випробування проміжного продукту осад фракції ІІ+ІІІ. Затверджено: Загальний білок Запропоновано: Розподіл молекул за розміром Приведення методів контролю проміжного (нерозфасованого) продукту Біовен за показниками Розподіл молекул за розміром та Активатор прекалікреїну у відповідність до методів контролю готового продукту, оскільки методи контролю ідентичні.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UA/14526/01/02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БРИНЕКС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краплі очні, суспензія, 1 %, по 5 мл або по 10 мл у флаконі з пробкою-крапельницею та кришкою,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СЕНТIСС ФАРМА ПВТ.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СЕНТIСС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бринзоламіду. Зазначена зміна найменування виробника АФІ була здійснена за рішенням ради директорів компанії. Виробнича дільниця та усі виробничі операції залишились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UA/17178/01/01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піна ректальна, 2 мг/дозу; кожний балон містить як мінімум 14 доз по 1,2 г піни ректальної;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Др. Фальк Фарма ГмбХ</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Відповідальний за випуск серій кінцевого продукту: </w:t>
            </w:r>
            <w:r w:rsidRPr="00ED67C2">
              <w:rPr>
                <w:rFonts w:ascii="Arial" w:hAnsi="Arial" w:cs="Arial"/>
                <w:color w:val="000000"/>
                <w:sz w:val="16"/>
                <w:szCs w:val="16"/>
              </w:rPr>
              <w:br/>
              <w:t>Др. Фальк Фарма ГмбХ, Німеччина</w:t>
            </w:r>
            <w:r w:rsidRPr="00ED67C2">
              <w:rPr>
                <w:rFonts w:ascii="Arial" w:hAnsi="Arial" w:cs="Arial"/>
                <w:color w:val="000000"/>
                <w:sz w:val="16"/>
                <w:szCs w:val="16"/>
              </w:rPr>
              <w:br/>
              <w:t>Виробник дозованої форми, первинне та вторинне пакування, контроль якості:</w:t>
            </w:r>
            <w:r w:rsidRPr="00ED67C2">
              <w:rPr>
                <w:rFonts w:ascii="Arial" w:hAnsi="Arial" w:cs="Arial"/>
                <w:color w:val="000000"/>
                <w:sz w:val="16"/>
                <w:szCs w:val="16"/>
              </w:rPr>
              <w:br/>
              <w:t>ACM Аерозоль-Сервіс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альтернативного вторинного пакування - Др. Фальк Фарма ГмбХ, Німеччина (Ляйненвеберштрассе 5, 79108 Фрайбург, Німеччина). При цьому дана дільниця залишається, як відповідальна за випуск серій кінцевого продукту. Залишається альтернативна дільниця, котра виконує функцію вторинне пакування: АСМ Аерозоль-Сервіс АГ.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назви виробника, який виконує функції "Виробник дозованої форми, первинне та вторинне пакування, контроль якості". Дана назва приводитсья до оновленої ліцензії та GMP сертифікату. Адреса залишається без змін. Діюча редакція: Аерозоль-Сервіс АГ, Швейцарія / Aerosol-Service AG, Switzerland Пропонована редакція: ACM Аерозоль-Сервіс АГ, Швейцарія / ASM Aerosol-Service AG, Switzerland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UA/6964/02/01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піна ректальна, 2 мг/дозу, кожний балон містить як мінімум 14 доз по 1,2 г піни ректальної;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Відповідальний за випуск серій кінцевого продукту та альтернативне вторинне пакування: Др. Фальк Фарма ГмбХ, Німеччина; Виробник дозованої форми, первинне та вторинне пакування, контроль якості: Аерозоль-Сервіс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датах подання регулярно оновлюваного звіту з безпеки. </w:t>
            </w:r>
            <w:r w:rsidRPr="00ED67C2">
              <w:rPr>
                <w:rFonts w:ascii="Arial" w:hAnsi="Arial" w:cs="Arial"/>
                <w:color w:val="000000"/>
                <w:sz w:val="16"/>
                <w:szCs w:val="16"/>
              </w:rPr>
              <w:br/>
              <w:t xml:space="preserve">Діюча редакція: </w:t>
            </w:r>
            <w:r w:rsidRPr="00ED67C2">
              <w:rPr>
                <w:rFonts w:ascii="Arial" w:hAnsi="Arial" w:cs="Arial"/>
                <w:color w:val="000000"/>
                <w:sz w:val="16"/>
                <w:szCs w:val="16"/>
              </w:rPr>
              <w:br/>
              <w:t xml:space="preserve">Кінцева дата для включення даних до РОЗБ - 30.04.2023 р. Дата подання - 29.07.2023 р. </w:t>
            </w:r>
            <w:r w:rsidRPr="00ED67C2">
              <w:rPr>
                <w:rFonts w:ascii="Arial" w:hAnsi="Arial" w:cs="Arial"/>
                <w:color w:val="000000"/>
                <w:sz w:val="16"/>
                <w:szCs w:val="16"/>
              </w:rPr>
              <w:br/>
              <w:t xml:space="preserve">Пропонована редакція: </w:t>
            </w:r>
            <w:r w:rsidRPr="00ED67C2">
              <w:rPr>
                <w:rFonts w:ascii="Arial" w:hAnsi="Arial" w:cs="Arial"/>
                <w:color w:val="000000"/>
                <w:sz w:val="16"/>
                <w:szCs w:val="16"/>
              </w:rPr>
              <w:br/>
              <w:t xml:space="preserve">Кінцева дата для включення даних до РОЗБ - 30.04.2026 р. Дата подання - 29.07.2026 р. </w:t>
            </w:r>
            <w:r w:rsidRPr="00ED67C2">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UA/6964/02/01</w:t>
            </w:r>
          </w:p>
          <w:p w:rsidR="00AF612C" w:rsidRDefault="00AF612C" w:rsidP="00EE18BC">
            <w:pPr>
              <w:pStyle w:val="110"/>
              <w:tabs>
                <w:tab w:val="left" w:pos="12600"/>
              </w:tabs>
              <w:jc w:val="center"/>
              <w:rPr>
                <w:rFonts w:ascii="Arial" w:hAnsi="Arial" w:cs="Arial"/>
                <w:sz w:val="16"/>
                <w:szCs w:val="16"/>
              </w:rPr>
            </w:pPr>
          </w:p>
          <w:p w:rsidR="00AF612C" w:rsidRDefault="00AF612C" w:rsidP="00EE18BC">
            <w:pPr>
              <w:pStyle w:val="110"/>
              <w:tabs>
                <w:tab w:val="left" w:pos="12600"/>
              </w:tabs>
              <w:jc w:val="center"/>
              <w:rPr>
                <w:rFonts w:ascii="Arial" w:hAnsi="Arial" w:cs="Arial"/>
                <w:sz w:val="16"/>
                <w:szCs w:val="16"/>
              </w:rPr>
            </w:pPr>
          </w:p>
          <w:p w:rsidR="00AF612C" w:rsidRDefault="00AF612C" w:rsidP="00EE18BC">
            <w:pPr>
              <w:pStyle w:val="110"/>
              <w:tabs>
                <w:tab w:val="left" w:pos="12600"/>
              </w:tabs>
              <w:jc w:val="center"/>
              <w:rPr>
                <w:rFonts w:ascii="Arial" w:hAnsi="Arial" w:cs="Arial"/>
                <w:sz w:val="16"/>
                <w:szCs w:val="16"/>
              </w:rPr>
            </w:pPr>
          </w:p>
          <w:p w:rsidR="00AF612C" w:rsidRPr="00ED67C2" w:rsidRDefault="00AF612C" w:rsidP="00EE18BC">
            <w:pPr>
              <w:pStyle w:val="110"/>
              <w:tabs>
                <w:tab w:val="left" w:pos="12600"/>
              </w:tabs>
              <w:jc w:val="center"/>
              <w:rPr>
                <w:rFonts w:ascii="Arial" w:hAnsi="Arial" w:cs="Arial"/>
                <w:sz w:val="16"/>
                <w:szCs w:val="16"/>
              </w:rPr>
            </w:pP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тверді капсули з кишковорозчинними гранулами по 3 мг, по 10 капсул у блістері; по 5 або 10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Відповідальний за випуск серій кінцевого продукту:</w:t>
            </w:r>
            <w:r w:rsidRPr="00ED67C2">
              <w:rPr>
                <w:rFonts w:ascii="Arial" w:hAnsi="Arial" w:cs="Arial"/>
                <w:color w:val="000000"/>
                <w:sz w:val="16"/>
                <w:szCs w:val="16"/>
              </w:rPr>
              <w:br/>
              <w:t>Др. Фальк Фарма ГмбХ, Німеччина</w:t>
            </w:r>
            <w:r w:rsidRPr="00ED67C2">
              <w:rPr>
                <w:rFonts w:ascii="Arial" w:hAnsi="Arial" w:cs="Arial"/>
                <w:color w:val="000000"/>
                <w:sz w:val="16"/>
                <w:szCs w:val="16"/>
              </w:rPr>
              <w:br/>
              <w:t>Виробники дозованої форми, первинне, вторинне пакування та контроль якості:</w:t>
            </w:r>
            <w:r w:rsidRPr="00ED67C2">
              <w:rPr>
                <w:rFonts w:ascii="Arial" w:hAnsi="Arial" w:cs="Arial"/>
                <w:color w:val="000000"/>
                <w:sz w:val="16"/>
                <w:szCs w:val="16"/>
              </w:rPr>
              <w:br/>
              <w:t>Лозан Фарма ГмбХ, Німеччина</w:t>
            </w:r>
            <w:r w:rsidRPr="00ED67C2">
              <w:rPr>
                <w:rFonts w:ascii="Arial" w:hAnsi="Arial" w:cs="Arial"/>
                <w:color w:val="000000"/>
                <w:sz w:val="16"/>
                <w:szCs w:val="16"/>
              </w:rPr>
              <w:br/>
              <w:t>Виробник, відповідальний за первинне, вторинне пакування та контроль якості:</w:t>
            </w:r>
            <w:r w:rsidRPr="00ED67C2">
              <w:rPr>
                <w:rFonts w:ascii="Arial" w:hAnsi="Arial" w:cs="Arial"/>
                <w:color w:val="000000"/>
                <w:sz w:val="16"/>
                <w:szCs w:val="16"/>
              </w:rPr>
              <w:br/>
              <w:t>Лозан Фарма ГмбХ, Німеччина</w:t>
            </w:r>
            <w:r w:rsidRPr="00ED67C2">
              <w:rPr>
                <w:rFonts w:ascii="Arial" w:hAnsi="Arial" w:cs="Arial"/>
                <w:color w:val="000000"/>
                <w:sz w:val="16"/>
                <w:szCs w:val="16"/>
              </w:rPr>
              <w:br/>
              <w:t>Виробники, відповідальні за контроль якості:</w:t>
            </w:r>
            <w:r w:rsidRPr="00ED67C2">
              <w:rPr>
                <w:rFonts w:ascii="Arial" w:hAnsi="Arial" w:cs="Arial"/>
                <w:color w:val="000000"/>
                <w:sz w:val="16"/>
                <w:szCs w:val="16"/>
              </w:rPr>
              <w:br/>
              <w:t xml:space="preserve">ГБА Фарма ГмбХ, Німеччина </w:t>
            </w:r>
            <w:r w:rsidRPr="00ED67C2">
              <w:rPr>
                <w:rFonts w:ascii="Arial" w:hAnsi="Arial" w:cs="Arial"/>
                <w:color w:val="000000"/>
                <w:sz w:val="16"/>
                <w:szCs w:val="16"/>
              </w:rPr>
              <w:br/>
              <w:t xml:space="preserve">Науково-дослідний інститут Хеппелер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 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датах подання регулярно оновлюваного звіту з безпеки </w:t>
            </w:r>
            <w:r w:rsidRPr="00ED67C2">
              <w:rPr>
                <w:rFonts w:ascii="Arial" w:hAnsi="Arial" w:cs="Arial"/>
                <w:color w:val="000000"/>
                <w:sz w:val="16"/>
                <w:szCs w:val="16"/>
              </w:rPr>
              <w:br/>
              <w:t xml:space="preserve">Діюча редакція: </w:t>
            </w:r>
            <w:r w:rsidRPr="00ED67C2">
              <w:rPr>
                <w:rFonts w:ascii="Arial" w:hAnsi="Arial" w:cs="Arial"/>
                <w:color w:val="000000"/>
                <w:sz w:val="16"/>
                <w:szCs w:val="16"/>
              </w:rPr>
              <w:br/>
              <w:t xml:space="preserve">Кінцева дата для включення даних до РОЗБ - 30.04.2023 р. Дата подання - 29.07.2023 р. </w:t>
            </w:r>
            <w:r w:rsidRPr="00ED67C2">
              <w:rPr>
                <w:rFonts w:ascii="Arial" w:hAnsi="Arial" w:cs="Arial"/>
                <w:color w:val="000000"/>
                <w:sz w:val="16"/>
                <w:szCs w:val="16"/>
              </w:rPr>
              <w:br/>
              <w:t xml:space="preserve">Пропонована редакція: </w:t>
            </w:r>
            <w:r w:rsidRPr="00ED67C2">
              <w:rPr>
                <w:rFonts w:ascii="Arial" w:hAnsi="Arial" w:cs="Arial"/>
                <w:color w:val="000000"/>
                <w:sz w:val="16"/>
                <w:szCs w:val="16"/>
              </w:rPr>
              <w:br/>
              <w:t xml:space="preserve">Кінцева дата для включення даних до РОЗБ - 30.04.2026 р. Дата подання - 29.07.2026 р. </w:t>
            </w:r>
            <w:r w:rsidRPr="00ED67C2">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UA/6964/01/01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БУПІВАКАЇН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5 мг/мл, по 10 мл в ампулі; по 5 ампул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(Маркаїн, розчин для ін'єкцій, 5 мг/мл)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UA/17950/01/01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БУПІВАКАЇНУ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МОЕХС КАТАЛАНА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D67C2">
              <w:rPr>
                <w:rFonts w:ascii="Arial" w:hAnsi="Arial" w:cs="Arial"/>
                <w:color w:val="000000"/>
                <w:sz w:val="16"/>
                <w:szCs w:val="16"/>
              </w:rPr>
              <w:br/>
              <w:t>– вилучення інформації щодо проведення випробування для ідентифікації кожного тарного місця АФІ Бупівакаїну гідрохлорид із специфікації (вилучення примітки). Ідентифікацію кожного тарного місця субстанції планується проводити із застосуванням раман-спектрометра безконтактним методом, згідно ДФУ, 2.2.28. Внесення змін до розділу «Ідентифікація», а саме вилучення другої ідентифікації (B, C, D, E) відповідно до оригінальних матеріалів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UA/17991/01/01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для тесту Bизначення вмісту D-антигену поліомієліту серотипів 1, 2 і 3 у специфікації інактивованого моновалентного проміжного продукту (ISV) при випуску.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w:t>
            </w:r>
            <w:r w:rsidRPr="00ED67C2">
              <w:rPr>
                <w:rFonts w:ascii="Arial" w:hAnsi="Arial" w:cs="Arial"/>
                <w:color w:val="000000"/>
                <w:sz w:val="16"/>
                <w:szCs w:val="16"/>
              </w:rPr>
              <w:br/>
              <w:t xml:space="preserve">Перенесення тесту Bизначення вмісту D-антигену поліомієліту серотипів 1, 2 і 3 методом ELISA з Quality release test на Quality monitoring test, що виконується для тривалентного концентрованого проміжного продукту (CPV.)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UA/15071/01/01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ВАРІЛРИКС™ / VARILRIX™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spacing w:after="240"/>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відповідності Європейської Фармакопеї щодо губчатої енцефалопатії на фетальну бичачу сироватку (FBS) з R1-CEP 2000-211 Rev02 на R1-CEP 2000-211 Rev03 у зв’язку зі зміною назви постачальника з GE Healthcare LTD на Cytiva, Нова Зеландія без зміни адреси постачальника.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UA/15966/01/01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ВЕРАПАМІЛ-ДАРНИЦЯ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80 мг по 10 таблеток у контурній чарунковій упаковці; по 5 контурних чарункових упаковок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приведення специфікації та методів контролю якості на допоміжну речовину Макрогол 4000 у відповідність до вимог Європейської Фармакопеї, з врахуванням діючих вимог та рекомендацій ДФУ, а саме до розділів «Прозорість розчину», «Кольоровість розчину», «Мікробіологічна чистота»- внесено зміни та редакційні уточнення.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методів контролю якості на допоміжну речовину Макрогол 4000 у відповідність до вимог діючої монографії «Macrogols» Європейської Фармакопеї, з урахуванням рекомендацій та стилістики ДФУ, а саме внесення уточнення та зміни до розділів «Опис», «Ідентифікація», «Кислотність або лужність», «Кінематична в’язкість», «Динамічна в’язкість», «Температура тверднення», «Вода», «Гідроксильне число», «Відновлюючі речовини», «Формальдегід», «Сульфатна зола».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до методики вхідного контролю якості допоміжної речовини Макрогол 4000 для показника "Етиленоксид і діоксан" з методикою оптимізації контролю якості субстанції в умовах виробничого процесу, розроблена in-house ГХ методика (ДФУ, 2.2.28), що є альтернативною методиці, зазначеної в монографії; внесення стилістичних та редакційних правок, без змін встановлених критерій прийнятності.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на допоміжну речовину Макрогол 4000 показника якості «Важкі метали», відповідно до вимог ICH Q3D Guideline for Elemental Impurities. Розчинність" - відповідно до вимог ДФУ 1.4. "Монографії" даний показник має рекомендаційних характер, на цій підставі, вимоги до розчинності субстанції перенесено до загальних властивостей. Зміни І типу - Зміни з якості. Готовий лікарський засіб. Контроль допоміжних речовин (інші зміни) - Внесення змін до реєстраційних матеріалів готового лікарського засобу на допоміжну речовину Макрогол 4000, а саме «Опис матеріалу» (включаючи доповнення даними щодо розчинності «Загальні властивості»), «Умови зберігання» (щодо відповідності нормативній документації фірми-виробника).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UA/3582/01/01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ВЕРАПАМІЛ-ДАРНИЦЯ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40 мг, по 10 таблеток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методів контролю якості на допоміжну речовину Макрогол 4000 у відповідність до вимог Європейської Фармакопеї, з врахуванням діючих вимог та рекомендацій ДФУ, а саме до розділів «Прозорість розчину», «Кольоровість розчину», «Мікробіологічна чистота»- внесено зміни та редакційні уточнення.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якості на допоміжну речовину Макрогол 4000 у відповідність до вимог діючої монографії «Macrogols» Європейської Фармакопеї, з урахуванням рекомендацій та стилістики ДФУ, а саме внесення уточнення та зміни до розділів «Опис», «Ідентифікація», «Кислотність або лужність», «Кінематична в’язкість», «Динамічна в’язкість», «Температура тверднення», «Вода», «Гідроксильне число», «Відновлюючі речовини», «Формальдегід», «Сульфатна зола».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Супутня зміна-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методики вхідного контролю якості допоміжної речовини Макрогол 4000 для показника "Етиленоксид і діоксан" з методикою оптимізації контролю якості субстанції в умовах виробничого процесу, розроблена in-house ГХ методика (ДФУ, 2.2.28), що є альтернативною методиці, зазначеної в монографії; внесення стилістичних та редакційних правок, без змін встановлених критерій прийнятності.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на допоміжну речовину Макрогол 4000 показника якості «Важкі метали», відповідно до вимог ICH Q3D Guideline for Elemental Impurities. Розчинність" - відповідно до вимог ДФУ 1.4. "Монографії" даний показник має рекомендаційних характер, на цій підставі, вимоги до розчинності субстанції перенесено до загальних властивостей. Зміни І типу - Зміни з якості. Готовий лікарський засіб. Контроль допоміжних речовин (інші зміни) </w:t>
            </w:r>
            <w:r w:rsidRPr="00ED67C2">
              <w:rPr>
                <w:rFonts w:ascii="Arial" w:hAnsi="Arial" w:cs="Arial"/>
                <w:color w:val="000000"/>
                <w:sz w:val="16"/>
                <w:szCs w:val="16"/>
              </w:rPr>
              <w:br/>
              <w:t>Внесення змін до реєстраційних матеріалів готового лікарського засобу на допоміжну речовину Макрогол 4000, а саме «Опис матеріалу» (включаючи доповнення даними щодо розчинності «Загальні властивості»), «Умови зберігання» (щодо відповідності нормативній документації фірми-виробника).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UA/3582/01/02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ГЕМЦИТАБІН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концентрат для розчину для інфузій, 100 мг/мл; по 2 мл (200 мг), 10 мл (1000 мг), 15 мл (1500 мг), 20 мл (2000 мг) у флаконі; по 1 флакону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контроль якості, первинне та вторинне пакування:</w:t>
            </w:r>
            <w:r w:rsidRPr="00ED67C2">
              <w:rPr>
                <w:rFonts w:ascii="Arial" w:hAnsi="Arial" w:cs="Arial"/>
                <w:color w:val="000000"/>
                <w:sz w:val="16"/>
                <w:szCs w:val="16"/>
              </w:rPr>
              <w:br/>
              <w:t>Інтас Фармасьютікалс Лімітед, Індія</w:t>
            </w:r>
            <w:r w:rsidRPr="00ED67C2">
              <w:rPr>
                <w:rFonts w:ascii="Arial" w:hAnsi="Arial" w:cs="Arial"/>
                <w:color w:val="000000"/>
                <w:sz w:val="16"/>
                <w:szCs w:val="16"/>
              </w:rPr>
              <w:br/>
              <w:t>Виробництво, контроль якості, первинне та вторинне пакування:</w:t>
            </w:r>
            <w:r w:rsidRPr="00ED67C2">
              <w:rPr>
                <w:rFonts w:ascii="Arial" w:hAnsi="Arial" w:cs="Arial"/>
                <w:color w:val="000000"/>
                <w:sz w:val="16"/>
                <w:szCs w:val="16"/>
              </w:rPr>
              <w:br/>
              <w:t>Інтас Фармасьютікалс Лімітед, Індія</w:t>
            </w:r>
            <w:r w:rsidRPr="00ED67C2">
              <w:rPr>
                <w:rFonts w:ascii="Arial" w:hAnsi="Arial" w:cs="Arial"/>
                <w:color w:val="000000"/>
                <w:sz w:val="16"/>
                <w:szCs w:val="16"/>
              </w:rPr>
              <w:br/>
              <w:t>Вторинне пакування:</w:t>
            </w:r>
            <w:r w:rsidRPr="00ED67C2">
              <w:rPr>
                <w:rFonts w:ascii="Arial" w:hAnsi="Arial" w:cs="Arial"/>
                <w:color w:val="000000"/>
                <w:sz w:val="16"/>
                <w:szCs w:val="16"/>
              </w:rPr>
              <w:br/>
              <w:t>Аккорд Хелскеа Лімітед, Велика Британія</w:t>
            </w:r>
            <w:r w:rsidRPr="00ED67C2">
              <w:rPr>
                <w:rFonts w:ascii="Arial" w:hAnsi="Arial" w:cs="Arial"/>
                <w:color w:val="000000"/>
                <w:sz w:val="16"/>
                <w:szCs w:val="16"/>
              </w:rPr>
              <w:br/>
              <w:t>Відповідальний випуск серії:</w:t>
            </w:r>
            <w:r w:rsidRPr="00ED67C2">
              <w:rPr>
                <w:rFonts w:ascii="Arial" w:hAnsi="Arial" w:cs="Arial"/>
                <w:color w:val="000000"/>
                <w:sz w:val="16"/>
                <w:szCs w:val="16"/>
              </w:rPr>
              <w:br/>
              <w:t>Аккорд Хелскеа Лімітед, Велика Британiя</w:t>
            </w:r>
            <w:r w:rsidRPr="00ED67C2">
              <w:rPr>
                <w:rFonts w:ascii="Arial" w:hAnsi="Arial" w:cs="Arial"/>
                <w:color w:val="000000"/>
                <w:sz w:val="16"/>
                <w:szCs w:val="16"/>
              </w:rPr>
              <w:br/>
              <w:t>Контроль якості серії:</w:t>
            </w:r>
            <w:r w:rsidRPr="00ED67C2">
              <w:rPr>
                <w:rFonts w:ascii="Arial" w:hAnsi="Arial" w:cs="Arial"/>
                <w:color w:val="000000"/>
                <w:sz w:val="16"/>
                <w:szCs w:val="16"/>
              </w:rPr>
              <w:br/>
              <w:t>Весслінг Хангері Кфт., Угорщина</w:t>
            </w:r>
            <w:r w:rsidRPr="00ED67C2">
              <w:rPr>
                <w:rFonts w:ascii="Arial" w:hAnsi="Arial" w:cs="Arial"/>
                <w:color w:val="000000"/>
                <w:sz w:val="16"/>
                <w:szCs w:val="16"/>
              </w:rPr>
              <w:br/>
              <w:t>Контроль якості серії:</w:t>
            </w:r>
            <w:r w:rsidRPr="00ED67C2">
              <w:rPr>
                <w:rFonts w:ascii="Arial" w:hAnsi="Arial" w:cs="Arial"/>
                <w:color w:val="000000"/>
                <w:sz w:val="16"/>
                <w:szCs w:val="16"/>
              </w:rPr>
              <w:br/>
              <w:t>Астрон Резьорч Лімітед, Велика Британiя</w:t>
            </w:r>
            <w:r w:rsidRPr="00ED67C2">
              <w:rPr>
                <w:rFonts w:ascii="Arial" w:hAnsi="Arial" w:cs="Arial"/>
                <w:color w:val="000000"/>
                <w:sz w:val="16"/>
                <w:szCs w:val="16"/>
              </w:rPr>
              <w:br/>
              <w:t>Контроль якості серії:</w:t>
            </w:r>
            <w:r w:rsidRPr="00ED67C2">
              <w:rPr>
                <w:rFonts w:ascii="Arial" w:hAnsi="Arial" w:cs="Arial"/>
                <w:color w:val="000000"/>
                <w:sz w:val="16"/>
                <w:szCs w:val="16"/>
              </w:rPr>
              <w:br/>
              <w:t>Фармадокс Хелскеа Лтд., Мальта</w:t>
            </w:r>
            <w:r w:rsidRPr="00ED67C2">
              <w:rPr>
                <w:rFonts w:ascii="Arial" w:hAnsi="Arial" w:cs="Arial"/>
                <w:color w:val="000000"/>
                <w:sz w:val="16"/>
                <w:szCs w:val="16"/>
              </w:rPr>
              <w:br/>
              <w:t>Контроль якості серії:</w:t>
            </w:r>
            <w:r w:rsidRPr="00ED67C2">
              <w:rPr>
                <w:rFonts w:ascii="Arial" w:hAnsi="Arial" w:cs="Arial"/>
                <w:color w:val="000000"/>
                <w:sz w:val="16"/>
                <w:szCs w:val="16"/>
              </w:rPr>
              <w:br/>
              <w:t>ЛАБАНАЛІЗІС С.Р.Л, Італія</w:t>
            </w:r>
            <w:r w:rsidRPr="00ED67C2">
              <w:rPr>
                <w:rFonts w:ascii="Arial" w:hAnsi="Arial" w:cs="Arial"/>
                <w:color w:val="000000"/>
                <w:sz w:val="16"/>
                <w:szCs w:val="16"/>
              </w:rPr>
              <w:br/>
              <w:t>Контроль якості серії:</w:t>
            </w:r>
            <w:r w:rsidRPr="00ED67C2">
              <w:rPr>
                <w:rFonts w:ascii="Arial" w:hAnsi="Arial" w:cs="Arial"/>
                <w:color w:val="000000"/>
                <w:sz w:val="16"/>
                <w:szCs w:val="16"/>
              </w:rPr>
              <w:br/>
              <w:t>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Угорщина/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Мальта/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Італія</w:t>
            </w:r>
            <w:r w:rsidRPr="00ED67C2">
              <w:rPr>
                <w:rFonts w:ascii="Arial" w:hAnsi="Arial" w:cs="Arial"/>
                <w:color w:val="000000"/>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повідомлень про підозрюваня побічні реакції, а також інструкцію доповнено розділами "Заявник" та "Місцезнаходження заявника" із зазначенням найменування та місцезнаходження Заявника.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UA/17799/01/01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нерозфасованої продукції, первинне пакування:</w:t>
            </w:r>
            <w:r w:rsidRPr="00ED67C2">
              <w:rPr>
                <w:rFonts w:ascii="Arial" w:hAnsi="Arial" w:cs="Arial"/>
                <w:color w:val="000000"/>
                <w:sz w:val="16"/>
                <w:szCs w:val="16"/>
              </w:rPr>
              <w:br/>
              <w:t>Дженентек Інк., США;</w:t>
            </w:r>
            <w:r w:rsidRPr="00ED67C2">
              <w:rPr>
                <w:rFonts w:ascii="Arial" w:hAnsi="Arial" w:cs="Arial"/>
                <w:color w:val="000000"/>
                <w:sz w:val="16"/>
                <w:szCs w:val="16"/>
              </w:rPr>
              <w:br/>
              <w:t xml:space="preserve">Виробництво нерозфасованої продукції, первинне пакування, </w:t>
            </w:r>
            <w:r w:rsidRPr="00ED67C2">
              <w:rPr>
                <w:rFonts w:ascii="Arial" w:hAnsi="Arial" w:cs="Arial"/>
                <w:color w:val="000000"/>
                <w:sz w:val="16"/>
                <w:szCs w:val="16"/>
              </w:rPr>
              <w:br/>
              <w:t>вторинне пакування, випробування контролю якості, випуск серії:</w:t>
            </w:r>
            <w:r w:rsidRPr="00ED67C2">
              <w:rPr>
                <w:rFonts w:ascii="Arial" w:hAnsi="Arial" w:cs="Arial"/>
                <w:color w:val="000000"/>
                <w:sz w:val="16"/>
                <w:szCs w:val="16"/>
              </w:rPr>
              <w:br/>
              <w:t>Рош Діагностикс ГмбХ, Німеччина;</w:t>
            </w:r>
            <w:r w:rsidRPr="00ED67C2">
              <w:rPr>
                <w:rFonts w:ascii="Arial" w:hAnsi="Arial" w:cs="Arial"/>
                <w:color w:val="000000"/>
                <w:sz w:val="16"/>
                <w:szCs w:val="16"/>
              </w:rPr>
              <w:br/>
              <w:t>Вторинне пакування, випробування контролю якості, випуск серії:</w:t>
            </w:r>
            <w:r w:rsidRPr="00ED67C2">
              <w:rPr>
                <w:rFonts w:ascii="Arial" w:hAnsi="Arial" w:cs="Arial"/>
                <w:color w:val="000000"/>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США/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Швейцарія</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упаковки лікарського засобу у п. 6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UA/13007/01/01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нерозфасованої продукції, первинне пакування, випробування контролю якості (тільки стерильність та механічні включення): Дженентек Інк., США; Випробування контролю якості (тільки стерильність та механічні включення): Дженентек Інк., США; Випробування контролю якості: Ф.Хоффманн-Ля Рош Лтд, Швейцарія; Вторинне пакування, випробування контролю якості, випуск серії: Ф.Хоффманн-Ля Рош Лтд, Швейцарія; Розчинник: Виробництво нерозфасованої продукції, первинне пакування, вторинне пакування, випробування контролю якості,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США/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Швейцарія</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упаковки лікарського засобу у п. 6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UA/13007/01/02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ГІНОКСИН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вагінальні м’які по 1000 мг</w:t>
            </w:r>
            <w:r>
              <w:rPr>
                <w:rFonts w:ascii="Arial" w:hAnsi="Arial" w:cs="Arial"/>
                <w:color w:val="000000"/>
                <w:sz w:val="16"/>
                <w:szCs w:val="16"/>
              </w:rPr>
              <w:t>,</w:t>
            </w:r>
            <w:r w:rsidRPr="00ED67C2">
              <w:rPr>
                <w:rFonts w:ascii="Arial" w:hAnsi="Arial" w:cs="Arial"/>
                <w:color w:val="000000"/>
                <w:sz w:val="16"/>
                <w:szCs w:val="16"/>
              </w:rPr>
              <w:t xml:space="preserve"> по 1 або по 2 капсули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Каталент Італі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2014-374-Rev 00 (затверджено: R0-CEP 2014-374-Rev 01) для АФІ Фентиконазолу нітрату від затвердженого виробника RECORDATI INDUSTRIA CHIMICA E FARMACEUTICA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UA/6094/01/03</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ГЛЕНЦЕТ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таблетки, вкриті оболонкою, по 5 мг </w:t>
            </w:r>
            <w:r w:rsidRPr="00ED67C2">
              <w:rPr>
                <w:rFonts w:ascii="Arial" w:hAnsi="Arial" w:cs="Arial"/>
                <w:color w:val="000000"/>
                <w:sz w:val="16"/>
                <w:szCs w:val="16"/>
              </w:rPr>
              <w:br/>
              <w:t>по 10 таблеток у блістері; по 1 або по 3, або по 10 блістерів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випробування ГЛЗ за показником «Супутні домішки» (ВЕРХ, Ph.Eur. 2.2.29), а саме додавання примітки при приготуванні рухомої фази: «Метод не є надійним для невеликих змін органічного складу. Тому при підготовці рухомої фази необхідно дотримуватися належної обережності».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UA/11243/01/01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ГЛЮКОЗА-ДАРНИЦЯ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інфузій, 50 мг/мл, по 200 мл або по 250 мл, або по 400 мл, або по 500 мл у флаконах; по 200 мл або по 250 мл, або по 400 мл, або по 500 мл у флаконі; по 20 флаконів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"Спосіб застосування та дози"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UA/14001/01/01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ГЛЮТАЛІТ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по 300 мг, по 10 капсул у блістері; по 2 або по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D67C2">
              <w:rPr>
                <w:rFonts w:ascii="Arial" w:hAnsi="Arial" w:cs="Arial"/>
                <w:color w:val="000000"/>
                <w:sz w:val="16"/>
                <w:szCs w:val="16"/>
              </w:rPr>
              <w:br/>
              <w:t xml:space="preserve">Зміна у зв'язку уточнення викладення розділу "Додаткова інформація. ДІ-1. Упаковка" МКЯ та розділу 3.2.Р.7. </w:t>
            </w:r>
            <w:r w:rsidRPr="00ED67C2">
              <w:rPr>
                <w:rFonts w:ascii="Arial" w:hAnsi="Arial" w:cs="Arial"/>
                <w:color w:val="000000"/>
                <w:sz w:val="16"/>
                <w:szCs w:val="16"/>
              </w:rPr>
              <w:br/>
              <w:t xml:space="preserve">Діюча редакція: </w:t>
            </w:r>
            <w:r w:rsidRPr="00ED67C2">
              <w:rPr>
                <w:rFonts w:ascii="Arial" w:hAnsi="Arial" w:cs="Arial"/>
                <w:color w:val="000000"/>
                <w:sz w:val="16"/>
                <w:szCs w:val="16"/>
              </w:rPr>
              <w:br/>
              <w:t xml:space="preserve">МКЯ ЛЗ ДОДАТКОВА ІНФОРМАЦІЯ (ДІ) ДІ-1. Упаковка. По 10 таблеток у блістері із плівки полівінілхлоридної і фольги алюмінієвої з одностороннім покриттям термолаком і друком з другої сторони. По 2 або 5 блістерів разом з інструкцією для медичного застосування препарату поміщають у пачку з картону з маркуванням українською та російською мовами та маркуванням шрифтом Брайля українською мовою. Примітка. Маркування лікарського засобу, його дизайн подаються українською та російською мовами, а при реалізації препарату на експорт – мовою, обумовленою в контракті, у відповідності з реєстраційним досьє, яке сформоване за вимогами країни-імпортера і заявлено під час реєстрації в реєстраційні органи країни-імпортера. </w:t>
            </w:r>
            <w:r w:rsidRPr="00ED67C2">
              <w:rPr>
                <w:rFonts w:ascii="Arial" w:hAnsi="Arial" w:cs="Arial"/>
                <w:color w:val="000000"/>
                <w:sz w:val="16"/>
                <w:szCs w:val="16"/>
              </w:rPr>
              <w:br/>
              <w:t xml:space="preserve">Пропонована редакція: </w:t>
            </w:r>
            <w:r w:rsidRPr="00ED67C2">
              <w:rPr>
                <w:rFonts w:ascii="Arial" w:hAnsi="Arial" w:cs="Arial"/>
                <w:color w:val="000000"/>
                <w:sz w:val="16"/>
                <w:szCs w:val="16"/>
              </w:rPr>
              <w:br/>
              <w:t>МКЯ ЛЗ ДОДАТКОВА ІНФОРМАЦІЯ (ДІ) ДІ-1. Упаковка. По 10 таблеток у блістері із плівки полівінілхлоридної і фольги алюмінієвої з одностороннім покриттям термолаком і друком з другої сторони. По 2 або 5 блістерів разом з інструкцією для медичного застосування препарату поміщають у пачку з картону. Оновлення тексту маркування упаковки лікарського засобу, зокрема вилучення інформації, яка наноситься російською мовою.</w:t>
            </w:r>
            <w:r w:rsidRPr="00ED67C2">
              <w:rPr>
                <w:rFonts w:ascii="Arial" w:hAnsi="Arial" w:cs="Arial"/>
                <w:color w:val="000000"/>
                <w:sz w:val="16"/>
                <w:szCs w:val="16"/>
              </w:rPr>
              <w:br/>
              <w:t xml:space="preserve">Введення змін протягом 6-ти місяців після затвердження. </w:t>
            </w:r>
            <w:r w:rsidRPr="00ED67C2">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найменування постачальників пакувальних матеріалів з реєстраційного досьє, у зв'язку з приведенням розділу 3.2.Р.7. реєстраційного досьє у відповідність до європейських вимог а також вилучення із реєстраційного досьє виробника «Плівка ПВХ» ТОВ "Кльокнер Пентапласт Рус", росія.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UA/9081/01/01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 xml:space="preserve">ГРИП-ГРАН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гранули по 10 г у пеналі або у флаконі з кришкою; по 1 пеналу або флакону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(Arsenicum album 1000 CH), що є лікарськими субстанціями (виготовленими в умовах аптеки) у виробництві гранул ЛЗ, у зв’язку з переїздом Аптеки «Національна гомеопатична спілка» №1. </w:t>
            </w:r>
            <w:r w:rsidRPr="00ED67C2">
              <w:rPr>
                <w:rFonts w:ascii="Arial" w:hAnsi="Arial" w:cs="Arial"/>
                <w:color w:val="000000"/>
                <w:sz w:val="16"/>
                <w:szCs w:val="16"/>
              </w:rPr>
              <w:b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ED67C2">
              <w:rPr>
                <w:rFonts w:ascii="Arial" w:hAnsi="Arial" w:cs="Arial"/>
                <w:color w:val="000000"/>
                <w:sz w:val="16"/>
                <w:szCs w:val="16"/>
              </w:rPr>
              <w:br/>
              <w:t xml:space="preserve">Зміна адреси місця провадження діяльності з виробництва гомеопатичних розведень (Mercurius solubilis 1000CH), що є лікарськими субстанціями (виготовленими в умовах аптеки) у виробництві гранул ЛЗ, у зв’язку з переїздом Аптеки «Національна гомеопатична спілка» №1.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ED67C2">
              <w:rPr>
                <w:rFonts w:ascii="Arial" w:hAnsi="Arial" w:cs="Arial"/>
                <w:color w:val="000000"/>
                <w:sz w:val="16"/>
                <w:szCs w:val="16"/>
              </w:rPr>
              <w:br/>
              <w:t xml:space="preserve">Зміна адреси місця провадження діяльності з виробництва гомеопатичних розведень (Rhus toxicodendron 1000CH), що є лікарськими субстанціями (виготовленими в умовах аптеки) у виробництві гранул ЛЗ, у зв’язку з переїздом Аптеки «Національна гомеопатична спілка» №1.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ED67C2">
              <w:rPr>
                <w:rFonts w:ascii="Arial" w:hAnsi="Arial" w:cs="Arial"/>
                <w:color w:val="000000"/>
                <w:sz w:val="16"/>
                <w:szCs w:val="16"/>
              </w:rPr>
              <w:br/>
              <w:t>Зміна адреси місця провадження діяльності з виробництва гомеопатичних розведень (Arnica 1000CH), що є лікарськими субстанціями (виготовленими в умовах аптеки) у виробництві гранул ЛЗ, у зв’язку з переїздом Аптеки «Національна гомеопатична спілка» №1.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ED67C2">
              <w:rPr>
                <w:rFonts w:ascii="Arial" w:hAnsi="Arial" w:cs="Arial"/>
                <w:color w:val="000000"/>
                <w:sz w:val="16"/>
                <w:szCs w:val="16"/>
              </w:rPr>
              <w:br/>
              <w:t>Зміна адреси місця провадження діяльності з виробництва гомеопатичних розведень (Aconitum 1000CH), що є лікарськими субстанціями (виготовленими в умовах аптеки) у виробництві гранул ЛЗ, у зв’язку з переїздом Аптеки «Національна гомеопатична спілка»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UA/8300/01/01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ДАЛАЦИН 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по 150 мг; по 8 капсул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2000-210 - Rev 07 (затверджено: R1-CEP 2000-210 - Rev 06) для АФІ кліндаміцину гідрохлориду від вже затвердженого виробника Chongqing Carelife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2000-210 - Rev 08 для АФІ кліндаміцину гідрохлориду від вже затвердженого виробника Chongqing Carelife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2013-190 - Rev 01 (затверджено: R1-CEP 2013-190 - Rev 00) для АФІ кліндаміцину гідрохлориду від вже затвердженого виробника Zhejiang Hisoar Chuannan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UA/1903/02/01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ДАЛАЦИН 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капсули по 300 мг; по 8 капсул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2000-210 - Rev 07 (затверджено: R1-CEP 2000-210 - Rev 06) для АФІ кліндаміцину гідрохлориду від вже затвердженого виробника Chongqing Carelife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2000-210 - Rev 08 для АФІ кліндаміцину гідрохлориду від вже затвердженого виробника Chongqing Carelife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2013-190 - Rev 01 (затверджено: R1-CEP 2013-190 - Rev 00) для АФІ кліндаміцину гідрохлориду від вже затвердженого виробника Zhejiang Hisoar Chuannan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UA/1903/02/02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ДЕРИВА С МС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гель по 15 г у тубі; по 1 тубі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D67C2">
              <w:rPr>
                <w:rFonts w:ascii="Arial" w:hAnsi="Arial" w:cs="Arial"/>
                <w:color w:val="000000"/>
                <w:sz w:val="16"/>
                <w:szCs w:val="16"/>
              </w:rPr>
              <w:br/>
              <w:t xml:space="preserve">Діюча редакція: Уте Хофнер / Ute Hoeffner. Пропонована редакція: Дніанешвар Аріун Санап / Dr. Dnyaneshwar Sanap. </w:t>
            </w:r>
            <w:r w:rsidRPr="00ED67C2">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UA/14954/01/01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ДУФАЛАК® ФРУТ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оральний, 667 мг/мл по 200 мл або по 500 мл розчину у пляшці з мірним стаканчиком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а також до розділу "Побічні реакції" внесено інформацію щодо необхідності повідомляти про усі випадки підозрюваних побічних реакцій та відсутності ефективності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UA/15943/01/01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ЕНАЛОЗИД® 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10 таблеток у блістері; по 2 або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ламіновану ПВХ та поліамідом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на фольгу ламіновану ПВХ та поліамідом незначних показників «Матеріал», «Розміри рулону», «Ширина фольги», «Товщина».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контейнер/закупорювальний засіб, а саме оновлення специфікації на фольгу ламіновану ПВХ та поліамідом за показником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 закупорювальний засіб, а саме внесення змін до специфікації на фольгу алюмінієву лаковану друковану за п. «Зовнішній вигляд» та «Товщина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контейнер/закупорювальний засіб, а саме доповнення специфікації на фольгу алюмінієву лаковану друковану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ED67C2">
              <w:rPr>
                <w:rFonts w:ascii="Arial" w:hAnsi="Arial" w:cs="Arial"/>
                <w:color w:val="000000"/>
                <w:sz w:val="16"/>
                <w:szCs w:val="16"/>
              </w:rPr>
              <w:br/>
              <w:t xml:space="preserve">оновлення розділу 3.2.Р.7 Система контейнер/ закупорювальний засіб, а саме: вилучення з специфікації на фольгу алюмінієву лаковану друковану п. «Матеріали», «Графічне оформлення, правильність нанесення тексту», «Розміри рулону», «Ширина фольги друкованої», «Поверхнева щільність фольги», «Поверхнева щільність фольги друкованої», «Визначення надійності нанесення друкарських фарб та захисного лаку на фольгу (адгезія флексографського друку)», «Стійкість поверхневого шару фольги до високої температури (температурний тест)», «Склеювання з ПВХ», «Виробники».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UA/0702/01/01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ЕПІМАТ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50 мг по 10 таблеток у блістері;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щодо медичного застосування референтного лікарського засобу (ТОПАМАКС, капсули).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UA/14138/01/01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ЕПІМАТ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100 мг по 10 таблеток у блістері;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щодо медичного застосування референтного лікарського засобу (ТОПАМАКС, капсули).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UA/14138/01/02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 xml:space="preserve">ЕРЛОТИНІБ-ВІСТА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"Спосіб застосування та дози" згідно з інформацією щодо медичного застосування референтного лікарського засобу (ТАРЦЕВА®, таблетки, вкриті плівковою оболонкою) </w:t>
            </w:r>
            <w:r w:rsidRPr="00ED67C2">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UA/18959/01/01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 xml:space="preserve">ЕРЛОТИНІБ-ВІСТА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100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Ремедіка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"Спосіб застосування та дози" згідно з інформацією щодо медичного застосування референтного лікарського засобу (ТАРЦЕВА®, таблетки, вкриті плівковою оболонкою) </w:t>
            </w:r>
            <w:r w:rsidRPr="00ED67C2">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UA/18959/01/03</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 xml:space="preserve">ЕРЛОТИНІБ-ВІСТА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150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"Спосіб застосування та дози" згідно з інформацією щодо медичного застосування референтного лікарського засобу (ТАРЦЕВА®, таблетки, вкриті плівковою оболонкою) </w:t>
            </w:r>
            <w:r w:rsidRPr="00ED67C2">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UA/18959/01/04</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 xml:space="preserve">ЕСПА-ФОЦИН®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нерозфасованого продукту, первинне пакування, вторинне пакування, контроль якості, випуск серії: Ліндофарм ГмбХ, Німеччина;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 CLAROCHEM IRELAND LTD., 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UA/14782/01/01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 xml:space="preserve">ІБУПРОМ ДЛЯ ДІТЕЙ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суспензія оральна, по 100 мг/5 мл; по 100 мл, 150 мл або 200 мл у флаконі; по 1 флакону у комплекті зі шприцом-дозатором по 5 мл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Юнiлaб, ЛП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Виробництво, первинне та вторинне пакування, контроль якості, випуск серії готового лікарського засобу: </w:t>
            </w:r>
            <w:r w:rsidRPr="00ED67C2">
              <w:rPr>
                <w:rFonts w:ascii="Arial" w:hAnsi="Arial" w:cs="Arial"/>
                <w:color w:val="000000"/>
                <w:sz w:val="16"/>
                <w:szCs w:val="16"/>
              </w:rPr>
              <w:br/>
              <w:t>Фармасьєрра Мануфекчурін, С.Л., Іспанія</w:t>
            </w:r>
            <w:r w:rsidRPr="00ED67C2">
              <w:rPr>
                <w:rFonts w:ascii="Arial" w:hAnsi="Arial" w:cs="Arial"/>
                <w:color w:val="000000"/>
                <w:sz w:val="16"/>
                <w:szCs w:val="16"/>
              </w:rPr>
              <w:br/>
              <w:t xml:space="preserve">Виробництво, первинне та вторинне пакування, контроль якості, випуск серії готового лікарського засобу: </w:t>
            </w:r>
            <w:r w:rsidRPr="00ED67C2">
              <w:rPr>
                <w:rFonts w:ascii="Arial" w:hAnsi="Arial" w:cs="Arial"/>
                <w:color w:val="000000"/>
                <w:sz w:val="16"/>
                <w:szCs w:val="16"/>
              </w:rPr>
              <w:br/>
              <w:t>Делфарм Бладел Б.В., Нідерланди</w:t>
            </w:r>
            <w:r w:rsidRPr="00ED67C2">
              <w:rPr>
                <w:rFonts w:ascii="Arial" w:hAnsi="Arial" w:cs="Arial"/>
                <w:color w:val="000000"/>
                <w:sz w:val="16"/>
                <w:szCs w:val="16"/>
              </w:rPr>
              <w:br/>
              <w:t>Контроль якості (за винятком мікробіологічного контролю), випуск серії готового продукту:</w:t>
            </w:r>
            <w:r w:rsidRPr="00ED67C2">
              <w:rPr>
                <w:rFonts w:ascii="Arial" w:hAnsi="Arial" w:cs="Arial"/>
                <w:color w:val="000000"/>
                <w:sz w:val="16"/>
                <w:szCs w:val="16"/>
              </w:rPr>
              <w:br/>
              <w:t xml:space="preserve">Фармалідер, С.А., Іспанія </w:t>
            </w:r>
            <w:r w:rsidRPr="00ED67C2">
              <w:rPr>
                <w:rFonts w:ascii="Arial" w:hAnsi="Arial" w:cs="Arial"/>
                <w:color w:val="000000"/>
                <w:sz w:val="16"/>
                <w:szCs w:val="16"/>
              </w:rPr>
              <w:br/>
              <w:t xml:space="preserve">Виробництво, первинне та вторинне пакування, контроль якості: </w:t>
            </w:r>
            <w:r w:rsidRPr="00ED67C2">
              <w:rPr>
                <w:rFonts w:ascii="Arial" w:hAnsi="Arial" w:cs="Arial"/>
                <w:color w:val="000000"/>
                <w:sz w:val="16"/>
                <w:szCs w:val="16"/>
              </w:rPr>
              <w:br/>
              <w:t>Едефарм, С.Л., Іспанія</w:t>
            </w:r>
            <w:r w:rsidRPr="00ED67C2">
              <w:rPr>
                <w:rFonts w:ascii="Arial" w:hAnsi="Arial" w:cs="Arial"/>
                <w:color w:val="000000"/>
                <w:sz w:val="16"/>
                <w:szCs w:val="16"/>
              </w:rPr>
              <w:br/>
              <w:t>Випуск серії готового продукту:</w:t>
            </w:r>
            <w:r w:rsidRPr="00ED67C2">
              <w:rPr>
                <w:rFonts w:ascii="Arial" w:hAnsi="Arial" w:cs="Arial"/>
                <w:color w:val="000000"/>
                <w:sz w:val="16"/>
                <w:szCs w:val="16"/>
              </w:rPr>
              <w:br/>
              <w:t>ТОВ ЮС Фармація, Польща</w:t>
            </w:r>
            <w:r w:rsidRPr="00ED67C2">
              <w:rPr>
                <w:rFonts w:ascii="Arial" w:hAnsi="Arial" w:cs="Arial"/>
                <w:color w:val="000000"/>
                <w:sz w:val="16"/>
                <w:szCs w:val="16"/>
              </w:rPr>
              <w:br/>
              <w:t xml:space="preserve">Альтернативна дільниця для проведення мікробіологічного контролю (субдоговір з виробником Фармалідер, С.А.): </w:t>
            </w:r>
            <w:r w:rsidRPr="00ED67C2">
              <w:rPr>
                <w:rFonts w:ascii="Arial" w:hAnsi="Arial" w:cs="Arial"/>
                <w:color w:val="000000"/>
                <w:sz w:val="16"/>
                <w:szCs w:val="16"/>
              </w:rPr>
              <w:br/>
              <w:t>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Іспанія/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Нідерланди/</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r w:rsidRPr="00ED67C2">
              <w:rPr>
                <w:rFonts w:ascii="Arial" w:hAnsi="Arial" w:cs="Arial"/>
                <w:color w:val="000000"/>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1996-058 - Rev 06 (затверджено: R1-CEP 1996-058 - Rev 05) для АФІ ібупрофену від вже затвердженого виробника SI GROUP, INC.,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UA/15878/01/01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ІБУПРОМ СПРИНТ 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Виробник відповідальний за виробництво, контроль та випуск продукту in bulk:</w:t>
            </w:r>
            <w:r w:rsidRPr="00ED67C2">
              <w:rPr>
                <w:rFonts w:ascii="Arial" w:hAnsi="Arial" w:cs="Arial"/>
                <w:color w:val="000000"/>
                <w:sz w:val="16"/>
                <w:szCs w:val="16"/>
              </w:rPr>
              <w:br/>
              <w:t>Патеон Софтджелс Б.В., Нідерланди</w:t>
            </w:r>
            <w:r w:rsidRPr="00ED67C2">
              <w:rPr>
                <w:rFonts w:ascii="Arial" w:hAnsi="Arial" w:cs="Arial"/>
                <w:color w:val="000000"/>
                <w:sz w:val="16"/>
                <w:szCs w:val="16"/>
              </w:rPr>
              <w:br/>
              <w:t xml:space="preserve">Виробник відповідальний за упаковку, контроль та випуск серії готового продукту: </w:t>
            </w:r>
            <w:r w:rsidRPr="00ED67C2">
              <w:rPr>
                <w:rFonts w:ascii="Arial" w:hAnsi="Arial" w:cs="Arial"/>
                <w:color w:val="000000"/>
                <w:sz w:val="16"/>
                <w:szCs w:val="16"/>
              </w:rPr>
              <w:br/>
              <w:t>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Нідерланди/ 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1996-061 - Rev 15 (затверджено: R1-CEP 1996-061 - Rev 14) для АФІ ібупрофену від вже затвердженого виробника Solara Active Pharma 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UA/6045/02/01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для тесту Bизначення вмісту D-антигену поліомієліту серотипів 1, 2 і 3 у специфікації інактивованого моновалентного проміжного продукту (ISV) при випуску.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w:t>
            </w:r>
            <w:r w:rsidRPr="00ED67C2">
              <w:rPr>
                <w:rFonts w:ascii="Arial" w:hAnsi="Arial" w:cs="Arial"/>
                <w:color w:val="000000"/>
                <w:sz w:val="16"/>
                <w:szCs w:val="16"/>
              </w:rPr>
              <w:br/>
              <w:t>Перенесення тесту Bизначення вмісту D-антигену поліомієліту серотипів 1, 2 і 3 методом ELISA з Quality release test на Quality monitoring test, що виконується для тривалентного концентрованого проміжного продукту (CPV.)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UA/16235/01/01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w:t>
            </w:r>
            <w:r w:rsidRPr="00A1647F">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серії еталонної вакцини DTPa-HBV-IPV з серії AC21B217A на серію AC21B753A. Внесення редакційних правок до розділу 3.2.Р.6 щодо назви антигену гепатиту В (HBsAg)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UA/16235/01/01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для тесту Bизначення вмісту D-антигену поліомієліту серотипів 1, 2 і 3 у специфікації інактивованого моновалентного проміжного продукту (ISV) при випуску.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w:t>
            </w:r>
            <w:r w:rsidRPr="00ED67C2">
              <w:rPr>
                <w:rFonts w:ascii="Arial" w:hAnsi="Arial" w:cs="Arial"/>
                <w:color w:val="000000"/>
                <w:sz w:val="16"/>
                <w:szCs w:val="16"/>
              </w:rPr>
              <w:br/>
              <w:t xml:space="preserve">Перенесення тесту Bизначення вмісту D-антигену поліомієліту серотипів 1, 2 і 3 методом ELISA з Quality release test на Quality monitoring test, що виконується для тривалентного концентрованого проміжного продукту (CPV.)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UA/15832/01/01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ІНФЛУВАК® (INFLUVAC®) ВАКЦИНА ДЛЯ ПРОФІЛАКТИКИ ГРИПУ, ПОВЕРХНЕВИЙ АНТИГЕН,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суспензія для ін'єкцій; по 0,5 мл суспензії для ін'єкцій у попередньо наповненому одноразовому шприці; по 1 або 10 шприців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Абботт Біолоджікалз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r w:rsidRPr="00ED67C2">
              <w:rPr>
                <w:rFonts w:ascii="Arial" w:hAnsi="Arial" w:cs="Arial"/>
                <w:color w:val="000000"/>
                <w:sz w:val="16"/>
                <w:szCs w:val="16"/>
              </w:rPr>
              <w:br/>
              <w:t>Абботт Біолоджікалз Б.В., Нідерланди</w:t>
            </w:r>
            <w:r w:rsidRPr="00ED67C2">
              <w:rPr>
                <w:rFonts w:ascii="Arial" w:hAnsi="Arial" w:cs="Arial"/>
                <w:color w:val="000000"/>
                <w:sz w:val="16"/>
                <w:szCs w:val="16"/>
              </w:rPr>
              <w:br/>
              <w:t>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w:t>
            </w:r>
            <w:r w:rsidRPr="00ED67C2">
              <w:rPr>
                <w:rFonts w:ascii="Arial" w:hAnsi="Arial" w:cs="Arial"/>
                <w:color w:val="000000"/>
                <w:sz w:val="16"/>
                <w:szCs w:val="16"/>
              </w:rPr>
              <w:br/>
              <w:t>Абботт Біолоджікалз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Нідерланди</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термінів подання регулярно оновлюваного звіту з безпеки </w:t>
            </w:r>
            <w:r w:rsidRPr="00ED67C2">
              <w:rPr>
                <w:rFonts w:ascii="Arial" w:hAnsi="Arial" w:cs="Arial"/>
                <w:color w:val="000000"/>
                <w:sz w:val="16"/>
                <w:szCs w:val="16"/>
              </w:rPr>
              <w:br/>
              <w:t xml:space="preserve">Діюча редакція: Частота подання регулярно оновлюваного звіту з безпеки 8 місяців Кінцева дата для включення даних до РОЗБ - 30.12.2017 р. Дата подання - 09.03.2018 р. Пропонована редакція: Частота подання регулярно оновлюваного звіту з безпеки 1 рік </w:t>
            </w:r>
            <w:r w:rsidRPr="00ED67C2">
              <w:rPr>
                <w:rFonts w:ascii="Arial" w:hAnsi="Arial" w:cs="Arial"/>
                <w:color w:val="000000"/>
                <w:sz w:val="16"/>
                <w:szCs w:val="16"/>
              </w:rPr>
              <w:br/>
              <w:t xml:space="preserve">Кінцева дата для включення даних до РОЗБ - 15.03.2023 р. Дата подання - 24.05.2023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UA/13027/01/01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ІНФЛУВАК® ТЕТРА ВАКЦИНА ДЛЯ ПРОФІЛАКТИКИ ГРИПУ ЧОТИРЬОХВАЛЕНТНА, ПОВЕРХНЕВИЙ АНТИГЕН, ІНАКТИВОВАНА / INFLUVAC® TETRA INFLUENZA VACCINE QUADRIVALENT, SURFACE ANTIGEN, INACTIVATED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Абботт Біолоджікалз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 Абботт Біолоджікалз Б.В., Нідерланди; 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 Абботт Біолоджікалз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Нідерланди</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термінів подання регулярно оновлюваного звіту з безпеки </w:t>
            </w:r>
            <w:r w:rsidRPr="00ED67C2">
              <w:rPr>
                <w:rFonts w:ascii="Arial" w:hAnsi="Arial" w:cs="Arial"/>
                <w:color w:val="000000"/>
                <w:sz w:val="16"/>
                <w:szCs w:val="16"/>
              </w:rPr>
              <w:br/>
              <w:t xml:space="preserve">Діюча редакція: Частота подання регулярно оновлюваного звіту з безпеки 8 місяців Кінцева дата для включення даних до РОЗБ - 30.12.2017 р. Дата подання - 09.03.2018 р. Пропонована редакція: Частота подання регулярно оновлюваного звіту з безпеки 1 рік </w:t>
            </w:r>
            <w:r w:rsidRPr="00ED67C2">
              <w:rPr>
                <w:rFonts w:ascii="Arial" w:hAnsi="Arial" w:cs="Arial"/>
                <w:color w:val="000000"/>
                <w:sz w:val="16"/>
                <w:szCs w:val="16"/>
              </w:rPr>
              <w:br/>
              <w:t xml:space="preserve">Кінцева дата для включення даних до РОЗБ - 15.03.2023 р. Дата подання - 24.05.2023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UA/18498/01/01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КАЛЕНДУЛИ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настойка; по 40 мл або по 50 мл у флаконах скляних або полімерних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в методі випробування ГЛЗ за показником «Ідентифікація. Флавоноїди» (ДФУ, 2.2.27) внаслідок зміни хроматографічної пластини для ТШХ.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UA/8418/02/01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КАЛІЮ ЙОДИД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(субстанція) у подвійних пакетах з плівки поліетиленової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"ФІТОФАРМ"</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Прачі Фармасьютікалс Пвт, Лтд.</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w:t>
            </w:r>
            <w:r w:rsidRPr="00ED67C2">
              <w:rPr>
                <w:rFonts w:ascii="Arial" w:hAnsi="Arial" w:cs="Arial"/>
                <w:color w:val="000000"/>
                <w:sz w:val="16"/>
                <w:szCs w:val="16"/>
              </w:rPr>
              <w:br/>
              <w:t xml:space="preserve">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UA/14005/01/01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КАРДОСАЛ® ПЛЮС 20/12,5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20 мг/12,5 мг; по 14 таблеток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"in bulk": ДАІЧІ САНКІО ЮРОУП ГмбХ, Німеччина; Первинне та вторинне пакування, контроль та випуск серій: БЕРЛІН-ХЕМІ АГ, Нiмеччина; виробництво "in bulk", первинне та вторинне пакування, контроль та випуск серій: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у розділі «Специфікація» змін до МКЯ ЛЗ, що були затверджені Наказом МОЗ від 16.03.2023 року № 498, а саме: додано примітку щодо визначення показника «Домішки N-нітрозаміну» відповідно до матеріалів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UA/7139/01/01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КАСАРК® HD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таблетки, по 32 мг/25 мг по 10 таблеток у блістері; по 3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затвердженому методі випробування ГЛЗ за показником «Розчинення», а саме уточнення щодо приготування випробовуваного розчину, часу відбору проб та розрахункової формули.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вимог специфікації ГЛЗ за показником «Розчинення» (ДФУ/ЄФ, 2.9.3; 2.2.29) при випуску та терміну придатності.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UA/19276/01/01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газ по 2 л, 3 л, 5 л, 8 л, 10 л, 12 л, 40 л, 50 л у балонах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Товариство з обмеженою відповідальністю</w:t>
            </w:r>
            <w:r w:rsidRPr="00ED67C2">
              <w:rPr>
                <w:rFonts w:ascii="Arial" w:hAnsi="Arial" w:cs="Arial"/>
                <w:color w:val="000000"/>
                <w:sz w:val="16"/>
                <w:szCs w:val="16"/>
              </w:rPr>
              <w:br/>
              <w:t>"Техногаз-С"</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Товариство з обмеженою відповідальністю</w:t>
            </w:r>
            <w:r w:rsidRPr="00ED67C2">
              <w:rPr>
                <w:rFonts w:ascii="Arial" w:hAnsi="Arial" w:cs="Arial"/>
                <w:color w:val="000000"/>
                <w:sz w:val="16"/>
                <w:szCs w:val="16"/>
              </w:rPr>
              <w:br/>
              <w:t>"Техногаз-С"</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без зміни місця виробництва: (зміна назви вулиці відповідно до рішення Сумської міської ради № 3223-МР від 30.11.2022 р. «Про зміну назв (перейменування) топонімів у Сумській міській територіальній громаді» зі зміною №3372-МР від 22.12.2022). Зміни внесені в розділ "Місцезнаходження виробника та його адреса місця провадження діяльності" в інструкцію для медичного застосування та як наслідок - у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UA/18474/01/01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КИСЛОТА АМІНОКАПРОНОВА-ДАРНИЦЯ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розчин для інфузій, 50 мг/мл по 100 мл у флаконах; по 100 мл у флаконі; по 1 флакону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"Спосіб застосування та дози" (додавання алгоритму застосування) згідно з матеріалами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UA/13836/01/01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за повним циклом:</w:t>
            </w:r>
            <w:r w:rsidRPr="00ED67C2">
              <w:rPr>
                <w:rFonts w:ascii="Arial" w:hAnsi="Arial" w:cs="Arial"/>
                <w:color w:val="000000"/>
                <w:sz w:val="16"/>
                <w:szCs w:val="16"/>
              </w:rPr>
              <w:br/>
              <w:t>Тева Фармацевтікал Індастріз Лтд., Ізраїль</w:t>
            </w:r>
            <w:r w:rsidRPr="00ED67C2">
              <w:rPr>
                <w:rFonts w:ascii="Arial" w:hAnsi="Arial" w:cs="Arial"/>
                <w:color w:val="000000"/>
                <w:sz w:val="16"/>
                <w:szCs w:val="16"/>
              </w:rPr>
              <w:br/>
              <w:t>Виробництво за повним циклом:</w:t>
            </w:r>
            <w:r w:rsidRPr="00ED67C2">
              <w:rPr>
                <w:rFonts w:ascii="Arial" w:hAnsi="Arial" w:cs="Arial"/>
                <w:color w:val="000000"/>
                <w:sz w:val="16"/>
                <w:szCs w:val="16"/>
              </w:rPr>
              <w:br/>
              <w:t xml:space="preserve">Нортон Хелскеа Лімітед Т/А АЙВЕКС Фармасьютикалз ЮК, Велика Британія </w:t>
            </w:r>
            <w:r w:rsidRPr="00ED67C2">
              <w:rPr>
                <w:rFonts w:ascii="Arial" w:hAnsi="Arial" w:cs="Arial"/>
                <w:color w:val="000000"/>
                <w:sz w:val="16"/>
                <w:szCs w:val="16"/>
              </w:rPr>
              <w:br/>
              <w:t>Контроль серії (тільки біологічне тестування):</w:t>
            </w:r>
            <w:r w:rsidRPr="00ED67C2">
              <w:rPr>
                <w:rFonts w:ascii="Arial" w:hAnsi="Arial" w:cs="Arial"/>
                <w:color w:val="000000"/>
                <w:sz w:val="16"/>
                <w:szCs w:val="16"/>
              </w:rPr>
              <w:br/>
              <w:t>Абік Лтд., Ізраїль</w:t>
            </w:r>
            <w:r w:rsidRPr="00ED67C2">
              <w:rPr>
                <w:rFonts w:ascii="Arial" w:hAnsi="Arial" w:cs="Arial"/>
                <w:color w:val="000000"/>
                <w:sz w:val="16"/>
                <w:szCs w:val="16"/>
              </w:rPr>
              <w:br/>
              <w:t>Контроль серії (повне тестування, включаючи на стерильність та бактеріальні ендотоксини, але окрім біологічного тестування):</w:t>
            </w:r>
            <w:r w:rsidRPr="00ED67C2">
              <w:rPr>
                <w:rFonts w:ascii="Arial" w:hAnsi="Arial" w:cs="Arial"/>
                <w:color w:val="000000"/>
                <w:sz w:val="16"/>
                <w:szCs w:val="16"/>
              </w:rPr>
              <w:br/>
              <w:t>Фармахемі Б.В., Нідерланди</w:t>
            </w:r>
            <w:r w:rsidRPr="00ED67C2">
              <w:rPr>
                <w:rFonts w:ascii="Arial" w:hAnsi="Arial" w:cs="Arial"/>
                <w:color w:val="000000"/>
                <w:sz w:val="16"/>
                <w:szCs w:val="16"/>
              </w:rPr>
              <w:br/>
              <w:t>Контроль серії (тільки біологічне тестування):</w:t>
            </w:r>
            <w:r w:rsidRPr="00ED67C2">
              <w:rPr>
                <w:rFonts w:ascii="Arial" w:hAnsi="Arial" w:cs="Arial"/>
                <w:color w:val="000000"/>
                <w:sz w:val="16"/>
                <w:szCs w:val="16"/>
              </w:rPr>
              <w:br/>
              <w:t xml:space="preserve">АТ Фармацевтичний завод Тева, Угорщина </w:t>
            </w:r>
            <w:r w:rsidRPr="00ED67C2">
              <w:rPr>
                <w:rFonts w:ascii="Arial" w:hAnsi="Arial" w:cs="Arial"/>
                <w:color w:val="000000"/>
                <w:sz w:val="16"/>
                <w:szCs w:val="16"/>
              </w:rPr>
              <w:br/>
              <w:t>Контроль серії (аналітичне тестування та вивчення стабільності):</w:t>
            </w:r>
            <w:r w:rsidRPr="00ED67C2">
              <w:rPr>
                <w:rFonts w:ascii="Arial" w:hAnsi="Arial" w:cs="Arial"/>
                <w:color w:val="000000"/>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Ізраїль/</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Нідерланди/</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Угорщина </w:t>
            </w:r>
            <w:r w:rsidRPr="00ED67C2">
              <w:rPr>
                <w:rFonts w:ascii="Arial" w:hAnsi="Arial" w:cs="Arial"/>
                <w:color w:val="000000"/>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ED67C2">
              <w:rPr>
                <w:rFonts w:ascii="Arial" w:hAnsi="Arial" w:cs="Arial"/>
                <w:color w:val="000000"/>
                <w:sz w:val="16"/>
                <w:szCs w:val="16"/>
              </w:rPr>
              <w:br/>
              <w:t>Незначна зміна в процесі виробництва глатирамеру ацетату до стадії 1 процесу (виробництво 1-го проміжного захищеного глатирамеру): видалення вимоги підтримувати температуру розчину реакції на рівні 26-28 °С під час перемішування. Редакційні правки до р. 3.2.S.2.2 "реактор із нержавіючої сталі" виправлено на "реактор із нержавіючої сталі з скляним покриттям".</w:t>
            </w:r>
            <w:r w:rsidRPr="00ED67C2">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ED67C2">
              <w:rPr>
                <w:rFonts w:ascii="Arial" w:hAnsi="Arial" w:cs="Arial"/>
                <w:color w:val="000000"/>
                <w:sz w:val="16"/>
                <w:szCs w:val="16"/>
              </w:rPr>
              <w:br/>
              <w:t xml:space="preserve">Зміни до вимог на співвідношення сигнал/шум у тесті на придатність системи залишкового діоксану методом ГХ (метод S1 - 40013) (підвищена з не менш 5 до не менш 10 ) для підвищення точності результатів тесту.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використанні виробничих приміщень та зміна термінології з «наповнення середовищем» на «моделювання асептичного процесу» для мікробіологічної дільниці Кфар-Саба.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ED67C2">
              <w:rPr>
                <w:rFonts w:ascii="Arial" w:hAnsi="Arial" w:cs="Arial"/>
                <w:color w:val="000000"/>
                <w:sz w:val="16"/>
                <w:szCs w:val="16"/>
              </w:rPr>
              <w:br/>
              <w:t>Незначні зміни р. 3.2.Р.5.2 функціональні випробування попередньо наповненого шприца (QPK0002023)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первинного пакування (plunger stopper) приведено до вимог ЕР. Вилучено тест на важкі метали.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UA/6307/01/02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25 мг; по 15 таблеток у блістері з полівінілхлориду/алюмінієвої фольги із системою захисту від дітей;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реєстрація альтернативного виробничого процесу, а саме, на етапі 2 виробництва напівпродукту. У зв'язку з чим оновлюються розділи: 3.2.S.2.2 Description of manufacturing process and process controls (додавання алтернативного процесу); 3.2.S.2.4 Controls of critical steps and intermediates (видаляється застарілий процес 1 ізолювання шляхом синтезу неочищеного ламотриджину).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затвердженого виробника проміжного продукту (Z)-2-(2,3-dichlorophenyl)-2-(guanidinimino) acetonitrile Divi`s Laboratories Ltd, обумовлена адміністративною реорганізацією штату Телангана. Також уточнення для затверджених виробників Divi`s Laboratories Ltd, Unit-1 (додавання номера підрозділу Unit-1), Divi`s Laboratories Ltd, Unit-2 (додавання номера підрозділу Unit-2), Hebei Smart Chemicals Co., Ltd, (внесення правильного поштового індекса).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деяких виробників у зв'язку з припиненням виробничого процесу та постачання, а саме: Starting Material: 2,3-Dichlorobenzoyl cyanide is manufactured by: </w:t>
            </w:r>
            <w:r w:rsidRPr="00ED67C2">
              <w:rPr>
                <w:rFonts w:ascii="Arial" w:hAnsi="Arial" w:cs="Arial"/>
                <w:color w:val="000000"/>
                <w:sz w:val="16"/>
                <w:szCs w:val="16"/>
              </w:rPr>
              <w:br/>
              <w:t xml:space="preserve">1. Calaire Chimie s.a., France 2. Dystar, Germany (Залишається альтернативний виробник Divi`s Laboratories Ltd "Unit-2") </w:t>
            </w:r>
            <w:r w:rsidRPr="00ED67C2">
              <w:rPr>
                <w:rFonts w:ascii="Arial" w:hAnsi="Arial" w:cs="Arial"/>
                <w:color w:val="000000"/>
                <w:sz w:val="16"/>
                <w:szCs w:val="16"/>
              </w:rPr>
              <w:br/>
              <w:t xml:space="preserve">Starting Material: Aminoguanidine is manufactured by: 1. Lanxess, China 2. Arkema, France (Залишається альтернативний виробник Hebei Smart Chemicals Co., Ltd., China та Jiashan Heli Fine Chemical Factory, China) (Z)-2-(2,3-dichlorophenyl)-2-(guanidinimino) acetonitrile (Lamotrigine Stage 2) is manufactured by: 1. The Wellcome Foundation Limited (trading as Glaxo Wellcome Operations), UK </w:t>
            </w:r>
            <w:r w:rsidRPr="00ED67C2">
              <w:rPr>
                <w:rFonts w:ascii="Arial" w:hAnsi="Arial" w:cs="Arial"/>
                <w:color w:val="000000"/>
                <w:sz w:val="16"/>
                <w:szCs w:val="16"/>
              </w:rPr>
              <w:br/>
              <w:t xml:space="preserve">2. Calaire Chimie s.a., France 3. Rhodia Pharma Solutions Limited 4. Saltigo GmbH, Germany (Залишається альтернативний виробник Divi`s Laboratories Ltd "Unit-1" та Divi`s Laboratories Ltd "Unit-2") Lamotrigine is manudactured by: The Wellcome Foundation Limited </w:t>
            </w:r>
            <w:r w:rsidRPr="00ED67C2">
              <w:rPr>
                <w:rFonts w:ascii="Arial" w:hAnsi="Arial" w:cs="Arial"/>
                <w:color w:val="000000"/>
                <w:sz w:val="16"/>
                <w:szCs w:val="16"/>
              </w:rPr>
              <w:br/>
              <w:t xml:space="preserve">(trading as Glaxo Wellcome Operations), UK (Залишається альтернативний виробник Divi`s Laboratories Ltd "Unit-2")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UA/0452/02/01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50 мг; по 15 таблеток у блістері з полівінілхлориду/алюмінієвої фольги/паперу із системою захисту від дітей;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реєстрація альтернативного виробничого процесу, а саме, на етапі 2 виробництва напівпродукту. У зв'язку з чим оновлюються розділи: 3.2.S.2.2 Description of manufacturing process and process controls (додавання алтернативного процесу); 3.2.S.2.4 Controls of critical steps and intermediates (видаляється застарілий процес 1 ізолювання шляхом синтезу неочищеного ламотриджину).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затвердженого виробника проміжного продукту (Z)-2-(2,3-dichlorophenyl)-2-(guanidinimino) acetonitrile Divi`s Laboratories Ltd, обумовлена адміністративною реорганізацією штату Телангана. Також уточнення для затверджених виробників Divi`s Laboratories Ltd, Unit-1 (додавання номера підрозділу Unit-1), Divi`s Laboratories Ltd, Unit-2 (додавання номера підрозділу Unit-2), Hebei Smart Chemicals Co., Ltd, (внесення правильного поштового індекса).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деяких виробників у зв'язку з припиненням виробничого процесу та постачання, а саме: Starting Material: 2,3-Dichlorobenzoyl cyanide is manufactured by: </w:t>
            </w:r>
            <w:r w:rsidRPr="00ED67C2">
              <w:rPr>
                <w:rFonts w:ascii="Arial" w:hAnsi="Arial" w:cs="Arial"/>
                <w:color w:val="000000"/>
                <w:sz w:val="16"/>
                <w:szCs w:val="16"/>
              </w:rPr>
              <w:br/>
              <w:t xml:space="preserve">1. Calaire Chimie s.a., France 2. Dystar, Germany (Залишається альтернативний виробник Divi`s Laboratories Ltd "Unit-2") </w:t>
            </w:r>
            <w:r w:rsidRPr="00ED67C2">
              <w:rPr>
                <w:rFonts w:ascii="Arial" w:hAnsi="Arial" w:cs="Arial"/>
                <w:color w:val="000000"/>
                <w:sz w:val="16"/>
                <w:szCs w:val="16"/>
              </w:rPr>
              <w:br/>
              <w:t xml:space="preserve">Starting Material: Aminoguanidine is manufactured by: 1. Lanxess, China 2. Arkema, France (Залишається альтернативний виробник Hebei Smart Chemicals Co., Ltd., China та Jiashan Heli Fine Chemical Factory, China) (Z)-2-(2,3-dichlorophenyl)-2-(guanidinimino) acetonitrile (Lamotrigine Stage 2) is manufactured by: 1. The Wellcome Foundation Limited (trading as Glaxo Wellcome Operations), UK </w:t>
            </w:r>
            <w:r w:rsidRPr="00ED67C2">
              <w:rPr>
                <w:rFonts w:ascii="Arial" w:hAnsi="Arial" w:cs="Arial"/>
                <w:color w:val="000000"/>
                <w:sz w:val="16"/>
                <w:szCs w:val="16"/>
              </w:rPr>
              <w:br/>
              <w:t xml:space="preserve">2. Calaire Chimie s.a., France 3. Rhodia Pharma Solutions Limited 4. Saltigo GmbH, Germany (Залишається альтернативний виробник Divi`s Laboratories Ltd "Unit-1" та Divi`s Laboratories Ltd "Unit-2") Lamotrigine is manudactured by: The Wellcome Foundation Limited </w:t>
            </w:r>
            <w:r w:rsidRPr="00ED67C2">
              <w:rPr>
                <w:rFonts w:ascii="Arial" w:hAnsi="Arial" w:cs="Arial"/>
                <w:color w:val="000000"/>
                <w:sz w:val="16"/>
                <w:szCs w:val="16"/>
              </w:rPr>
              <w:br/>
              <w:t xml:space="preserve">(trading as Glaxo Wellcome Operations), UK (Залишається альтернативний виробник Divi`s Laboratories Ltd "Unit-2")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UA/0452/02/02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100 мг; по 15 таблеток у блістері з полівінілхлориду/алюмінієвої фольги/паперу із системою захисту від дітей;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реєстрація альтернативного виробничого процесу, а саме, на етапі 2 виробництва напівпродукту. У зв'язку з чим оновлюються розділи: 3.2.S.2.2 Description of manufacturing process and process controls (додавання алтернативного процесу); 3.2.S.2.4 Controls of critical steps and intermediates (видаляється застарілий процес 1 ізолювання шляхом синтезу неочищеного ламотриджину).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затвердженого виробника проміжного продукту (Z)-2-(2,3-dichlorophenyl)-2-(guanidinimino) acetonitrile Divi`s Laboratories Ltd, обумовлена адміністративною реорганізацією штату Телангана. Також уточнення для затверджених виробників Divi`s Laboratories Ltd, Unit-1 (додавання номера підрозділу Unit-1), Divi`s Laboratories Ltd, Unit-2 (додавання номера підрозділу Unit-2), Hebei Smart Chemicals Co., Ltd, (внесення правильного поштового індекса).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деяких виробників у зв'язку з припиненням виробничого процесу та постачання, а саме: Starting Material: 2,3-Dichlorobenzoyl cyanide is manufactured by: </w:t>
            </w:r>
            <w:r w:rsidRPr="00ED67C2">
              <w:rPr>
                <w:rFonts w:ascii="Arial" w:hAnsi="Arial" w:cs="Arial"/>
                <w:color w:val="000000"/>
                <w:sz w:val="16"/>
                <w:szCs w:val="16"/>
              </w:rPr>
              <w:br/>
              <w:t xml:space="preserve">1. Calaire Chimie s.a., France 2. Dystar, Germany (Залишається альтернативний виробник Divi`s Laboratories Ltd "Unit-2") </w:t>
            </w:r>
            <w:r w:rsidRPr="00ED67C2">
              <w:rPr>
                <w:rFonts w:ascii="Arial" w:hAnsi="Arial" w:cs="Arial"/>
                <w:color w:val="000000"/>
                <w:sz w:val="16"/>
                <w:szCs w:val="16"/>
              </w:rPr>
              <w:br/>
              <w:t xml:space="preserve">Starting Material: Aminoguanidine is manufactured by: 1. Lanxess, China 2. Arkema, France (Залишається альтернативний виробник Hebei Smart Chemicals Co., Ltd., China та Jiashan Heli Fine Chemical Factory, China) (Z)-2-(2,3-dichlorophenyl)-2-(guanidinimino) acetonitrile (Lamotrigine Stage 2) is manufactured by: 1. The Wellcome Foundation Limited (trading as Glaxo Wellcome Operations), UK </w:t>
            </w:r>
            <w:r w:rsidRPr="00ED67C2">
              <w:rPr>
                <w:rFonts w:ascii="Arial" w:hAnsi="Arial" w:cs="Arial"/>
                <w:color w:val="000000"/>
                <w:sz w:val="16"/>
                <w:szCs w:val="16"/>
              </w:rPr>
              <w:br/>
              <w:t xml:space="preserve">2. Calaire Chimie s.a., France 3. Rhodia Pharma Solutions Limited 4. Saltigo GmbH, Germany (Залишається альтернативний виробник Divi`s Laboratories Ltd "Unit-1" та Divi`s Laboratories Ltd "Unit-2") Lamotrigine is manudactured by: The Wellcome Foundation Limited </w:t>
            </w:r>
            <w:r w:rsidRPr="00ED67C2">
              <w:rPr>
                <w:rFonts w:ascii="Arial" w:hAnsi="Arial" w:cs="Arial"/>
                <w:color w:val="000000"/>
                <w:sz w:val="16"/>
                <w:szCs w:val="16"/>
              </w:rPr>
              <w:br/>
              <w:t xml:space="preserve">(trading as Glaxo Wellcome Operations), UK (Залишається альтернативний виробник Divi`s Laboratories Ltd "Unit-2")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UA/0452/02/03</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ЛАНЗОПТОЛ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кишковорозчинні тверді по 30 мг; по 7 капсул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КРКА, д.д., Ново место </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w:t>
            </w:r>
            <w:r w:rsidRPr="00ED67C2">
              <w:rPr>
                <w:rFonts w:ascii="Arial" w:hAnsi="Arial" w:cs="Arial"/>
                <w:color w:val="000000"/>
                <w:sz w:val="16"/>
                <w:szCs w:val="16"/>
              </w:rPr>
              <w:br/>
              <w:t xml:space="preserve">КРКА, д.д., Ново место, Словенія </w:t>
            </w:r>
            <w:r w:rsidRPr="00ED67C2">
              <w:rPr>
                <w:rFonts w:ascii="Arial" w:hAnsi="Arial" w:cs="Arial"/>
                <w:color w:val="000000"/>
                <w:sz w:val="16"/>
                <w:szCs w:val="16"/>
              </w:rPr>
              <w:br/>
              <w:t>Виробник, відповідальний за контроль серії (фізичні та хімічні методи контролю)</w:t>
            </w:r>
            <w:r w:rsidRPr="00ED67C2">
              <w:rPr>
                <w:rFonts w:ascii="Arial" w:hAnsi="Arial" w:cs="Arial"/>
                <w:color w:val="000000"/>
                <w:sz w:val="16"/>
                <w:szCs w:val="16"/>
              </w:rPr>
              <w:br/>
              <w:t xml:space="preserve">КРКА, д.д., Ново место, Словенія </w:t>
            </w:r>
            <w:r w:rsidRPr="00ED67C2">
              <w:rPr>
                <w:rFonts w:ascii="Arial" w:hAnsi="Arial" w:cs="Arial"/>
                <w:color w:val="000000"/>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w:t>
            </w:r>
            <w:r w:rsidRPr="00ED67C2">
              <w:rPr>
                <w:rFonts w:ascii="Arial" w:hAnsi="Arial" w:cs="Arial"/>
                <w:color w:val="000000"/>
                <w:sz w:val="16"/>
                <w:szCs w:val="16"/>
              </w:rPr>
              <w:br/>
              <w:t xml:space="preserve">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до розділу "Фармакологічні властивості" щодо безпеки застосування діючої речовини за рекомендацією PRAC. </w:t>
            </w:r>
            <w:r w:rsidRPr="00ED67C2">
              <w:rPr>
                <w:rFonts w:ascii="Arial" w:hAnsi="Arial" w:cs="Arial"/>
                <w:color w:val="000000"/>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розділу "Діти"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UA/8874/01/01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ЛЕВОФЛОКСАЦИН-ДАРНИЦЯ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розчин для інфузій, 5 мг/мл, по 100 мл у флаконі; по 1 флакону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"Спосіб застосування та дози" (додавання алгоритму застосування) згідно з матеріалами реєстраційного досьє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UA/15919/01/01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 xml:space="preserve">ЛЕФЛОК - 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інфузій, 5 мг/мл по 100 мл у флаконі; по 1 флакону у пачці; по 100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"Спосіб застосування та дози" (додавання алгоритму застосування) згідно з матеріалами реєстраційного досьє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UA/14011/01/01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ЛІДОКАЇН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спрей 10 %, по 38 г спрею у флаконі; по 1 флакону + 1 пластмасовий клапан-дозатор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2010-320 - Rev 01 (затверджено: R1-CEP 2010-320 - Rev 00) для АФІ лідокаїну від вже затвердженого Delta SYNTHETIC CO., LTD., Тайвань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UA/0655/01/02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ЛІНІМЕНТ БАЛЬЗАМІЧНИЙ (ЗА О.В. ВИШНЕВСЬКИМ)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лінімент по 40 г у тубах; по 40 г у тубі; по 1 тубі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"ФІТОФАРМ"</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відповідальний за виробництво, первинне/вторинне пакування, контроль якості та випуск серії:</w:t>
            </w:r>
            <w:r w:rsidRPr="00ED67C2">
              <w:rPr>
                <w:rFonts w:ascii="Arial" w:hAnsi="Arial" w:cs="Arial"/>
                <w:color w:val="000000"/>
                <w:sz w:val="16"/>
                <w:szCs w:val="16"/>
              </w:rPr>
              <w:br/>
              <w:t>ПРАТ "ФІТОФАРМ", Україна</w:t>
            </w:r>
            <w:r w:rsidRPr="00ED67C2">
              <w:rPr>
                <w:rFonts w:ascii="Arial" w:hAnsi="Arial" w:cs="Arial"/>
                <w:color w:val="000000"/>
                <w:sz w:val="16"/>
                <w:szCs w:val="16"/>
              </w:rPr>
              <w:br/>
              <w:t>відповідальний за виробництво, первинне/вторинне пакування та контроль якості:</w:t>
            </w:r>
            <w:r w:rsidRPr="00ED67C2">
              <w:rPr>
                <w:rFonts w:ascii="Arial" w:hAnsi="Arial" w:cs="Arial"/>
                <w:color w:val="000000"/>
                <w:sz w:val="16"/>
                <w:szCs w:val="16"/>
              </w:rPr>
              <w:br/>
              <w:t>АТ "Лубнифарм", Україна</w:t>
            </w:r>
          </w:p>
          <w:p w:rsidR="00AF612C" w:rsidRPr="00ED67C2" w:rsidRDefault="00AF612C" w:rsidP="00EE18B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виробничої дільниці АТ "Лубнифарм", Україна відповідальної за контроль якості ЛЗ.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додаткового(зменшеного) теоретичного розміру серії ЛЗ. Діюча редакція: Виробнича рецептура на одну серію – 500 кг 12625 уп. по 40 г. Пропонована редакція: Виробнича рецептура на одну серію – 500 кг 12625 уп. по 40 г, Виробнича рецептура на одну серію – 412,6 кг 10315 уп. по 40 г.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АТ "Лубнифарм", Україна, на якій відбувається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UA/0228/01/01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ЛІНКОЦИН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300 мг/мл; по 2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та "Побічні реакції" відповідно до оновленої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UA/10038/01/01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0,002 г по 10 таблеток у блістері; по 1 або 2, або 50, або 100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Приватне акціонерне товариство "Лекхім - Харків"</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Приватне акціонерне товариство "Лекхім - Харків", Україна;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D67C2">
              <w:rPr>
                <w:rFonts w:ascii="Arial" w:hAnsi="Arial" w:cs="Arial"/>
                <w:color w:val="000000"/>
                <w:sz w:val="16"/>
                <w:szCs w:val="16"/>
              </w:rPr>
              <w:br/>
              <w:t>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 – № 10, № 20.</w:t>
            </w:r>
            <w:r w:rsidRPr="00ED67C2">
              <w:rPr>
                <w:rFonts w:ascii="Arial" w:hAnsi="Arial" w:cs="Arial"/>
                <w:i/>
                <w:sz w:val="16"/>
                <w:szCs w:val="16"/>
              </w:rPr>
              <w:br/>
              <w:t>За рецептом – № 500, № 1000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UA/6919/01/01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МАГНЕЗІУМ ФОСФОРИКУМ СІЛЬ ДОКТОРА ШЮССЛЕРА №7</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80 таблеток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приведення критерію прийнятності за показником «Мікробіологічна чистота» в Специфікації ГЛЗ до ЄФ (діюче видання) для оромукозного застосування, а також редакційні уточнення за показниками «Стиранність», «Середня маса/однорідність маси».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стосується вилучення деталей опису вигляду таблетки щодо тиснення на таблетці з відповідними змінами в розділ Специфікація МКЯ ЛЗ. Зміни внесені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UA/12205/01/01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МЕЛБЕК®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7,5 мг, по 10 таблеток у блістері; по 1 або 3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у розділі "Місцезнаходження виробника та його адреса місця провадження діяльності". </w:t>
            </w:r>
            <w:r w:rsidRPr="00ED67C2">
              <w:rPr>
                <w:rFonts w:ascii="Arial" w:hAnsi="Arial" w:cs="Arial"/>
                <w:color w:val="000000"/>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UA/3933/01/01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МЕЛБЕК®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15 мг, по 10 таблеток у блістері; по 1 або 3 блістери у картонній упаковці; по 4 таблетки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у розділі "Місцезнаходження виробника та його адреса місця провадження діяльності". </w:t>
            </w:r>
            <w:r w:rsidRPr="00ED67C2">
              <w:rPr>
                <w:rFonts w:ascii="Arial" w:hAnsi="Arial" w:cs="Arial"/>
                <w:color w:val="000000"/>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UA/3933/01/02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МЕЛСІ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(Б.I.б.1. (х) ІА)</w:t>
            </w:r>
            <w:r w:rsidRPr="00ED67C2">
              <w:rPr>
                <w:rFonts w:ascii="Arial" w:hAnsi="Arial" w:cs="Arial"/>
                <w:color w:val="000000"/>
                <w:sz w:val="16"/>
                <w:szCs w:val="16"/>
              </w:rPr>
              <w:br/>
              <w:t xml:space="preserve">подання нового сертифіката відповідності Європейській фармакопеї № R1-CEP 2014-261 - Rev 00 для діючої речовини Meloxicam від нового виробника SWATI SPENTOSE PVT. LTD.(доповнення). Як наслідок, внесення змін до специфікації діючої речовини виробника ГЛЗ, а саме для показника «Залишкові кількості органічних розчинників» вказано нормування для розчинника «Метанол» не більше 0,3% (3000 ppm) у відповідності до вимог СЕР.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мелоксикам у відповідність до вимог монографії Meloxicam ЕР за показниками: Опис (затверджено: Порошок світло-жовтого кольору; запропоновано:Блідо-жовтий порошок); Ідентифікація (затверджено: Відповідність ІЧ-спектру ФСЗ мелоксикаму; Відповідність УФ-спектру ФСЗ мелоксикаму; запропоновано: Відповідність ІЧ-спектру ФСЗ мелоксикаму); Важкі метали – показник вилучено; Кількісне визначення – (затверджено: Не менше 99,0% і не більше 100,5% ( у перерахунку на суху речовину); запропоновано: Не менше 99,0% і не більше 101,0% ( у перерахунку на суху речовину).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діючої речовини Meloxicam, зокрема доповнено специфікацію нормуванням менше 1,1 МО/мг для показника «Бактеріальні ендотоксини», для нового виробника АФІ SWATI SPENTOSE PVT.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UA/18058/01/01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МЕТИЛПРЕДНІЗОЛОНУ АЦЕПОНАТ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"ФІТОФАРМ"</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Симбіотіка Спешиеліті Інгрідієнтс Сдн. Бхд</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Малайзія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UA/14195/01/01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МЕТРОНІДАЗОЛ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250 мг по 10 таблеток у блістерах; по 10 таблеток у блістері; по 2 або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D67C2">
              <w:rPr>
                <w:rFonts w:ascii="Arial" w:hAnsi="Arial" w:cs="Arial"/>
                <w:color w:val="000000"/>
                <w:sz w:val="16"/>
                <w:szCs w:val="16"/>
              </w:rPr>
              <w:br/>
              <w:t>Зміни внесено до інструкції для медичного застосування лікарського засобу до розділів "Протипоказання", "Особливості застосування", "Побічні реакції" щодо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UA/6538/01/01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МЕТРОНІДАЗОЛ-ДАРНИЦЯ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інфузій, 5 мг/мл по 100 мл у флаконі поліпропіленовому; по 1 флакону в пачці; по 100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"Спосіб застосування та дози" (додавання алгоритму застосування) згідно з матеріалами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UA/4079/02/01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850 мг; по 10 таблеток у блістері; по 3 блістери у коробці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ТОВ Тева Оперейшнз Поланд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Введення контролю домішок N-нітрозодиметиламін в специфікацію на ГЛЗ Метформін-Тева, таблетки по 850 мг, з відповідними межами «не більше 0,032 ppm» та методом випробування (GS-MSMS). Зміни І типу - Зміни з якості. Готовий лікарський засіб. (інші зміни) Внесення змін до пункту 4.2 (Максимальна добова доза) додатку Annex II “Elemental Impurities Risk Assessment Report” в розділі 3.2.Р.5.5 з метою виправлення помилки у розрахунку максимальної добової дози ЛЗ відповідно до рекомендованого значення у короткій характеристиці ЛЗ (3000 мг/добу). Також було уточнено виклад інформації в розділі 3.2.Р.5.2 в описі методики «Нітрозодомішки:N-нітрозодиметиламін (NDMA)» МРС023683/3, а саме- додано схему введення розчинів і збільшено розмір хроматограм для кращого опису піків. В розділі 3.2.Р.6 Обгрунтування специфікацій уточнено місцезнаходження додатку Annex 1 «N-nitrosamine risk summary worksheet»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UA/7795/01/02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МІКОНАЗОЛУ НІТРАТ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"ФІТОФАРМ"</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Гуфік Біосаінсес Лімітед </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Iндiя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UA/11632/01/01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МІОПРИДИН®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4 мг, по 10 таблеток у блістері; по 2 або по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важливості звітування про побічні реакціїї, а також коректорські правки у розділ "Фармакологічні властивості" та до транслітерації назви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UA/19477/01/01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МІРАКСОЛ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0,5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Специфікацію МКЯ ЛЗ за показником «Супровідні домішки» для приведення до затвердженої Специфікації в розділі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UA/19797/01/02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МІРАКСОЛ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0,25 мг, по 10 таблеток у блістері, по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Специфікацію МКЯ ЛЗ за показником «Супровідні домішки» для приведення до затвердженої Специфікації в розділі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UA/19797/01/01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МУКАЛТИН® ФОРТЕ З ВІТАМІНОМ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жувальні, по 10 таблеток у блістері; по 2 або 10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ПАТ "Галичфарм", Україна; </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ED67C2">
              <w:rPr>
                <w:rFonts w:ascii="Arial" w:hAnsi="Arial" w:cs="Arial"/>
                <w:color w:val="000000"/>
                <w:sz w:val="16"/>
                <w:szCs w:val="16"/>
              </w:rPr>
              <w:br/>
              <w:t>Адміністративна зміна вилучення виробника діючої речовини Аскорбінової кислоти: Hebei Welcome Pharmaceutical Co., Ltd., Китай, у зв'язку із припиненням виробництва субстанції даним виробником. Залишається альтернативний виробник діючої речовини Аскорбінової кислоти: Northeast Pharmaceutical Group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UA/4038/01/01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НАЛБУФІН-ЗН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10 мг/мл, по 1 мл або по 2 мл в ампулі; по 5 ампул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певного розміру упаковки картону у зв'язку із виробничою необхідністю та маркетинговою політикою. Зміни внесені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UA/13460/01/01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НАТРІУМ ХЛОРАТУМ СІЛЬ ДОКТОРА ШЮССЛЕРА №8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80 таблеток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стосується вилучення деталей опису вигляду таблетки щодо тиснення на таблетці з відповідними змінами в розділ Специфікація МКЯ ЛЗ. Затверджено: Специфікація ГЛЗ при випуску та термін придатності . Запропоновано:</w:t>
            </w:r>
            <w:r w:rsidRPr="00ED67C2">
              <w:rPr>
                <w:rFonts w:ascii="Arial" w:hAnsi="Arial" w:cs="Arial"/>
                <w:color w:val="000000"/>
                <w:sz w:val="16"/>
                <w:szCs w:val="16"/>
              </w:rPr>
              <w:br/>
              <w:t xml:space="preserve">Специфікація ГЛЗ при випуску та термін придатності. Зміни внесені в розділ "Лікарська форма. Основні фізико-хімічні властивості" в інструкцію для медичного застосування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w:t>
            </w:r>
            <w:r w:rsidRPr="00ED67C2">
              <w:rPr>
                <w:rFonts w:ascii="Arial" w:hAnsi="Arial" w:cs="Arial"/>
                <w:color w:val="000000"/>
                <w:sz w:val="16"/>
                <w:szCs w:val="16"/>
              </w:rPr>
              <w:br/>
              <w:t>приведення критерію прийнятності за показником «Мікробіологічна чистота» в Специфікації ГЛЗ до ЄФ (діюче видання) для оромукозного застосування, а також редакційні уточнення за показниками «Стиранність», «Середня маса/однорідність маси» Затверджено: Специфікація ГЛЗ при випуску та термін придатності. Запропоновано: Специфікація ГЛЗ при випуску та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UA/12221/01/01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НЕБІАР®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таблетки по 5 мг, по 10 таблеток у блістері, по 3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"АРТЕРІУМ ЛТД"</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ПАТ "Київмедпрепарат", Україна</w:t>
            </w:r>
            <w:r w:rsidRPr="00ED67C2">
              <w:rPr>
                <w:rFonts w:ascii="Arial" w:hAnsi="Arial" w:cs="Arial"/>
                <w:color w:val="000000"/>
                <w:sz w:val="16"/>
                <w:szCs w:val="16"/>
              </w:rPr>
              <w:br/>
              <w:t>(виробництво з продукції in bulk фірми-виробника АКТАВІС ЛТД, Мальта, фірми-виробника "Балканфарма-Дупніца" АД, Болгарія, контроль якості, випуск серії)</w:t>
            </w:r>
          </w:p>
          <w:p w:rsidR="00AF612C" w:rsidRPr="00ED67C2" w:rsidRDefault="00AF612C" w:rsidP="00EE18B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(НЕБІЛЕТ, таблетки).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UA/17235/01/01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НІСТАТИН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супозиторії ректальні по 250 000 ОД; по 5 супозиторіїв у стрипі; по 2 стрипи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ПАТ "Монфарм"</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ПАТ "Монфарм"</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w:t>
            </w:r>
            <w:r w:rsidRPr="00ED67C2">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ED67C2">
              <w:rPr>
                <w:rFonts w:ascii="Arial" w:hAnsi="Arial" w:cs="Arial"/>
                <w:color w:val="000000"/>
                <w:sz w:val="16"/>
                <w:szCs w:val="16"/>
              </w:rPr>
              <w:br/>
              <w:t xml:space="preserve">Зміна уповноваженої особи заявника, відповідальної за фармаконагляд. Діюча редакція: Совгира Сергій Сергійович. </w:t>
            </w:r>
            <w:r w:rsidRPr="00ED67C2">
              <w:rPr>
                <w:rFonts w:ascii="Arial" w:hAnsi="Arial" w:cs="Arial"/>
                <w:color w:val="000000"/>
                <w:sz w:val="16"/>
                <w:szCs w:val="16"/>
              </w:rPr>
              <w:br/>
              <w:t>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UA/8487/01/01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НІСТАТИН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супозиторії ректальні по 500 000 ОД; по 5 супозиторіїв у стрипі; по 2 стрипи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ПАТ "Монфарм"</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ПАТ "Монфарм"</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w:t>
            </w:r>
            <w:r w:rsidRPr="00ED67C2">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ПАТ "Монфарм", Україна, без зміни місця виробництва: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ED67C2">
              <w:rPr>
                <w:rFonts w:ascii="Arial" w:hAnsi="Arial" w:cs="Arial"/>
                <w:color w:val="000000"/>
                <w:sz w:val="16"/>
                <w:szCs w:val="16"/>
              </w:rPr>
              <w:br/>
              <w:t xml:space="preserve">Зміна уповноваженої особи заявника, відповідальної за фармаконагляд. Діюча редакція: Совгира Сергій Сергійович. </w:t>
            </w:r>
            <w:r w:rsidRPr="00ED67C2">
              <w:rPr>
                <w:rFonts w:ascii="Arial" w:hAnsi="Arial" w:cs="Arial"/>
                <w:color w:val="000000"/>
                <w:sz w:val="16"/>
                <w:szCs w:val="16"/>
              </w:rPr>
              <w:br/>
              <w:t>Пропонована редакція: Пастушенко Інна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UA/8487/01/02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ОКСИТОЦИН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5 МО/мл; по 1 мл в ампулі; по 5 ампул у блістері; по 1 або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а саме-приведення специфікації на ампули скляні за п. «Поверхнева гідролітична стійкість внутрішньої поверхні» у відповідність до актуальної специфікації вхідного контролю Затверджено: 4. Поверхнева гідролітична стійкість внутрішньої поверхні Кількість випробуваних зразків, необхідних для заключного визначення, має бути не менше 25 для ампул об’ємом 1 мл. Запропоновано: 4. Поверхнева гідролітична стійкість внутрішньої поверхні Кількість випробуваних зразків, необхідних для заключного визначення, має бути не менше 20 для ампул об’ємом 1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UA/1888/01/01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для розчину для ін'єкцій по 40 мг, 1 або 10 флаконів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Шаньдун Юйсінь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Китайська Народна Республіка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D67C2">
              <w:rPr>
                <w:rFonts w:ascii="Arial" w:hAnsi="Arial" w:cs="Arial"/>
                <w:color w:val="000000"/>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незначна зміна в специфікації ГЛЗ, а саме уточнення в описі ЛЗ, що було спричинено помилкою через невірність перекладу з китайської мови. Діюча редакція: Опис. Біла або практично біла сипуча маса або порошок. </w:t>
            </w:r>
            <w:r w:rsidRPr="00ED67C2">
              <w:rPr>
                <w:rFonts w:ascii="Arial" w:hAnsi="Arial" w:cs="Arial"/>
                <w:color w:val="000000"/>
                <w:sz w:val="16"/>
                <w:szCs w:val="16"/>
              </w:rPr>
              <w:br/>
              <w:t xml:space="preserve">Пропонована редакція: Опис. Біла або практично біла ліофілізована маса або порошок. Зміни внесено до інструкції для медичного застосування лікарського засобу у розділ "Лікарська форма" підрозділ "Основні фізико-хімічні властивості". </w:t>
            </w:r>
            <w:r w:rsidRPr="00ED67C2">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затверджених методах контролю ГЛЗ за показниками «Ідентифікація» (USP&lt;857&gt;), «Супутні домішки» (USP&lt;621&gt;), «Кількісне визначення» (USP&lt;621&gt;), що спричинені помилками при перекладі МКЯ. Методи випробувань не змінилися.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UA/18868/01/01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для розчину для ін'єкцій по 40 мг, in bulk: по 100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Шаньдун Юйсінь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Китайська Народна Республіка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397D00"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w:t>
            </w:r>
            <w:r w:rsidRPr="00397D00">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незначна зміна в специфікації ГЛЗ, а саме уточнення в описі ЛЗ, що було спричинено помилкою через невірність перекладу з китайської мови. Діюча редакція: </w:t>
            </w:r>
          </w:p>
          <w:p w:rsidR="00AF612C" w:rsidRPr="00ED67C2" w:rsidRDefault="00AF612C" w:rsidP="00EE18BC">
            <w:pPr>
              <w:pStyle w:val="110"/>
              <w:tabs>
                <w:tab w:val="left" w:pos="12600"/>
              </w:tabs>
              <w:jc w:val="center"/>
              <w:rPr>
                <w:rFonts w:ascii="Arial" w:hAnsi="Arial" w:cs="Arial"/>
                <w:color w:val="000000"/>
                <w:sz w:val="16"/>
                <w:szCs w:val="16"/>
              </w:rPr>
            </w:pPr>
            <w:r w:rsidRPr="00397D00">
              <w:rPr>
                <w:rFonts w:ascii="Arial" w:hAnsi="Arial" w:cs="Arial"/>
                <w:color w:val="000000"/>
                <w:sz w:val="16"/>
                <w:szCs w:val="16"/>
              </w:rPr>
              <w:t>Опис. Біла або практично біла сипуча маса або порошок. Пропонована редакція: Опис. Біла або практично біла ліофілізована маса або порошок;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затверджених методах контролю ГЛЗ за показниками «Ідентифікація» (USP&lt;857&gt;), «Супутні домішки» (USP&lt;621&gt;), «Кількісне визначення» (USP&lt;621&gt;), що спричинені помилками при перекладі МКЯ. Методи випробувань не змінилися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UA/18869/01/01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ОНБРЕЗ БРИЗХАЙЛЕР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для інгаляцій, тверді капсули по 150 мкг; по 10 капсул у блістері; по 1 або по 3 блістери з 1 інгалятором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Новартіс Фарма Штейн АГ, Швейцарія (виробництво за повним циклом); Новартіс Фармасьютика С.А., Іспанiя (виробництво за повним циклом); Фарманалітика СА, Швейцарія (контроль якості (за винятком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Швейцарія/ 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та назви виробника відповідального за контроль якості АФІ з Novartis International Pharmaceutical Ltd. Branch Ireland на SGS International Services Laboratory (ISL) Limited обумовлено приведенням у відповідність до матеріалів реєстраційного досьє (Сертифікату GMP). А також відображення даної дільниці у розділі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UA/11706/01/01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ОНБРЕЗ БРИЗХАЙЛЕР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для інгаляцій, тверді капсули по 300 мкг; по 10 капсул у блістері; по 1 або по 3 блістери з 1 інгалятором в картонній коробц</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Новартіс Фарма Штейн АГ, Швейцарія (виробництво за повним циклом); Новартіс Фармасьютика С.А., Іспанiя (виробництво за повним циклом); Фарманалітика СА, Швейцарія (контроль якості (за винятком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Швейцарія/ 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та назви виробника відповідального за контроль якості АФІ з Novartis International Pharmaceutical Ltd. Branch Ireland на SGS International Services Laboratory (ISL) Limited обумовлено приведенням у відповідність до матеріалів реєстраційного досьє (Сертифікату GMP). А також відображення даної дільниці у розділі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UA/11706/01/02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 xml:space="preserve">ПАРІКАЛЬЦІТОЛ-ВІСТА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5 мкг/мл, по 1 мл або по 2 мл в ампулах; по 5 ампул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Технічна помилка (згідно наказу МОЗ від 23.07.2015 № 460):</w:t>
            </w:r>
            <w:r w:rsidRPr="00ED67C2">
              <w:rPr>
                <w:rFonts w:ascii="Arial" w:hAnsi="Arial" w:cs="Arial"/>
                <w:color w:val="000000"/>
                <w:sz w:val="16"/>
                <w:szCs w:val="16"/>
              </w:rPr>
              <w:br/>
              <w:t xml:space="preserve">Технічну помилку виправлено в тексті маркування на первинній упаковці лікарського засобу. </w:t>
            </w:r>
            <w:r w:rsidRPr="00ED67C2">
              <w:rPr>
                <w:rFonts w:ascii="Arial" w:hAnsi="Arial" w:cs="Arial"/>
                <w:color w:val="000000"/>
                <w:sz w:val="16"/>
                <w:szCs w:val="16"/>
              </w:rPr>
              <w:br/>
              <w:t xml:space="preserve">Затверджено: 2. КІЛЬКІСТЬ ДІЮЧОЇ РЕЧОВИНИ 5 мкг/мл </w:t>
            </w:r>
            <w:r w:rsidRPr="00ED67C2">
              <w:rPr>
                <w:rFonts w:ascii="Arial" w:hAnsi="Arial" w:cs="Arial"/>
                <w:color w:val="000000"/>
                <w:sz w:val="16"/>
                <w:szCs w:val="16"/>
              </w:rPr>
              <w:br/>
              <w:t xml:space="preserve">Запропоновано: 2. КІЛЬКІСТЬ ДІЮЧОЇ РЕЧОВИНИ 10 мкг/2мл </w:t>
            </w:r>
            <w:r w:rsidRPr="00ED67C2">
              <w:rPr>
                <w:rFonts w:ascii="Arial" w:hAnsi="Arial" w:cs="Arial"/>
                <w:color w:val="000000"/>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UA/18806/01/01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ПЕРИНДОПРИЛ/ІНДАПАМІД ФОРТЕ-ТЕВА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5 мг/1,25 мг, по 30 таблеток у контейнері; по 1 контейнеру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за показником «Однорідність дозованих одиниць» (Ph.Eur. 2.9.40) при випуску та на термін придатності з методу однорідності вмісту (ВЕРХ) на розрахунково-ваговий метод.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UA/14925/01/01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Пфайзер Менюфекчуринг Бельгія НВ, Бельгія; Пфайзер Ірленд Фармасеутикалс,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Бельгія/ 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АФІ. Виробництво (інші зміни) Внесення виправлення до результату випробування Working Cell bank за показником «Suitability(Growth)» у розділі 3.2.S.2.3 для серотипу 19A. Затверджено: OD600 = 1,06. Запропоновано: OD600 = 0,60.</w:t>
            </w:r>
            <w:r w:rsidRPr="00ED67C2">
              <w:rPr>
                <w:rFonts w:ascii="Arial" w:hAnsi="Arial" w:cs="Arial"/>
                <w:color w:val="000000"/>
                <w:sz w:val="16"/>
                <w:szCs w:val="16"/>
              </w:rPr>
              <w:b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Додавання виробника Wyeth Pharmaceuticals LLC 1 Burtt Road, Andover, MA 01810, US як дільниці відповідальної за зберігання банку клітин для Streptococcus pneumoniae.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Виведення з експлуатації Fisher Bioservices як дільниці відповідальної за зберігання банків клітин для Streptococcus pneumoniae та Corynebacterium diphtheriae.</w:t>
            </w:r>
            <w:r w:rsidRPr="00ED67C2">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на лікарські засоби, для яких отримується дозвіл на випуск серії від офіційного регуляторного органу) Оновлення критерію прийнятності для показника «Growth suitability», що буде застосований при контролі нового головного банку клітин Streptococcus pneumoniae серотипу 6A. Запропоновано: OD600 3,0 ± 0,5 протягом максимум 16 годин.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на лікарські засоби, для яких отримується дозвіл на випуск серії від офіційного регуляторного органу) Оновлення критерію прийнятності для показника «Growth suitability», що буде застосований при контролі нового головного банку клітин Streptococcus pneumoniae серотипу 19A. Запропоновано: OD600 3,0 ± 1,0 протягом максимум 16 годин.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Pfizer Inc., 875 Честерфілд Парквей Вест, Честерфілд, MO 63017, США, як виробника нового головного банку клітин (MCB) та робочого банку клітин (WCB) для Streptococcus pneumoniae serotype 6A.</w:t>
            </w:r>
            <w:r w:rsidRPr="00ED67C2">
              <w:rPr>
                <w:rFonts w:ascii="Arial" w:hAnsi="Arial" w:cs="Arial"/>
                <w:color w:val="000000"/>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Pfizer Inc., 875 Chesterfield Parkway West, Chesterfield, MO 63017, US, як виробника нового головного банку клітин (MCB) для Streptococcus pneumoniae серотипу 19A.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Введення нового робочого банку клітин (WCB) для серотипу 19A виробництва Wyeth Pharmaceuticals LLC, Oak Park, Sanford, NC 27330, США. Новий робочий банк клітин (WCB) Sanford застосовується лише для серотипу 19A, оскільки дільниця Sanford вже є виробником робочих банків клітин для всіх серотипів, крім серотипу 6A.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UA/15864/01/01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Пфайзер Менюфекчуринг Бельгія НВ, Бельгія; Пфайзер Ірленд Фармасеутикалс,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Бельгія/ 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для показника Здатність зв’язування лізоциму (Lysozyme Binding Capacity) у специфікації керамічного гідроксиапатиту типу І ( Ceramic Hydroxyapatite Type I) з ≥ 25 мг/г до ≥ 25,0 мг/г.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UA/15864/01/01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тверді по 150 мг; по 14 капсул у блістері; по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Аккорд Хелскеа С.Л.У.</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лікарського засобу, первинне та вторинне пакування, контроль якості серії:</w:t>
            </w:r>
            <w:r w:rsidRPr="00ED67C2">
              <w:rPr>
                <w:rFonts w:ascii="Arial" w:hAnsi="Arial" w:cs="Arial"/>
                <w:color w:val="000000"/>
                <w:sz w:val="16"/>
                <w:szCs w:val="16"/>
              </w:rPr>
              <w:br/>
              <w:t>Інтас Фармасьютікалс Лімітед, Індія</w:t>
            </w:r>
            <w:r w:rsidRPr="00ED67C2">
              <w:rPr>
                <w:rFonts w:ascii="Arial" w:hAnsi="Arial" w:cs="Arial"/>
                <w:color w:val="000000"/>
                <w:sz w:val="16"/>
                <w:szCs w:val="16"/>
              </w:rPr>
              <w:br/>
              <w:t>виробництво лікарського засобу, первинне та вторинне пакування (альтернативний виробник):</w:t>
            </w:r>
            <w:r w:rsidRPr="00ED67C2">
              <w:rPr>
                <w:rFonts w:ascii="Arial" w:hAnsi="Arial" w:cs="Arial"/>
                <w:color w:val="000000"/>
                <w:sz w:val="16"/>
                <w:szCs w:val="16"/>
              </w:rPr>
              <w:br/>
              <w:t>Інтас Фармасьютікалс Лімітед, Індія</w:t>
            </w:r>
            <w:r w:rsidRPr="00ED67C2">
              <w:rPr>
                <w:rFonts w:ascii="Arial" w:hAnsi="Arial" w:cs="Arial"/>
                <w:color w:val="000000"/>
                <w:sz w:val="16"/>
                <w:szCs w:val="16"/>
              </w:rPr>
              <w:br/>
              <w:t>контроль якості:</w:t>
            </w:r>
            <w:r w:rsidRPr="00ED67C2">
              <w:rPr>
                <w:rFonts w:ascii="Arial" w:hAnsi="Arial" w:cs="Arial"/>
                <w:color w:val="000000"/>
                <w:sz w:val="16"/>
                <w:szCs w:val="16"/>
              </w:rPr>
              <w:br/>
              <w:t>Весслінг Хангері Кфт., Угорщина</w:t>
            </w:r>
            <w:r w:rsidRPr="00ED67C2">
              <w:rPr>
                <w:rFonts w:ascii="Arial" w:hAnsi="Arial" w:cs="Arial"/>
                <w:color w:val="000000"/>
                <w:sz w:val="16"/>
                <w:szCs w:val="16"/>
              </w:rPr>
              <w:br/>
              <w:t>контроль якості:</w:t>
            </w:r>
            <w:r w:rsidRPr="00ED67C2">
              <w:rPr>
                <w:rFonts w:ascii="Arial" w:hAnsi="Arial" w:cs="Arial"/>
                <w:color w:val="000000"/>
                <w:sz w:val="16"/>
                <w:szCs w:val="16"/>
              </w:rPr>
              <w:br/>
              <w:t>ФАРМАВАЛІД Лтд. Мікробіологічна лабораторія, Угорщина</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 xml:space="preserve">ДЧЛ САПЛІ ЧЕЙН (Італія) СПА, Італія </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Синоптиз Індастріал Сп. з о.о., Польща</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 xml:space="preserve">Престиж Промоушн Феркауфсфердерунг енд Фербсервіс ГмбХ, Німеччина </w:t>
            </w:r>
            <w:r w:rsidRPr="00ED67C2">
              <w:rPr>
                <w:rFonts w:ascii="Arial" w:hAnsi="Arial" w:cs="Arial"/>
                <w:color w:val="000000"/>
                <w:sz w:val="16"/>
                <w:szCs w:val="16"/>
              </w:rPr>
              <w:br/>
              <w:t>відповідальний за випуск серії:</w:t>
            </w:r>
            <w:r w:rsidRPr="00ED67C2">
              <w:rPr>
                <w:rFonts w:ascii="Arial" w:hAnsi="Arial" w:cs="Arial"/>
                <w:color w:val="000000"/>
                <w:sz w:val="16"/>
                <w:szCs w:val="16"/>
              </w:rPr>
              <w:br/>
              <w:t>АККОРД ХЕЛСКЕА ЛІМІТЕД, Велика Британія</w:t>
            </w:r>
            <w:r w:rsidRPr="00ED67C2">
              <w:rPr>
                <w:rFonts w:ascii="Arial" w:hAnsi="Arial" w:cs="Arial"/>
                <w:color w:val="000000"/>
                <w:sz w:val="16"/>
                <w:szCs w:val="16"/>
              </w:rPr>
              <w:br/>
              <w:t>контроль якості, додаткова дільниця з первинного та вторинного пакування:</w:t>
            </w:r>
            <w:r w:rsidRPr="00ED67C2">
              <w:rPr>
                <w:rFonts w:ascii="Arial" w:hAnsi="Arial" w:cs="Arial"/>
                <w:color w:val="000000"/>
                <w:sz w:val="16"/>
                <w:szCs w:val="16"/>
              </w:rPr>
              <w:br/>
              <w:t>АККОРД ХЕЛСКЕА ЛІМІТЕД, Велика Британiя</w:t>
            </w:r>
            <w:r w:rsidRPr="00ED67C2">
              <w:rPr>
                <w:rFonts w:ascii="Arial" w:hAnsi="Arial" w:cs="Arial"/>
                <w:color w:val="000000"/>
                <w:sz w:val="16"/>
                <w:szCs w:val="16"/>
              </w:rPr>
              <w:br/>
              <w:t>додаткова дільниця з первинного та вторинного пакування:</w:t>
            </w:r>
            <w:r w:rsidRPr="00ED67C2">
              <w:rPr>
                <w:rFonts w:ascii="Arial" w:hAnsi="Arial" w:cs="Arial"/>
                <w:color w:val="000000"/>
                <w:sz w:val="16"/>
                <w:szCs w:val="16"/>
              </w:rPr>
              <w:br/>
              <w:t xml:space="preserve">АККОРД-ЮКЕЙ ЛІМІТЕД, Велика Британія </w:t>
            </w:r>
            <w:r w:rsidRPr="00ED67C2">
              <w:rPr>
                <w:rFonts w:ascii="Arial" w:hAnsi="Arial" w:cs="Arial"/>
                <w:color w:val="000000"/>
                <w:sz w:val="16"/>
                <w:szCs w:val="16"/>
              </w:rPr>
              <w:br/>
              <w:t>контроль якості:</w:t>
            </w:r>
            <w:r w:rsidRPr="00ED67C2">
              <w:rPr>
                <w:rFonts w:ascii="Arial" w:hAnsi="Arial" w:cs="Arial"/>
                <w:color w:val="000000"/>
                <w:sz w:val="16"/>
                <w:szCs w:val="16"/>
              </w:rPr>
              <w:br/>
              <w:t>АЛС ЛАБОРАТОРІС (ЮКЕЙ) ЛІМІТЕД, Велика Британія</w:t>
            </w:r>
            <w:r w:rsidRPr="00ED67C2">
              <w:rPr>
                <w:rFonts w:ascii="Arial" w:hAnsi="Arial" w:cs="Arial"/>
                <w:color w:val="000000"/>
                <w:sz w:val="16"/>
                <w:szCs w:val="16"/>
              </w:rPr>
              <w:br/>
              <w:t>контроль якості:</w:t>
            </w:r>
            <w:r w:rsidRPr="00ED67C2">
              <w:rPr>
                <w:rFonts w:ascii="Arial" w:hAnsi="Arial" w:cs="Arial"/>
                <w:color w:val="000000"/>
                <w:sz w:val="16"/>
                <w:szCs w:val="16"/>
              </w:rPr>
              <w:br/>
              <w:t>АСТРОН РЕСЬОРЧ ЛІМІТЕД, Велика Британія</w:t>
            </w:r>
            <w:r w:rsidRPr="00ED67C2">
              <w:rPr>
                <w:rFonts w:ascii="Arial" w:hAnsi="Arial" w:cs="Arial"/>
                <w:color w:val="000000"/>
                <w:sz w:val="16"/>
                <w:szCs w:val="16"/>
              </w:rPr>
              <w:br/>
              <w:t>контроль якості, додаткова дільниця з вторинного пакування:</w:t>
            </w:r>
            <w:r w:rsidRPr="00ED67C2">
              <w:rPr>
                <w:rFonts w:ascii="Arial" w:hAnsi="Arial" w:cs="Arial"/>
                <w:color w:val="000000"/>
                <w:sz w:val="16"/>
                <w:szCs w:val="16"/>
              </w:rPr>
              <w:br/>
              <w:t>ЛАБОРАТОРІ ФУНДАСІО ДАУ, Іспанія</w:t>
            </w:r>
            <w:r w:rsidRPr="00ED67C2">
              <w:rPr>
                <w:rFonts w:ascii="Arial" w:hAnsi="Arial" w:cs="Arial"/>
                <w:color w:val="000000"/>
                <w:sz w:val="16"/>
                <w:szCs w:val="16"/>
              </w:rPr>
              <w:br/>
              <w:t xml:space="preserve">додаткова дільниця з вторинного пакування: </w:t>
            </w:r>
            <w:r w:rsidRPr="00ED67C2">
              <w:rPr>
                <w:rFonts w:ascii="Arial" w:hAnsi="Arial" w:cs="Arial"/>
                <w:color w:val="000000"/>
                <w:sz w:val="16"/>
                <w:szCs w:val="16"/>
              </w:rPr>
              <w:br/>
              <w:t>CЕНТРАЛ ФАРМА (КОПЕКІНГ ПАРТНЕР) ЛІМІТЕД, Велика Британія</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СК Фарма Логістікс ГмбХ, Німеччина</w:t>
            </w:r>
            <w:r w:rsidRPr="00ED67C2">
              <w:rPr>
                <w:rFonts w:ascii="Arial" w:hAnsi="Arial" w:cs="Arial"/>
                <w:color w:val="000000"/>
                <w:sz w:val="16"/>
                <w:szCs w:val="16"/>
              </w:rPr>
              <w:br/>
            </w:r>
          </w:p>
          <w:p w:rsidR="00AF612C" w:rsidRPr="00ED67C2" w:rsidRDefault="00AF612C" w:rsidP="00EE18B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Угорщина/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Італія/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Іспанія</w:t>
            </w:r>
            <w:r w:rsidRPr="00ED67C2">
              <w:rPr>
                <w:rFonts w:ascii="Arial" w:hAnsi="Arial" w:cs="Arial"/>
                <w:color w:val="000000"/>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альтернативної дільниці відповідальної за виробництво ЛЗ - Інтас Фармасьютікалс Лімітед, виробничі ділянки № 5-14, Фармез, біля с. Матода, шосе Саркедж-Бавла, No. 8-A, Сананд Талука, Ахмедабад, IN-382213,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альтернативної дільниці для первинного пакування ЛЗ - Інтас Фармасьютікалс Лімітед, виробничі ділянки № 5-14, Фармез, біля с. Матода, шосе Саркедж-Бавла, No. 8-A, Сананд Талука, Ахмедабад, IN-382213, Індія.</w:t>
            </w:r>
            <w:r w:rsidRPr="00ED67C2">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для вторинного пакування ЛЗ - Інтас Фармасьютікалс Лімітед, виробничі ділянки № 5-14, Фармез, біля с. Матода, шосе Саркедж-Бавла, No. 8-A, Сананд Талука, Ахмедабад, IN-382213, Індія.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ЛЗ - збільшення часу опудрювання для запропонованої альтернативної дільниці виробництва ЛЗ.</w:t>
            </w:r>
            <w:r w:rsidRPr="00ED67C2">
              <w:rPr>
                <w:rFonts w:ascii="Arial" w:hAnsi="Arial" w:cs="Arial"/>
                <w:color w:val="000000"/>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альтернативного(зменшеного) розміру серії ЛЗ 1,200,000 капсул, як додаткового до уже затверджених 145,000 капсул, 1,400,000 капсул, 700,000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UA/19209/01/02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тверді по 300 мг; по 14 капсул у блістері; по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Аккорд Хелскеа С.Л.У.</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лікарського засобу, первинне та вторинне пакування, контроль якості серії:</w:t>
            </w:r>
            <w:r w:rsidRPr="00ED67C2">
              <w:rPr>
                <w:rFonts w:ascii="Arial" w:hAnsi="Arial" w:cs="Arial"/>
                <w:color w:val="000000"/>
                <w:sz w:val="16"/>
                <w:szCs w:val="16"/>
              </w:rPr>
              <w:br/>
              <w:t>Інтас Фармасьютікалс Лімітед, Індія</w:t>
            </w:r>
            <w:r w:rsidRPr="00ED67C2">
              <w:rPr>
                <w:rFonts w:ascii="Arial" w:hAnsi="Arial" w:cs="Arial"/>
                <w:color w:val="000000"/>
                <w:sz w:val="16"/>
                <w:szCs w:val="16"/>
              </w:rPr>
              <w:br/>
              <w:t>виробництво лікарського засобу, первинне та вторинне пакування (альтернативний виробник):</w:t>
            </w:r>
            <w:r w:rsidRPr="00ED67C2">
              <w:rPr>
                <w:rFonts w:ascii="Arial" w:hAnsi="Arial" w:cs="Arial"/>
                <w:color w:val="000000"/>
                <w:sz w:val="16"/>
                <w:szCs w:val="16"/>
              </w:rPr>
              <w:br/>
              <w:t>Інтас Фармасьютікалс Лімітед, Індія</w:t>
            </w:r>
            <w:r w:rsidRPr="00ED67C2">
              <w:rPr>
                <w:rFonts w:ascii="Arial" w:hAnsi="Arial" w:cs="Arial"/>
                <w:color w:val="000000"/>
                <w:sz w:val="16"/>
                <w:szCs w:val="16"/>
              </w:rPr>
              <w:br/>
              <w:t>контроль якості:</w:t>
            </w:r>
            <w:r w:rsidRPr="00ED67C2">
              <w:rPr>
                <w:rFonts w:ascii="Arial" w:hAnsi="Arial" w:cs="Arial"/>
                <w:color w:val="000000"/>
                <w:sz w:val="16"/>
                <w:szCs w:val="16"/>
              </w:rPr>
              <w:br/>
              <w:t>Весслінг Хангері Кфт., Угорщина</w:t>
            </w:r>
            <w:r w:rsidRPr="00ED67C2">
              <w:rPr>
                <w:rFonts w:ascii="Arial" w:hAnsi="Arial" w:cs="Arial"/>
                <w:color w:val="000000"/>
                <w:sz w:val="16"/>
                <w:szCs w:val="16"/>
              </w:rPr>
              <w:br/>
              <w:t>контроль якості:</w:t>
            </w:r>
            <w:r w:rsidRPr="00ED67C2">
              <w:rPr>
                <w:rFonts w:ascii="Arial" w:hAnsi="Arial" w:cs="Arial"/>
                <w:color w:val="000000"/>
                <w:sz w:val="16"/>
                <w:szCs w:val="16"/>
              </w:rPr>
              <w:br/>
              <w:t>ФАРМАВАЛІД Лтд. Мікробіологічна лабораторія, Угорщина</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 xml:space="preserve">ДЧЛ САПЛІ ЧЕЙН (Італія) СПА, Італія </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Синоптиз Індастріал Сп. з о.о., Польща</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 xml:space="preserve">Престиж Промоушн Феркауфсфердерунг енд Фербсервіс ГмбХ, Німеччина </w:t>
            </w:r>
            <w:r w:rsidRPr="00ED67C2">
              <w:rPr>
                <w:rFonts w:ascii="Arial" w:hAnsi="Arial" w:cs="Arial"/>
                <w:color w:val="000000"/>
                <w:sz w:val="16"/>
                <w:szCs w:val="16"/>
              </w:rPr>
              <w:br/>
              <w:t>відповідальний за випуск серії:</w:t>
            </w:r>
            <w:r w:rsidRPr="00ED67C2">
              <w:rPr>
                <w:rFonts w:ascii="Arial" w:hAnsi="Arial" w:cs="Arial"/>
                <w:color w:val="000000"/>
                <w:sz w:val="16"/>
                <w:szCs w:val="16"/>
              </w:rPr>
              <w:br/>
              <w:t>АККОРД ХЕЛСКЕА ЛІМІТЕД, Велика Британія</w:t>
            </w:r>
            <w:r w:rsidRPr="00ED67C2">
              <w:rPr>
                <w:rFonts w:ascii="Arial" w:hAnsi="Arial" w:cs="Arial"/>
                <w:color w:val="000000"/>
                <w:sz w:val="16"/>
                <w:szCs w:val="16"/>
              </w:rPr>
              <w:br/>
              <w:t>контроль якості, додаткова дільниця з первинного та вторинного пакування:</w:t>
            </w:r>
            <w:r w:rsidRPr="00ED67C2">
              <w:rPr>
                <w:rFonts w:ascii="Arial" w:hAnsi="Arial" w:cs="Arial"/>
                <w:color w:val="000000"/>
                <w:sz w:val="16"/>
                <w:szCs w:val="16"/>
              </w:rPr>
              <w:br/>
              <w:t>АККОРД ХЕЛСКЕА ЛІМІТЕД, Велика Британiя</w:t>
            </w:r>
            <w:r w:rsidRPr="00ED67C2">
              <w:rPr>
                <w:rFonts w:ascii="Arial" w:hAnsi="Arial" w:cs="Arial"/>
                <w:color w:val="000000"/>
                <w:sz w:val="16"/>
                <w:szCs w:val="16"/>
              </w:rPr>
              <w:br/>
              <w:t>додаткова дільниця з первинного та вторинного пакування:</w:t>
            </w:r>
            <w:r w:rsidRPr="00ED67C2">
              <w:rPr>
                <w:rFonts w:ascii="Arial" w:hAnsi="Arial" w:cs="Arial"/>
                <w:color w:val="000000"/>
                <w:sz w:val="16"/>
                <w:szCs w:val="16"/>
              </w:rPr>
              <w:br/>
              <w:t xml:space="preserve">АККОРД-ЮКЕЙ ЛІМІТЕД, Велика Британія </w:t>
            </w:r>
            <w:r w:rsidRPr="00ED67C2">
              <w:rPr>
                <w:rFonts w:ascii="Arial" w:hAnsi="Arial" w:cs="Arial"/>
                <w:color w:val="000000"/>
                <w:sz w:val="16"/>
                <w:szCs w:val="16"/>
              </w:rPr>
              <w:br/>
              <w:t>контроль якості:</w:t>
            </w:r>
            <w:r w:rsidRPr="00ED67C2">
              <w:rPr>
                <w:rFonts w:ascii="Arial" w:hAnsi="Arial" w:cs="Arial"/>
                <w:color w:val="000000"/>
                <w:sz w:val="16"/>
                <w:szCs w:val="16"/>
              </w:rPr>
              <w:br/>
              <w:t>АЛС ЛАБОРАТОРІС (ЮКЕЙ) ЛІМІТЕД, Велика Британія</w:t>
            </w:r>
            <w:r w:rsidRPr="00ED67C2">
              <w:rPr>
                <w:rFonts w:ascii="Arial" w:hAnsi="Arial" w:cs="Arial"/>
                <w:color w:val="000000"/>
                <w:sz w:val="16"/>
                <w:szCs w:val="16"/>
              </w:rPr>
              <w:br/>
              <w:t>контроль якості:</w:t>
            </w:r>
            <w:r w:rsidRPr="00ED67C2">
              <w:rPr>
                <w:rFonts w:ascii="Arial" w:hAnsi="Arial" w:cs="Arial"/>
                <w:color w:val="000000"/>
                <w:sz w:val="16"/>
                <w:szCs w:val="16"/>
              </w:rPr>
              <w:br/>
              <w:t>АСТРОН РЕСЬОРЧ ЛІМІТЕД, Велика Британія</w:t>
            </w:r>
            <w:r w:rsidRPr="00ED67C2">
              <w:rPr>
                <w:rFonts w:ascii="Arial" w:hAnsi="Arial" w:cs="Arial"/>
                <w:color w:val="000000"/>
                <w:sz w:val="16"/>
                <w:szCs w:val="16"/>
              </w:rPr>
              <w:br/>
              <w:t>контроль якості, додаткова дільниця з вторинного пакування:</w:t>
            </w:r>
            <w:r w:rsidRPr="00ED67C2">
              <w:rPr>
                <w:rFonts w:ascii="Arial" w:hAnsi="Arial" w:cs="Arial"/>
                <w:color w:val="000000"/>
                <w:sz w:val="16"/>
                <w:szCs w:val="16"/>
              </w:rPr>
              <w:br/>
              <w:t>ЛАБОРАТОРІ ФУНДАСІО ДАУ, Іспанія</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CЕНТРАЛ ФАРМА (КОПЕКІНГ ПАРТНЕР) ЛІМІТЕД, Велика Британія</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Угорщина/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Італія/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Іспанія</w:t>
            </w:r>
            <w:r w:rsidRPr="00ED67C2">
              <w:rPr>
                <w:rFonts w:ascii="Arial" w:hAnsi="Arial" w:cs="Arial"/>
                <w:color w:val="000000"/>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альтернативної дільниці відповідальної за виробництво ЛЗ - Інтас Фармасьютікалс Лімітед, виробничі ділянки № 5-14, Фармез, біля с. Матода, шосе Саркедж-Бавла, No. 8-A, Сананд Талука, Ахмедабад, IN-382213,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альтернативної дільниці для первинного пакування ЛЗ - Інтас Фармасьютікалс Лімітед, виробничі ділянки № 5-14, Фармез, біля с. Матода, шосе Саркедж-Бавла, No. 8-A, Сананд Талука, Ахмедабад, IN-382213, Індія.</w:t>
            </w:r>
            <w:r w:rsidRPr="00ED67C2">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для вторинного пакування ЛЗ - Інтас Фармасьютікалс Лімітед, виробничі ділянки № 5-14, Фармез, біля с. Матода, шосе Саркедж-Бавла, No. 8-A, Сананд Талука, Ахмедабад, IN-382213, Індія.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ЛЗ - збільшення часу опудрювання для запропонованої альтернативної дільниці виробництва ЛЗ.</w:t>
            </w:r>
            <w:r w:rsidRPr="00ED67C2">
              <w:rPr>
                <w:rFonts w:ascii="Arial" w:hAnsi="Arial" w:cs="Arial"/>
                <w:color w:val="000000"/>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альтернативного(зменшеного) розміру серії 580,000 капсул, як додаткового до уже затверджених 145,000 капсул, 500,000 капсул, 350,000 капсул, 700,000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UA/19209/01/03</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ПРЕГАБАЛІН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тверді по 75 мг; по 14 капсул у блістері; по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Аккорд Хелскеа С.Л.У.</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лікарського засобу, первинне та вторинне пакування, контроль якості серії:</w:t>
            </w:r>
            <w:r w:rsidRPr="00ED67C2">
              <w:rPr>
                <w:rFonts w:ascii="Arial" w:hAnsi="Arial" w:cs="Arial"/>
                <w:color w:val="000000"/>
                <w:sz w:val="16"/>
                <w:szCs w:val="16"/>
              </w:rPr>
              <w:br/>
              <w:t>Інтас Фармасьютікалс Лімітед, Індія</w:t>
            </w:r>
            <w:r w:rsidRPr="00ED67C2">
              <w:rPr>
                <w:rFonts w:ascii="Arial" w:hAnsi="Arial" w:cs="Arial"/>
                <w:color w:val="000000"/>
                <w:sz w:val="16"/>
                <w:szCs w:val="16"/>
              </w:rPr>
              <w:br/>
              <w:t>виробництво лікарського засобу, первинне та вторинне пакування (альтернативний виробник):</w:t>
            </w:r>
            <w:r w:rsidRPr="00ED67C2">
              <w:rPr>
                <w:rFonts w:ascii="Arial" w:hAnsi="Arial" w:cs="Arial"/>
                <w:color w:val="000000"/>
                <w:sz w:val="16"/>
                <w:szCs w:val="16"/>
              </w:rPr>
              <w:br/>
              <w:t>Інтас Фармасьютікалс Лімітед, Індія</w:t>
            </w:r>
            <w:r w:rsidRPr="00ED67C2">
              <w:rPr>
                <w:rFonts w:ascii="Arial" w:hAnsi="Arial" w:cs="Arial"/>
                <w:color w:val="000000"/>
                <w:sz w:val="16"/>
                <w:szCs w:val="16"/>
              </w:rPr>
              <w:br/>
              <w:t>контроль якості:</w:t>
            </w:r>
            <w:r w:rsidRPr="00ED67C2">
              <w:rPr>
                <w:rFonts w:ascii="Arial" w:hAnsi="Arial" w:cs="Arial"/>
                <w:color w:val="000000"/>
                <w:sz w:val="16"/>
                <w:szCs w:val="16"/>
              </w:rPr>
              <w:br/>
              <w:t>Весслінг Хангері Кфт., Угорщина</w:t>
            </w:r>
            <w:r w:rsidRPr="00ED67C2">
              <w:rPr>
                <w:rFonts w:ascii="Arial" w:hAnsi="Arial" w:cs="Arial"/>
                <w:color w:val="000000"/>
                <w:sz w:val="16"/>
                <w:szCs w:val="16"/>
              </w:rPr>
              <w:br/>
              <w:t>контроль якості:</w:t>
            </w:r>
            <w:r w:rsidRPr="00ED67C2">
              <w:rPr>
                <w:rFonts w:ascii="Arial" w:hAnsi="Arial" w:cs="Arial"/>
                <w:color w:val="000000"/>
                <w:sz w:val="16"/>
                <w:szCs w:val="16"/>
              </w:rPr>
              <w:br/>
              <w:t>ФАРМАВАЛІД Лтд. Мікробіологічна лабораторія, Угорщина</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 xml:space="preserve">ДЧЛ САПЛІ ЧЕЙН (Італія) СПА, Італія </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Синоптиз Індастріал Сп. з о.о., Польща</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 xml:space="preserve">Престиж Промоушн Феркауфсфердерунг енд Фербсервіс ГмбХ, Німеччина </w:t>
            </w:r>
            <w:r w:rsidRPr="00ED67C2">
              <w:rPr>
                <w:rFonts w:ascii="Arial" w:hAnsi="Arial" w:cs="Arial"/>
                <w:color w:val="000000"/>
                <w:sz w:val="16"/>
                <w:szCs w:val="16"/>
              </w:rPr>
              <w:br/>
              <w:t>відповідальний за випуск серії:</w:t>
            </w:r>
            <w:r w:rsidRPr="00ED67C2">
              <w:rPr>
                <w:rFonts w:ascii="Arial" w:hAnsi="Arial" w:cs="Arial"/>
                <w:color w:val="000000"/>
                <w:sz w:val="16"/>
                <w:szCs w:val="16"/>
              </w:rPr>
              <w:br/>
              <w:t>АККОРД ХЕЛСКЕА ЛІМІТЕД, Велика Британія</w:t>
            </w:r>
            <w:r w:rsidRPr="00ED67C2">
              <w:rPr>
                <w:rFonts w:ascii="Arial" w:hAnsi="Arial" w:cs="Arial"/>
                <w:color w:val="000000"/>
                <w:sz w:val="16"/>
                <w:szCs w:val="16"/>
              </w:rPr>
              <w:br/>
              <w:t>контроль якості, додаткова дільниця з первинного та вторинного пакування:</w:t>
            </w:r>
            <w:r w:rsidRPr="00ED67C2">
              <w:rPr>
                <w:rFonts w:ascii="Arial" w:hAnsi="Arial" w:cs="Arial"/>
                <w:color w:val="000000"/>
                <w:sz w:val="16"/>
                <w:szCs w:val="16"/>
              </w:rPr>
              <w:br/>
              <w:t>АККОРД ХЕЛСКЕА ЛІМІТЕД, Велика Британiя</w:t>
            </w:r>
            <w:r w:rsidRPr="00ED67C2">
              <w:rPr>
                <w:rFonts w:ascii="Arial" w:hAnsi="Arial" w:cs="Arial"/>
                <w:color w:val="000000"/>
                <w:sz w:val="16"/>
                <w:szCs w:val="16"/>
              </w:rPr>
              <w:br/>
              <w:t>додаткова дільниця з первинного та вторинного пакування:</w:t>
            </w:r>
            <w:r w:rsidRPr="00ED67C2">
              <w:rPr>
                <w:rFonts w:ascii="Arial" w:hAnsi="Arial" w:cs="Arial"/>
                <w:color w:val="000000"/>
                <w:sz w:val="16"/>
                <w:szCs w:val="16"/>
              </w:rPr>
              <w:br/>
              <w:t xml:space="preserve">АККОРД-ЮКЕЙ ЛІМІТЕД, Велика Британія </w:t>
            </w:r>
            <w:r w:rsidRPr="00ED67C2">
              <w:rPr>
                <w:rFonts w:ascii="Arial" w:hAnsi="Arial" w:cs="Arial"/>
                <w:color w:val="000000"/>
                <w:sz w:val="16"/>
                <w:szCs w:val="16"/>
              </w:rPr>
              <w:br/>
              <w:t>контроль якості:</w:t>
            </w:r>
            <w:r w:rsidRPr="00ED67C2">
              <w:rPr>
                <w:rFonts w:ascii="Arial" w:hAnsi="Arial" w:cs="Arial"/>
                <w:color w:val="000000"/>
                <w:sz w:val="16"/>
                <w:szCs w:val="16"/>
              </w:rPr>
              <w:br/>
              <w:t>АЛС ЛАБОРАТОРІС (ЮКЕЙ) ЛІМІТЕД, Велика Британія</w:t>
            </w:r>
            <w:r w:rsidRPr="00ED67C2">
              <w:rPr>
                <w:rFonts w:ascii="Arial" w:hAnsi="Arial" w:cs="Arial"/>
                <w:color w:val="000000"/>
                <w:sz w:val="16"/>
                <w:szCs w:val="16"/>
              </w:rPr>
              <w:br/>
              <w:t>контроль якості:</w:t>
            </w:r>
            <w:r w:rsidRPr="00ED67C2">
              <w:rPr>
                <w:rFonts w:ascii="Arial" w:hAnsi="Arial" w:cs="Arial"/>
                <w:color w:val="000000"/>
                <w:sz w:val="16"/>
                <w:szCs w:val="16"/>
              </w:rPr>
              <w:br/>
              <w:t>АСТРОН РЕСЬОРЧ ЛІМІТЕД, Велика Британія</w:t>
            </w:r>
            <w:r w:rsidRPr="00ED67C2">
              <w:rPr>
                <w:rFonts w:ascii="Arial" w:hAnsi="Arial" w:cs="Arial"/>
                <w:color w:val="000000"/>
                <w:sz w:val="16"/>
                <w:szCs w:val="16"/>
              </w:rPr>
              <w:br/>
              <w:t>контроль якості, додаткова дільниця з вторинного пакування:</w:t>
            </w:r>
            <w:r w:rsidRPr="00ED67C2">
              <w:rPr>
                <w:rFonts w:ascii="Arial" w:hAnsi="Arial" w:cs="Arial"/>
                <w:color w:val="000000"/>
                <w:sz w:val="16"/>
                <w:szCs w:val="16"/>
              </w:rPr>
              <w:br/>
              <w:t>ЛАБОРАТОРІ ФУНДАСІО ДАУ, Іспанія</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CЕНТРАЛ ФАРМА (КОПЕКІНГ ПАРТНЕР) ЛІМІТЕД, Велика Британія</w:t>
            </w:r>
            <w:r w:rsidRPr="00ED67C2">
              <w:rPr>
                <w:rFonts w:ascii="Arial" w:hAnsi="Arial" w:cs="Arial"/>
                <w:color w:val="000000"/>
                <w:sz w:val="16"/>
                <w:szCs w:val="16"/>
              </w:rPr>
              <w:br/>
              <w:t>додаткова дільниця з вторинного пакування:</w:t>
            </w:r>
            <w:r w:rsidRPr="00ED67C2">
              <w:rPr>
                <w:rFonts w:ascii="Arial" w:hAnsi="Arial" w:cs="Arial"/>
                <w:color w:val="000000"/>
                <w:sz w:val="16"/>
                <w:szCs w:val="16"/>
              </w:rPr>
              <w:br/>
              <w:t>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Угорщина/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Італія/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Іспанія</w:t>
            </w:r>
            <w:r w:rsidRPr="00ED67C2">
              <w:rPr>
                <w:rFonts w:ascii="Arial" w:hAnsi="Arial" w:cs="Arial"/>
                <w:color w:val="000000"/>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альтернативної дільниці відповідальної за виробництво ЛЗ - Інтас Фармасьютікалс Лімітед, виробничі ділянки № 5-14, Фармез, біля с. Матода, шосе Саркедж-Бавла, No. 8-A, Сананд Талука, Ахмедабад, IN-382213, Індія.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альтернативної дільниці для первинного пакування ЛЗ - Інтас Фармасьютікалс Лімітед, виробничі ділянки № 5-14, Фармез, біля с. Матода, шосе Саркедж-Бавла, No. 8-A, Сананд Талука, Ахмедабад, IN-382213, Індія.</w:t>
            </w:r>
            <w:r w:rsidRPr="00ED67C2">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для вторинного пакування ЛЗ - Інтас Фармасьютікалс Лімітед, виробничі ділянки № 5-14, Фармез, біля с. Матода, шосе Саркедж-Бавла, No. 8-A, Сананд Талука, Ахмедабад, IN-382213, Індія.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ЛЗ - збільшення часу опудрювання для запропонованої альтернативної дільниці виробництва ЛЗ.</w:t>
            </w:r>
            <w:r w:rsidRPr="00ED67C2">
              <w:rPr>
                <w:rFonts w:ascii="Arial" w:hAnsi="Arial" w:cs="Arial"/>
                <w:color w:val="000000"/>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альтернативного (зменшеного) розміру серії ЛЗ 1,230,000 капсул, як додаткового до уже затверджених 145,000 капсул, 1,400,000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UA/19209/01/01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Припинення операцій з підготовки та наповнення розчинником шприців (вода для ін’єкцій (WFI)) у будівлі A на виробничій дільниці Aspen Notre Dame de Bondeville (NDB),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UA/16549/01/01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Додавання Fidia Farmaceutici S.p.a., Via Ponte della Fabbrica, 3/A, 35031 AbanoTerme (Padova), Italy як додаткової дільниці з функцією виробництва стерильної води для ін'єкцій (WFI) в ампулах.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Fidia Farmaceutici S.p.a., Via Ponte della Fabbrica, 3/A, 35031 AbanoTerme (Padova), Italy як додаткової дільниці з функцією контролю якості при релізі стерильної води для ін'єкцій (WFI) в ампулах (за винятком тестів відновлення та ідентичність натрію).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UA/16549/01/01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ПРОГЕСТЕРОН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олійний 1 %; по 1 мл в ампулі; по 5 ампул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а саме-приведення специфікації на ампули скляні за п. «Поверхнева гідролітична стійкість внутрішньої поверхні» у відповідність до ДФУ 3.2.1. Затверджено 4.Поверхнева гідролітична стійкість внутрішньої поверхні Кількість випробуваних зразків, необхідних для заключного визначення, має бути не менше 25 для ампул об’ємом 1 мл </w:t>
            </w:r>
            <w:r w:rsidRPr="00ED67C2">
              <w:rPr>
                <w:rFonts w:ascii="Arial" w:hAnsi="Arial" w:cs="Arial"/>
                <w:color w:val="000000"/>
                <w:sz w:val="16"/>
                <w:szCs w:val="16"/>
              </w:rPr>
              <w:br/>
              <w:t>Запропоновано 4.Поверхнева гідролітична стійкість внутрішньої поверхні Кількість випробуваних зразків, необхідних для заключного визначення, має бути не менше 20 для ампул об’ємом 1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UA/3556/01/01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ПРОГЕСТЕРОН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олійний 2,5 %; по 1 мл в ампулі; по 5 ампул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а саме-приведення специфікації на ампули скляні за п. «Поверхнева гідролітична стійкість внутрішньої поверхні» у відповідність до ДФУ 3.2.1. Затверджено 4.Поверхнева гідролітична стійкість внутрішньої поверхні Кількість випробуваних зразків, необхідних для заключного визначення, має бути не менше 25 для ампул об’ємом 1 мл </w:t>
            </w:r>
            <w:r w:rsidRPr="00ED67C2">
              <w:rPr>
                <w:rFonts w:ascii="Arial" w:hAnsi="Arial" w:cs="Arial"/>
                <w:color w:val="000000"/>
                <w:sz w:val="16"/>
                <w:szCs w:val="16"/>
              </w:rPr>
              <w:br/>
              <w:t>Запропоновано 4.Поверхнева гідролітична стійкість внутрішньої поверхні Кількість випробуваних зразків, необхідних для заключного визначення, має бути не менше 20 для ампул об’ємом 1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UA/3556/01/02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ПУЛЬМІКОРТ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для інгаляцій, 200 мкг/доза, по 100 доз у пластиковому інгаляторі, по 1 інгалятору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виготовлення, наповнення, контроль якості, маркування, вторинне пакування та випуск серії: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в адресі виробника діючої речовини AstraZeneca AB (зміна поштового індексу). Зміни І типу - Зміни з якості. АФІ. Виробництво (інші зміни). Приведення інформації у Методах контролю якості лікарського засобу р. «Склад» до оригінальних матеріалів виробника (розділ 3.2.S.2.1. Виробник(и)), а саме, зазначення виробничих функцій для виробників діючої речовини. Оригінальні матеріали виробника не змінювалися.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UA/5552/02/02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ПУЛЬМІКОРТ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порошок для інгаляцій, 100 мкг/доза по 200 доз у пластиковому інгаляторі, по 1 інгалятору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виготовлення, наповнення, контроль якості, маркування, вторинне пакування та випуск серії: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в адресі виробника діючої речовини AstraZeneca AB (зміна поштового індексу). Зміни І типу - Зміни з якості. АФІ. Виробництво (інші зміни). Приведення інформації у Методах контролю якості лікарського засобу р. «Склад» до оригінальних матеріалів виробника (розділ 3.2.S.2.1. Виробник(и)), а саме, зазначення виробничих функцій для виробників діючої речовини. Оригінальні матеріали виробника не змінювалися.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UA/5552/02/01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РЕГІДРОН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дозований; по 18,9 г порошку у пакеті; по 20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Оріон Корпорейшн</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Виробник, що здійснює контроль якості і випуск серій:</w:t>
            </w:r>
            <w:r w:rsidRPr="00ED67C2">
              <w:rPr>
                <w:rFonts w:ascii="Arial" w:hAnsi="Arial" w:cs="Arial"/>
                <w:color w:val="000000"/>
                <w:sz w:val="16"/>
                <w:szCs w:val="16"/>
              </w:rPr>
              <w:br/>
              <w:t xml:space="preserve">Оріон Корпорейшн, Фінляндія </w:t>
            </w:r>
            <w:r w:rsidRPr="00ED67C2">
              <w:rPr>
                <w:rFonts w:ascii="Arial" w:hAnsi="Arial" w:cs="Arial"/>
                <w:color w:val="000000"/>
                <w:sz w:val="16"/>
                <w:szCs w:val="16"/>
              </w:rPr>
              <w:br/>
              <w:t>Виробник, що здійснює виробництво, пакування, контроль якості і випуск серій:</w:t>
            </w:r>
            <w:r w:rsidRPr="00ED67C2">
              <w:rPr>
                <w:rFonts w:ascii="Arial" w:hAnsi="Arial" w:cs="Arial"/>
                <w:color w:val="000000"/>
                <w:sz w:val="16"/>
                <w:szCs w:val="16"/>
              </w:rPr>
              <w:br/>
              <w:t>ТОВ Рецифарм Паретс,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Фінляндія/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 зміна назви діючої речовини із «глюкоза безводна» на «глюкоза» у зв’язку із оновленням назв речовин у Європейській фармакопеї, з відповідними змінами в розділ «Склад» МКЯ ЛЗ Зміни внесено в інструкцію для медичного застосування лікарського засобу у розділ «Склад» з відповідними змінами у тексті маркування упаковки лікарського засобу. Введення змін протягом 6-ти місяців після затвердження</w:t>
            </w:r>
            <w:r w:rsidRPr="00ED67C2">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уточнень щодо одиниць вимірювання маси порошку, а саме замість «г» вказано «мг», з відповідними змінами в розділи «Склад», «Специфікація, п. 3 Середня маса», «Методи контролю якості кінцевого продукту, п. 3 Середня маса».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UA/2065/01/01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РЕГІДРОН ОПТІМ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для орального розчину; по 10,7 г порошку у пакеті; по 20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Оріон Корпорейшн</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Виробник, що здійснює контроль якості і випуск серій:</w:t>
            </w:r>
            <w:r w:rsidRPr="00ED67C2">
              <w:rPr>
                <w:rFonts w:ascii="Arial" w:hAnsi="Arial" w:cs="Arial"/>
                <w:color w:val="000000"/>
                <w:sz w:val="16"/>
                <w:szCs w:val="16"/>
              </w:rPr>
              <w:br/>
              <w:t>Оріон Корпорейшн, Фінляндія</w:t>
            </w:r>
            <w:r w:rsidRPr="00ED67C2">
              <w:rPr>
                <w:rFonts w:ascii="Arial" w:hAnsi="Arial" w:cs="Arial"/>
                <w:color w:val="000000"/>
                <w:sz w:val="16"/>
                <w:szCs w:val="16"/>
              </w:rPr>
              <w:br/>
              <w:t>Виробник, що здійснює контроль якості:</w:t>
            </w:r>
            <w:r w:rsidRPr="00ED67C2">
              <w:rPr>
                <w:rFonts w:ascii="Arial" w:hAnsi="Arial" w:cs="Arial"/>
                <w:color w:val="000000"/>
                <w:sz w:val="16"/>
                <w:szCs w:val="16"/>
              </w:rPr>
              <w:br/>
              <w:t>Ой Медфайлз Лтд, Фінляндія</w:t>
            </w:r>
            <w:r w:rsidRPr="00ED67C2">
              <w:rPr>
                <w:rFonts w:ascii="Arial" w:hAnsi="Arial" w:cs="Arial"/>
                <w:color w:val="000000"/>
                <w:sz w:val="16"/>
                <w:szCs w:val="16"/>
              </w:rPr>
              <w:br/>
              <w:t>Виробник, що здійснює виробництво, пакування, контроль якості та випуск серій:</w:t>
            </w:r>
            <w:r w:rsidRPr="00ED67C2">
              <w:rPr>
                <w:rFonts w:ascii="Arial" w:hAnsi="Arial" w:cs="Arial"/>
                <w:color w:val="000000"/>
                <w:sz w:val="16"/>
                <w:szCs w:val="16"/>
              </w:rPr>
              <w:br/>
              <w:t>ТОВ Рецифарм Паретс, Іспанія</w:t>
            </w:r>
          </w:p>
          <w:p w:rsidR="00AF612C" w:rsidRPr="00ED67C2" w:rsidRDefault="00AF612C" w:rsidP="00EE18B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Фінляндія/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Іспанія</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 зміна назви діючої речовини із «глюкоза безводна» на «глюкоза» у зв’язку із оновленням назв речовин у Європейській фармакопеї, з відповідними змінами в розділ «Склад» МКЯ ЛЗ Зміни внесено в інструкцію для медичного застосування лікарського засобу у розділ «Склад» з відповідними змінами у тексті маркування упаковки лікарського засобу. Введення змін протягом 6-ти місяців після затвердження</w:t>
            </w:r>
            <w:r w:rsidRPr="00ED67C2">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UA/9267/01/01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 xml:space="preserve">РЕЗІСТОЛ®-ТАБ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таблетки, вкриті плівковою оболонкою, по 20 мг; по 10 таблеток у блістері, по 2 блістери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методу контролю ГЛЗ за показником «Кількісне визначення» (ДФУ/ЄФ, 2.2.29), а саме зміна пробопідготовки зразка із таблеток з відповідними уточненнями в розрахунковій формулі; уточнення часу насичення хроматографічної системи для досягнення кращої збіжності результатів між зразками.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UA/19107/01/01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 xml:space="preserve">РОКСИПІМ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порошок для розчину для ін'єкцій по 1,0 г; 1 флакон з порошком в комплекті з 1 ампулою розчинника (води для ін’єкцій) по 10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150000 флаконів готового лікарського засобу до вже затвердженого розміру серії 4750 флаконі.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альтернативного виробника розчинника «вода для ін’єкцій» - Мефар Ілач Сан. А.Ш., Туреччина до матеріалів реєстраційного досьє. Зміни II типу - Зміни з якості. Готовий лікарський засіб. Система контейнер/закупорювальний засіб (інші зміни) введення альтернативного виробника скляного контейнера "SGD/France" до вже затвердженого виробника скляного контейнера "Anadolu Cam Sanayi A. 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UA/15288/01/01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гранули гастрорезистентні, пролонгованої дії по 500 мг по 930 мг гранул у пакетиках «Грану-Стикс»; по 50 пакетиків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Виробник відповідальний за випуск серій кінцевого продукту: Др. Фальк Фарма ГмбХ, Німеччина; Виробник, відповідальний за виробництво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Німеччина</w:t>
            </w:r>
            <w:r w:rsidRPr="00ED67C2">
              <w:rPr>
                <w:rFonts w:ascii="Arial" w:hAnsi="Arial" w:cs="Arial"/>
                <w:color w:val="000000"/>
                <w:sz w:val="16"/>
                <w:szCs w:val="16"/>
              </w:rPr>
              <w:br/>
              <w:t>виробник, відповідальний за контроль якості: Науково-дослідний інститут Хеппелер ГмбХ, Німеччина;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D67C2">
              <w:rPr>
                <w:rFonts w:ascii="Arial" w:hAnsi="Arial" w:cs="Arial"/>
                <w:color w:val="000000"/>
                <w:sz w:val="16"/>
                <w:szCs w:val="16"/>
              </w:rPr>
              <w:br/>
              <w:t>подання оновленого сертифіката відповідності Європейській фармакопеї № R1-CEP 2016-050 - Rev 00 (затверджено: R0-CEP 2016-050 - Rev 02) для АФІ месалазину від вже затвердженого виробника Divi's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UA/3745/01/01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Виробник відповідальний за випуск серій кінцевого продукту:</w:t>
            </w:r>
            <w:r w:rsidRPr="00ED67C2">
              <w:rPr>
                <w:rFonts w:ascii="Arial" w:hAnsi="Arial" w:cs="Arial"/>
                <w:color w:val="000000"/>
                <w:sz w:val="16"/>
                <w:szCs w:val="16"/>
              </w:rPr>
              <w:br/>
              <w:t>Др. Фальк Фарма ГмбХ, Німеччина</w:t>
            </w:r>
            <w:r w:rsidRPr="00ED67C2">
              <w:rPr>
                <w:rFonts w:ascii="Arial" w:hAnsi="Arial" w:cs="Arial"/>
                <w:color w:val="000000"/>
                <w:sz w:val="16"/>
                <w:szCs w:val="16"/>
              </w:rPr>
              <w:br/>
              <w:t>Виробник, дозованої форми, первинне, вторинне пакування та контроль якості:</w:t>
            </w:r>
            <w:r w:rsidRPr="00ED67C2">
              <w:rPr>
                <w:rFonts w:ascii="Arial" w:hAnsi="Arial" w:cs="Arial"/>
                <w:color w:val="000000"/>
                <w:sz w:val="16"/>
                <w:szCs w:val="16"/>
              </w:rPr>
              <w:br/>
              <w:t>Лозан Фарма ГмбХ, Німеччина</w:t>
            </w:r>
            <w:r w:rsidRPr="00ED67C2">
              <w:rPr>
                <w:rFonts w:ascii="Arial" w:hAnsi="Arial" w:cs="Arial"/>
                <w:color w:val="000000"/>
                <w:sz w:val="16"/>
                <w:szCs w:val="16"/>
              </w:rPr>
              <w:br/>
              <w:t>Фарбіл Фарма ГмбХ, Німеччина</w:t>
            </w:r>
            <w:r w:rsidRPr="00ED67C2">
              <w:rPr>
                <w:rFonts w:ascii="Arial" w:hAnsi="Arial" w:cs="Arial"/>
                <w:color w:val="000000"/>
                <w:sz w:val="16"/>
                <w:szCs w:val="16"/>
              </w:rPr>
              <w:br/>
              <w:t>Виробник, відповідальний за первинне, вторинне пакування та контроль якості:</w:t>
            </w:r>
            <w:r w:rsidRPr="00ED67C2">
              <w:rPr>
                <w:rFonts w:ascii="Arial" w:hAnsi="Arial" w:cs="Arial"/>
                <w:color w:val="000000"/>
                <w:sz w:val="16"/>
                <w:szCs w:val="16"/>
              </w:rPr>
              <w:br/>
              <w:t>Лозан Фарма ГмбХ (Ешбах сайт), Німеччина</w:t>
            </w:r>
            <w:r w:rsidRPr="00ED67C2">
              <w:rPr>
                <w:rFonts w:ascii="Arial" w:hAnsi="Arial" w:cs="Arial"/>
                <w:color w:val="000000"/>
                <w:sz w:val="16"/>
                <w:szCs w:val="16"/>
              </w:rPr>
              <w:br/>
              <w:t>Виробник, відповідальний за контроль якості:</w:t>
            </w:r>
            <w:r w:rsidRPr="00ED67C2">
              <w:rPr>
                <w:rFonts w:ascii="Arial" w:hAnsi="Arial" w:cs="Arial"/>
                <w:color w:val="000000"/>
                <w:sz w:val="16"/>
                <w:szCs w:val="16"/>
              </w:rPr>
              <w:br/>
              <w:t>Науково-дослідний інститут Хеппелер ГмбХ, Німеччина</w:t>
            </w:r>
            <w:r w:rsidRPr="00ED67C2">
              <w:rPr>
                <w:rFonts w:ascii="Arial" w:hAnsi="Arial" w:cs="Arial"/>
                <w:color w:val="000000"/>
                <w:sz w:val="16"/>
                <w:szCs w:val="16"/>
              </w:rPr>
              <w:br/>
              <w:t>Виробник, відповідальний за контроль якості:</w:t>
            </w:r>
            <w:r w:rsidRPr="00ED67C2">
              <w:rPr>
                <w:rFonts w:ascii="Arial" w:hAnsi="Arial" w:cs="Arial"/>
                <w:color w:val="000000"/>
                <w:sz w:val="16"/>
                <w:szCs w:val="16"/>
              </w:rPr>
              <w:br/>
              <w:t>аллфамед Фарбіл Арцнейміттель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2016-050 - Rev 00 (затверджено: R0-CEP 2016-050 - Rev 02) для АФІ месалазину від вже затвердженого виробника Divi's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UA/3745/01/02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гранули гастрорезистентні пролонгованої дії по 1,5 г по 2,79 г гранул у пакеті «Грану-Стикс»; по 35 пакетів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2016-050 - Rev 00 (затверджено: R0-CEP 2016-050 - Rev 02) для АФІ месалазину від вже затвердженого виробника Divi's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UA/3745/01/04</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гранули гастрорезистентні пролонгованої дії по 3 г по 5,58 г гранул у пакеті «Грану-Стикс»; по 50 пакетів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(Ноенбург сайт),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2016-050 - Rev 00 (затверджено: R0-CEP 2016-050 - Rev 02) для АФІ месалазину від вже затвердженого виробника Divi's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UA/3745/01/03</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супозиторії ректальні по 1000 мг, по 5 супозиторіїв у стрипі; по 2 або 6 стрипів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Відповідальний за випуск серій кінцевого продукту: Др. Фальк Фарма ГмбХ, Німеччина; Виробник дозованої форми, первинне та вторинне пакування, контроль якості: Корден Фарма Фрібург АГ, Цвайнідерлассунг Еттінген , Швейцарія; Лозан Фарма ГмбХ, Німеччина; Виробники, відповідальні за контроль якості: Лозан Фарма ГмбХ, Німеччина; Корден Фарма Фрібург СА, Швейцарія; </w:t>
            </w:r>
            <w:r w:rsidRPr="00ED67C2">
              <w:rPr>
                <w:rFonts w:ascii="Arial" w:hAnsi="Arial" w:cs="Arial"/>
                <w:color w:val="000000"/>
                <w:sz w:val="16"/>
                <w:szCs w:val="16"/>
              </w:rPr>
              <w:br/>
              <w:t>Біоекзам АГ, Швейцарія;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Швейцарія</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w:t>
            </w:r>
            <w:r w:rsidRPr="00ED67C2">
              <w:rPr>
                <w:rFonts w:ascii="Arial" w:hAnsi="Arial" w:cs="Arial"/>
                <w:color w:val="000000"/>
                <w:sz w:val="16"/>
                <w:szCs w:val="16"/>
              </w:rPr>
              <w:br/>
              <w:t xml:space="preserve">Діюча редакція: Частота подання регулярно оновлюваного звіту з безпеки 5 років. Пропонована редакція: </w:t>
            </w:r>
            <w:r w:rsidRPr="00ED67C2">
              <w:rPr>
                <w:rFonts w:ascii="Arial" w:hAnsi="Arial" w:cs="Arial"/>
                <w:color w:val="000000"/>
                <w:sz w:val="16"/>
                <w:szCs w:val="16"/>
              </w:rPr>
              <w:br/>
              <w:t xml:space="preserve">Частота подання регулярно оновлюваного звіту з безпеки 2 роки.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UA/3745/03/03</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СИМВАСТЕРОЛ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40 мг, по 7 таблеток у блістері, по 4 блістери в картонній пачці, по 14 таблеток у блістері, по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Фармацевтичний </w:t>
            </w:r>
            <w:r>
              <w:rPr>
                <w:rFonts w:ascii="Arial" w:hAnsi="Arial" w:cs="Arial"/>
                <w:color w:val="000000"/>
                <w:sz w:val="16"/>
                <w:szCs w:val="16"/>
              </w:rPr>
              <w:t>з</w:t>
            </w:r>
            <w:r w:rsidRPr="00ED67C2">
              <w:rPr>
                <w:rFonts w:ascii="Arial" w:hAnsi="Arial" w:cs="Arial"/>
                <w:color w:val="000000"/>
                <w:sz w:val="16"/>
                <w:szCs w:val="16"/>
              </w:rPr>
              <w:t xml:space="preserve">авод"ПОЛЬФАРМА"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D67C2">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UA/17894/01/02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СИМВАСТЕРОЛ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таблетки, вкриті плівковою оболонкою, по 20 мг, по 14 таблеток у блістері, по 2 блістери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Pr>
                <w:rFonts w:ascii="Arial" w:hAnsi="Arial" w:cs="Arial"/>
                <w:color w:val="000000"/>
                <w:sz w:val="16"/>
                <w:szCs w:val="16"/>
              </w:rPr>
              <w:t>Фармацевтичний з</w:t>
            </w:r>
            <w:r w:rsidRPr="00ED67C2">
              <w:rPr>
                <w:rFonts w:ascii="Arial" w:hAnsi="Arial" w:cs="Arial"/>
                <w:color w:val="000000"/>
                <w:sz w:val="16"/>
                <w:szCs w:val="16"/>
              </w:rPr>
              <w:t>авод"ПОЛЬФАРМА"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D67C2">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UA/17894/01/01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СІЛІЦЕЯ СІЛЬ ДОКТОРА ШЮССЛЕРА № 11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80 таблеток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стосується вилучення деталей опису вигляду таблетки щодо тиснення на таблетці з відповідними змінами в розділ Специфікація МКЯ ЛЗ. Зміни внесені в розділ "Лікарська форма. Основні фізико-хімічні властивості" в інструкцію для медичного застосування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приведення критерію прийнятності за показником «Мікробіологічна чистота» в Специфікації ГЛЗ до ЄФ (діюче видання) для оромукозного застосування, а також редакційні уточнення за показниками «Стиранність», «Середня маса/однорідність маси»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UA/12237/01/01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СЛІПЗОН®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вкриті плівковою оболонкою, по 15 мг; по 10 таблеток у блістері; по 1, по 2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КРКА, д.д., Ново место</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"in bulk", первинне та вторинне пакування, контроль та випуск серії:</w:t>
            </w:r>
            <w:r w:rsidRPr="00ED67C2">
              <w:rPr>
                <w:rFonts w:ascii="Arial" w:hAnsi="Arial" w:cs="Arial"/>
                <w:color w:val="000000"/>
                <w:sz w:val="16"/>
                <w:szCs w:val="16"/>
              </w:rPr>
              <w:br/>
              <w:t>КРКА, д.д., Ново место, Словенія</w:t>
            </w:r>
            <w:r w:rsidRPr="00ED67C2">
              <w:rPr>
                <w:rFonts w:ascii="Arial" w:hAnsi="Arial" w:cs="Arial"/>
                <w:color w:val="000000"/>
                <w:sz w:val="16"/>
                <w:szCs w:val="16"/>
              </w:rPr>
              <w:br/>
              <w:t>контроль серії (тільки фізичні та хімічні методи контролю):</w:t>
            </w:r>
            <w:r w:rsidRPr="00ED67C2">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"Взаємодія з іншими лікарськими засобами та інші види взаємодій" згідно з інформацією щодо медичного застосування референтного лікарського засобу (Донорміл, таблетки, вкриті оболонкою, по 15 мг) Введення змін протягом 6-ти місяців після затвердження</w:t>
            </w:r>
            <w:r w:rsidRPr="00ED67C2">
              <w:rPr>
                <w:rFonts w:ascii="Arial" w:hAnsi="Arial" w:cs="Arial"/>
                <w:color w:val="000000"/>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"Протипоказання", "Особливості застосування", "Побічні реакції" згідно з інформацією щодо медичного застосування референтного лікарського засобу (Донорміл, таблетки, вкриті оболонкою, по 15 мг)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 10 – без рецепта; № 20, № 30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UA/17627/01/01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СОНАПАКС®10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таблетки, вкриті оболонкою, по 10 мг; по 30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UA/4499/01/01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СОНАПАКС®25МГ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таблетки, вкриті оболонкою, по 25 мг; по 20 таблеток у блістері; по 3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UA/4499/01/03</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ТАМІФЛЮ®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порошок для оральної суспензії, 6 мг/мл </w:t>
            </w:r>
            <w:r w:rsidRPr="00ED67C2">
              <w:rPr>
                <w:rFonts w:ascii="Arial" w:hAnsi="Arial" w:cs="Arial"/>
                <w:color w:val="000000"/>
                <w:sz w:val="16"/>
                <w:szCs w:val="16"/>
              </w:rPr>
              <w:br/>
              <w:t>по 13 г порошку в пляшці; по 1 пляшці разом з пластиковим адаптером, пластиковим дозатором для орального застосування місткістю 10 мл, пластиковим мірним стаканчиком у картонній коробці;</w:t>
            </w:r>
            <w:r w:rsidRPr="00ED67C2">
              <w:rPr>
                <w:rFonts w:ascii="Arial" w:hAnsi="Arial" w:cs="Arial"/>
                <w:color w:val="000000"/>
                <w:sz w:val="16"/>
                <w:szCs w:val="16"/>
              </w:rPr>
              <w:br/>
              <w:t>по 13 г порошку в пляшці; по 1 пляшці разом з пластиковим адаптером, пластиковими дозаторами для орального застосування місткістю 3 мл та 10 мл, пластиковим мірним стаканчиком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Виробництво нерозфасованої продукції, первинне пакування: Роттендорф Фарма ГмбХ, Німеччина; </w:t>
            </w:r>
            <w:r w:rsidRPr="00ED67C2">
              <w:rPr>
                <w:rFonts w:ascii="Arial" w:hAnsi="Arial" w:cs="Arial"/>
                <w:color w:val="000000"/>
                <w:sz w:val="16"/>
                <w:szCs w:val="16"/>
              </w:rPr>
              <w:br/>
              <w:t xml:space="preserve">Вторинне пакування, випробування контролю якості, випуск серії: Ф.Хоффманн-Ля Рош Лтд, Швейцарія; </w:t>
            </w:r>
            <w:r w:rsidRPr="00ED67C2">
              <w:rPr>
                <w:rFonts w:ascii="Arial" w:hAnsi="Arial" w:cs="Arial"/>
                <w:color w:val="000000"/>
                <w:sz w:val="16"/>
                <w:szCs w:val="16"/>
              </w:rPr>
              <w:br/>
              <w:t xml:space="preserve">Випробування контролю якості: Ф.Хоффманн-Ля Рош Лтд, Швейцарія; </w:t>
            </w:r>
            <w:r w:rsidRPr="00ED67C2">
              <w:rPr>
                <w:rFonts w:ascii="Arial" w:hAnsi="Arial" w:cs="Arial"/>
                <w:color w:val="000000"/>
                <w:sz w:val="16"/>
                <w:szCs w:val="16"/>
              </w:rPr>
              <w:br/>
              <w:t>Випробування контролю якості: Селвіта Сервісес Сп. зо.о.,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Швейцарія/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"Спосіб застосування та дози" (щодо поводження з дозатором) та "Виробник" (редакційна правка).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UA/3189/01/02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по 5 мг, по 5 або 20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Італiя </w:t>
            </w:r>
            <w:r w:rsidRPr="00ED67C2">
              <w:rPr>
                <w:rFonts w:ascii="Arial" w:hAnsi="Arial" w:cs="Arial"/>
                <w:color w:val="000000"/>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технічна помилка (згідно наказу МОЗ від 23.07.2015 № 460). Редакційні правки до тексту маркування первинної та вторинної упаковки лікарського засобу (п. 3. ПЕРЕЛІК ДОПОМІЖНИХ РЕЧОВИН, п. 11. НАЙМЕНУВАННЯ І МІСЦЕЗНАХОДЖЕННЯ ВИРОБНИКА ТА/АБО ЗАЯВНИКА - вторинна упаковка; п. 6 ІНШЕ - первинна упаковка) для всіх дозувань.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UA/13562/01/01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по 20 мг, по 5 або 20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Італiя</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технічна помилка (згідно наказу МОЗ від 23.07.2015 № 460). Редакційні правки до тексту маркування первинної та вторинної упаковки лікарського засобу (п. 3. ПЕРЕЛІК ДОПОМІЖНИХ РЕЧОВИН, п. 11. НАЙМЕНУВАННЯ І МІСЦЕЗНАХОДЖЕННЯ ВИРОБНИКА ТА/АБО ЗАЯВНИКА - вторинна упаковка; п. 6 ІНШЕ - первинна упаковка) для всіх дозувань.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UA/13562/01/02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по 100 мг, по 5 або 20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Італiя</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технічна помилка (згідно наказу МОЗ від 23.07.2015 № 460). Редакційні правки до тексту маркування первинної та вторинної упаковки лікарського засобу (п. 3. ПЕРЕЛІК ДОПОМІЖНИХ РЕЧОВИН, п. 11. НАЙМЕНУВАННЯ І МІСЦЕЗНАХОДЖЕННЯ ВИРОБНИКА ТА/АБО ЗАЯВНИКА - вторинна упаковка; п. 6 ІНШЕ - первинна упаковка) для всіх дозувань.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UA/13562/01/03</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по 140 мг, по 5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Італiя</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технічна помилка (згідно наказу МОЗ від 23.07.2015 № 460). Редакційні правки до тексту маркування первинної та вторинної упаковки лікарського засобу (п. 3. ПЕРЕЛІК ДОПОМІЖНИХ РЕЧОВИН, п. 11. НАЙМЕНУВАННЯ І МІСЦЕЗНАХОДЖЕННЯ ВИРОБНИКА ТА/АБО ЗАЯВНИКА - вторинна упаковка; п. 6 ІНШЕ - первинна упаковка) для всіх дозувань.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UA/13562/01/04</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по 180 мг, по 5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Італiя</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технічна помилка (згідно наказу МОЗ від 23.07.2015 № 460). Редакційні правки до тексту маркування первинної та вторинної упаковки лікарського засобу (п. 3. ПЕРЕЛІК ДОПОМІЖНИХ РЕЧОВИН, п. 11. НАЙМЕНУВАННЯ І МІСЦЕЗНАХОДЖЕННЯ ВИРОБНИКА ТА/АБО ЗАЯВНИКА - вторинна упаковка; п. 6 ІНШЕ - первинна упаковка) для всіх дозувань.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UA/13562/01/05</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по 250 мг, по 5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Німеччина/</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Італiя</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технічна помилка (згідно наказу МОЗ від 23.07.2015 № 460). Редакційні правки до тексту маркування первинної та вторинної упаковки лікарського засобу (п. 3. ПЕРЕЛІК ДОПОМІЖНИХ РЕЧОВИН, п. 11. НАЙМЕНУВАННЯ І МІСЦЕЗНАХОДЖЕННЯ ВИРОБНИКА ТА/АБО ЗАЯВНИКА - вторинна упаковка; п. 6 ІНШЕ - первинна упаковка) для всіх дозувань.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UA/13562/01/06</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1528AC" w:rsidRDefault="00AF612C" w:rsidP="00EE18BC">
            <w:pPr>
              <w:pStyle w:val="110"/>
              <w:tabs>
                <w:tab w:val="left" w:pos="12600"/>
              </w:tabs>
              <w:rPr>
                <w:rFonts w:ascii="Arial" w:hAnsi="Arial" w:cs="Arial"/>
                <w:b/>
                <w:i/>
                <w:color w:val="000000"/>
                <w:sz w:val="16"/>
                <w:szCs w:val="16"/>
              </w:rPr>
            </w:pPr>
            <w:r w:rsidRPr="001528AC">
              <w:rPr>
                <w:rFonts w:ascii="Arial" w:hAnsi="Arial" w:cs="Arial"/>
                <w:b/>
                <w:color w:val="000000"/>
                <w:sz w:val="16"/>
                <w:szCs w:val="16"/>
              </w:rPr>
              <w:t>ТІКОЛІН®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125 мг/мл по 4 мл в ампулі; по 5 ампул у касеті у пачці з картону; по 4 мл в ампулі; по 5 ампул у касеті; по 2 касети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НВФ "МІКРОХІМ"</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НВФ "МІКРОХІМ", Україна (відповідальний за виробництво та контроль/випробування серії, включаючи випуск серії; відповідальний за випуск серії, не включаючи контроль/випробування серії); АТ "Галичфарм", Україна (відповідальний за виробництво та контроль/випробування серії, не включаючи випуск серії)</w:t>
            </w:r>
          </w:p>
          <w:p w:rsidR="00AF612C" w:rsidRPr="00ED67C2" w:rsidRDefault="00AF612C" w:rsidP="00EE18B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I типу: Зміни щодо безпеки/ефективності та фармаконагляду (інші зміни). </w:t>
            </w:r>
            <w:r w:rsidRPr="00ED67C2">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введення тесту маркування упаковки лікарського засобу для додаткового виробника; Внесення змін до розділу “Маркування” МКЯ ЛЗ: Затверджено: Маркування. Відповідно до тексту маркування, який додається. Запропоновано: Маркування </w:t>
            </w:r>
            <w:r w:rsidRPr="00ED67C2">
              <w:rPr>
                <w:rFonts w:ascii="Arial" w:hAnsi="Arial" w:cs="Arial"/>
                <w:color w:val="000000"/>
                <w:sz w:val="16"/>
                <w:szCs w:val="16"/>
              </w:rPr>
              <w:br/>
              <w:t>Відповідно до затвердженого тексту маркування.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 АТ «Галичфарм», Україна. Введення змін протягом 6-ти місяців після затвердження.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серії)(Б.II.б.2. (а),ІА), додавання дільниці - АТ «Галичфарм», Україна відповідальної за контроль/випробування серії.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ЛЗ на додатковій дільниці виробництва - АТ «Галичфарм», Україна.</w:t>
            </w:r>
            <w:r w:rsidRPr="00ED67C2">
              <w:rPr>
                <w:rFonts w:ascii="Arial" w:hAnsi="Arial" w:cs="Arial"/>
                <w:color w:val="000000"/>
                <w:sz w:val="16"/>
                <w:szCs w:val="16"/>
              </w:rPr>
              <w:br/>
              <w:t>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ЛЗ за п. «Стерильність».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дільниці - ТОВ НВФ "МІКРОХІМ", 01013, м. Київ, Голосіївський район, вул. Будіндустрії, буд.5, Україна відповідальної за випуск серії, не включаючи контроль/випробування серії.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для можливості друкування двох інструкцій для медичного застосування ЛЗ для окремих виробників (відповідальних за випуск серії) та поява упаковки лікарського засобу для додаткового виробника.Введення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UA/18445/01/01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ТІКОЛІН®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250 мг/мл по 4 мл в ампулі; по 5 ампул у касеті у пачці з картону; по 4 мл в ампулі; по 5 ампул у касеті; по 2 касети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НВФ "МІКРОХІМ"</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НВФ "МІКРОХІМ", Україна (відповідальний за виробництво та контроль/випробування серії, включаючи випуск серії; відповідальний за випуск серії, не включаючи контроль/випробування серії); АТ "Галичфарм", Україна (відповідальний за виробництво та контроль/випробування серії, не включаючи випуск серії)</w:t>
            </w:r>
          </w:p>
          <w:p w:rsidR="00AF612C" w:rsidRPr="00ED67C2" w:rsidRDefault="00AF612C" w:rsidP="00EE18B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I типу: Зміни щодо безпеки/ефективності та фармаконагляду (інші зміни). </w:t>
            </w:r>
            <w:r w:rsidRPr="00ED67C2">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введення тесту маркування упаковки лікарського засобу для додаткового виробника; Внесення змін до розділу “Маркування” МКЯ ЛЗ: Затверджено: Маркування. Відповідно до тексту маркування, який додається. Запропоновано: Маркування </w:t>
            </w:r>
            <w:r w:rsidRPr="00ED67C2">
              <w:rPr>
                <w:rFonts w:ascii="Arial" w:hAnsi="Arial" w:cs="Arial"/>
                <w:color w:val="000000"/>
                <w:sz w:val="16"/>
                <w:szCs w:val="16"/>
              </w:rPr>
              <w:br/>
              <w:t>Відповідно до затвердженого тексту маркування.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 АТ «Галичфарм», Україна. Введення змін протягом 6-ти місяців після затвердження.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серії)(Б.II.б.2. (а),ІА), додавання дільниці - АТ «Галичфарм», Україна відповідальної за контроль/випробування серії.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ЛЗ на додатковій дільниці виробництва - АТ «Галичфарм», Україна.</w:t>
            </w:r>
            <w:r w:rsidRPr="00ED67C2">
              <w:rPr>
                <w:rFonts w:ascii="Arial" w:hAnsi="Arial" w:cs="Arial"/>
                <w:color w:val="000000"/>
                <w:sz w:val="16"/>
                <w:szCs w:val="16"/>
              </w:rPr>
              <w:br/>
              <w:t>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ЛЗ за п. «Стерильність».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дільниці - ТОВ НВФ "МІКРОХІМ", 01013, м. Київ, Голосіївський район, вул. Будіндустрії, буд.5, Україна відповідальної за випуск серії, не включаючи контроль/випробування серії.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для можливості друкування двох інструкцій для медичного застосування ЛЗ для окремих виробників (відповідальних за випуск серії) та поява упаковки лікарського засобу для додаткового виробника.Введення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UA/18445/01/02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ТОПОТЕКАН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концентрат для розчину для інфузій, 1 мг/мл; по 1 мл або по 4 мл концентрату у скляному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Аккорд Хелскеа Полска Сп. з.о.о. </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Виробництво  готового  лікарського засобу, первинне,  вторинне пакування,  контроль якості серії:</w:t>
            </w:r>
            <w:r w:rsidRPr="00ED67C2">
              <w:rPr>
                <w:rFonts w:ascii="Arial" w:hAnsi="Arial" w:cs="Arial"/>
                <w:color w:val="000000"/>
                <w:sz w:val="16"/>
                <w:szCs w:val="16"/>
              </w:rPr>
              <w:br/>
              <w:t>Інтас Фармасьютікалз Лімітед, Індія</w:t>
            </w:r>
            <w:r w:rsidRPr="00ED67C2">
              <w:rPr>
                <w:rFonts w:ascii="Arial" w:hAnsi="Arial" w:cs="Arial"/>
                <w:color w:val="000000"/>
                <w:sz w:val="16"/>
                <w:szCs w:val="16"/>
              </w:rPr>
              <w:br/>
              <w:t>Вторинне пакування:</w:t>
            </w:r>
            <w:r w:rsidRPr="00ED67C2">
              <w:rPr>
                <w:rFonts w:ascii="Arial" w:hAnsi="Arial" w:cs="Arial"/>
                <w:color w:val="000000"/>
                <w:sz w:val="16"/>
                <w:szCs w:val="16"/>
              </w:rPr>
              <w:br/>
              <w:t>Аккорд Хелскеа Лімітед, Велика Британія</w:t>
            </w:r>
            <w:r w:rsidRPr="00ED67C2">
              <w:rPr>
                <w:rFonts w:ascii="Arial" w:hAnsi="Arial" w:cs="Arial"/>
                <w:color w:val="000000"/>
                <w:sz w:val="16"/>
                <w:szCs w:val="16"/>
              </w:rPr>
              <w:br/>
              <w:t>Відповідальний за випуск серії:</w:t>
            </w:r>
            <w:r w:rsidRPr="00ED67C2">
              <w:rPr>
                <w:rFonts w:ascii="Arial" w:hAnsi="Arial" w:cs="Arial"/>
                <w:color w:val="000000"/>
                <w:sz w:val="16"/>
                <w:szCs w:val="16"/>
              </w:rPr>
              <w:br/>
              <w:t>Аккорд Хелскеа Лімітед, Велика Британія</w:t>
            </w:r>
            <w:r w:rsidRPr="00ED67C2">
              <w:rPr>
                <w:rFonts w:ascii="Arial" w:hAnsi="Arial" w:cs="Arial"/>
                <w:color w:val="000000"/>
                <w:sz w:val="16"/>
                <w:szCs w:val="16"/>
              </w:rPr>
              <w:br/>
              <w:t>Контроль якості:</w:t>
            </w:r>
            <w:r w:rsidRPr="00ED67C2">
              <w:rPr>
                <w:rFonts w:ascii="Arial" w:hAnsi="Arial" w:cs="Arial"/>
                <w:color w:val="000000"/>
                <w:sz w:val="16"/>
                <w:szCs w:val="16"/>
              </w:rPr>
              <w:br/>
              <w:t>Астрон Резьорч Лімітед, Велика Британія</w:t>
            </w:r>
            <w:r w:rsidRPr="00ED67C2">
              <w:rPr>
                <w:rFonts w:ascii="Arial" w:hAnsi="Arial" w:cs="Arial"/>
                <w:color w:val="000000"/>
                <w:sz w:val="16"/>
                <w:szCs w:val="16"/>
              </w:rPr>
              <w:br/>
              <w:t>Контроль якості:</w:t>
            </w:r>
            <w:r w:rsidRPr="00ED67C2">
              <w:rPr>
                <w:rFonts w:ascii="Arial" w:hAnsi="Arial" w:cs="Arial"/>
                <w:color w:val="000000"/>
                <w:sz w:val="16"/>
                <w:szCs w:val="16"/>
              </w:rPr>
              <w:br/>
              <w:t>Весслінг Хангері Кфт., Угорщина</w:t>
            </w:r>
            <w:r w:rsidRPr="00ED67C2">
              <w:rPr>
                <w:rFonts w:ascii="Arial" w:hAnsi="Arial" w:cs="Arial"/>
                <w:color w:val="000000"/>
                <w:sz w:val="16"/>
                <w:szCs w:val="16"/>
              </w:rPr>
              <w:br/>
              <w:t>Контроль якості:</w:t>
            </w:r>
            <w:r w:rsidRPr="00ED67C2">
              <w:rPr>
                <w:rFonts w:ascii="Arial" w:hAnsi="Arial" w:cs="Arial"/>
                <w:color w:val="000000"/>
                <w:sz w:val="16"/>
                <w:szCs w:val="16"/>
              </w:rPr>
              <w:br/>
              <w:t>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Велика Британія/</w:t>
            </w:r>
          </w:p>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Угорщина</w:t>
            </w:r>
          </w:p>
          <w:p w:rsidR="00AF612C" w:rsidRPr="00ED67C2" w:rsidRDefault="00AF612C" w:rsidP="00EE18BC">
            <w:pPr>
              <w:pStyle w:val="110"/>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Антинеопластичні засоби. Інші антинеопластичні засоби. Код АТХ. L01ХХ17.</w:t>
            </w:r>
            <w:r w:rsidRPr="00ED67C2">
              <w:rPr>
                <w:rFonts w:ascii="Arial" w:hAnsi="Arial" w:cs="Arial"/>
                <w:color w:val="000000"/>
                <w:sz w:val="16"/>
                <w:szCs w:val="16"/>
              </w:rPr>
              <w:br/>
              <w:t>Запропоновано: Антинеопластичні засоби. Інші антинеопластичні засоби. Код АТХ. L01CE01); "Особливості застосування", "Спосіб застосування та дози" (редагування), "Побічні реакції" відповідно до оновленої інформації щодо застосування референтного лікарського засобу (ГІКАМТИН™, ліофілізат для розчину для інфузій по 4 мг)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UA/17720/01/01</w:t>
            </w:r>
          </w:p>
        </w:tc>
      </w:tr>
      <w:tr w:rsidR="00AF612C" w:rsidRPr="00EC2910"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C2910" w:rsidRDefault="00AF612C" w:rsidP="00EE18BC">
            <w:pPr>
              <w:pStyle w:val="110"/>
              <w:tabs>
                <w:tab w:val="left" w:pos="12600"/>
              </w:tabs>
              <w:rPr>
                <w:rFonts w:ascii="Arial" w:hAnsi="Arial" w:cs="Arial"/>
                <w:b/>
                <w:sz w:val="16"/>
                <w:szCs w:val="16"/>
              </w:rPr>
            </w:pPr>
            <w:r w:rsidRPr="00EC2910">
              <w:rPr>
                <w:rFonts w:ascii="Arial" w:hAnsi="Arial" w:cs="Arial"/>
                <w:b/>
                <w:sz w:val="16"/>
                <w:szCs w:val="16"/>
              </w:rPr>
              <w:t>ТОРСИД®</w:t>
            </w:r>
          </w:p>
          <w:p w:rsidR="00AF612C" w:rsidRPr="00EC2910" w:rsidRDefault="00AF612C" w:rsidP="00EE18BC">
            <w:pPr>
              <w:pStyle w:val="110"/>
              <w:tabs>
                <w:tab w:val="left" w:pos="12600"/>
              </w:tabs>
              <w:rPr>
                <w:rFonts w:ascii="Arial" w:hAnsi="Arial" w:cs="Arial"/>
                <w:b/>
                <w:i/>
                <w:color w:val="000000"/>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rPr>
                <w:rFonts w:ascii="Arial" w:hAnsi="Arial" w:cs="Arial"/>
                <w:color w:val="000000"/>
                <w:sz w:val="16"/>
                <w:szCs w:val="16"/>
              </w:rPr>
            </w:pPr>
            <w:r w:rsidRPr="00EC2910">
              <w:rPr>
                <w:rFonts w:ascii="Arial" w:hAnsi="Arial" w:cs="Arial"/>
                <w:color w:val="000000"/>
                <w:sz w:val="16"/>
                <w:szCs w:val="16"/>
              </w:rPr>
              <w:t>таблетки по 5 мг, по 10 таблеток у блістері; по 1 або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color w:val="000000"/>
                <w:sz w:val="16"/>
                <w:szCs w:val="16"/>
              </w:rPr>
            </w:pPr>
            <w:r w:rsidRPr="00EC2910">
              <w:rPr>
                <w:rFonts w:ascii="Arial" w:hAnsi="Arial" w:cs="Arial"/>
                <w:color w:val="000000"/>
                <w:sz w:val="16"/>
                <w:szCs w:val="16"/>
              </w:rPr>
              <w:t>АТ "Фармак"</w:t>
            </w:r>
            <w:r w:rsidRPr="00EC291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color w:val="000000"/>
                <w:sz w:val="16"/>
                <w:szCs w:val="16"/>
              </w:rPr>
            </w:pPr>
            <w:r w:rsidRPr="00EC2910">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color w:val="000000"/>
                <w:sz w:val="16"/>
                <w:szCs w:val="16"/>
              </w:rPr>
            </w:pPr>
            <w:r w:rsidRPr="00EC2910">
              <w:rPr>
                <w:rFonts w:ascii="Arial" w:hAnsi="Arial" w:cs="Arial"/>
                <w:color w:val="000000"/>
                <w:sz w:val="16"/>
                <w:szCs w:val="16"/>
              </w:rPr>
              <w:t>АТ "Фармак"</w:t>
            </w:r>
            <w:r w:rsidRPr="00EC291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color w:val="000000"/>
                <w:sz w:val="16"/>
                <w:szCs w:val="16"/>
              </w:rPr>
            </w:pPr>
            <w:r w:rsidRPr="00EC2910">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color w:val="000000"/>
                <w:sz w:val="16"/>
                <w:szCs w:val="16"/>
              </w:rPr>
            </w:pPr>
            <w:r w:rsidRPr="00EC291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АФІ або допоміжної речовини. Зміна назви діючої речовини відповідно до вимог монографії Torasemidе ЕР. Затверджено: Торасемід безводний. Запропоновано: Торасемід. Внесені в інструкцію для медичного застосування лікарського засобу у розділ "Склад" (діюча речовина) з відповідними змінами в тексті маркування.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 якості альтернативного виробника для діючої речовини Torasemidе було запропоновано Zhejiang Huahai Pharmaceutical Co., Ltd., China із поданням відповідно нового сертифікат відповідності Європейській фармакопеї № R1-CEP 2009-061 - Rev 04.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Специфікації/Методів випробування АФІ торасемід, зокрема вилучення контролю за показником «Залишкові кількості органічних розчинників» для нового виробника Zhejiang Huahai Pharmaceutical Co., Ltd., China, оскільки вміст розчинників, що використовуються на останніх стадіях синтезу субстанції (етанол та вода) контролюються в сертифікаті відповідності Європейській фармакопеї за показником «Втрата в масі при висушуванні» з нормуванням не більше 0,5%.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торасемід за показником «Ідентифікація», а саме доповнення показника приміткою ** «визначення ідентифікації проводиться на середній пробі» для вже затвердженого методу, що зазначений в монографії (2.2.24) ЕР «Інфрачервоний спектр поглинання субстанції має відповідати спектру стандартного зразку торасеміду безводного, додано посилання на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торасемід для нового виробника Zhejiang Huahai Pharmaceutical Co., Ltd., China за показником «Супровідні домішки», зокрема додання контролю для двох домішок О -торасемід (не більше 0.15%) і Р-торасемід (не більше 0.15%) відповідно до вимог СЕР. Зміни І типу - Зміни щодо безпеки/ефективності та фармаконагляду (інші зміни) оновлення тексту маркування упаковки лікарського засобу у зв'язку з вилученням інформації російською мовою та додавання інформації щодо наявності іншої технічної інформації.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контролю АФІ торасемід для нового виробника Zhejiang Huahai Pharmaceutical Co., Ltd., China за показником «Супровідні домішки» (Метод 2 ДФУ, ЕР, 2,2,29, 2,2,46).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b/>
                <w:i/>
                <w:color w:val="000000"/>
                <w:sz w:val="16"/>
                <w:szCs w:val="16"/>
              </w:rPr>
            </w:pPr>
            <w:r w:rsidRPr="00EC29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i/>
                <w:sz w:val="16"/>
                <w:szCs w:val="16"/>
                <w:lang w:val="ru-RU"/>
              </w:rPr>
            </w:pPr>
            <w:r w:rsidRPr="00EC2910">
              <w:rPr>
                <w:rFonts w:ascii="Arial" w:hAnsi="Arial" w:cs="Arial"/>
                <w:i/>
                <w:sz w:val="16"/>
                <w:szCs w:val="16"/>
                <w:lang w:val="ru-RU"/>
              </w:rPr>
              <w:t>Не</w:t>
            </w:r>
          </w:p>
          <w:p w:rsidR="00AF612C" w:rsidRPr="00EC2910" w:rsidRDefault="00AF612C" w:rsidP="00EE18BC">
            <w:pPr>
              <w:jc w:val="center"/>
              <w:rPr>
                <w:rFonts w:ascii="Arial" w:hAnsi="Arial" w:cs="Arial"/>
                <w:i/>
                <w:sz w:val="16"/>
                <w:szCs w:val="16"/>
              </w:rPr>
            </w:pPr>
            <w:r w:rsidRPr="00EC2910">
              <w:rPr>
                <w:rFonts w:ascii="Arial" w:hAnsi="Arial" w:cs="Arial"/>
                <w:i/>
                <w:sz w:val="16"/>
                <w:szCs w:val="16"/>
              </w:rPr>
              <w:t>підлягає</w:t>
            </w:r>
          </w:p>
          <w:p w:rsidR="00AF612C" w:rsidRPr="00EC2910"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sz w:val="16"/>
                <w:szCs w:val="16"/>
              </w:rPr>
            </w:pPr>
            <w:r w:rsidRPr="00EC2910">
              <w:rPr>
                <w:rFonts w:ascii="Arial" w:hAnsi="Arial" w:cs="Arial"/>
                <w:sz w:val="16"/>
                <w:szCs w:val="16"/>
              </w:rPr>
              <w:t>UA/9173/01/01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Pr="00EC2910"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C2910" w:rsidRDefault="00AF612C" w:rsidP="00EE18BC">
            <w:pPr>
              <w:pStyle w:val="110"/>
              <w:tabs>
                <w:tab w:val="left" w:pos="12600"/>
              </w:tabs>
              <w:rPr>
                <w:rFonts w:ascii="Arial" w:hAnsi="Arial" w:cs="Arial"/>
                <w:b/>
                <w:i/>
                <w:color w:val="000000"/>
                <w:sz w:val="16"/>
                <w:szCs w:val="16"/>
              </w:rPr>
            </w:pPr>
            <w:r w:rsidRPr="00EC2910">
              <w:rPr>
                <w:rFonts w:ascii="Arial" w:hAnsi="Arial" w:cs="Arial"/>
                <w:b/>
                <w:sz w:val="16"/>
                <w:szCs w:val="16"/>
              </w:rPr>
              <w:t>ТОРСИД®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rPr>
                <w:rFonts w:ascii="Arial" w:hAnsi="Arial" w:cs="Arial"/>
                <w:color w:val="000000"/>
                <w:sz w:val="16"/>
                <w:szCs w:val="16"/>
              </w:rPr>
            </w:pPr>
            <w:r w:rsidRPr="00EC2910">
              <w:rPr>
                <w:rFonts w:ascii="Arial" w:hAnsi="Arial" w:cs="Arial"/>
                <w:color w:val="000000"/>
                <w:sz w:val="16"/>
                <w:szCs w:val="16"/>
              </w:rPr>
              <w:t xml:space="preserve">таблетки по 10 мг, по 10 таблеток у блістері; по 1 або по 3, або по 9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color w:val="000000"/>
                <w:sz w:val="16"/>
                <w:szCs w:val="16"/>
              </w:rPr>
            </w:pPr>
            <w:r w:rsidRPr="00EC2910">
              <w:rPr>
                <w:rFonts w:ascii="Arial" w:hAnsi="Arial" w:cs="Arial"/>
                <w:color w:val="000000"/>
                <w:sz w:val="16"/>
                <w:szCs w:val="16"/>
              </w:rPr>
              <w:t>АТ "Фармак"</w:t>
            </w:r>
            <w:r w:rsidRPr="00EC291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color w:val="000000"/>
                <w:sz w:val="16"/>
                <w:szCs w:val="16"/>
              </w:rPr>
            </w:pPr>
            <w:r w:rsidRPr="00EC2910">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color w:val="000000"/>
                <w:sz w:val="16"/>
                <w:szCs w:val="16"/>
              </w:rPr>
            </w:pPr>
            <w:r w:rsidRPr="00EC2910">
              <w:rPr>
                <w:rFonts w:ascii="Arial" w:hAnsi="Arial" w:cs="Arial"/>
                <w:color w:val="000000"/>
                <w:sz w:val="16"/>
                <w:szCs w:val="16"/>
              </w:rPr>
              <w:t>АТ "Фармак"</w:t>
            </w:r>
            <w:r w:rsidRPr="00EC291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color w:val="000000"/>
                <w:sz w:val="16"/>
                <w:szCs w:val="16"/>
              </w:rPr>
            </w:pPr>
            <w:r w:rsidRPr="00EC2910">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color w:val="000000"/>
                <w:sz w:val="16"/>
                <w:szCs w:val="16"/>
              </w:rPr>
            </w:pPr>
            <w:r w:rsidRPr="00EC291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АФІ або допоміжної речовини. Зміна назви діючої речовини відповідно до вимог монографії Torasemidе ЕР. Затверджено: Торасемід безводний. Запропоновано: Торасемід. Внесені в інструкцію для медичного застосування лікарського засобу у розділ "Склад" (діюча речовина) з відповідними змінами в тексті маркування.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 якості альтернативного виробника для діючої речовини Torasemidе було запропоновано Zhejiang Huahai Pharmaceutical Co., Ltd., China із поданням відповідно нового сертифікат відповідності Європейській фармакопеї № R1-CEP 2009-061 - Rev 04.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Специфікації/Методів випробування АФІ торасемід, зокрема вилучення контролю за показником «Залишкові кількості органічних розчинників» для нового виробника Zhejiang Huahai Pharmaceutical Co., Ltd., China, оскільки вміст розчинників, що використовуються на останніх стадіях синтезу субстанції (етанол та вода) контролюються в сертифікаті відповідності Європейській фармакопеї за показником «Втрата в масі при висушуванні» з нормуванням не більше 0,5%.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торасемід за показником «Ідентифікація», а саме доповнення показника приміткою ** «визначення ідентифікації проводиться на середній пробі» для вже затвердженого методу, що зазначений в монографії (2.2.24) ЕР «Інфрачервоний спектр поглинання субстанції має відповідати спектру стандартного зразку торасеміду безводного, додано посилання на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торасемід для нового виробника Zhejiang Huahai Pharmaceutical Co., Ltd., China за показником «Супровідні домішки», зокрема додання контролю для двох домішок О -торасемід (не більше 0.15%) і Р-торасемід (не більше 0.15%) відповідно до вимог СЕР. Зміни І типу - Зміни щодо безпеки/ефективності та фармаконагляду (інші зміни) оновлення тексту маркування упаковки лікарського засобу у зв'язку з вилученням інформації російською мовою та додавання інформації щодо наявності іншої технічної інформації.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контролю АФІ торасемід для нового виробника Zhejiang Huahai Pharmaceutical Co., Ltd., China за показником «Супровідні домішки» (Метод 2 ДФУ, ЕР, 2,2,29, 2,2,46).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b/>
                <w:i/>
                <w:color w:val="000000"/>
                <w:sz w:val="16"/>
                <w:szCs w:val="16"/>
              </w:rPr>
            </w:pPr>
            <w:r w:rsidRPr="00EC29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C2910" w:rsidRDefault="00AF612C" w:rsidP="00EE18BC">
            <w:pPr>
              <w:pStyle w:val="110"/>
              <w:tabs>
                <w:tab w:val="left" w:pos="12600"/>
              </w:tabs>
              <w:jc w:val="center"/>
              <w:rPr>
                <w:rFonts w:ascii="Arial" w:hAnsi="Arial" w:cs="Arial"/>
                <w:i/>
                <w:sz w:val="16"/>
                <w:szCs w:val="16"/>
                <w:lang w:val="ru-RU"/>
              </w:rPr>
            </w:pPr>
            <w:r w:rsidRPr="00EC2910">
              <w:rPr>
                <w:rFonts w:ascii="Arial" w:hAnsi="Arial" w:cs="Arial"/>
                <w:i/>
                <w:sz w:val="16"/>
                <w:szCs w:val="16"/>
                <w:lang w:val="ru-RU"/>
              </w:rPr>
              <w:t>Не</w:t>
            </w:r>
          </w:p>
          <w:p w:rsidR="00AF612C" w:rsidRPr="00EC2910" w:rsidRDefault="00AF612C" w:rsidP="00EE18BC">
            <w:pPr>
              <w:jc w:val="center"/>
              <w:rPr>
                <w:rFonts w:ascii="Arial" w:hAnsi="Arial" w:cs="Arial"/>
                <w:i/>
                <w:sz w:val="16"/>
                <w:szCs w:val="16"/>
              </w:rPr>
            </w:pPr>
            <w:r w:rsidRPr="00EC2910">
              <w:rPr>
                <w:rFonts w:ascii="Arial" w:hAnsi="Arial" w:cs="Arial"/>
                <w:i/>
                <w:sz w:val="16"/>
                <w:szCs w:val="16"/>
              </w:rPr>
              <w:t>підлягає</w:t>
            </w:r>
          </w:p>
          <w:p w:rsidR="00AF612C" w:rsidRPr="00EC2910"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C512F6" w:rsidRDefault="00AF612C" w:rsidP="00EE18BC">
            <w:pPr>
              <w:pStyle w:val="110"/>
              <w:tabs>
                <w:tab w:val="left" w:pos="12600"/>
              </w:tabs>
              <w:jc w:val="center"/>
              <w:rPr>
                <w:rFonts w:ascii="Arial" w:hAnsi="Arial" w:cs="Arial"/>
                <w:sz w:val="16"/>
                <w:szCs w:val="16"/>
              </w:rPr>
            </w:pPr>
            <w:r w:rsidRPr="00EC2910">
              <w:rPr>
                <w:rFonts w:ascii="Arial" w:hAnsi="Arial" w:cs="Arial"/>
                <w:sz w:val="16"/>
                <w:szCs w:val="16"/>
              </w:rPr>
              <w:t>UA/9173/01/02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УРО-ГРАН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 xml:space="preserve">гранули по 10 г у пеналі; по 1 пеналу в пачці з картону; по 10 г у флаконі з кришкою; по 1 флакону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ED67C2">
              <w:rPr>
                <w:rFonts w:ascii="Arial" w:hAnsi="Arial" w:cs="Arial"/>
                <w:color w:val="000000"/>
                <w:sz w:val="16"/>
                <w:szCs w:val="16"/>
              </w:rPr>
              <w:br/>
              <w:t xml:space="preserve">Зміна адреси місця провадження діяльності з виробництва гомеопатичних розведень (Acidum phosphoricum 200CH), що є лікарськими субстанціями (виготовленими в умовах аптеки) у виробництві гранул ЛЗ, у зв’язку з переїздом Аптеки «Національна гомеопатична спілка» №1.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ED67C2">
              <w:rPr>
                <w:rFonts w:ascii="Arial" w:hAnsi="Arial" w:cs="Arial"/>
                <w:color w:val="000000"/>
                <w:sz w:val="16"/>
                <w:szCs w:val="16"/>
              </w:rPr>
              <w:br/>
              <w:t>Зміна адреси місця провадження діяльності з виробництва гомеопатичних розведень (Berberis 200CH), що є лікарськими субстанціями (виготовленими в умовах аптеки) у виробництві гранул ЛЗ, у зв’язку з переїздом Аптеки «Національна гомеопатична спілка» №1.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(Colchicum 200CH), що є лікарськими субстанціями (виготовленими в умовах аптеки) у виробництві гранул ЛЗ, у зв’язку з переїздом Аптеки «Національна гомеопатична спілка» №1.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(Acidum oxalicum 200CH), що є лікарськими субстанціями (виготовленими в умовах аптеки) у виробництві гранул ЛЗ, у зв’язку з переїздом Аптеки «Національна гомеопатична спілка» №1.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(Colocynthis 200CH), що є лікарськими субстанціями (виготовленими в умовах аптеки) у виробництві гранул ЛЗ, у зв’язку з переїздом Аптеки «Національна гомеопатична спілка»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UA/8455/01/01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ФЕНТАНІЛ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0,05 мг/мл; по 2 мл або по 10 мл в ампулі; по 5 ампул у блістері; по 1 або 2, або 20 блістерів у коробці з картону; по 2 мл в ампулі; по 10 ампул у блістері; по 1 або 10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всі стадії виробництва, контроль якості, випуск серії: </w:t>
            </w:r>
            <w:r w:rsidRPr="00ED67C2">
              <w:rPr>
                <w:rFonts w:ascii="Arial" w:hAnsi="Arial" w:cs="Arial"/>
                <w:color w:val="000000"/>
                <w:sz w:val="16"/>
                <w:szCs w:val="16"/>
              </w:rPr>
              <w:br/>
              <w:t>Товариство з обмеженою відповідальністю "Харківське фармацевтичне підприємство "Здоров'я народу", Україна</w:t>
            </w:r>
            <w:r w:rsidRPr="00ED67C2">
              <w:rPr>
                <w:rFonts w:ascii="Arial" w:hAnsi="Arial" w:cs="Arial"/>
                <w:color w:val="000000"/>
                <w:sz w:val="16"/>
                <w:szCs w:val="16"/>
              </w:rPr>
              <w:br/>
              <w:t xml:space="preserve">всі стадії виробництва, контроль якості: </w:t>
            </w:r>
            <w:r w:rsidRPr="00ED67C2">
              <w:rPr>
                <w:rFonts w:ascii="Arial" w:hAnsi="Arial" w:cs="Arial"/>
                <w:color w:val="000000"/>
                <w:sz w:val="16"/>
                <w:szCs w:val="16"/>
              </w:rPr>
              <w:br/>
              <w:t>Акціонерне товариство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D67C2">
              <w:rPr>
                <w:rFonts w:ascii="Arial" w:hAnsi="Arial" w:cs="Arial"/>
                <w:color w:val="000000"/>
                <w:sz w:val="16"/>
                <w:szCs w:val="16"/>
              </w:rPr>
              <w:br/>
              <w:t>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UA/5185/01/01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ФЛЕКЦЕРИН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тверді по 50 мг; по 10 капсул у блістері; по 1 або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D67C2">
              <w:rPr>
                <w:rFonts w:ascii="Arial" w:hAnsi="Arial" w:cs="Arial"/>
                <w:color w:val="000000"/>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UA/12618/01/01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ФЛУКОНАЗОЛ-ДАРНИЦЯ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інфузій, 2 мг/мл; по 100 мл у флаконі; по 1 флакону в пачці; по 100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"Спосіб застосування та дози" (додавання алгоритму застосування) згідно з матеріалами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UA/14391/01/01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ФЛУЦИНАР®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гель, 0,25 мг/г, по 15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UA/2878/01/01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ФЛУЦИНАР® N</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мазь, по 15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UA/2879/01/01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ХУМОГ - 75 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ліофілізат для розчину для ін'єкцій по 75 МО, 1 флакон з ліофілізатом у комплекті з 1 ампулою розчинника (розчин натрію хлориду 0,9%) по 1 мл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Бхарат Сірамс енд Вакцинс Лімітед</w:t>
            </w:r>
            <w:r w:rsidRPr="00ED67C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Бхарат Сірамс енд Вакцинс Лімітед</w:t>
            </w:r>
            <w:r w:rsidRPr="00ED67C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Бхарат Сірамс енд Вакцинс Лімітед, Індія, без зміни місця виробництва: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UA/11753/01/02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ЦИКЛОСЕРИН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тверді по 250 мг, по 10 капсул у блістері; по 3 блістери у пачці з картону, по 60 капсул у контейнері; по 1 контейнеру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Затвердження спільної інструкції для медичного застосування лікарського засобу «Циклосерин» в зв'язку з додаванням сили дії 125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UA/15150/01/01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ЦИКЛОСЕРИН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капсули тверді по 125 мг, по 10 капсул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Затвердження спільної інструкції для медичного застосування лікарського засобу «Циклосерин» в зв'язку з додаванням сили дії 125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5A3632" w:rsidRDefault="00AF612C" w:rsidP="00EE18BC">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AF612C" w:rsidRDefault="00AF612C" w:rsidP="00EE18BC">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AF612C" w:rsidRPr="00ED67C2" w:rsidRDefault="00AF612C" w:rsidP="00EE18B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UA/15150/01/02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ЦИТРАМОН-ФОРТЕ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таблетки, по 10 таблеток у блістерах; по 10 таблеток у блістері, по 10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методів випробування ГЛЗ за показниками «Ідентифікація» (ацетилсаліцилова кислота, парацетамол, кофеїн) (ТШХ, ДФУ, 2.2.27) та «Розчинення» (ацетилсаліцилова кислота, парацетамол) (ДФУ, 2.2.25) на метод рідинної хроматографії (ДФУ, 2.2.29).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методах контролю ГЛЗ за показниками «Ідентифікація» (кофеїн, парацетамол) (кольорова реакція), «Саліцилова кислота» (ДФУ, 2.2.25) у відповідності до вимог діючого видання ДФУ.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новим параметром якості «Розчинення. Кофеїн» (ВЕРХ) з відповідним методом контролю. Нормування: Не менше 75% (Q) за 45 хвилин.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ГЛЗ за показником «Однорідність дозованих одиниць» для ацетилсаліцилової кислоти та парацетамолу з вагового методу на метод прямого визначення, випробування ГЛЗ за показником «Кількісне визначення» буде проводитися методом рідинної хроматографії (ДФУ, 2.2.29) (затверджено: ацетилсаліцилова кислота та парацетамол – титриметричні методи; кофеїн – спектрофотометрія).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без рецепта: № 10; за рецептом: №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UA/12823/01/01</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ЦІАНОКОБАЛАМІН-ДАРНИЦЯ (ВІТАМІН В12-ДАРНИЦЯ)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0,5 мг/мл, по 1 мл в ампулі; по 5 ампул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внесення додаткового розміру серії для готового лікарського засобу Ціанокобаламін-Дарниця (Вітамін В12-Дарниця), розчин для ін'єкцій по 0,5 мг/мл - 600 л (600 тис. ампул) до вже затверджених розмірів серій. Актуалізовано розділ 3.2.Р.3.2 Склад на серію для ГЛЗ дозуванням 0,2 мг, 0,5 мг, для затверджених розмірів серій зазначено кількість тисяч ампул для кожного з розмірів серій Як наслідок, зміна в р. «Склад» МКЯ ЛЗ, а саме зазначення допоміжної речовини *Кислота оцтова льодяна (розведена) у відповідності до р. 3.2.Р.3.2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UA/3471/01/02</w:t>
            </w:r>
          </w:p>
        </w:tc>
      </w:tr>
      <w:tr w:rsidR="00AF612C" w:rsidRPr="005632E2" w:rsidTr="00EE18B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AF612C" w:rsidRDefault="00AF612C" w:rsidP="00AF612C">
            <w:pPr>
              <w:pStyle w:val="110"/>
              <w:numPr>
                <w:ilvl w:val="0"/>
                <w:numId w:val="26"/>
              </w:numPr>
              <w:tabs>
                <w:tab w:val="left" w:pos="12600"/>
              </w:tabs>
              <w:spacing w:line="276" w:lineRule="auto"/>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AF612C" w:rsidRPr="00ED67C2" w:rsidRDefault="00AF612C" w:rsidP="00EE18BC">
            <w:pPr>
              <w:pStyle w:val="110"/>
              <w:tabs>
                <w:tab w:val="left" w:pos="12600"/>
              </w:tabs>
              <w:rPr>
                <w:rFonts w:ascii="Arial" w:hAnsi="Arial" w:cs="Arial"/>
                <w:b/>
                <w:i/>
                <w:color w:val="000000"/>
                <w:sz w:val="16"/>
                <w:szCs w:val="16"/>
              </w:rPr>
            </w:pPr>
            <w:r w:rsidRPr="00ED67C2">
              <w:rPr>
                <w:rFonts w:ascii="Arial" w:hAnsi="Arial" w:cs="Arial"/>
                <w:b/>
                <w:sz w:val="16"/>
                <w:szCs w:val="16"/>
              </w:rPr>
              <w:t>ЦІАНОКОБАЛАМІН-ДАРНИЦЯ (ВІТАМІН В12-ДАРНИЦЯ)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rPr>
                <w:rFonts w:ascii="Arial" w:hAnsi="Arial" w:cs="Arial"/>
                <w:color w:val="000000"/>
                <w:sz w:val="16"/>
                <w:szCs w:val="16"/>
              </w:rPr>
            </w:pPr>
            <w:r w:rsidRPr="00ED67C2">
              <w:rPr>
                <w:rFonts w:ascii="Arial" w:hAnsi="Arial" w:cs="Arial"/>
                <w:color w:val="000000"/>
                <w:sz w:val="16"/>
                <w:szCs w:val="16"/>
              </w:rPr>
              <w:t>розчин для ін'єкцій, 0,2 мг/мл, по 1 мл в ампулі; по 5 ампул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color w:val="000000"/>
                <w:sz w:val="16"/>
                <w:szCs w:val="16"/>
              </w:rPr>
            </w:pPr>
            <w:r w:rsidRPr="00ED67C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внесення додаткового розміру серії для готового лікарського засобу Ціанокобаламін-Дарниця (Вітамін В12-Дарниця), розчин для ін'єкцій по 0,5 мг/мл - 600 л (600 тис. ампул) до вже затверджених розмірів серій. Актуалізовано розділ 3.2.Р.3.2 Склад на серію для ГЛЗ дозуванням 0,2 мг, 0,5 мг, для затверджених розмірів серій зазначено кількість тисяч ампул для кожного з розмірів серій Як наслідок, зміна в р. «Склад» МКЯ ЛЗ, а саме зазначення допоміжної речовини *Кислота оцтова льодяна (розведена) у відповідності до р. 3.2.Р.3.2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b/>
                <w:i/>
                <w:color w:val="000000"/>
                <w:sz w:val="16"/>
                <w:szCs w:val="16"/>
              </w:rPr>
            </w:pPr>
            <w:r w:rsidRPr="00ED67C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F612C" w:rsidRPr="00ED67C2" w:rsidRDefault="00AF612C" w:rsidP="00EE18BC">
            <w:pPr>
              <w:pStyle w:val="110"/>
              <w:tabs>
                <w:tab w:val="left" w:pos="12600"/>
              </w:tabs>
              <w:jc w:val="center"/>
              <w:rPr>
                <w:rFonts w:ascii="Arial" w:hAnsi="Arial" w:cs="Arial"/>
                <w:sz w:val="16"/>
                <w:szCs w:val="16"/>
              </w:rPr>
            </w:pPr>
            <w:r w:rsidRPr="00ED67C2">
              <w:rPr>
                <w:rFonts w:ascii="Arial" w:hAnsi="Arial" w:cs="Arial"/>
                <w:sz w:val="16"/>
                <w:szCs w:val="16"/>
              </w:rPr>
              <w:t>UA/3471/01/01</w:t>
            </w:r>
          </w:p>
        </w:tc>
      </w:tr>
    </w:tbl>
    <w:p w:rsidR="00AF612C" w:rsidRDefault="00AF612C" w:rsidP="00AF612C"/>
    <w:p w:rsidR="00AF612C" w:rsidRPr="005632E2" w:rsidRDefault="00AF612C" w:rsidP="00AF612C">
      <w:pPr>
        <w:ind w:right="20"/>
        <w:rPr>
          <w:rFonts w:ascii="Arial" w:hAnsi="Arial" w:cs="Arial"/>
          <w:b/>
          <w:i/>
          <w:sz w:val="18"/>
          <w:szCs w:val="18"/>
        </w:rPr>
      </w:pPr>
    </w:p>
    <w:p w:rsidR="00AF612C" w:rsidRPr="005632E2" w:rsidRDefault="00AF612C" w:rsidP="00AF612C">
      <w:pPr>
        <w:ind w:right="20"/>
        <w:rPr>
          <w:rFonts w:ascii="Arial" w:hAnsi="Arial" w:cs="Arial"/>
          <w:b/>
          <w:i/>
          <w:sz w:val="18"/>
          <w:szCs w:val="18"/>
        </w:rPr>
      </w:pPr>
      <w:r w:rsidRPr="005632E2">
        <w:rPr>
          <w:rFonts w:ascii="Arial" w:hAnsi="Arial" w:cs="Arial"/>
          <w:b/>
          <w:i/>
          <w:sz w:val="18"/>
          <w:szCs w:val="18"/>
        </w:rPr>
        <w:t>*у разі внесення змін до інструкції про медичне застосування</w:t>
      </w:r>
    </w:p>
    <w:p w:rsidR="00AF612C" w:rsidRPr="005632E2" w:rsidRDefault="00AF612C" w:rsidP="00AF612C">
      <w:pPr>
        <w:ind w:right="20"/>
        <w:rPr>
          <w:rFonts w:ascii="Arial" w:hAnsi="Arial" w:cs="Arial"/>
          <w:b/>
          <w:i/>
          <w:sz w:val="18"/>
          <w:szCs w:val="18"/>
        </w:rPr>
      </w:pPr>
    </w:p>
    <w:p w:rsidR="00AF612C" w:rsidRPr="005632E2" w:rsidRDefault="00AF612C" w:rsidP="00AF612C">
      <w:pPr>
        <w:ind w:right="20"/>
        <w:rPr>
          <w:rStyle w:val="cs7864ebcf1"/>
          <w:rFonts w:ascii="Arial" w:hAnsi="Arial" w:cs="Arial"/>
        </w:rPr>
      </w:pPr>
    </w:p>
    <w:tbl>
      <w:tblPr>
        <w:tblW w:w="0" w:type="auto"/>
        <w:tblLook w:val="04A0" w:firstRow="1" w:lastRow="0" w:firstColumn="1" w:lastColumn="0" w:noHBand="0" w:noVBand="1"/>
      </w:tblPr>
      <w:tblGrid>
        <w:gridCol w:w="7421"/>
        <w:gridCol w:w="7422"/>
      </w:tblGrid>
      <w:tr w:rsidR="00AF612C" w:rsidRPr="00090151" w:rsidTr="00EE18BC">
        <w:tc>
          <w:tcPr>
            <w:tcW w:w="7421" w:type="dxa"/>
            <w:hideMark/>
          </w:tcPr>
          <w:p w:rsidR="00AF612C" w:rsidRPr="008413AA" w:rsidRDefault="00AF612C" w:rsidP="00EE18BC">
            <w:pPr>
              <w:rPr>
                <w:rStyle w:val="cs95e872d03"/>
                <w:sz w:val="28"/>
                <w:szCs w:val="28"/>
              </w:rPr>
            </w:pPr>
            <w:r w:rsidRPr="008413AA">
              <w:rPr>
                <w:rStyle w:val="cs7a65ad241"/>
                <w:sz w:val="28"/>
                <w:szCs w:val="28"/>
              </w:rPr>
              <w:t xml:space="preserve">Начальник </w:t>
            </w:r>
          </w:p>
          <w:p w:rsidR="00AF612C" w:rsidRPr="005632E2" w:rsidRDefault="00AF612C" w:rsidP="00EE18BC">
            <w:pPr>
              <w:ind w:right="20"/>
              <w:rPr>
                <w:rStyle w:val="cs7864ebcf1"/>
                <w:rFonts w:ascii="Arial" w:hAnsi="Arial" w:cs="Arial"/>
                <w:b w:val="0"/>
                <w:sz w:val="28"/>
                <w:szCs w:val="28"/>
              </w:rPr>
            </w:pPr>
            <w:r w:rsidRPr="008413AA">
              <w:rPr>
                <w:rStyle w:val="cs7a65ad241"/>
                <w:sz w:val="28"/>
                <w:szCs w:val="28"/>
              </w:rPr>
              <w:t>Фармацевтичного управління</w:t>
            </w:r>
          </w:p>
        </w:tc>
        <w:tc>
          <w:tcPr>
            <w:tcW w:w="7422" w:type="dxa"/>
          </w:tcPr>
          <w:p w:rsidR="00AF612C" w:rsidRPr="005632E2" w:rsidRDefault="00AF612C" w:rsidP="00EE18BC">
            <w:pPr>
              <w:pStyle w:val="cs95e872d0"/>
              <w:rPr>
                <w:rStyle w:val="cs7864ebcf1"/>
                <w:rFonts w:ascii="Arial" w:hAnsi="Arial" w:cs="Arial"/>
                <w:sz w:val="28"/>
                <w:szCs w:val="28"/>
              </w:rPr>
            </w:pPr>
          </w:p>
          <w:p w:rsidR="00AF612C" w:rsidRPr="008413AA" w:rsidRDefault="00AF612C" w:rsidP="00EE18BC">
            <w:pPr>
              <w:pStyle w:val="cs95e872d0"/>
              <w:jc w:val="right"/>
              <w:rPr>
                <w:rStyle w:val="cs7864ebcf1"/>
                <w:sz w:val="28"/>
                <w:szCs w:val="28"/>
              </w:rPr>
            </w:pPr>
            <w:r w:rsidRPr="008413AA">
              <w:rPr>
                <w:rStyle w:val="cs7a65ad241"/>
                <w:sz w:val="28"/>
                <w:szCs w:val="28"/>
              </w:rPr>
              <w:t>Тарас ЛЯСКОВСЬКИЙ</w:t>
            </w:r>
          </w:p>
        </w:tc>
      </w:tr>
      <w:tr w:rsidR="00AF612C" w:rsidRPr="00090151" w:rsidTr="00EE18BC">
        <w:tc>
          <w:tcPr>
            <w:tcW w:w="7421" w:type="dxa"/>
          </w:tcPr>
          <w:p w:rsidR="00AF612C" w:rsidRPr="00090151" w:rsidRDefault="00AF612C" w:rsidP="00EE18BC">
            <w:pPr>
              <w:rPr>
                <w:rStyle w:val="cs7864ebcf1"/>
                <w:rFonts w:ascii="Arial" w:hAnsi="Arial" w:cs="Arial"/>
                <w:b w:val="0"/>
                <w:sz w:val="28"/>
                <w:szCs w:val="28"/>
              </w:rPr>
            </w:pPr>
          </w:p>
        </w:tc>
        <w:tc>
          <w:tcPr>
            <w:tcW w:w="7422" w:type="dxa"/>
          </w:tcPr>
          <w:p w:rsidR="00AF612C" w:rsidRPr="00090151" w:rsidRDefault="00AF612C" w:rsidP="00EE18BC">
            <w:pPr>
              <w:pStyle w:val="cs95e872d0"/>
              <w:jc w:val="right"/>
              <w:rPr>
                <w:rStyle w:val="cs7864ebcf1"/>
                <w:rFonts w:ascii="Arial" w:hAnsi="Arial" w:cs="Arial"/>
                <w:sz w:val="28"/>
                <w:szCs w:val="28"/>
              </w:rPr>
            </w:pPr>
          </w:p>
        </w:tc>
      </w:tr>
    </w:tbl>
    <w:p w:rsidR="00AF612C" w:rsidRDefault="00AF612C" w:rsidP="00AF612C">
      <w:pPr>
        <w:pStyle w:val="31"/>
        <w:spacing w:after="0"/>
        <w:ind w:left="0"/>
        <w:rPr>
          <w:b/>
          <w:sz w:val="28"/>
          <w:szCs w:val="28"/>
          <w:lang w:val="uk-UA"/>
        </w:rPr>
      </w:pPr>
    </w:p>
    <w:p w:rsidR="00AF612C" w:rsidRDefault="00AF612C" w:rsidP="00FC73F7">
      <w:pPr>
        <w:pStyle w:val="31"/>
        <w:spacing w:after="0"/>
        <w:ind w:left="0"/>
        <w:rPr>
          <w:b/>
          <w:sz w:val="28"/>
          <w:szCs w:val="28"/>
          <w:lang w:val="uk-UA"/>
        </w:rPr>
        <w:sectPr w:rsidR="00AF612C" w:rsidSect="007936B8">
          <w:pgSz w:w="16838" w:h="11906" w:orient="landscape"/>
          <w:pgMar w:top="1134" w:right="902" w:bottom="567" w:left="1134" w:header="709" w:footer="709" w:gutter="0"/>
          <w:cols w:space="708"/>
          <w:titlePg/>
          <w:docGrid w:linePitch="360"/>
        </w:sectPr>
      </w:pPr>
    </w:p>
    <w:p w:rsidR="00AD30CC" w:rsidRDefault="00AD30CC" w:rsidP="00AD30CC">
      <w:pPr>
        <w:tabs>
          <w:tab w:val="left" w:pos="1985"/>
        </w:tabs>
      </w:pPr>
    </w:p>
    <w:tbl>
      <w:tblPr>
        <w:tblW w:w="3825" w:type="dxa"/>
        <w:tblInd w:w="11448" w:type="dxa"/>
        <w:tblLayout w:type="fixed"/>
        <w:tblLook w:val="04A0" w:firstRow="1" w:lastRow="0" w:firstColumn="1" w:lastColumn="0" w:noHBand="0" w:noVBand="1"/>
      </w:tblPr>
      <w:tblGrid>
        <w:gridCol w:w="3825"/>
      </w:tblGrid>
      <w:tr w:rsidR="00AD30CC" w:rsidTr="00EE18BC">
        <w:tc>
          <w:tcPr>
            <w:tcW w:w="3828" w:type="dxa"/>
            <w:hideMark/>
          </w:tcPr>
          <w:p w:rsidR="00AD30CC" w:rsidRPr="00113D8A" w:rsidRDefault="00AD30CC" w:rsidP="00C44190">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AD30CC" w:rsidRPr="00113D8A" w:rsidRDefault="00AD30CC" w:rsidP="00C44190">
            <w:pPr>
              <w:pStyle w:val="4"/>
              <w:tabs>
                <w:tab w:val="left" w:pos="12600"/>
              </w:tabs>
              <w:spacing w:before="0" w:after="0"/>
              <w:jc w:val="both"/>
              <w:rPr>
                <w:sz w:val="18"/>
                <w:szCs w:val="18"/>
              </w:rPr>
            </w:pPr>
            <w:r w:rsidRPr="00113D8A">
              <w:rPr>
                <w:sz w:val="18"/>
                <w:szCs w:val="18"/>
              </w:rPr>
              <w:t>до наказу Міністерства охорони</w:t>
            </w:r>
          </w:p>
          <w:p w:rsidR="00AD30CC" w:rsidRPr="00113D8A" w:rsidRDefault="00AD30CC" w:rsidP="00C44190">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AD30CC" w:rsidRPr="00F67203" w:rsidRDefault="00AD30CC" w:rsidP="00C44190">
            <w:pPr>
              <w:tabs>
                <w:tab w:val="left" w:pos="12600"/>
              </w:tabs>
              <w:jc w:val="both"/>
              <w:rPr>
                <w:b/>
                <w:bCs/>
                <w:iCs/>
                <w:sz w:val="18"/>
                <w:szCs w:val="18"/>
                <w:u w:val="single"/>
              </w:rPr>
            </w:pPr>
            <w:r w:rsidRPr="00F67203">
              <w:rPr>
                <w:b/>
                <w:bCs/>
                <w:iCs/>
                <w:sz w:val="18"/>
                <w:szCs w:val="18"/>
                <w:u w:val="single"/>
              </w:rPr>
              <w:t>від 17 липня 2023 року № 1286</w:t>
            </w:r>
          </w:p>
          <w:p w:rsidR="00AD30CC" w:rsidRDefault="00AD30CC" w:rsidP="00C44190">
            <w:pPr>
              <w:tabs>
                <w:tab w:val="left" w:pos="12600"/>
              </w:tabs>
              <w:jc w:val="both"/>
              <w:rPr>
                <w:rFonts w:ascii="Arial" w:hAnsi="Arial" w:cs="Arial"/>
                <w:b/>
                <w:sz w:val="18"/>
                <w:szCs w:val="18"/>
              </w:rPr>
            </w:pPr>
          </w:p>
        </w:tc>
      </w:tr>
    </w:tbl>
    <w:p w:rsidR="00AD30CC" w:rsidRDefault="00AD30CC" w:rsidP="00AD30CC">
      <w:pPr>
        <w:tabs>
          <w:tab w:val="left" w:pos="12600"/>
        </w:tabs>
        <w:rPr>
          <w:rFonts w:ascii="Arial" w:hAnsi="Arial" w:cs="Arial"/>
          <w:sz w:val="18"/>
          <w:szCs w:val="18"/>
        </w:rPr>
      </w:pPr>
    </w:p>
    <w:p w:rsidR="00AD30CC" w:rsidRPr="00113D8A" w:rsidRDefault="00AD30CC" w:rsidP="00AD30CC">
      <w:pPr>
        <w:jc w:val="center"/>
        <w:rPr>
          <w:b/>
          <w:sz w:val="28"/>
          <w:szCs w:val="28"/>
        </w:rPr>
      </w:pPr>
      <w:r w:rsidRPr="00113D8A">
        <w:rPr>
          <w:b/>
          <w:sz w:val="28"/>
          <w:szCs w:val="28"/>
        </w:rPr>
        <w:t>ПЕРЕЛІК</w:t>
      </w:r>
    </w:p>
    <w:p w:rsidR="00AD30CC" w:rsidRPr="00113D8A" w:rsidRDefault="00AD30CC" w:rsidP="00AD30CC">
      <w:pPr>
        <w:jc w:val="center"/>
        <w:rPr>
          <w:b/>
          <w:sz w:val="28"/>
          <w:szCs w:val="28"/>
        </w:rPr>
      </w:pPr>
      <w:r w:rsidRPr="00113D8A">
        <w:rPr>
          <w:b/>
          <w:sz w:val="28"/>
          <w:szCs w:val="28"/>
        </w:rPr>
        <w:t>ЛІКАРСЬКИХ ЗАСОБІВ, ЯКИМ ВІДМОВЛЕНО В ДЕРЖАВНІЙ РЕЄСТРАЦІЇ, ПЕРЕРЕЄСТРАЦІЇ ТА ВНЕСЕНН</w:t>
      </w:r>
      <w:r>
        <w:rPr>
          <w:b/>
          <w:sz w:val="28"/>
          <w:szCs w:val="28"/>
        </w:rPr>
        <w:t>І</w:t>
      </w:r>
      <w:r w:rsidRPr="00113D8A">
        <w:rPr>
          <w:b/>
          <w:sz w:val="28"/>
          <w:szCs w:val="28"/>
        </w:rPr>
        <w:t xml:space="preserve"> ЗМІН ДО РЕЄСТРАЦІЙНИХ МАТЕРІАЛІВ</w:t>
      </w:r>
    </w:p>
    <w:p w:rsidR="00AD30CC" w:rsidRDefault="00AD30CC" w:rsidP="00AD30CC">
      <w:pPr>
        <w:jc w:val="center"/>
        <w:rPr>
          <w:rFonts w:ascii="Arial" w:hAnsi="Arial" w:cs="Arial"/>
        </w:rPr>
      </w:pPr>
    </w:p>
    <w:tbl>
      <w:tblPr>
        <w:tblpPr w:leftFromText="180" w:rightFromText="180" w:vertAnchor="text" w:tblpX="-210" w:tblpY="1"/>
        <w:tblOverlap w:val="never"/>
        <w:tblW w:w="15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2"/>
        <w:gridCol w:w="1417"/>
        <w:gridCol w:w="1418"/>
        <w:gridCol w:w="1276"/>
        <w:gridCol w:w="850"/>
        <w:gridCol w:w="1418"/>
        <w:gridCol w:w="1105"/>
        <w:gridCol w:w="1446"/>
        <w:gridCol w:w="6095"/>
      </w:tblGrid>
      <w:tr w:rsidR="00AD30CC" w:rsidRPr="002A116E" w:rsidTr="00C44190">
        <w:trPr>
          <w:tblHeader/>
        </w:trPr>
        <w:tc>
          <w:tcPr>
            <w:tcW w:w="602" w:type="dxa"/>
            <w:tcBorders>
              <w:top w:val="single" w:sz="4" w:space="0" w:color="auto"/>
              <w:left w:val="single" w:sz="4" w:space="0" w:color="auto"/>
              <w:bottom w:val="single" w:sz="4" w:space="0" w:color="auto"/>
              <w:right w:val="single" w:sz="4" w:space="0" w:color="auto"/>
            </w:tcBorders>
            <w:shd w:val="pct10" w:color="auto" w:fill="auto"/>
          </w:tcPr>
          <w:p w:rsidR="00AD30CC" w:rsidRPr="002A116E" w:rsidRDefault="00AD30CC" w:rsidP="00C44190">
            <w:pPr>
              <w:jc w:val="center"/>
              <w:rPr>
                <w:rFonts w:ascii="Arial" w:hAnsi="Arial" w:cs="Arial"/>
                <w:b/>
                <w:i/>
                <w:sz w:val="16"/>
                <w:szCs w:val="16"/>
                <w:lang w:eastAsia="en-US"/>
              </w:rPr>
            </w:pPr>
            <w:r w:rsidRPr="002A116E">
              <w:rPr>
                <w:rFonts w:ascii="Arial" w:hAnsi="Arial" w:cs="Arial"/>
                <w:b/>
                <w:i/>
                <w:sz w:val="16"/>
                <w:szCs w:val="16"/>
                <w:lang w:eastAsia="en-US"/>
              </w:rPr>
              <w:t>№ п/п</w:t>
            </w:r>
          </w:p>
        </w:tc>
        <w:tc>
          <w:tcPr>
            <w:tcW w:w="1417" w:type="dxa"/>
            <w:tcBorders>
              <w:top w:val="single" w:sz="4" w:space="0" w:color="auto"/>
              <w:left w:val="single" w:sz="4" w:space="0" w:color="auto"/>
              <w:bottom w:val="single" w:sz="4" w:space="0" w:color="auto"/>
              <w:right w:val="single" w:sz="6" w:space="0" w:color="auto"/>
            </w:tcBorders>
            <w:shd w:val="pct10" w:color="auto" w:fill="auto"/>
          </w:tcPr>
          <w:p w:rsidR="00AD30CC" w:rsidRPr="002A116E" w:rsidRDefault="00AD30CC" w:rsidP="00C44190">
            <w:pPr>
              <w:jc w:val="center"/>
              <w:rPr>
                <w:rFonts w:ascii="Arial" w:hAnsi="Arial" w:cs="Arial"/>
                <w:b/>
                <w:i/>
                <w:sz w:val="16"/>
                <w:szCs w:val="16"/>
                <w:lang w:eastAsia="en-US"/>
              </w:rPr>
            </w:pPr>
            <w:r w:rsidRPr="002A116E">
              <w:rPr>
                <w:rFonts w:ascii="Arial" w:hAnsi="Arial" w:cs="Arial"/>
                <w:b/>
                <w:i/>
                <w:sz w:val="16"/>
                <w:szCs w:val="16"/>
                <w:lang w:eastAsia="en-US"/>
              </w:rPr>
              <w:t>Назва лікарського засобу</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AD30CC" w:rsidRPr="002A116E" w:rsidRDefault="00AD30CC" w:rsidP="00C44190">
            <w:pPr>
              <w:jc w:val="center"/>
              <w:rPr>
                <w:rFonts w:ascii="Arial" w:hAnsi="Arial" w:cs="Arial"/>
                <w:b/>
                <w:i/>
                <w:sz w:val="16"/>
                <w:szCs w:val="16"/>
                <w:lang w:eastAsia="en-US"/>
              </w:rPr>
            </w:pPr>
            <w:r w:rsidRPr="002A116E">
              <w:rPr>
                <w:rFonts w:ascii="Arial" w:hAnsi="Arial" w:cs="Arial"/>
                <w:b/>
                <w:i/>
                <w:sz w:val="16"/>
                <w:szCs w:val="16"/>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AD30CC" w:rsidRPr="002A116E" w:rsidRDefault="00AD30CC" w:rsidP="00C44190">
            <w:pPr>
              <w:jc w:val="center"/>
              <w:rPr>
                <w:rFonts w:ascii="Arial" w:hAnsi="Arial" w:cs="Arial"/>
                <w:b/>
                <w:i/>
                <w:sz w:val="16"/>
                <w:szCs w:val="16"/>
                <w:lang w:eastAsia="en-US"/>
              </w:rPr>
            </w:pPr>
            <w:r w:rsidRPr="002A116E">
              <w:rPr>
                <w:rFonts w:ascii="Arial" w:hAnsi="Arial" w:cs="Arial"/>
                <w:b/>
                <w:i/>
                <w:sz w:val="16"/>
                <w:szCs w:val="16"/>
                <w:lang w:eastAsia="en-US"/>
              </w:rPr>
              <w:t>Заявник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AD30CC" w:rsidRPr="002A116E" w:rsidRDefault="00AD30CC" w:rsidP="00C44190">
            <w:pPr>
              <w:jc w:val="center"/>
              <w:rPr>
                <w:rFonts w:ascii="Arial" w:hAnsi="Arial" w:cs="Arial"/>
                <w:b/>
                <w:i/>
                <w:sz w:val="16"/>
                <w:szCs w:val="16"/>
                <w:lang w:eastAsia="en-US"/>
              </w:rPr>
            </w:pPr>
            <w:r w:rsidRPr="002A116E">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AD30CC" w:rsidRPr="002A116E" w:rsidRDefault="00AD30CC" w:rsidP="00C44190">
            <w:pPr>
              <w:jc w:val="center"/>
              <w:rPr>
                <w:rFonts w:ascii="Arial" w:hAnsi="Arial" w:cs="Arial"/>
                <w:b/>
                <w:i/>
                <w:sz w:val="16"/>
                <w:szCs w:val="16"/>
                <w:lang w:eastAsia="en-US"/>
              </w:rPr>
            </w:pPr>
            <w:r w:rsidRPr="002A116E">
              <w:rPr>
                <w:rFonts w:ascii="Arial" w:hAnsi="Arial" w:cs="Arial"/>
                <w:b/>
                <w:i/>
                <w:sz w:val="16"/>
                <w:szCs w:val="16"/>
                <w:lang w:eastAsia="en-US"/>
              </w:rPr>
              <w:t>Виробник</w:t>
            </w:r>
          </w:p>
        </w:tc>
        <w:tc>
          <w:tcPr>
            <w:tcW w:w="1105" w:type="dxa"/>
            <w:tcBorders>
              <w:top w:val="single" w:sz="4" w:space="0" w:color="auto"/>
              <w:left w:val="single" w:sz="6" w:space="0" w:color="auto"/>
              <w:bottom w:val="single" w:sz="4" w:space="0" w:color="auto"/>
              <w:right w:val="single" w:sz="6" w:space="0" w:color="auto"/>
            </w:tcBorders>
            <w:shd w:val="pct10" w:color="auto" w:fill="auto"/>
          </w:tcPr>
          <w:p w:rsidR="00AD30CC" w:rsidRPr="002A116E" w:rsidRDefault="00AD30CC" w:rsidP="00C44190">
            <w:pPr>
              <w:jc w:val="center"/>
              <w:rPr>
                <w:rFonts w:ascii="Arial" w:hAnsi="Arial" w:cs="Arial"/>
                <w:b/>
                <w:i/>
                <w:sz w:val="16"/>
                <w:szCs w:val="16"/>
                <w:lang w:eastAsia="en-US"/>
              </w:rPr>
            </w:pPr>
            <w:r w:rsidRPr="002A116E">
              <w:rPr>
                <w:rFonts w:ascii="Arial" w:hAnsi="Arial" w:cs="Arial"/>
                <w:b/>
                <w:i/>
                <w:sz w:val="16"/>
                <w:szCs w:val="16"/>
                <w:lang w:eastAsia="en-US"/>
              </w:rPr>
              <w:t>Країна</w:t>
            </w:r>
          </w:p>
        </w:tc>
        <w:tc>
          <w:tcPr>
            <w:tcW w:w="1446" w:type="dxa"/>
            <w:tcBorders>
              <w:top w:val="single" w:sz="4" w:space="0" w:color="auto"/>
              <w:left w:val="single" w:sz="6" w:space="0" w:color="auto"/>
              <w:bottom w:val="single" w:sz="4" w:space="0" w:color="auto"/>
              <w:right w:val="single" w:sz="6" w:space="0" w:color="auto"/>
            </w:tcBorders>
            <w:shd w:val="pct10" w:color="auto" w:fill="auto"/>
          </w:tcPr>
          <w:p w:rsidR="00AD30CC" w:rsidRPr="002A116E" w:rsidRDefault="00AD30CC" w:rsidP="00C44190">
            <w:pPr>
              <w:jc w:val="center"/>
              <w:rPr>
                <w:rFonts w:ascii="Arial" w:hAnsi="Arial" w:cs="Arial"/>
                <w:b/>
                <w:i/>
                <w:sz w:val="16"/>
                <w:szCs w:val="16"/>
                <w:lang w:eastAsia="en-US"/>
              </w:rPr>
            </w:pPr>
            <w:r w:rsidRPr="002A116E">
              <w:rPr>
                <w:rFonts w:ascii="Arial" w:hAnsi="Arial" w:cs="Arial"/>
                <w:b/>
                <w:i/>
                <w:sz w:val="16"/>
                <w:szCs w:val="16"/>
                <w:lang w:eastAsia="en-US"/>
              </w:rPr>
              <w:t>Підстава</w:t>
            </w:r>
          </w:p>
        </w:tc>
        <w:tc>
          <w:tcPr>
            <w:tcW w:w="6095" w:type="dxa"/>
            <w:tcBorders>
              <w:top w:val="single" w:sz="4" w:space="0" w:color="auto"/>
              <w:left w:val="single" w:sz="6" w:space="0" w:color="auto"/>
              <w:bottom w:val="single" w:sz="4" w:space="0" w:color="auto"/>
              <w:right w:val="single" w:sz="6" w:space="0" w:color="auto"/>
            </w:tcBorders>
            <w:shd w:val="pct10" w:color="auto" w:fill="auto"/>
          </w:tcPr>
          <w:p w:rsidR="00AD30CC" w:rsidRPr="002A116E" w:rsidRDefault="00AD30CC" w:rsidP="00C44190">
            <w:pPr>
              <w:jc w:val="center"/>
              <w:rPr>
                <w:rFonts w:ascii="Arial" w:hAnsi="Arial" w:cs="Arial"/>
                <w:b/>
                <w:i/>
                <w:sz w:val="16"/>
                <w:szCs w:val="16"/>
                <w:lang w:eastAsia="en-US"/>
              </w:rPr>
            </w:pPr>
            <w:r w:rsidRPr="002A116E">
              <w:rPr>
                <w:rFonts w:ascii="Arial" w:hAnsi="Arial" w:cs="Arial"/>
                <w:b/>
                <w:i/>
                <w:sz w:val="16"/>
                <w:szCs w:val="16"/>
                <w:lang w:eastAsia="en-US"/>
              </w:rPr>
              <w:t>Процедура</w:t>
            </w:r>
          </w:p>
        </w:tc>
      </w:tr>
      <w:tr w:rsidR="00AD30CC" w:rsidRPr="002A116E" w:rsidTr="00C44190">
        <w:trPr>
          <w:trHeight w:val="557"/>
        </w:trPr>
        <w:tc>
          <w:tcPr>
            <w:tcW w:w="602"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numPr>
                <w:ilvl w:val="0"/>
                <w:numId w:val="5"/>
              </w:numPr>
              <w:rPr>
                <w:rFonts w:ascii="Arial" w:hAnsi="Arial" w:cs="Arial"/>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both"/>
              <w:rPr>
                <w:rFonts w:ascii="Arial" w:hAnsi="Arial" w:cs="Arial"/>
                <w:b/>
                <w:sz w:val="16"/>
                <w:szCs w:val="16"/>
              </w:rPr>
            </w:pPr>
            <w:r w:rsidRPr="002A116E">
              <w:rPr>
                <w:rFonts w:ascii="Arial" w:hAnsi="Arial" w:cs="Arial"/>
                <w:b/>
                <w:sz w:val="16"/>
                <w:szCs w:val="16"/>
              </w:rPr>
              <w:t xml:space="preserve">АНАСТРОЗОЛ - ВІСТА </w:t>
            </w:r>
          </w:p>
        </w:tc>
        <w:tc>
          <w:tcPr>
            <w:tcW w:w="1418"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rPr>
                <w:rFonts w:ascii="Arial" w:hAnsi="Arial" w:cs="Arial"/>
                <w:sz w:val="16"/>
                <w:szCs w:val="16"/>
              </w:rPr>
            </w:pPr>
            <w:r w:rsidRPr="002A116E">
              <w:rPr>
                <w:rFonts w:ascii="Arial" w:hAnsi="Arial" w:cs="Arial"/>
                <w:sz w:val="16"/>
                <w:szCs w:val="16"/>
              </w:rPr>
              <w:t>таблетки, вкриті плівковою оболонкою, по 1 мг, по 14 таблеток у блістері; по 2 блістери в картонній коробці</w:t>
            </w:r>
          </w:p>
          <w:p w:rsidR="00AD30CC" w:rsidRPr="002A116E" w:rsidRDefault="00AD30CC" w:rsidP="00C44190">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center"/>
              <w:rPr>
                <w:rFonts w:ascii="Arial" w:hAnsi="Arial" w:cs="Arial"/>
                <w:sz w:val="16"/>
                <w:szCs w:val="16"/>
              </w:rPr>
            </w:pPr>
            <w:r w:rsidRPr="002A116E">
              <w:rPr>
                <w:rFonts w:ascii="Arial" w:hAnsi="Arial" w:cs="Arial"/>
                <w:sz w:val="16"/>
                <w:szCs w:val="16"/>
              </w:rPr>
              <w:t>Містрал Кепітал Менеджмент Лімітед</w:t>
            </w:r>
          </w:p>
          <w:p w:rsidR="00AD30CC" w:rsidRPr="002A116E" w:rsidRDefault="00AD30CC" w:rsidP="00C4419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center"/>
              <w:rPr>
                <w:rFonts w:ascii="Arial" w:hAnsi="Arial" w:cs="Arial"/>
                <w:sz w:val="16"/>
                <w:szCs w:val="16"/>
              </w:rPr>
            </w:pPr>
            <w:r w:rsidRPr="002A116E">
              <w:rPr>
                <w:rFonts w:ascii="Arial" w:hAnsi="Arial" w:cs="Arial"/>
                <w:sz w:val="16"/>
                <w:szCs w:val="16"/>
              </w:rPr>
              <w:t>Англія</w:t>
            </w:r>
          </w:p>
        </w:tc>
        <w:tc>
          <w:tcPr>
            <w:tcW w:w="1418"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138"/>
              <w:ind w:firstLine="0"/>
              <w:jc w:val="center"/>
              <w:rPr>
                <w:rFonts w:cs="Arial"/>
                <w:b w:val="0"/>
                <w:iCs/>
                <w:sz w:val="16"/>
                <w:szCs w:val="16"/>
              </w:rPr>
            </w:pPr>
            <w:r w:rsidRPr="002A116E">
              <w:rPr>
                <w:rFonts w:cs="Arial"/>
                <w:b w:val="0"/>
                <w:sz w:val="16"/>
                <w:szCs w:val="16"/>
              </w:rPr>
              <w:t>Роттендорф Фарма ГмбХ, Німеччина (пакування); Сінтон Хіспанія, С.Л., Іспанiя (виробництво (повний цикл), включаючи випуск серії)</w:t>
            </w:r>
          </w:p>
        </w:tc>
        <w:tc>
          <w:tcPr>
            <w:tcW w:w="1105"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ab"/>
              <w:spacing w:after="0"/>
              <w:ind w:left="0"/>
              <w:jc w:val="center"/>
              <w:rPr>
                <w:rFonts w:ascii="Arial" w:hAnsi="Arial" w:cs="Arial"/>
                <w:sz w:val="16"/>
                <w:szCs w:val="16"/>
              </w:rPr>
            </w:pPr>
            <w:r w:rsidRPr="002A116E">
              <w:rPr>
                <w:rFonts w:ascii="Arial" w:hAnsi="Arial" w:cs="Arial"/>
                <w:sz w:val="16"/>
                <w:szCs w:val="16"/>
              </w:rPr>
              <w:t>Німеччина/</w:t>
            </w:r>
            <w:r w:rsidRPr="002A116E">
              <w:rPr>
                <w:rFonts w:ascii="Arial" w:hAnsi="Arial" w:cs="Arial"/>
                <w:b/>
                <w:sz w:val="16"/>
                <w:szCs w:val="16"/>
              </w:rPr>
              <w:t xml:space="preserve"> </w:t>
            </w:r>
            <w:r w:rsidRPr="002A116E">
              <w:rPr>
                <w:rFonts w:ascii="Arial" w:hAnsi="Arial" w:cs="Arial"/>
                <w:sz w:val="16"/>
                <w:szCs w:val="16"/>
              </w:rPr>
              <w:t>Іспанiя</w:t>
            </w:r>
          </w:p>
        </w:tc>
        <w:tc>
          <w:tcPr>
            <w:tcW w:w="1446"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138"/>
              <w:ind w:firstLine="0"/>
              <w:jc w:val="left"/>
              <w:rPr>
                <w:rFonts w:cs="Arial"/>
                <w:b w:val="0"/>
                <w:iCs/>
                <w:sz w:val="16"/>
                <w:szCs w:val="16"/>
              </w:rPr>
            </w:pPr>
            <w:r w:rsidRPr="002A116E">
              <w:rPr>
                <w:rFonts w:cs="Arial"/>
                <w:b w:val="0"/>
                <w:iCs/>
                <w:sz w:val="16"/>
                <w:szCs w:val="16"/>
              </w:rPr>
              <w:t>засідання НТР № 22 від 28.06.2023</w:t>
            </w:r>
          </w:p>
        </w:tc>
        <w:tc>
          <w:tcPr>
            <w:tcW w:w="6095"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ab"/>
              <w:spacing w:after="0"/>
              <w:ind w:left="0"/>
              <w:jc w:val="both"/>
              <w:rPr>
                <w:rFonts w:ascii="Arial" w:hAnsi="Arial" w:cs="Arial"/>
                <w:b/>
                <w:sz w:val="16"/>
                <w:szCs w:val="16"/>
              </w:rPr>
            </w:pPr>
            <w:r>
              <w:rPr>
                <w:rFonts w:ascii="Arial" w:hAnsi="Arial" w:cs="Arial"/>
                <w:b/>
                <w:sz w:val="16"/>
                <w:szCs w:val="16"/>
                <w:lang w:val="uk-UA" w:eastAsia="en-US"/>
              </w:rPr>
              <w:t>Відмовити у</w:t>
            </w:r>
            <w:r w:rsidRPr="00746717">
              <w:rPr>
                <w:rFonts w:ascii="Arial" w:hAnsi="Arial" w:cs="Arial"/>
                <w:b/>
                <w:sz w:val="16"/>
                <w:szCs w:val="16"/>
                <w:lang w:val="uk-UA" w:eastAsia="en-US"/>
              </w:rPr>
              <w:t xml:space="preserve"> затвердженн</w:t>
            </w:r>
            <w:r>
              <w:rPr>
                <w:rFonts w:ascii="Arial" w:hAnsi="Arial" w:cs="Arial"/>
                <w:b/>
                <w:sz w:val="16"/>
                <w:szCs w:val="16"/>
                <w:lang w:val="uk-UA" w:eastAsia="en-US"/>
              </w:rPr>
              <w:t xml:space="preserve">і </w:t>
            </w:r>
            <w:r w:rsidRPr="00746717">
              <w:rPr>
                <w:rFonts w:ascii="Arial" w:hAnsi="Arial" w:cs="Arial"/>
                <w:b/>
                <w:sz w:val="16"/>
                <w:szCs w:val="16"/>
                <w:lang w:val="uk-UA"/>
              </w:rPr>
              <w:t xml:space="preserve">- </w:t>
            </w:r>
            <w:r w:rsidRPr="00746717">
              <w:rPr>
                <w:rFonts w:ascii="Arial" w:hAnsi="Arial" w:cs="Arial"/>
                <w:sz w:val="16"/>
                <w:szCs w:val="16"/>
                <w:lang w:val="uk-UA"/>
              </w:rPr>
              <w:t xml:space="preserve">виправлення відповідної технічної помилки в реєстраційних документах на лікарський засіб, технічна помилка (згідно наказу МОЗ від 23.07.2015 № 460). </w:t>
            </w:r>
            <w:r w:rsidRPr="002A116E">
              <w:rPr>
                <w:rFonts w:ascii="Arial" w:hAnsi="Arial" w:cs="Arial"/>
                <w:sz w:val="16"/>
                <w:szCs w:val="16"/>
              </w:rPr>
              <w:t>Згідно з наданою заявником документацією та архівними матеріалами реєстраційного досьє, запропоновані заявником виправлення в тексті маркування на первинній та вторинній упаковці не відповідають попередньо затвердженим документам та фактично не можуть розглядатися як технічна помилка, виправлення технічної помилки не може бути рекомендоване до затвердження, оскільки зазначене виправлення не відповідає п.2.4. розділу VI наказу МОЗ України від 26.08.2005р. № 426 (у редакції наказу МОЗ України від 23.07.2015 р № 460)</w:t>
            </w:r>
          </w:p>
        </w:tc>
      </w:tr>
      <w:tr w:rsidR="00AD30CC" w:rsidRPr="002A116E" w:rsidTr="00C44190">
        <w:trPr>
          <w:trHeight w:val="557"/>
        </w:trPr>
        <w:tc>
          <w:tcPr>
            <w:tcW w:w="602"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numPr>
                <w:ilvl w:val="0"/>
                <w:numId w:val="5"/>
              </w:numPr>
              <w:rPr>
                <w:rFonts w:ascii="Arial" w:hAnsi="Arial" w:cs="Arial"/>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both"/>
              <w:rPr>
                <w:rFonts w:ascii="Arial" w:hAnsi="Arial" w:cs="Arial"/>
                <w:b/>
                <w:sz w:val="16"/>
                <w:szCs w:val="16"/>
              </w:rPr>
            </w:pPr>
            <w:r w:rsidRPr="002A116E">
              <w:rPr>
                <w:rFonts w:ascii="Arial" w:hAnsi="Arial" w:cs="Arial"/>
                <w:b/>
                <w:sz w:val="16"/>
                <w:szCs w:val="16"/>
              </w:rPr>
              <w:t xml:space="preserve">ЕРБІСОЛ® УЛЬТРАФАРМ </w:t>
            </w:r>
          </w:p>
        </w:tc>
        <w:tc>
          <w:tcPr>
            <w:tcW w:w="1418"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rPr>
                <w:rFonts w:ascii="Arial" w:hAnsi="Arial" w:cs="Arial"/>
                <w:sz w:val="16"/>
                <w:szCs w:val="16"/>
              </w:rPr>
            </w:pPr>
            <w:r w:rsidRPr="002A116E">
              <w:rPr>
                <w:rFonts w:ascii="Arial" w:hAnsi="Arial" w:cs="Arial"/>
                <w:sz w:val="16"/>
                <w:szCs w:val="16"/>
              </w:rPr>
              <w:t>розчин для ін'єкцій, по 1 мл або 2 мл в ампулі; по 10 ампул у коробці</w:t>
            </w:r>
          </w:p>
          <w:p w:rsidR="00AD30CC" w:rsidRPr="002A116E" w:rsidRDefault="00AD30CC" w:rsidP="00C44190">
            <w:pPr>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center"/>
              <w:rPr>
                <w:rFonts w:ascii="Arial" w:hAnsi="Arial" w:cs="Arial"/>
                <w:sz w:val="16"/>
                <w:szCs w:val="16"/>
              </w:rPr>
            </w:pPr>
            <w:r w:rsidRPr="002A116E">
              <w:rPr>
                <w:rFonts w:ascii="Arial" w:hAnsi="Arial" w:cs="Arial"/>
                <w:sz w:val="16"/>
                <w:szCs w:val="16"/>
              </w:rPr>
              <w:t>ПП "Лабораторія Ербіс"</w:t>
            </w:r>
          </w:p>
          <w:p w:rsidR="00AD30CC" w:rsidRPr="002A116E" w:rsidRDefault="00AD30CC" w:rsidP="00C4419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center"/>
              <w:rPr>
                <w:rFonts w:ascii="Arial" w:hAnsi="Arial" w:cs="Arial"/>
                <w:sz w:val="16"/>
                <w:szCs w:val="16"/>
              </w:rPr>
            </w:pPr>
            <w:r w:rsidRPr="002A116E">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137"/>
              <w:ind w:firstLine="0"/>
              <w:jc w:val="center"/>
              <w:rPr>
                <w:rFonts w:cs="Arial"/>
                <w:b w:val="0"/>
                <w:iCs/>
                <w:sz w:val="16"/>
                <w:szCs w:val="16"/>
              </w:rPr>
            </w:pPr>
            <w:r w:rsidRPr="002A116E">
              <w:rPr>
                <w:rFonts w:cs="Arial"/>
                <w:b w:val="0"/>
                <w:sz w:val="16"/>
                <w:szCs w:val="16"/>
              </w:rPr>
              <w:t>ПП "Лабораторія Ербіс", Україна; ПрАТ "Лекхім - Харків", Україна (виробник "in bulk"); ТОВ "ЕРБІС", Україна</w:t>
            </w:r>
          </w:p>
        </w:tc>
        <w:tc>
          <w:tcPr>
            <w:tcW w:w="1105"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ab"/>
              <w:spacing w:after="0"/>
              <w:ind w:left="0"/>
              <w:jc w:val="center"/>
              <w:rPr>
                <w:rFonts w:ascii="Arial" w:hAnsi="Arial" w:cs="Arial"/>
                <w:b/>
                <w:sz w:val="16"/>
                <w:szCs w:val="16"/>
              </w:rPr>
            </w:pPr>
            <w:r w:rsidRPr="002A116E">
              <w:rPr>
                <w:rFonts w:ascii="Arial" w:hAnsi="Arial" w:cs="Arial"/>
                <w:sz w:val="16"/>
                <w:szCs w:val="16"/>
              </w:rPr>
              <w:t>Україна</w:t>
            </w:r>
          </w:p>
        </w:tc>
        <w:tc>
          <w:tcPr>
            <w:tcW w:w="1446"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ab"/>
              <w:spacing w:after="0"/>
              <w:ind w:left="0"/>
              <w:rPr>
                <w:rFonts w:ascii="Arial" w:hAnsi="Arial" w:cs="Arial"/>
                <w:sz w:val="16"/>
                <w:szCs w:val="16"/>
              </w:rPr>
            </w:pPr>
            <w:r w:rsidRPr="002A116E">
              <w:rPr>
                <w:rFonts w:ascii="Arial" w:hAnsi="Arial" w:cs="Arial"/>
                <w:sz w:val="16"/>
                <w:szCs w:val="16"/>
              </w:rPr>
              <w:t>засідання НТР № 21 від 14.06.2023</w:t>
            </w:r>
          </w:p>
        </w:tc>
        <w:tc>
          <w:tcPr>
            <w:tcW w:w="6095"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ab"/>
              <w:spacing w:after="0"/>
              <w:ind w:left="0"/>
              <w:jc w:val="both"/>
              <w:rPr>
                <w:rFonts w:ascii="Arial" w:hAnsi="Arial" w:cs="Arial"/>
                <w:b/>
                <w:sz w:val="16"/>
                <w:szCs w:val="16"/>
              </w:rPr>
            </w:pPr>
            <w:r>
              <w:rPr>
                <w:rFonts w:ascii="Arial" w:hAnsi="Arial" w:cs="Arial"/>
                <w:b/>
                <w:sz w:val="16"/>
                <w:szCs w:val="16"/>
                <w:lang w:val="uk-UA" w:eastAsia="en-US"/>
              </w:rPr>
              <w:t>Відмовити у</w:t>
            </w:r>
            <w:r>
              <w:rPr>
                <w:rFonts w:ascii="Arial" w:hAnsi="Arial" w:cs="Arial"/>
                <w:b/>
                <w:sz w:val="16"/>
                <w:szCs w:val="16"/>
                <w:lang w:eastAsia="en-US"/>
              </w:rPr>
              <w:t xml:space="preserve"> затвердженн</w:t>
            </w:r>
            <w:r>
              <w:rPr>
                <w:rFonts w:ascii="Arial" w:hAnsi="Arial" w:cs="Arial"/>
                <w:b/>
                <w:sz w:val="16"/>
                <w:szCs w:val="16"/>
                <w:lang w:val="uk-UA" w:eastAsia="en-US"/>
              </w:rPr>
              <w:t xml:space="preserve">і </w:t>
            </w:r>
            <w:r w:rsidRPr="002A116E">
              <w:rPr>
                <w:rFonts w:ascii="Arial" w:hAnsi="Arial" w:cs="Arial"/>
                <w:b/>
                <w:sz w:val="16"/>
                <w:szCs w:val="16"/>
              </w:rPr>
              <w:t xml:space="preserve">- </w:t>
            </w:r>
            <w:r w:rsidRPr="002A116E">
              <w:rPr>
                <w:rFonts w:ascii="Arial" w:hAnsi="Arial" w:cs="Arial"/>
                <w:sz w:val="16"/>
                <w:szCs w:val="16"/>
              </w:rPr>
              <w:t>виправлення технічних помилок, згідно п. 2.4. розділу VI наказу МОЗ України від 26.08.2005 р. № 426 (у редакції наказу МОЗ України від 23.07.2015р. № 460): виправлення технічної помилки в описі методу випробування «Біологічна активність» (температура центрифугування) у матеріалах реєстраційного досьє при внесенні змін до МКЯ ЛЗ ЕРБІСОЛ® УЛЬТРАфарм, розчин для ін'єкцій, по 1 мл або 2 мл в ампулі; по 10 ампул у коробці, реєстраційне посвідчення №UA/3030/01/01, Наказ МОЗ України №498 від 16.03.2023 р.) Затверджено: +12±4° С, Запропоновано: 12 ±1°С, оскільки в оригінальних матеріалах виробника, п.3.2.P.5.2.Аналітичні методики зазначена температура центрифугування становить +12±4° С</w:t>
            </w:r>
            <w:r w:rsidRPr="002A116E">
              <w:rPr>
                <w:rFonts w:ascii="Arial" w:hAnsi="Arial" w:cs="Arial"/>
                <w:b/>
                <w:sz w:val="16"/>
                <w:szCs w:val="16"/>
              </w:rPr>
              <w:t xml:space="preserve"> </w:t>
            </w:r>
          </w:p>
        </w:tc>
      </w:tr>
      <w:tr w:rsidR="00AD30CC" w:rsidRPr="002A116E" w:rsidTr="00C44190">
        <w:trPr>
          <w:trHeight w:val="557"/>
        </w:trPr>
        <w:tc>
          <w:tcPr>
            <w:tcW w:w="602"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numPr>
                <w:ilvl w:val="0"/>
                <w:numId w:val="5"/>
              </w:numPr>
              <w:rPr>
                <w:rFonts w:ascii="Arial" w:hAnsi="Arial" w:cs="Arial"/>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both"/>
              <w:rPr>
                <w:rFonts w:ascii="Arial" w:hAnsi="Arial" w:cs="Arial"/>
                <w:b/>
                <w:sz w:val="16"/>
                <w:szCs w:val="16"/>
              </w:rPr>
            </w:pPr>
            <w:r w:rsidRPr="002A116E">
              <w:rPr>
                <w:rFonts w:ascii="Arial" w:hAnsi="Arial" w:cs="Arial"/>
                <w:b/>
                <w:sz w:val="16"/>
                <w:szCs w:val="16"/>
              </w:rPr>
              <w:t xml:space="preserve">ІНДІРАБ ВАКЦИНА АНТИРАБІЧНА ОЧИЩЕНА, ІНАКТИВОВАНА </w:t>
            </w:r>
          </w:p>
        </w:tc>
        <w:tc>
          <w:tcPr>
            <w:tcW w:w="1418"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rPr>
                <w:rFonts w:ascii="Arial" w:hAnsi="Arial" w:cs="Arial"/>
                <w:sz w:val="16"/>
                <w:szCs w:val="16"/>
              </w:rPr>
            </w:pPr>
            <w:r w:rsidRPr="002A116E">
              <w:rPr>
                <w:rFonts w:ascii="Arial" w:hAnsi="Arial" w:cs="Arial"/>
                <w:sz w:val="16"/>
                <w:szCs w:val="16"/>
              </w:rPr>
              <w:t>ліофілізований порошок для розчину для ін'єкцій не менше 2,5 МО/доза та розчинник; in bulk: 1 флакон з ліофілізованим порошком та 1 ампула з розчинником по 0,5 мл (натрію хлориду розчин для ін'єкцій 0,3 %) в пластиковому пеналі у пачці з картону; по 10 пачок з картону у коробці з картону; по 12 або 32 коробки з картону у картонному коробі (транспортному коробі)</w:t>
            </w:r>
          </w:p>
        </w:tc>
        <w:tc>
          <w:tcPr>
            <w:tcW w:w="1276"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center"/>
              <w:rPr>
                <w:rFonts w:ascii="Arial" w:hAnsi="Arial" w:cs="Arial"/>
                <w:sz w:val="16"/>
                <w:szCs w:val="16"/>
              </w:rPr>
            </w:pPr>
            <w:r w:rsidRPr="002A116E">
              <w:rPr>
                <w:rFonts w:ascii="Arial" w:hAnsi="Arial" w:cs="Arial"/>
                <w:sz w:val="16"/>
                <w:szCs w:val="16"/>
              </w:rPr>
              <w:t>Товариство з обмеженою відповідальністю "Фарма Лайф", Україна</w:t>
            </w:r>
          </w:p>
          <w:p w:rsidR="00AD30CC" w:rsidRPr="002A116E" w:rsidRDefault="00AD30CC" w:rsidP="00C4419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center"/>
              <w:rPr>
                <w:rFonts w:ascii="Arial" w:hAnsi="Arial" w:cs="Arial"/>
                <w:sz w:val="16"/>
                <w:szCs w:val="16"/>
              </w:rPr>
            </w:pPr>
            <w:r w:rsidRPr="002A116E">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138"/>
              <w:ind w:firstLine="0"/>
              <w:jc w:val="center"/>
              <w:rPr>
                <w:rFonts w:cs="Arial"/>
                <w:b w:val="0"/>
                <w:iCs/>
                <w:sz w:val="16"/>
                <w:szCs w:val="16"/>
              </w:rPr>
            </w:pPr>
            <w:r w:rsidRPr="002A116E">
              <w:rPr>
                <w:rFonts w:cs="Arial"/>
                <w:b w:val="0"/>
                <w:sz w:val="16"/>
                <w:szCs w:val="16"/>
              </w:rPr>
              <w:t>Бхарат Біотек Інтернешнл Лімітед, Індія (виробництво in bulk, випуск серії); Соверейн Фарма Прайват Лімітед, Індія (виробництво розчинника)</w:t>
            </w:r>
          </w:p>
        </w:tc>
        <w:tc>
          <w:tcPr>
            <w:tcW w:w="1105"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ab"/>
              <w:spacing w:after="0"/>
              <w:ind w:left="0"/>
              <w:jc w:val="center"/>
              <w:rPr>
                <w:rFonts w:ascii="Arial" w:hAnsi="Arial" w:cs="Arial"/>
                <w:sz w:val="16"/>
                <w:szCs w:val="16"/>
              </w:rPr>
            </w:pPr>
            <w:r w:rsidRPr="002A116E">
              <w:rPr>
                <w:rFonts w:ascii="Arial" w:hAnsi="Arial" w:cs="Arial"/>
                <w:sz w:val="16"/>
                <w:szCs w:val="16"/>
              </w:rPr>
              <w:t>Індія</w:t>
            </w:r>
          </w:p>
        </w:tc>
        <w:tc>
          <w:tcPr>
            <w:tcW w:w="1446"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138"/>
              <w:ind w:firstLine="0"/>
              <w:jc w:val="left"/>
              <w:rPr>
                <w:rFonts w:cs="Arial"/>
                <w:b w:val="0"/>
                <w:iCs/>
                <w:sz w:val="16"/>
                <w:szCs w:val="16"/>
              </w:rPr>
            </w:pPr>
            <w:r w:rsidRPr="002A116E">
              <w:rPr>
                <w:rFonts w:cs="Arial"/>
                <w:b w:val="0"/>
                <w:iCs/>
                <w:sz w:val="16"/>
                <w:szCs w:val="16"/>
              </w:rPr>
              <w:t>засідання НТР № 22 від 28.06.2023</w:t>
            </w:r>
          </w:p>
        </w:tc>
        <w:tc>
          <w:tcPr>
            <w:tcW w:w="6095"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ab"/>
              <w:spacing w:after="0"/>
              <w:ind w:left="0"/>
              <w:jc w:val="both"/>
              <w:rPr>
                <w:rFonts w:ascii="Arial" w:hAnsi="Arial" w:cs="Arial"/>
                <w:b/>
                <w:sz w:val="16"/>
                <w:szCs w:val="16"/>
              </w:rPr>
            </w:pPr>
            <w:r>
              <w:rPr>
                <w:rFonts w:ascii="Arial" w:hAnsi="Arial" w:cs="Arial"/>
                <w:b/>
                <w:sz w:val="16"/>
                <w:szCs w:val="16"/>
                <w:lang w:val="uk-UA" w:eastAsia="en-US"/>
              </w:rPr>
              <w:t>Відмовити у</w:t>
            </w:r>
            <w:r>
              <w:rPr>
                <w:rFonts w:ascii="Arial" w:hAnsi="Arial" w:cs="Arial"/>
                <w:b/>
                <w:sz w:val="16"/>
                <w:szCs w:val="16"/>
                <w:lang w:eastAsia="en-US"/>
              </w:rPr>
              <w:t xml:space="preserve"> затвердженн</w:t>
            </w:r>
            <w:r>
              <w:rPr>
                <w:rFonts w:ascii="Arial" w:hAnsi="Arial" w:cs="Arial"/>
                <w:b/>
                <w:sz w:val="16"/>
                <w:szCs w:val="16"/>
                <w:lang w:val="uk-UA" w:eastAsia="en-US"/>
              </w:rPr>
              <w:t xml:space="preserve">і </w:t>
            </w:r>
            <w:r w:rsidRPr="002A116E">
              <w:rPr>
                <w:rFonts w:ascii="Arial" w:hAnsi="Arial" w:cs="Arial"/>
                <w:b/>
                <w:sz w:val="16"/>
                <w:szCs w:val="16"/>
              </w:rPr>
              <w:t xml:space="preserve">- </w:t>
            </w:r>
            <w:r w:rsidRPr="002A116E">
              <w:rPr>
                <w:rFonts w:ascii="Arial" w:hAnsi="Arial" w:cs="Arial"/>
                <w:sz w:val="16"/>
                <w:szCs w:val="16"/>
              </w:rPr>
              <w:t>виправлення відповідної технічної помилки в реєстраційних документах на лікарський засіб. Технічна помилка (згідно наказу МОЗ від 23.07.2015 № 460), виправлення технічної помилки в Методах контролю якості. Згідно з наданою Заявником документацією та архівними матеріалами реєстраційного досьє (Процедура: Перереєстрація затверджено Наказом МОЗ від 15.08.2016 № 837) запропоновані Заявником виправлення в тексті методів контролю якості не відповідають матеріалам реєстраційного досьє, виправлення технічної помилки не може бути рекомендовано до затвердження, оскільки зазначене виправлення не відповідає п.2.4. розділу VI наказу МОЗ України від 26.08.2005р. № 426 (у редакції наказу МОЗ України від 23.07.2015 р № 460)</w:t>
            </w:r>
          </w:p>
        </w:tc>
      </w:tr>
      <w:tr w:rsidR="00AD30CC" w:rsidRPr="002A116E" w:rsidTr="00C44190">
        <w:trPr>
          <w:trHeight w:val="557"/>
        </w:trPr>
        <w:tc>
          <w:tcPr>
            <w:tcW w:w="602"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numPr>
                <w:ilvl w:val="0"/>
                <w:numId w:val="5"/>
              </w:numPr>
              <w:rPr>
                <w:rFonts w:ascii="Arial" w:hAnsi="Arial" w:cs="Arial"/>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both"/>
              <w:rPr>
                <w:rFonts w:ascii="Arial" w:hAnsi="Arial" w:cs="Arial"/>
                <w:b/>
                <w:sz w:val="16"/>
                <w:szCs w:val="16"/>
              </w:rPr>
            </w:pPr>
            <w:r w:rsidRPr="002A116E">
              <w:rPr>
                <w:rFonts w:ascii="Arial" w:hAnsi="Arial" w:cs="Arial"/>
                <w:b/>
                <w:sz w:val="16"/>
                <w:szCs w:val="16"/>
              </w:rPr>
              <w:t xml:space="preserve">КСЕФОКАМ® </w:t>
            </w:r>
          </w:p>
        </w:tc>
        <w:tc>
          <w:tcPr>
            <w:tcW w:w="1418"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rPr>
                <w:rFonts w:ascii="Arial" w:hAnsi="Arial" w:cs="Arial"/>
                <w:sz w:val="16"/>
                <w:szCs w:val="16"/>
              </w:rPr>
            </w:pPr>
            <w:r w:rsidRPr="002A116E">
              <w:rPr>
                <w:rFonts w:ascii="Arial" w:hAnsi="Arial" w:cs="Arial"/>
                <w:sz w:val="16"/>
                <w:szCs w:val="16"/>
              </w:rPr>
              <w:t>таблетки, вкриті плівковою оболонкою, по 4 мг або по 8 мг по 10 таблеток у блістері; по 1 блістеру в картонній коробці</w:t>
            </w:r>
          </w:p>
          <w:p w:rsidR="00AD30CC" w:rsidRPr="002A116E" w:rsidRDefault="00AD30CC" w:rsidP="00C44190">
            <w:pPr>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center"/>
              <w:rPr>
                <w:rFonts w:ascii="Arial" w:hAnsi="Arial" w:cs="Arial"/>
                <w:sz w:val="16"/>
                <w:szCs w:val="16"/>
              </w:rPr>
            </w:pPr>
            <w:r w:rsidRPr="002A116E">
              <w:rPr>
                <w:rFonts w:ascii="Arial" w:hAnsi="Arial" w:cs="Arial"/>
                <w:sz w:val="16"/>
                <w:szCs w:val="16"/>
              </w:rPr>
              <w:t>Асіно Фарма АГ</w:t>
            </w:r>
          </w:p>
          <w:p w:rsidR="00AD30CC" w:rsidRPr="002A116E" w:rsidRDefault="00AD30CC" w:rsidP="00C4419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jc w:val="center"/>
              <w:rPr>
                <w:rFonts w:ascii="Arial" w:hAnsi="Arial" w:cs="Arial"/>
                <w:sz w:val="16"/>
                <w:szCs w:val="16"/>
              </w:rPr>
            </w:pPr>
            <w:r w:rsidRPr="002A116E">
              <w:rPr>
                <w:rFonts w:ascii="Arial" w:hAnsi="Arial" w:cs="Arial"/>
                <w:sz w:val="16"/>
                <w:szCs w:val="16"/>
              </w:rPr>
              <w:t>Швейцарія</w:t>
            </w:r>
          </w:p>
        </w:tc>
        <w:tc>
          <w:tcPr>
            <w:tcW w:w="1418"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139"/>
              <w:ind w:firstLine="0"/>
              <w:jc w:val="center"/>
              <w:rPr>
                <w:rFonts w:cs="Arial"/>
                <w:b w:val="0"/>
                <w:iCs/>
                <w:sz w:val="16"/>
                <w:szCs w:val="16"/>
              </w:rPr>
            </w:pPr>
            <w:r w:rsidRPr="002A116E">
              <w:rPr>
                <w:rFonts w:cs="Arial"/>
                <w:b w:val="0"/>
                <w:sz w:val="16"/>
                <w:szCs w:val="16"/>
              </w:rPr>
              <w:t>Такеда ГмбХ, місце виробництва Оранієнбург</w:t>
            </w:r>
          </w:p>
        </w:tc>
        <w:tc>
          <w:tcPr>
            <w:tcW w:w="1105"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ab"/>
              <w:spacing w:after="0"/>
              <w:ind w:left="0"/>
              <w:jc w:val="center"/>
              <w:rPr>
                <w:rFonts w:ascii="Arial" w:hAnsi="Arial" w:cs="Arial"/>
                <w:sz w:val="16"/>
                <w:szCs w:val="16"/>
              </w:rPr>
            </w:pPr>
            <w:r w:rsidRPr="002A116E">
              <w:rPr>
                <w:rFonts w:ascii="Arial" w:hAnsi="Arial" w:cs="Arial"/>
                <w:sz w:val="16"/>
                <w:szCs w:val="16"/>
              </w:rPr>
              <w:t>Німеччина</w:t>
            </w:r>
          </w:p>
        </w:tc>
        <w:tc>
          <w:tcPr>
            <w:tcW w:w="1446"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138"/>
              <w:ind w:firstLine="0"/>
              <w:jc w:val="left"/>
              <w:rPr>
                <w:rFonts w:cs="Arial"/>
                <w:b w:val="0"/>
                <w:iCs/>
                <w:sz w:val="16"/>
                <w:szCs w:val="16"/>
              </w:rPr>
            </w:pPr>
            <w:r w:rsidRPr="002A116E">
              <w:rPr>
                <w:rFonts w:cs="Arial"/>
                <w:b w:val="0"/>
                <w:iCs/>
                <w:sz w:val="16"/>
                <w:szCs w:val="16"/>
              </w:rPr>
              <w:t>засідання НТР № 22 від 28.06.2023</w:t>
            </w:r>
          </w:p>
        </w:tc>
        <w:tc>
          <w:tcPr>
            <w:tcW w:w="6095" w:type="dxa"/>
            <w:tcBorders>
              <w:top w:val="single" w:sz="4" w:space="0" w:color="auto"/>
              <w:left w:val="single" w:sz="4" w:space="0" w:color="auto"/>
              <w:bottom w:val="single" w:sz="4" w:space="0" w:color="auto"/>
              <w:right w:val="single" w:sz="4" w:space="0" w:color="auto"/>
            </w:tcBorders>
          </w:tcPr>
          <w:p w:rsidR="00AD30CC" w:rsidRPr="002A116E" w:rsidRDefault="00AD30CC" w:rsidP="00C44190">
            <w:pPr>
              <w:pStyle w:val="ab"/>
              <w:spacing w:after="0"/>
              <w:ind w:left="0"/>
              <w:jc w:val="both"/>
              <w:rPr>
                <w:rFonts w:ascii="Arial" w:hAnsi="Arial" w:cs="Arial"/>
                <w:b/>
                <w:sz w:val="16"/>
                <w:szCs w:val="16"/>
              </w:rPr>
            </w:pPr>
            <w:r>
              <w:rPr>
                <w:rFonts w:ascii="Arial" w:hAnsi="Arial" w:cs="Arial"/>
                <w:b/>
                <w:sz w:val="16"/>
                <w:szCs w:val="16"/>
                <w:lang w:val="uk-UA" w:eastAsia="en-US"/>
              </w:rPr>
              <w:t>Відмовити у</w:t>
            </w:r>
            <w:r>
              <w:rPr>
                <w:rFonts w:ascii="Arial" w:hAnsi="Arial" w:cs="Arial"/>
                <w:b/>
                <w:sz w:val="16"/>
                <w:szCs w:val="16"/>
                <w:lang w:eastAsia="en-US"/>
              </w:rPr>
              <w:t xml:space="preserve"> затвердженн</w:t>
            </w:r>
            <w:r>
              <w:rPr>
                <w:rFonts w:ascii="Arial" w:hAnsi="Arial" w:cs="Arial"/>
                <w:b/>
                <w:sz w:val="16"/>
                <w:szCs w:val="16"/>
                <w:lang w:val="uk-UA" w:eastAsia="en-US"/>
              </w:rPr>
              <w:t xml:space="preserve">і </w:t>
            </w:r>
            <w:r w:rsidRPr="002A116E">
              <w:rPr>
                <w:rFonts w:ascii="Arial" w:hAnsi="Arial" w:cs="Arial"/>
                <w:b/>
                <w:sz w:val="16"/>
                <w:szCs w:val="16"/>
              </w:rPr>
              <w:t xml:space="preserve">- </w:t>
            </w:r>
            <w:r w:rsidRPr="002A116E">
              <w:rPr>
                <w:rFonts w:ascii="Arial" w:hAnsi="Arial" w:cs="Arial"/>
                <w:sz w:val="16"/>
                <w:szCs w:val="16"/>
              </w:rPr>
              <w:t>виправлення технічної помилки в Специфікації до Методів Контролю Якості лікарського засобу, а саме виправлення редакційної помилки у допустимих нормах теста на «Визначення чистоти» параметр випробування «Інші споріднені сполуки», у додаткової інформації щодо перерахунку з % на мкг/табл. в чинній затвердженій специфікації (відсоткові значення параметра не змінились), оскільки запропонована редакція технічної помилки не відповідає матеріалам реєстраційного досьє (архівним матеріалам)</w:t>
            </w:r>
          </w:p>
        </w:tc>
      </w:tr>
    </w:tbl>
    <w:p w:rsidR="00AD30CC" w:rsidRDefault="00AD30CC" w:rsidP="00AD30CC">
      <w:pPr>
        <w:jc w:val="center"/>
        <w:rPr>
          <w:rFonts w:ascii="Arial" w:hAnsi="Arial" w:cs="Arial"/>
          <w:b/>
          <w:sz w:val="22"/>
          <w:szCs w:val="22"/>
        </w:rPr>
      </w:pPr>
    </w:p>
    <w:p w:rsidR="00AD30CC" w:rsidRDefault="00AD30CC" w:rsidP="00AD30CC">
      <w:pPr>
        <w:jc w:val="center"/>
        <w:rPr>
          <w:rFonts w:ascii="Arial" w:hAnsi="Arial" w:cs="Arial"/>
          <w:b/>
          <w:sz w:val="22"/>
          <w:szCs w:val="22"/>
        </w:rPr>
      </w:pPr>
    </w:p>
    <w:p w:rsidR="00AD30CC" w:rsidRDefault="00AD30CC" w:rsidP="00AD30CC">
      <w:pPr>
        <w:ind w:right="20"/>
        <w:rPr>
          <w:rStyle w:val="cs7864ebcf1"/>
          <w:rFonts w:ascii="Arial" w:hAnsi="Arial" w:cs="Arial"/>
        </w:rPr>
      </w:pPr>
    </w:p>
    <w:tbl>
      <w:tblPr>
        <w:tblW w:w="0" w:type="auto"/>
        <w:tblLook w:val="04A0" w:firstRow="1" w:lastRow="0" w:firstColumn="1" w:lastColumn="0" w:noHBand="0" w:noVBand="1"/>
      </w:tblPr>
      <w:tblGrid>
        <w:gridCol w:w="7421"/>
        <w:gridCol w:w="7422"/>
      </w:tblGrid>
      <w:tr w:rsidR="00AD30CC" w:rsidTr="00EE18BC">
        <w:tc>
          <w:tcPr>
            <w:tcW w:w="7421" w:type="dxa"/>
            <w:hideMark/>
          </w:tcPr>
          <w:p w:rsidR="00AD30CC" w:rsidRPr="00D0351D" w:rsidRDefault="00AD30CC" w:rsidP="00EE18BC">
            <w:pPr>
              <w:rPr>
                <w:rStyle w:val="cs95e872d03"/>
                <w:sz w:val="28"/>
                <w:szCs w:val="28"/>
              </w:rPr>
            </w:pPr>
            <w:r w:rsidRPr="00D0351D">
              <w:rPr>
                <w:rStyle w:val="cs7a65ad241"/>
                <w:sz w:val="28"/>
                <w:szCs w:val="28"/>
              </w:rPr>
              <w:t xml:space="preserve">Начальник </w:t>
            </w:r>
          </w:p>
          <w:p w:rsidR="00AD30CC" w:rsidRDefault="00AD30CC" w:rsidP="00EE18BC">
            <w:pPr>
              <w:ind w:right="20"/>
              <w:rPr>
                <w:rStyle w:val="cs7864ebcf1"/>
                <w:rFonts w:ascii="Arial" w:hAnsi="Arial" w:cs="Arial"/>
                <w:b w:val="0"/>
                <w:sz w:val="28"/>
                <w:szCs w:val="28"/>
              </w:rPr>
            </w:pPr>
            <w:r w:rsidRPr="00D0351D">
              <w:rPr>
                <w:rStyle w:val="cs7a65ad241"/>
                <w:sz w:val="28"/>
                <w:szCs w:val="28"/>
              </w:rPr>
              <w:t>Фармацевтичного управління</w:t>
            </w:r>
          </w:p>
        </w:tc>
        <w:tc>
          <w:tcPr>
            <w:tcW w:w="7422" w:type="dxa"/>
          </w:tcPr>
          <w:p w:rsidR="00AD30CC" w:rsidRDefault="00AD30CC" w:rsidP="00EE18BC">
            <w:pPr>
              <w:pStyle w:val="cs95e872d0"/>
              <w:rPr>
                <w:rStyle w:val="cs7864ebcf1"/>
                <w:rFonts w:ascii="Arial" w:hAnsi="Arial" w:cs="Arial"/>
                <w:sz w:val="28"/>
                <w:szCs w:val="28"/>
              </w:rPr>
            </w:pPr>
          </w:p>
          <w:p w:rsidR="00AD30CC" w:rsidRPr="00D0351D" w:rsidRDefault="00AD30CC" w:rsidP="00EE18BC">
            <w:pPr>
              <w:pStyle w:val="cs95e872d0"/>
              <w:jc w:val="right"/>
              <w:rPr>
                <w:rStyle w:val="cs7864ebcf1"/>
                <w:sz w:val="28"/>
                <w:szCs w:val="28"/>
              </w:rPr>
            </w:pPr>
            <w:r w:rsidRPr="00D0351D">
              <w:rPr>
                <w:rStyle w:val="cs7a65ad241"/>
                <w:sz w:val="28"/>
                <w:szCs w:val="28"/>
              </w:rPr>
              <w:t>Тарас ЛЯСКОВСЬКИЙ</w:t>
            </w:r>
          </w:p>
        </w:tc>
      </w:tr>
    </w:tbl>
    <w:p w:rsidR="00AD30CC" w:rsidRDefault="00AD30CC" w:rsidP="00AD30CC">
      <w:pPr>
        <w:tabs>
          <w:tab w:val="left" w:pos="1985"/>
        </w:tabs>
        <w:rPr>
          <w:rFonts w:ascii="Arial" w:hAnsi="Arial" w:cs="Arial"/>
        </w:rPr>
      </w:pPr>
    </w:p>
    <w:p w:rsidR="00AD30CC" w:rsidRPr="00090151" w:rsidRDefault="00AD30CC" w:rsidP="00AD30CC">
      <w:pPr>
        <w:tabs>
          <w:tab w:val="left" w:pos="1985"/>
        </w:tabs>
        <w:rPr>
          <w:rFonts w:ascii="Arial" w:hAnsi="Arial" w:cs="Arial"/>
        </w:rPr>
      </w:pPr>
    </w:p>
    <w:p w:rsidR="007F3466" w:rsidRDefault="00E36438" w:rsidP="00FC73F7">
      <w:pPr>
        <w:pStyle w:val="31"/>
        <w:spacing w:after="0"/>
        <w:ind w:left="0"/>
        <w:rPr>
          <w:b/>
          <w:sz w:val="28"/>
          <w:szCs w:val="28"/>
          <w:lang w:val="uk-UA"/>
        </w:rPr>
      </w:pPr>
      <w:r>
        <w:rPr>
          <w:b/>
          <w:sz w:val="28"/>
          <w:szCs w:val="28"/>
          <w:lang w:val="uk-UA"/>
        </w:rPr>
        <w:t xml:space="preserve">    </w:t>
      </w:r>
    </w:p>
    <w:sectPr w:rsidR="007F3466" w:rsidSect="00C44190">
      <w:pgSz w:w="16838" w:h="11906" w:orient="landscape"/>
      <w:pgMar w:top="567"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8BC" w:rsidRDefault="00EE18BC" w:rsidP="00B217C6">
      <w:r>
        <w:separator/>
      </w:r>
    </w:p>
  </w:endnote>
  <w:endnote w:type="continuationSeparator" w:id="0">
    <w:p w:rsidR="00EE18BC" w:rsidRDefault="00EE18BC"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8BC" w:rsidRDefault="00EE18BC" w:rsidP="00B217C6">
      <w:r>
        <w:separator/>
      </w:r>
    </w:p>
  </w:footnote>
  <w:footnote w:type="continuationSeparator" w:id="0">
    <w:p w:rsidR="00EE18BC" w:rsidRDefault="00EE18BC"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94DC3">
      <w:rPr>
        <w:rStyle w:val="a7"/>
        <w:noProof/>
      </w:rPr>
      <w:t>2</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1"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2"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3"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4"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5"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6"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8"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0"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1"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2" w15:restartNumberingAfterBreak="0">
    <w:nsid w:val="429F2025"/>
    <w:multiLevelType w:val="hybridMultilevel"/>
    <w:tmpl w:val="A6C68146"/>
    <w:lvl w:ilvl="0" w:tplc="0988F3D6">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15"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A49EA"/>
    <w:multiLevelType w:val="hybridMultilevel"/>
    <w:tmpl w:val="475AAF7C"/>
    <w:lvl w:ilvl="0" w:tplc="BD3658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8"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19" w15:restartNumberingAfterBreak="0">
    <w:nsid w:val="612F178A"/>
    <w:multiLevelType w:val="hybridMultilevel"/>
    <w:tmpl w:val="6A6076C8"/>
    <w:lvl w:ilvl="0" w:tplc="E414587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21"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22"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75697D77"/>
    <w:multiLevelType w:val="hybridMultilevel"/>
    <w:tmpl w:val="32880F3A"/>
    <w:lvl w:ilvl="0" w:tplc="0988F3D6">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6"/>
  </w:num>
  <w:num w:numId="2">
    <w:abstractNumId w:val="17"/>
  </w:num>
  <w:num w:numId="3">
    <w:abstractNumId w:val="13"/>
  </w:num>
  <w:num w:numId="4">
    <w:abstractNumId w:val="16"/>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2"/>
  </w:num>
  <w:num w:numId="12">
    <w:abstractNumId w:val="24"/>
  </w:num>
  <w:num w:numId="13">
    <w:abstractNumId w:val="21"/>
  </w:num>
  <w:num w:numId="14">
    <w:abstractNumId w:val="0"/>
  </w:num>
  <w:num w:numId="15">
    <w:abstractNumId w:val="3"/>
  </w:num>
  <w:num w:numId="16">
    <w:abstractNumId w:val="5"/>
  </w:num>
  <w:num w:numId="17">
    <w:abstractNumId w:val="10"/>
  </w:num>
  <w:num w:numId="18">
    <w:abstractNumId w:val="14"/>
  </w:num>
  <w:num w:numId="19">
    <w:abstractNumId w:val="11"/>
  </w:num>
  <w:num w:numId="20">
    <w:abstractNumId w:val="4"/>
  </w:num>
  <w:num w:numId="21">
    <w:abstractNumId w:val="20"/>
  </w:num>
  <w:num w:numId="22">
    <w:abstractNumId w:val="18"/>
  </w:num>
  <w:num w:numId="23">
    <w:abstractNumId w:val="15"/>
  </w:num>
  <w:num w:numId="24">
    <w:abstractNumId w:val="23"/>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063"/>
    <w:rsid w:val="00051171"/>
    <w:rsid w:val="00051C9D"/>
    <w:rsid w:val="00054C00"/>
    <w:rsid w:val="000568BB"/>
    <w:rsid w:val="00057542"/>
    <w:rsid w:val="00057F3F"/>
    <w:rsid w:val="00061635"/>
    <w:rsid w:val="000633A9"/>
    <w:rsid w:val="0006598E"/>
    <w:rsid w:val="00071EBE"/>
    <w:rsid w:val="0007456D"/>
    <w:rsid w:val="000843E5"/>
    <w:rsid w:val="00086B3A"/>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0C3E"/>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3AC1"/>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32D"/>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DC3"/>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36B8"/>
    <w:rsid w:val="007954F5"/>
    <w:rsid w:val="00796BEC"/>
    <w:rsid w:val="007A01D0"/>
    <w:rsid w:val="007A063F"/>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1677"/>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30CC"/>
    <w:rsid w:val="00AD4298"/>
    <w:rsid w:val="00AD44A4"/>
    <w:rsid w:val="00AD480E"/>
    <w:rsid w:val="00AE2C77"/>
    <w:rsid w:val="00AE4448"/>
    <w:rsid w:val="00AE4A19"/>
    <w:rsid w:val="00AE4ECF"/>
    <w:rsid w:val="00AE5EA3"/>
    <w:rsid w:val="00AF1D74"/>
    <w:rsid w:val="00AF5051"/>
    <w:rsid w:val="00AF612C"/>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4190"/>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18BC"/>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AFA"/>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0022"/>
    <w:rsid w:val="00FB2252"/>
    <w:rsid w:val="00FB41D0"/>
    <w:rsid w:val="00FC0B87"/>
    <w:rsid w:val="00FC273D"/>
    <w:rsid w:val="00FC2BB2"/>
    <w:rsid w:val="00FC2F52"/>
    <w:rsid w:val="00FC4339"/>
    <w:rsid w:val="00FC5C71"/>
    <w:rsid w:val="00FC6E65"/>
    <w:rsid w:val="00FC73F7"/>
    <w:rsid w:val="00FD177F"/>
    <w:rsid w:val="00FD57F8"/>
    <w:rsid w:val="00FE1143"/>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475EA59-6339-4AEB-A0BE-CC797AAE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FB0022"/>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AF612C"/>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FB0022"/>
    <w:rPr>
      <w:rFonts w:ascii="Calibri Light" w:eastAsia="Times New Roman" w:hAnsi="Calibri Light" w:cs="Times New Roman"/>
      <w:b/>
      <w:bCs/>
      <w:i/>
      <w:iCs/>
      <w:sz w:val="28"/>
      <w:szCs w:val="28"/>
      <w:lang w:val="ru-RU" w:eastAsia="ru-RU"/>
    </w:rPr>
  </w:style>
  <w:style w:type="paragraph" w:customStyle="1" w:styleId="11">
    <w:name w:val="Обычный1"/>
    <w:basedOn w:val="a"/>
    <w:qFormat/>
    <w:rsid w:val="00FB0022"/>
    <w:rPr>
      <w:rFonts w:eastAsia="Times New Roman"/>
      <w:sz w:val="24"/>
      <w:szCs w:val="24"/>
      <w:lang w:val="uk-UA" w:eastAsia="uk-UA"/>
    </w:rPr>
  </w:style>
  <w:style w:type="paragraph" w:customStyle="1" w:styleId="110">
    <w:name w:val="Обычный11"/>
    <w:aliases w:val="Звичайний,Normal"/>
    <w:basedOn w:val="a"/>
    <w:qFormat/>
    <w:rsid w:val="00FB0022"/>
    <w:rPr>
      <w:rFonts w:eastAsia="Times New Roman"/>
      <w:sz w:val="24"/>
      <w:szCs w:val="24"/>
      <w:lang w:val="uk-UA" w:eastAsia="uk-UA"/>
    </w:rPr>
  </w:style>
  <w:style w:type="paragraph" w:customStyle="1" w:styleId="cs95e872d0">
    <w:name w:val="cs95e872d0"/>
    <w:basedOn w:val="a"/>
    <w:rsid w:val="00140C3E"/>
    <w:rPr>
      <w:rFonts w:eastAsia="Times New Roman"/>
      <w:sz w:val="24"/>
      <w:szCs w:val="24"/>
    </w:rPr>
  </w:style>
  <w:style w:type="character" w:customStyle="1" w:styleId="cs7864ebcf1">
    <w:name w:val="cs7864ebcf1"/>
    <w:rsid w:val="00140C3E"/>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140C3E"/>
  </w:style>
  <w:style w:type="character" w:customStyle="1" w:styleId="cs7a65ad241">
    <w:name w:val="cs7a65ad241"/>
    <w:rsid w:val="00140C3E"/>
    <w:rPr>
      <w:rFonts w:ascii="Times New Roman" w:hAnsi="Times New Roman" w:cs="Times New Roman" w:hint="default"/>
      <w:b/>
      <w:bCs/>
      <w:i w:val="0"/>
      <w:iCs w:val="0"/>
      <w:color w:val="000000"/>
      <w:sz w:val="26"/>
      <w:szCs w:val="26"/>
    </w:rPr>
  </w:style>
  <w:style w:type="character" w:customStyle="1" w:styleId="60">
    <w:name w:val="Заголовок 6 Знак"/>
    <w:link w:val="6"/>
    <w:uiPriority w:val="9"/>
    <w:rsid w:val="00AF612C"/>
    <w:rPr>
      <w:rFonts w:ascii="Times New Roman" w:hAnsi="Times New Roman"/>
      <w:b/>
      <w:bCs/>
      <w:sz w:val="22"/>
      <w:szCs w:val="22"/>
    </w:rPr>
  </w:style>
  <w:style w:type="character" w:customStyle="1" w:styleId="40">
    <w:name w:val="Заголовок 4 Знак"/>
    <w:link w:val="4"/>
    <w:rsid w:val="00AF612C"/>
    <w:rPr>
      <w:rFonts w:ascii="Times New Roman" w:hAnsi="Times New Roman"/>
      <w:b/>
      <w:bCs/>
      <w:sz w:val="28"/>
      <w:szCs w:val="28"/>
      <w:lang w:val="ru-RU" w:eastAsia="ru-RU"/>
    </w:rPr>
  </w:style>
  <w:style w:type="paragraph" w:customStyle="1" w:styleId="msolistparagraph0">
    <w:name w:val="msolistparagraph"/>
    <w:basedOn w:val="a"/>
    <w:uiPriority w:val="34"/>
    <w:qFormat/>
    <w:rsid w:val="00AF612C"/>
    <w:pPr>
      <w:ind w:left="720"/>
      <w:contextualSpacing/>
    </w:pPr>
    <w:rPr>
      <w:rFonts w:eastAsia="Times New Roman"/>
      <w:sz w:val="24"/>
      <w:szCs w:val="24"/>
      <w:lang w:val="uk-UA" w:eastAsia="uk-UA"/>
    </w:rPr>
  </w:style>
  <w:style w:type="paragraph" w:customStyle="1" w:styleId="Encryption">
    <w:name w:val="Encryption"/>
    <w:basedOn w:val="a"/>
    <w:qFormat/>
    <w:rsid w:val="00AF612C"/>
    <w:pPr>
      <w:jc w:val="both"/>
    </w:pPr>
    <w:rPr>
      <w:rFonts w:eastAsia="Times New Roman"/>
      <w:b/>
      <w:bCs/>
      <w:i/>
      <w:iCs/>
      <w:sz w:val="24"/>
      <w:szCs w:val="24"/>
      <w:lang w:val="uk-UA" w:eastAsia="uk-UA"/>
    </w:rPr>
  </w:style>
  <w:style w:type="character" w:customStyle="1" w:styleId="Heading2Char">
    <w:name w:val="Heading 2 Char"/>
    <w:link w:val="21"/>
    <w:locked/>
    <w:rsid w:val="00AF612C"/>
    <w:rPr>
      <w:rFonts w:ascii="Arial" w:eastAsia="Times New Roman" w:hAnsi="Arial"/>
      <w:b/>
      <w:caps/>
      <w:sz w:val="16"/>
      <w:lang w:val="ru-RU" w:eastAsia="ru-RU"/>
    </w:rPr>
  </w:style>
  <w:style w:type="paragraph" w:customStyle="1" w:styleId="21">
    <w:name w:val="Заголовок 21"/>
    <w:basedOn w:val="a"/>
    <w:link w:val="Heading2Char"/>
    <w:rsid w:val="00AF612C"/>
    <w:rPr>
      <w:rFonts w:ascii="Arial" w:eastAsia="Times New Roman" w:hAnsi="Arial"/>
      <w:b/>
      <w:caps/>
      <w:sz w:val="16"/>
    </w:rPr>
  </w:style>
  <w:style w:type="character" w:customStyle="1" w:styleId="Heading4Char">
    <w:name w:val="Heading 4 Char"/>
    <w:link w:val="41"/>
    <w:locked/>
    <w:rsid w:val="00AF612C"/>
    <w:rPr>
      <w:rFonts w:ascii="Arial" w:eastAsia="Times New Roman" w:hAnsi="Arial"/>
      <w:b/>
      <w:lang w:val="ru-RU" w:eastAsia="ru-RU"/>
    </w:rPr>
  </w:style>
  <w:style w:type="paragraph" w:customStyle="1" w:styleId="41">
    <w:name w:val="Заголовок 41"/>
    <w:basedOn w:val="a"/>
    <w:link w:val="Heading4Char"/>
    <w:rsid w:val="00AF612C"/>
    <w:rPr>
      <w:rFonts w:ascii="Arial" w:eastAsia="Times New Roman" w:hAnsi="Arial"/>
      <w:b/>
    </w:rPr>
  </w:style>
  <w:style w:type="table" w:styleId="a8">
    <w:name w:val="Table Grid"/>
    <w:basedOn w:val="a1"/>
    <w:rsid w:val="00AF61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AF612C"/>
    <w:rPr>
      <w:lang w:val="uk-UA"/>
    </w:rPr>
    <w:tblPr>
      <w:tblCellMar>
        <w:top w:w="0" w:type="dxa"/>
        <w:left w:w="108" w:type="dxa"/>
        <w:bottom w:w="0" w:type="dxa"/>
        <w:right w:w="108" w:type="dxa"/>
      </w:tblCellMar>
    </w:tblPr>
  </w:style>
  <w:style w:type="character" w:customStyle="1" w:styleId="csb3e8c9cf24">
    <w:name w:val="csb3e8c9cf24"/>
    <w:rsid w:val="00AF612C"/>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AF612C"/>
    <w:rPr>
      <w:rFonts w:ascii="Tahoma" w:eastAsia="Times New Roman" w:hAnsi="Tahoma" w:cs="Tahoma"/>
      <w:sz w:val="16"/>
      <w:szCs w:val="16"/>
    </w:rPr>
  </w:style>
  <w:style w:type="character" w:customStyle="1" w:styleId="aa">
    <w:name w:val="Текст выноски Знак"/>
    <w:link w:val="a9"/>
    <w:uiPriority w:val="99"/>
    <w:semiHidden/>
    <w:rsid w:val="00AF612C"/>
    <w:rPr>
      <w:rFonts w:ascii="Tahoma" w:eastAsia="Times New Roman" w:hAnsi="Tahoma" w:cs="Tahoma"/>
      <w:sz w:val="16"/>
      <w:szCs w:val="16"/>
      <w:lang w:val="ru-RU" w:eastAsia="ru-RU"/>
    </w:rPr>
  </w:style>
  <w:style w:type="paragraph" w:customStyle="1" w:styleId="BodyTextIndent2">
    <w:name w:val="Body Text Indent2"/>
    <w:basedOn w:val="a"/>
    <w:rsid w:val="00AF612C"/>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AF612C"/>
    <w:pPr>
      <w:spacing w:before="120" w:after="120"/>
    </w:pPr>
    <w:rPr>
      <w:rFonts w:ascii="Arial" w:eastAsia="Times New Roman" w:hAnsi="Arial"/>
      <w:sz w:val="18"/>
    </w:rPr>
  </w:style>
  <w:style w:type="character" w:customStyle="1" w:styleId="BodyTextIndentChar">
    <w:name w:val="Body Text Indent Char"/>
    <w:link w:val="12"/>
    <w:locked/>
    <w:rsid w:val="00AF612C"/>
    <w:rPr>
      <w:rFonts w:ascii="Arial" w:eastAsia="Times New Roman" w:hAnsi="Arial"/>
      <w:sz w:val="18"/>
      <w:lang w:val="ru-RU" w:eastAsia="ru-RU"/>
    </w:rPr>
  </w:style>
  <w:style w:type="character" w:customStyle="1" w:styleId="csab6e076947">
    <w:name w:val="csab6e076947"/>
    <w:rsid w:val="00AF612C"/>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AF612C"/>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AF612C"/>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AF612C"/>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AF612C"/>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AF612C"/>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AF612C"/>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AF612C"/>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AF612C"/>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AF612C"/>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AF612C"/>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AF612C"/>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AF612C"/>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AF612C"/>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AF612C"/>
    <w:rPr>
      <w:rFonts w:ascii="Arial" w:hAnsi="Arial" w:cs="Arial" w:hint="default"/>
      <w:b/>
      <w:bCs/>
      <w:i w:val="0"/>
      <w:iCs w:val="0"/>
      <w:color w:val="000000"/>
      <w:sz w:val="18"/>
      <w:szCs w:val="18"/>
      <w:shd w:val="clear" w:color="auto" w:fill="auto"/>
    </w:rPr>
  </w:style>
  <w:style w:type="character" w:customStyle="1" w:styleId="csab6e076980">
    <w:name w:val="csab6e076980"/>
    <w:rsid w:val="00AF612C"/>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AF612C"/>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AF612C"/>
    <w:rPr>
      <w:rFonts w:ascii="Arial" w:hAnsi="Arial" w:cs="Arial" w:hint="default"/>
      <w:b/>
      <w:bCs/>
      <w:i w:val="0"/>
      <w:iCs w:val="0"/>
      <w:color w:val="000000"/>
      <w:sz w:val="18"/>
      <w:szCs w:val="18"/>
      <w:shd w:val="clear" w:color="auto" w:fill="auto"/>
    </w:rPr>
  </w:style>
  <w:style w:type="character" w:customStyle="1" w:styleId="csab6e076961">
    <w:name w:val="csab6e076961"/>
    <w:rsid w:val="00AF612C"/>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AF612C"/>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AF612C"/>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AF612C"/>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AF612C"/>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AF612C"/>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AF612C"/>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AF612C"/>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AF612C"/>
    <w:rPr>
      <w:rFonts w:ascii="Arial" w:hAnsi="Arial" w:cs="Arial" w:hint="default"/>
      <w:b/>
      <w:bCs/>
      <w:i w:val="0"/>
      <w:iCs w:val="0"/>
      <w:color w:val="000000"/>
      <w:sz w:val="18"/>
      <w:szCs w:val="18"/>
      <w:shd w:val="clear" w:color="auto" w:fill="auto"/>
    </w:rPr>
  </w:style>
  <w:style w:type="character" w:customStyle="1" w:styleId="csab6e0769276">
    <w:name w:val="csab6e0769276"/>
    <w:rsid w:val="00AF612C"/>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AF612C"/>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AF612C"/>
    <w:rPr>
      <w:rFonts w:ascii="Arial" w:hAnsi="Arial" w:cs="Arial" w:hint="default"/>
      <w:b/>
      <w:bCs/>
      <w:i w:val="0"/>
      <w:iCs w:val="0"/>
      <w:color w:val="000000"/>
      <w:sz w:val="18"/>
      <w:szCs w:val="18"/>
      <w:shd w:val="clear" w:color="auto" w:fill="auto"/>
    </w:rPr>
  </w:style>
  <w:style w:type="character" w:customStyle="1" w:styleId="csf229d0ff13">
    <w:name w:val="csf229d0ff13"/>
    <w:rsid w:val="00AF612C"/>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AF612C"/>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AF612C"/>
    <w:rPr>
      <w:rFonts w:ascii="Arial" w:hAnsi="Arial" w:cs="Arial" w:hint="default"/>
      <w:b/>
      <w:bCs/>
      <w:i w:val="0"/>
      <w:iCs w:val="0"/>
      <w:color w:val="000000"/>
      <w:sz w:val="18"/>
      <w:szCs w:val="18"/>
      <w:shd w:val="clear" w:color="auto" w:fill="auto"/>
    </w:rPr>
  </w:style>
  <w:style w:type="character" w:customStyle="1" w:styleId="csafaf5741100">
    <w:name w:val="csafaf5741100"/>
    <w:rsid w:val="00AF612C"/>
    <w:rPr>
      <w:rFonts w:ascii="Arial" w:hAnsi="Arial" w:cs="Arial" w:hint="default"/>
      <w:b/>
      <w:bCs/>
      <w:i w:val="0"/>
      <w:iCs w:val="0"/>
      <w:color w:val="000000"/>
      <w:sz w:val="18"/>
      <w:szCs w:val="18"/>
      <w:shd w:val="clear" w:color="auto" w:fill="auto"/>
    </w:rPr>
  </w:style>
  <w:style w:type="paragraph" w:styleId="ab">
    <w:name w:val="Body Text Indent"/>
    <w:basedOn w:val="a"/>
    <w:link w:val="ac"/>
    <w:rsid w:val="00AF612C"/>
    <w:pPr>
      <w:spacing w:after="120"/>
      <w:ind w:left="283"/>
    </w:pPr>
    <w:rPr>
      <w:rFonts w:eastAsia="Times New Roman"/>
      <w:sz w:val="24"/>
      <w:szCs w:val="24"/>
    </w:rPr>
  </w:style>
  <w:style w:type="character" w:customStyle="1" w:styleId="ac">
    <w:name w:val="Основной текст с отступом Знак"/>
    <w:link w:val="ab"/>
    <w:rsid w:val="00AF612C"/>
    <w:rPr>
      <w:rFonts w:ascii="Times New Roman" w:eastAsia="Times New Roman" w:hAnsi="Times New Roman"/>
      <w:sz w:val="24"/>
      <w:szCs w:val="24"/>
      <w:lang w:val="ru-RU" w:eastAsia="ru-RU"/>
    </w:rPr>
  </w:style>
  <w:style w:type="character" w:customStyle="1" w:styleId="csf229d0ff16">
    <w:name w:val="csf229d0ff16"/>
    <w:rsid w:val="00AF612C"/>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AF612C"/>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AF612C"/>
    <w:pPr>
      <w:spacing w:after="120"/>
    </w:pPr>
    <w:rPr>
      <w:rFonts w:eastAsia="Times New Roman"/>
      <w:sz w:val="16"/>
      <w:szCs w:val="16"/>
      <w:lang w:val="uk-UA" w:eastAsia="uk-UA"/>
    </w:rPr>
  </w:style>
  <w:style w:type="character" w:customStyle="1" w:styleId="34">
    <w:name w:val="Основной текст 3 Знак"/>
    <w:link w:val="33"/>
    <w:rsid w:val="00AF612C"/>
    <w:rPr>
      <w:rFonts w:ascii="Times New Roman" w:eastAsia="Times New Roman" w:hAnsi="Times New Roman"/>
      <w:sz w:val="16"/>
      <w:szCs w:val="16"/>
      <w:lang w:val="uk-UA" w:eastAsia="uk-UA"/>
    </w:rPr>
  </w:style>
  <w:style w:type="character" w:customStyle="1" w:styleId="csab6e076931">
    <w:name w:val="csab6e076931"/>
    <w:rsid w:val="00AF612C"/>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AF612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AF612C"/>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AF612C"/>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AF612C"/>
    <w:pPr>
      <w:ind w:firstLine="708"/>
      <w:jc w:val="both"/>
    </w:pPr>
    <w:rPr>
      <w:rFonts w:ascii="Arial" w:eastAsia="Times New Roman" w:hAnsi="Arial"/>
      <w:b/>
      <w:sz w:val="18"/>
      <w:lang w:val="uk-UA"/>
    </w:rPr>
  </w:style>
  <w:style w:type="character" w:customStyle="1" w:styleId="csf229d0ff25">
    <w:name w:val="csf229d0ff25"/>
    <w:rsid w:val="00AF612C"/>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AF612C"/>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AF612C"/>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AF612C"/>
    <w:pPr>
      <w:ind w:firstLine="708"/>
      <w:jc w:val="both"/>
    </w:pPr>
    <w:rPr>
      <w:rFonts w:ascii="Arial" w:eastAsia="Times New Roman" w:hAnsi="Arial"/>
      <w:b/>
      <w:sz w:val="18"/>
      <w:lang w:val="uk-UA" w:eastAsia="uk-UA"/>
    </w:rPr>
  </w:style>
  <w:style w:type="character" w:customStyle="1" w:styleId="cs95e872d01">
    <w:name w:val="cs95e872d01"/>
    <w:rsid w:val="00AF612C"/>
  </w:style>
  <w:style w:type="paragraph" w:customStyle="1" w:styleId="cse71256d6">
    <w:name w:val="cse71256d6"/>
    <w:basedOn w:val="a"/>
    <w:rsid w:val="00AF612C"/>
    <w:pPr>
      <w:ind w:left="1440"/>
    </w:pPr>
    <w:rPr>
      <w:rFonts w:eastAsia="Times New Roman"/>
      <w:sz w:val="24"/>
      <w:szCs w:val="24"/>
      <w:lang w:val="uk-UA" w:eastAsia="uk-UA"/>
    </w:rPr>
  </w:style>
  <w:style w:type="character" w:customStyle="1" w:styleId="csb3e8c9cf10">
    <w:name w:val="csb3e8c9cf10"/>
    <w:rsid w:val="00AF612C"/>
    <w:rPr>
      <w:rFonts w:ascii="Arial" w:hAnsi="Arial" w:cs="Arial" w:hint="default"/>
      <w:b/>
      <w:bCs/>
      <w:i w:val="0"/>
      <w:iCs w:val="0"/>
      <w:color w:val="000000"/>
      <w:sz w:val="18"/>
      <w:szCs w:val="18"/>
      <w:shd w:val="clear" w:color="auto" w:fill="auto"/>
    </w:rPr>
  </w:style>
  <w:style w:type="character" w:customStyle="1" w:styleId="csafaf574127">
    <w:name w:val="csafaf574127"/>
    <w:rsid w:val="00AF612C"/>
    <w:rPr>
      <w:rFonts w:ascii="Arial" w:hAnsi="Arial" w:cs="Arial" w:hint="default"/>
      <w:b/>
      <w:bCs/>
      <w:i w:val="0"/>
      <w:iCs w:val="0"/>
      <w:color w:val="000000"/>
      <w:sz w:val="18"/>
      <w:szCs w:val="18"/>
      <w:shd w:val="clear" w:color="auto" w:fill="auto"/>
    </w:rPr>
  </w:style>
  <w:style w:type="character" w:customStyle="1" w:styleId="csf229d0ff10">
    <w:name w:val="csf229d0ff10"/>
    <w:rsid w:val="00AF612C"/>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AF612C"/>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AF612C"/>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AF612C"/>
    <w:rPr>
      <w:rFonts w:ascii="Arial" w:hAnsi="Arial" w:cs="Arial" w:hint="default"/>
      <w:b/>
      <w:bCs/>
      <w:i w:val="0"/>
      <w:iCs w:val="0"/>
      <w:color w:val="000000"/>
      <w:sz w:val="18"/>
      <w:szCs w:val="18"/>
      <w:shd w:val="clear" w:color="auto" w:fill="auto"/>
    </w:rPr>
  </w:style>
  <w:style w:type="character" w:customStyle="1" w:styleId="csafaf5741106">
    <w:name w:val="csafaf5741106"/>
    <w:rsid w:val="00AF612C"/>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F612C"/>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AF612C"/>
    <w:pPr>
      <w:ind w:firstLine="708"/>
      <w:jc w:val="both"/>
    </w:pPr>
    <w:rPr>
      <w:rFonts w:ascii="Arial" w:eastAsia="Times New Roman" w:hAnsi="Arial"/>
      <w:b/>
      <w:sz w:val="18"/>
      <w:lang w:val="uk-UA" w:eastAsia="uk-UA"/>
    </w:rPr>
  </w:style>
  <w:style w:type="character" w:customStyle="1" w:styleId="csafaf5741216">
    <w:name w:val="csafaf5741216"/>
    <w:rsid w:val="00AF612C"/>
    <w:rPr>
      <w:rFonts w:ascii="Arial" w:hAnsi="Arial" w:cs="Arial" w:hint="default"/>
      <w:b/>
      <w:bCs/>
      <w:i w:val="0"/>
      <w:iCs w:val="0"/>
      <w:color w:val="000000"/>
      <w:sz w:val="18"/>
      <w:szCs w:val="18"/>
      <w:shd w:val="clear" w:color="auto" w:fill="auto"/>
    </w:rPr>
  </w:style>
  <w:style w:type="character" w:customStyle="1" w:styleId="csf229d0ff19">
    <w:name w:val="csf229d0ff19"/>
    <w:rsid w:val="00AF612C"/>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AF612C"/>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AF612C"/>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AF612C"/>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AF612C"/>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AF612C"/>
    <w:pPr>
      <w:ind w:firstLine="708"/>
      <w:jc w:val="both"/>
    </w:pPr>
    <w:rPr>
      <w:rFonts w:ascii="Arial" w:eastAsia="Times New Roman" w:hAnsi="Arial"/>
      <w:b/>
      <w:sz w:val="18"/>
      <w:lang w:val="uk-UA" w:eastAsia="uk-UA"/>
    </w:rPr>
  </w:style>
  <w:style w:type="character" w:customStyle="1" w:styleId="csf229d0ff14">
    <w:name w:val="csf229d0ff14"/>
    <w:rsid w:val="00AF612C"/>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AF612C"/>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AF612C"/>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AF612C"/>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AF612C"/>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AF612C"/>
    <w:pPr>
      <w:ind w:firstLine="708"/>
      <w:jc w:val="both"/>
    </w:pPr>
    <w:rPr>
      <w:rFonts w:ascii="Arial" w:eastAsia="Times New Roman" w:hAnsi="Arial"/>
      <w:b/>
      <w:sz w:val="18"/>
      <w:lang w:val="uk-UA" w:eastAsia="uk-UA"/>
    </w:rPr>
  </w:style>
  <w:style w:type="character" w:customStyle="1" w:styleId="csab6e0769225">
    <w:name w:val="csab6e0769225"/>
    <w:rsid w:val="00AF612C"/>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AF612C"/>
    <w:pPr>
      <w:ind w:firstLine="708"/>
      <w:jc w:val="both"/>
    </w:pPr>
    <w:rPr>
      <w:rFonts w:ascii="Arial" w:eastAsia="Times New Roman" w:hAnsi="Arial"/>
      <w:b/>
      <w:sz w:val="18"/>
      <w:lang w:val="uk-UA" w:eastAsia="uk-UA"/>
    </w:rPr>
  </w:style>
  <w:style w:type="character" w:customStyle="1" w:styleId="csb3e8c9cf3">
    <w:name w:val="csb3e8c9cf3"/>
    <w:rsid w:val="00AF612C"/>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AF612C"/>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AF612C"/>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AF612C"/>
    <w:pPr>
      <w:ind w:firstLine="708"/>
      <w:jc w:val="both"/>
    </w:pPr>
    <w:rPr>
      <w:rFonts w:ascii="Arial" w:eastAsia="Times New Roman" w:hAnsi="Arial"/>
      <w:b/>
      <w:sz w:val="18"/>
      <w:lang w:val="uk-UA" w:eastAsia="uk-UA"/>
    </w:rPr>
  </w:style>
  <w:style w:type="character" w:customStyle="1" w:styleId="csb86c8cfe1">
    <w:name w:val="csb86c8cfe1"/>
    <w:rsid w:val="00AF612C"/>
    <w:rPr>
      <w:rFonts w:ascii="Times New Roman" w:hAnsi="Times New Roman" w:cs="Times New Roman" w:hint="default"/>
      <w:b/>
      <w:bCs/>
      <w:i w:val="0"/>
      <w:iCs w:val="0"/>
      <w:color w:val="000000"/>
      <w:sz w:val="24"/>
      <w:szCs w:val="24"/>
    </w:rPr>
  </w:style>
  <w:style w:type="character" w:customStyle="1" w:styleId="csf229d0ff21">
    <w:name w:val="csf229d0ff21"/>
    <w:rsid w:val="00AF612C"/>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AF612C"/>
    <w:pPr>
      <w:ind w:firstLine="708"/>
      <w:jc w:val="both"/>
    </w:pPr>
    <w:rPr>
      <w:rFonts w:ascii="Arial" w:eastAsia="Times New Roman" w:hAnsi="Arial"/>
      <w:b/>
      <w:sz w:val="18"/>
      <w:lang w:val="uk-UA" w:eastAsia="uk-UA"/>
    </w:rPr>
  </w:style>
  <w:style w:type="character" w:customStyle="1" w:styleId="csf229d0ff26">
    <w:name w:val="csf229d0ff26"/>
    <w:rsid w:val="00AF612C"/>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AF612C"/>
    <w:pPr>
      <w:jc w:val="both"/>
    </w:pPr>
    <w:rPr>
      <w:rFonts w:ascii="Arial" w:eastAsia="Times New Roman" w:hAnsi="Arial"/>
      <w:sz w:val="24"/>
      <w:szCs w:val="24"/>
      <w:lang w:val="uk-UA" w:eastAsia="uk-UA"/>
    </w:rPr>
  </w:style>
  <w:style w:type="character" w:customStyle="1" w:styleId="cs8c2cf3831">
    <w:name w:val="cs8c2cf3831"/>
    <w:rsid w:val="00AF612C"/>
    <w:rPr>
      <w:rFonts w:ascii="Arial" w:hAnsi="Arial" w:cs="Arial" w:hint="default"/>
      <w:b/>
      <w:bCs/>
      <w:i/>
      <w:iCs/>
      <w:color w:val="102B56"/>
      <w:sz w:val="18"/>
      <w:szCs w:val="18"/>
      <w:shd w:val="clear" w:color="auto" w:fill="auto"/>
    </w:rPr>
  </w:style>
  <w:style w:type="character" w:customStyle="1" w:styleId="csd71f5e5a1">
    <w:name w:val="csd71f5e5a1"/>
    <w:rsid w:val="00AF612C"/>
    <w:rPr>
      <w:rFonts w:ascii="Arial" w:hAnsi="Arial" w:cs="Arial" w:hint="default"/>
      <w:b w:val="0"/>
      <w:bCs w:val="0"/>
      <w:i/>
      <w:iCs/>
      <w:color w:val="102B56"/>
      <w:sz w:val="18"/>
      <w:szCs w:val="18"/>
      <w:shd w:val="clear" w:color="auto" w:fill="auto"/>
    </w:rPr>
  </w:style>
  <w:style w:type="character" w:customStyle="1" w:styleId="cs8f6c24af1">
    <w:name w:val="cs8f6c24af1"/>
    <w:rsid w:val="00AF612C"/>
    <w:rPr>
      <w:rFonts w:ascii="Arial" w:hAnsi="Arial" w:cs="Arial" w:hint="default"/>
      <w:b/>
      <w:bCs/>
      <w:i w:val="0"/>
      <w:iCs w:val="0"/>
      <w:color w:val="102B56"/>
      <w:sz w:val="18"/>
      <w:szCs w:val="18"/>
      <w:shd w:val="clear" w:color="auto" w:fill="auto"/>
    </w:rPr>
  </w:style>
  <w:style w:type="character" w:customStyle="1" w:styleId="csa5a0f5421">
    <w:name w:val="csa5a0f5421"/>
    <w:rsid w:val="00AF612C"/>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AF612C"/>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AF612C"/>
    <w:pPr>
      <w:ind w:firstLine="708"/>
      <w:jc w:val="both"/>
    </w:pPr>
    <w:rPr>
      <w:rFonts w:ascii="Arial" w:eastAsia="Times New Roman" w:hAnsi="Arial"/>
      <w:b/>
      <w:sz w:val="18"/>
      <w:lang w:val="uk-UA" w:eastAsia="uk-UA"/>
    </w:rPr>
  </w:style>
  <w:style w:type="character" w:styleId="ad">
    <w:name w:val="line number"/>
    <w:uiPriority w:val="99"/>
    <w:rsid w:val="00AF612C"/>
    <w:rPr>
      <w:rFonts w:ascii="Segoe UI" w:hAnsi="Segoe UI" w:cs="Segoe UI"/>
      <w:color w:val="000000"/>
      <w:sz w:val="18"/>
      <w:szCs w:val="18"/>
    </w:rPr>
  </w:style>
  <w:style w:type="character" w:styleId="ae">
    <w:name w:val="Hyperlink"/>
    <w:uiPriority w:val="99"/>
    <w:rsid w:val="00AF612C"/>
    <w:rPr>
      <w:rFonts w:ascii="Segoe UI" w:hAnsi="Segoe UI" w:cs="Segoe UI"/>
      <w:color w:val="0000FF"/>
      <w:sz w:val="18"/>
      <w:szCs w:val="18"/>
      <w:u w:val="single"/>
    </w:rPr>
  </w:style>
  <w:style w:type="paragraph" w:customStyle="1" w:styleId="23">
    <w:name w:val="Основной текст с отступом23"/>
    <w:basedOn w:val="a"/>
    <w:rsid w:val="00AF612C"/>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AF612C"/>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AF612C"/>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AF612C"/>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AF612C"/>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AF612C"/>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AF612C"/>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AF612C"/>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AF612C"/>
    <w:pPr>
      <w:ind w:firstLine="708"/>
      <w:jc w:val="both"/>
    </w:pPr>
    <w:rPr>
      <w:rFonts w:ascii="Arial" w:eastAsia="Times New Roman" w:hAnsi="Arial"/>
      <w:b/>
      <w:sz w:val="18"/>
      <w:lang w:val="uk-UA" w:eastAsia="uk-UA"/>
    </w:rPr>
  </w:style>
  <w:style w:type="character" w:customStyle="1" w:styleId="csa939b0971">
    <w:name w:val="csa939b0971"/>
    <w:rsid w:val="00AF612C"/>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AF612C"/>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AF612C"/>
    <w:pPr>
      <w:ind w:firstLine="708"/>
      <w:jc w:val="both"/>
    </w:pPr>
    <w:rPr>
      <w:rFonts w:ascii="Arial" w:eastAsia="Times New Roman" w:hAnsi="Arial"/>
      <w:b/>
      <w:sz w:val="18"/>
      <w:lang w:val="uk-UA" w:eastAsia="uk-UA"/>
    </w:rPr>
  </w:style>
  <w:style w:type="character" w:styleId="af">
    <w:name w:val="annotation reference"/>
    <w:semiHidden/>
    <w:unhideWhenUsed/>
    <w:rsid w:val="00AF612C"/>
    <w:rPr>
      <w:sz w:val="16"/>
      <w:szCs w:val="16"/>
    </w:rPr>
  </w:style>
  <w:style w:type="paragraph" w:styleId="af0">
    <w:name w:val="annotation text"/>
    <w:basedOn w:val="a"/>
    <w:link w:val="af1"/>
    <w:semiHidden/>
    <w:unhideWhenUsed/>
    <w:rsid w:val="00AF612C"/>
    <w:rPr>
      <w:rFonts w:eastAsia="Times New Roman"/>
      <w:lang w:val="uk-UA" w:eastAsia="uk-UA"/>
    </w:rPr>
  </w:style>
  <w:style w:type="character" w:customStyle="1" w:styleId="af1">
    <w:name w:val="Текст примечания Знак"/>
    <w:link w:val="af0"/>
    <w:semiHidden/>
    <w:rsid w:val="00AF612C"/>
    <w:rPr>
      <w:rFonts w:ascii="Times New Roman" w:eastAsia="Times New Roman" w:hAnsi="Times New Roman"/>
      <w:lang w:val="uk-UA" w:eastAsia="uk-UA"/>
    </w:rPr>
  </w:style>
  <w:style w:type="paragraph" w:styleId="af2">
    <w:name w:val="annotation subject"/>
    <w:basedOn w:val="af0"/>
    <w:next w:val="af0"/>
    <w:link w:val="af3"/>
    <w:semiHidden/>
    <w:unhideWhenUsed/>
    <w:rsid w:val="00AF612C"/>
    <w:rPr>
      <w:b/>
      <w:bCs/>
    </w:rPr>
  </w:style>
  <w:style w:type="character" w:customStyle="1" w:styleId="af3">
    <w:name w:val="Тема примечания Знак"/>
    <w:link w:val="af2"/>
    <w:semiHidden/>
    <w:rsid w:val="00AF612C"/>
    <w:rPr>
      <w:rFonts w:ascii="Times New Roman" w:eastAsia="Times New Roman" w:hAnsi="Times New Roman"/>
      <w:b/>
      <w:bCs/>
      <w:lang w:val="uk-UA" w:eastAsia="uk-UA"/>
    </w:rPr>
  </w:style>
  <w:style w:type="paragraph" w:styleId="af4">
    <w:name w:val="Revision"/>
    <w:hidden/>
    <w:uiPriority w:val="99"/>
    <w:semiHidden/>
    <w:rsid w:val="00AF612C"/>
    <w:rPr>
      <w:rFonts w:ascii="Times New Roman" w:eastAsia="Times New Roman" w:hAnsi="Times New Roman"/>
      <w:sz w:val="24"/>
      <w:szCs w:val="24"/>
      <w:lang w:val="uk-UA" w:eastAsia="uk-UA"/>
    </w:rPr>
  </w:style>
  <w:style w:type="character" w:customStyle="1" w:styleId="csb3e8c9cf69">
    <w:name w:val="csb3e8c9cf69"/>
    <w:rsid w:val="00AF612C"/>
    <w:rPr>
      <w:rFonts w:ascii="Arial" w:hAnsi="Arial" w:cs="Arial" w:hint="default"/>
      <w:b/>
      <w:bCs/>
      <w:i w:val="0"/>
      <w:iCs w:val="0"/>
      <w:color w:val="000000"/>
      <w:sz w:val="18"/>
      <w:szCs w:val="18"/>
      <w:shd w:val="clear" w:color="auto" w:fill="auto"/>
    </w:rPr>
  </w:style>
  <w:style w:type="character" w:customStyle="1" w:styleId="csf229d0ff64">
    <w:name w:val="csf229d0ff64"/>
    <w:rsid w:val="00AF612C"/>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AF612C"/>
    <w:rPr>
      <w:rFonts w:ascii="Arial" w:eastAsia="Times New Roman" w:hAnsi="Arial"/>
      <w:sz w:val="24"/>
      <w:szCs w:val="24"/>
      <w:lang w:val="uk-UA" w:eastAsia="uk-UA"/>
    </w:rPr>
  </w:style>
  <w:style w:type="character" w:customStyle="1" w:styleId="csd398459525">
    <w:name w:val="csd398459525"/>
    <w:rsid w:val="00AF612C"/>
    <w:rPr>
      <w:rFonts w:ascii="Arial" w:hAnsi="Arial" w:cs="Arial" w:hint="default"/>
      <w:b/>
      <w:bCs/>
      <w:i/>
      <w:iCs/>
      <w:color w:val="000000"/>
      <w:sz w:val="18"/>
      <w:szCs w:val="18"/>
      <w:u w:val="single"/>
      <w:shd w:val="clear" w:color="auto" w:fill="auto"/>
    </w:rPr>
  </w:style>
  <w:style w:type="character" w:customStyle="1" w:styleId="csd3c90d4325">
    <w:name w:val="csd3c90d4325"/>
    <w:rsid w:val="00AF612C"/>
    <w:rPr>
      <w:rFonts w:ascii="Arial" w:hAnsi="Arial" w:cs="Arial" w:hint="default"/>
      <w:b w:val="0"/>
      <w:bCs w:val="0"/>
      <w:i/>
      <w:iCs/>
      <w:color w:val="000000"/>
      <w:sz w:val="18"/>
      <w:szCs w:val="18"/>
      <w:shd w:val="clear" w:color="auto" w:fill="auto"/>
    </w:rPr>
  </w:style>
  <w:style w:type="character" w:customStyle="1" w:styleId="csb86c8cfe3">
    <w:name w:val="csb86c8cfe3"/>
    <w:rsid w:val="00AF612C"/>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AF612C"/>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AF612C"/>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AF612C"/>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AF612C"/>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AF612C"/>
    <w:pPr>
      <w:ind w:firstLine="708"/>
      <w:jc w:val="both"/>
    </w:pPr>
    <w:rPr>
      <w:rFonts w:ascii="Arial" w:eastAsia="Times New Roman" w:hAnsi="Arial"/>
      <w:b/>
      <w:sz w:val="18"/>
      <w:lang w:val="uk-UA" w:eastAsia="uk-UA"/>
    </w:rPr>
  </w:style>
  <w:style w:type="character" w:customStyle="1" w:styleId="csab6e076977">
    <w:name w:val="csab6e076977"/>
    <w:rsid w:val="00AF612C"/>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AF612C"/>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AF612C"/>
    <w:rPr>
      <w:rFonts w:ascii="Arial" w:hAnsi="Arial" w:cs="Arial" w:hint="default"/>
      <w:b/>
      <w:bCs/>
      <w:i w:val="0"/>
      <w:iCs w:val="0"/>
      <w:color w:val="000000"/>
      <w:sz w:val="18"/>
      <w:szCs w:val="18"/>
      <w:shd w:val="clear" w:color="auto" w:fill="auto"/>
    </w:rPr>
  </w:style>
  <w:style w:type="character" w:customStyle="1" w:styleId="cs607602ac2">
    <w:name w:val="cs607602ac2"/>
    <w:rsid w:val="00AF612C"/>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AF612C"/>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AF612C"/>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AF612C"/>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AF612C"/>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AF612C"/>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AF612C"/>
    <w:pPr>
      <w:ind w:firstLine="708"/>
      <w:jc w:val="both"/>
    </w:pPr>
    <w:rPr>
      <w:rFonts w:ascii="Arial" w:eastAsia="Times New Roman" w:hAnsi="Arial"/>
      <w:b/>
      <w:sz w:val="18"/>
      <w:lang w:val="uk-UA" w:eastAsia="uk-UA"/>
    </w:rPr>
  </w:style>
  <w:style w:type="character" w:customStyle="1" w:styleId="csab6e0769291">
    <w:name w:val="csab6e0769291"/>
    <w:rsid w:val="00AF612C"/>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AF612C"/>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AF612C"/>
    <w:pPr>
      <w:ind w:firstLine="708"/>
      <w:jc w:val="both"/>
    </w:pPr>
    <w:rPr>
      <w:rFonts w:ascii="Arial" w:eastAsia="Times New Roman" w:hAnsi="Arial"/>
      <w:b/>
      <w:sz w:val="18"/>
      <w:lang w:val="uk-UA" w:eastAsia="uk-UA"/>
    </w:rPr>
  </w:style>
  <w:style w:type="character" w:customStyle="1" w:styleId="csf562b92915">
    <w:name w:val="csf562b92915"/>
    <w:rsid w:val="00AF612C"/>
    <w:rPr>
      <w:rFonts w:ascii="Arial" w:hAnsi="Arial" w:cs="Arial" w:hint="default"/>
      <w:b/>
      <w:bCs/>
      <w:i/>
      <w:iCs/>
      <w:color w:val="000000"/>
      <w:sz w:val="18"/>
      <w:szCs w:val="18"/>
      <w:shd w:val="clear" w:color="auto" w:fill="auto"/>
    </w:rPr>
  </w:style>
  <w:style w:type="character" w:customStyle="1" w:styleId="cseed234731">
    <w:name w:val="cseed234731"/>
    <w:rsid w:val="00AF612C"/>
    <w:rPr>
      <w:rFonts w:ascii="Arial" w:hAnsi="Arial" w:cs="Arial" w:hint="default"/>
      <w:b/>
      <w:bCs/>
      <w:i/>
      <w:iCs/>
      <w:color w:val="000000"/>
      <w:sz w:val="12"/>
      <w:szCs w:val="12"/>
      <w:shd w:val="clear" w:color="auto" w:fill="auto"/>
    </w:rPr>
  </w:style>
  <w:style w:type="character" w:customStyle="1" w:styleId="csb3e8c9cf35">
    <w:name w:val="csb3e8c9cf35"/>
    <w:rsid w:val="00AF612C"/>
    <w:rPr>
      <w:rFonts w:ascii="Arial" w:hAnsi="Arial" w:cs="Arial" w:hint="default"/>
      <w:b/>
      <w:bCs/>
      <w:i w:val="0"/>
      <w:iCs w:val="0"/>
      <w:color w:val="000000"/>
      <w:sz w:val="18"/>
      <w:szCs w:val="18"/>
      <w:shd w:val="clear" w:color="auto" w:fill="auto"/>
    </w:rPr>
  </w:style>
  <w:style w:type="character" w:customStyle="1" w:styleId="csb3e8c9cf28">
    <w:name w:val="csb3e8c9cf28"/>
    <w:rsid w:val="00AF612C"/>
    <w:rPr>
      <w:rFonts w:ascii="Arial" w:hAnsi="Arial" w:cs="Arial" w:hint="default"/>
      <w:b/>
      <w:bCs/>
      <w:i w:val="0"/>
      <w:iCs w:val="0"/>
      <w:color w:val="000000"/>
      <w:sz w:val="18"/>
      <w:szCs w:val="18"/>
      <w:shd w:val="clear" w:color="auto" w:fill="auto"/>
    </w:rPr>
  </w:style>
  <w:style w:type="character" w:customStyle="1" w:styleId="csf562b9296">
    <w:name w:val="csf562b9296"/>
    <w:rsid w:val="00AF612C"/>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AF612C"/>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AF612C"/>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AF612C"/>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AF612C"/>
    <w:pPr>
      <w:ind w:firstLine="708"/>
      <w:jc w:val="both"/>
    </w:pPr>
    <w:rPr>
      <w:rFonts w:ascii="Arial" w:eastAsia="Times New Roman" w:hAnsi="Arial"/>
      <w:b/>
      <w:sz w:val="18"/>
      <w:lang w:val="uk-UA" w:eastAsia="uk-UA"/>
    </w:rPr>
  </w:style>
  <w:style w:type="character" w:customStyle="1" w:styleId="csab6e076930">
    <w:name w:val="csab6e076930"/>
    <w:rsid w:val="00AF612C"/>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AF612C"/>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AF612C"/>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AF612C"/>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AF612C"/>
    <w:pPr>
      <w:ind w:firstLine="708"/>
      <w:jc w:val="both"/>
    </w:pPr>
    <w:rPr>
      <w:rFonts w:ascii="Arial" w:eastAsia="Times New Roman" w:hAnsi="Arial"/>
      <w:b/>
      <w:sz w:val="18"/>
      <w:lang w:val="uk-UA" w:eastAsia="uk-UA"/>
    </w:rPr>
  </w:style>
  <w:style w:type="paragraph" w:customStyle="1" w:styleId="24">
    <w:name w:val="Обычный2"/>
    <w:rsid w:val="00AF612C"/>
    <w:rPr>
      <w:rFonts w:ascii="Times New Roman" w:eastAsia="Times New Roman" w:hAnsi="Times New Roman"/>
      <w:sz w:val="24"/>
      <w:lang w:val="uk-UA" w:eastAsia="ru-RU"/>
    </w:rPr>
  </w:style>
  <w:style w:type="paragraph" w:customStyle="1" w:styleId="220">
    <w:name w:val="Основной текст с отступом22"/>
    <w:basedOn w:val="a"/>
    <w:rsid w:val="00AF612C"/>
    <w:pPr>
      <w:spacing w:before="120" w:after="120"/>
    </w:pPr>
    <w:rPr>
      <w:rFonts w:ascii="Arial" w:eastAsia="Times New Roman" w:hAnsi="Arial"/>
      <w:sz w:val="18"/>
    </w:rPr>
  </w:style>
  <w:style w:type="paragraph" w:customStyle="1" w:styleId="221">
    <w:name w:val="Заголовок 22"/>
    <w:basedOn w:val="a"/>
    <w:rsid w:val="00AF612C"/>
    <w:rPr>
      <w:rFonts w:ascii="Arial" w:eastAsia="Times New Roman" w:hAnsi="Arial"/>
      <w:b/>
      <w:caps/>
      <w:sz w:val="16"/>
    </w:rPr>
  </w:style>
  <w:style w:type="paragraph" w:customStyle="1" w:styleId="421">
    <w:name w:val="Заголовок 42"/>
    <w:basedOn w:val="a"/>
    <w:rsid w:val="00AF612C"/>
    <w:rPr>
      <w:rFonts w:ascii="Arial" w:eastAsia="Times New Roman" w:hAnsi="Arial"/>
      <w:b/>
    </w:rPr>
  </w:style>
  <w:style w:type="paragraph" w:customStyle="1" w:styleId="3a">
    <w:name w:val="Обычный3"/>
    <w:rsid w:val="00AF612C"/>
    <w:rPr>
      <w:rFonts w:ascii="Times New Roman" w:eastAsia="Times New Roman" w:hAnsi="Times New Roman"/>
      <w:sz w:val="24"/>
      <w:lang w:val="uk-UA" w:eastAsia="ru-RU"/>
    </w:rPr>
  </w:style>
  <w:style w:type="paragraph" w:customStyle="1" w:styleId="240">
    <w:name w:val="Основной текст с отступом24"/>
    <w:basedOn w:val="a"/>
    <w:rsid w:val="00AF612C"/>
    <w:pPr>
      <w:spacing w:before="120" w:after="120"/>
    </w:pPr>
    <w:rPr>
      <w:rFonts w:ascii="Arial" w:eastAsia="Times New Roman" w:hAnsi="Arial"/>
      <w:sz w:val="18"/>
    </w:rPr>
  </w:style>
  <w:style w:type="paragraph" w:customStyle="1" w:styleId="230">
    <w:name w:val="Заголовок 23"/>
    <w:basedOn w:val="a"/>
    <w:rsid w:val="00AF612C"/>
    <w:rPr>
      <w:rFonts w:ascii="Arial" w:eastAsia="Times New Roman" w:hAnsi="Arial"/>
      <w:b/>
      <w:caps/>
      <w:sz w:val="16"/>
    </w:rPr>
  </w:style>
  <w:style w:type="paragraph" w:customStyle="1" w:styleId="430">
    <w:name w:val="Заголовок 43"/>
    <w:basedOn w:val="a"/>
    <w:rsid w:val="00AF612C"/>
    <w:rPr>
      <w:rFonts w:ascii="Arial" w:eastAsia="Times New Roman" w:hAnsi="Arial"/>
      <w:b/>
    </w:rPr>
  </w:style>
  <w:style w:type="paragraph" w:customStyle="1" w:styleId="BodyTextIndent">
    <w:name w:val="Body Text Indent"/>
    <w:basedOn w:val="a"/>
    <w:rsid w:val="00AF612C"/>
    <w:pPr>
      <w:spacing w:before="120" w:after="120"/>
    </w:pPr>
    <w:rPr>
      <w:rFonts w:ascii="Arial" w:eastAsia="Times New Roman" w:hAnsi="Arial"/>
      <w:sz w:val="18"/>
    </w:rPr>
  </w:style>
  <w:style w:type="paragraph" w:customStyle="1" w:styleId="Heading2">
    <w:name w:val="Heading 2"/>
    <w:basedOn w:val="a"/>
    <w:rsid w:val="00AF612C"/>
    <w:rPr>
      <w:rFonts w:ascii="Arial" w:eastAsia="Times New Roman" w:hAnsi="Arial"/>
      <w:b/>
      <w:caps/>
      <w:sz w:val="16"/>
    </w:rPr>
  </w:style>
  <w:style w:type="paragraph" w:customStyle="1" w:styleId="Heading4">
    <w:name w:val="Heading 4"/>
    <w:basedOn w:val="a"/>
    <w:rsid w:val="00AF612C"/>
    <w:rPr>
      <w:rFonts w:ascii="Arial" w:eastAsia="Times New Roman" w:hAnsi="Arial"/>
      <w:b/>
    </w:rPr>
  </w:style>
  <w:style w:type="paragraph" w:customStyle="1" w:styleId="62">
    <w:name w:val="Основной текст с отступом62"/>
    <w:basedOn w:val="a"/>
    <w:rsid w:val="00AF612C"/>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AF612C"/>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AF612C"/>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AF612C"/>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AF612C"/>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AF612C"/>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AF612C"/>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AF612C"/>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AF612C"/>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AF612C"/>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AF612C"/>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AF612C"/>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AF612C"/>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AF612C"/>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AF612C"/>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AF612C"/>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AF612C"/>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AF612C"/>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AF612C"/>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AF612C"/>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AF612C"/>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AF612C"/>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AF612C"/>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AF612C"/>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AF612C"/>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AF612C"/>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AF612C"/>
    <w:pPr>
      <w:ind w:firstLine="708"/>
      <w:jc w:val="both"/>
    </w:pPr>
    <w:rPr>
      <w:rFonts w:ascii="Arial" w:eastAsia="Times New Roman" w:hAnsi="Arial"/>
      <w:b/>
      <w:sz w:val="18"/>
      <w:lang w:val="uk-UA" w:eastAsia="uk-UA"/>
    </w:rPr>
  </w:style>
  <w:style w:type="character" w:customStyle="1" w:styleId="csab6e076965">
    <w:name w:val="csab6e076965"/>
    <w:rsid w:val="00AF612C"/>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AF612C"/>
    <w:pPr>
      <w:ind w:firstLine="708"/>
      <w:jc w:val="both"/>
    </w:pPr>
    <w:rPr>
      <w:rFonts w:ascii="Arial" w:eastAsia="Times New Roman" w:hAnsi="Arial"/>
      <w:b/>
      <w:sz w:val="18"/>
      <w:lang w:val="uk-UA" w:eastAsia="uk-UA"/>
    </w:rPr>
  </w:style>
  <w:style w:type="character" w:customStyle="1" w:styleId="csf229d0ff33">
    <w:name w:val="csf229d0ff33"/>
    <w:rsid w:val="00AF612C"/>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AF612C"/>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AF612C"/>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AF612C"/>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AF612C"/>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AF612C"/>
    <w:pPr>
      <w:ind w:firstLine="708"/>
      <w:jc w:val="both"/>
    </w:pPr>
    <w:rPr>
      <w:rFonts w:ascii="Arial" w:eastAsia="Times New Roman" w:hAnsi="Arial"/>
      <w:b/>
      <w:sz w:val="18"/>
      <w:lang w:val="uk-UA" w:eastAsia="uk-UA"/>
    </w:rPr>
  </w:style>
  <w:style w:type="character" w:customStyle="1" w:styleId="csab6e076920">
    <w:name w:val="csab6e076920"/>
    <w:rsid w:val="00AF612C"/>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AF612C"/>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AF612C"/>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AF612C"/>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AF612C"/>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AF612C"/>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AF612C"/>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AF612C"/>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AF612C"/>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AF612C"/>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AF612C"/>
    <w:pPr>
      <w:ind w:firstLine="708"/>
      <w:jc w:val="both"/>
    </w:pPr>
    <w:rPr>
      <w:rFonts w:ascii="Arial" w:eastAsia="Times New Roman" w:hAnsi="Arial"/>
      <w:b/>
      <w:sz w:val="18"/>
      <w:lang w:val="uk-UA" w:eastAsia="uk-UA"/>
    </w:rPr>
  </w:style>
  <w:style w:type="character" w:customStyle="1" w:styleId="csf229d0ff50">
    <w:name w:val="csf229d0ff50"/>
    <w:rsid w:val="00AF612C"/>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AF612C"/>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AF612C"/>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AF612C"/>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AF612C"/>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AF612C"/>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AF612C"/>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AF612C"/>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AF612C"/>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AF612C"/>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AF612C"/>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AF612C"/>
    <w:pPr>
      <w:ind w:firstLine="708"/>
      <w:jc w:val="both"/>
    </w:pPr>
    <w:rPr>
      <w:rFonts w:ascii="Arial" w:eastAsia="Times New Roman" w:hAnsi="Arial"/>
      <w:b/>
      <w:sz w:val="18"/>
      <w:lang w:val="uk-UA" w:eastAsia="uk-UA"/>
    </w:rPr>
  </w:style>
  <w:style w:type="character" w:customStyle="1" w:styleId="csf229d0ff83">
    <w:name w:val="csf229d0ff83"/>
    <w:rsid w:val="00AF612C"/>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AF612C"/>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AF612C"/>
    <w:pPr>
      <w:ind w:firstLine="708"/>
      <w:jc w:val="both"/>
    </w:pPr>
    <w:rPr>
      <w:rFonts w:ascii="Arial" w:eastAsia="Times New Roman" w:hAnsi="Arial"/>
      <w:b/>
      <w:sz w:val="18"/>
      <w:lang w:val="uk-UA" w:eastAsia="uk-UA"/>
    </w:rPr>
  </w:style>
  <w:style w:type="character" w:customStyle="1" w:styleId="csf229d0ff76">
    <w:name w:val="csf229d0ff76"/>
    <w:rsid w:val="00AF612C"/>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AF612C"/>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AF612C"/>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AF612C"/>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AF612C"/>
    <w:pPr>
      <w:ind w:firstLine="708"/>
      <w:jc w:val="both"/>
    </w:pPr>
    <w:rPr>
      <w:rFonts w:ascii="Arial" w:eastAsia="Times New Roman" w:hAnsi="Arial"/>
      <w:b/>
      <w:sz w:val="18"/>
      <w:lang w:val="uk-UA" w:eastAsia="uk-UA"/>
    </w:rPr>
  </w:style>
  <w:style w:type="character" w:customStyle="1" w:styleId="csf229d0ff20">
    <w:name w:val="csf229d0ff20"/>
    <w:rsid w:val="00AF612C"/>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AF612C"/>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AF612C"/>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AF612C"/>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AF612C"/>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AF612C"/>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AF612C"/>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AF612C"/>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AF612C"/>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AF612C"/>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AF612C"/>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AF612C"/>
    <w:pPr>
      <w:ind w:firstLine="708"/>
      <w:jc w:val="both"/>
    </w:pPr>
    <w:rPr>
      <w:rFonts w:ascii="Arial" w:eastAsia="Times New Roman" w:hAnsi="Arial"/>
      <w:b/>
      <w:sz w:val="18"/>
      <w:lang w:val="uk-UA" w:eastAsia="uk-UA"/>
    </w:rPr>
  </w:style>
  <w:style w:type="character" w:customStyle="1" w:styleId="csab6e07697">
    <w:name w:val="csab6e07697"/>
    <w:rsid w:val="00AF612C"/>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AF612C"/>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AF612C"/>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AF612C"/>
    <w:pPr>
      <w:ind w:firstLine="708"/>
      <w:jc w:val="both"/>
    </w:pPr>
    <w:rPr>
      <w:rFonts w:ascii="Arial" w:eastAsia="Times New Roman" w:hAnsi="Arial"/>
      <w:b/>
      <w:sz w:val="18"/>
      <w:lang w:val="uk-UA" w:eastAsia="uk-UA"/>
    </w:rPr>
  </w:style>
  <w:style w:type="character" w:customStyle="1" w:styleId="csb3e8c9cf94">
    <w:name w:val="csb3e8c9cf94"/>
    <w:rsid w:val="00AF612C"/>
    <w:rPr>
      <w:rFonts w:ascii="Arial" w:hAnsi="Arial" w:cs="Arial" w:hint="default"/>
      <w:b/>
      <w:bCs/>
      <w:i w:val="0"/>
      <w:iCs w:val="0"/>
      <w:color w:val="000000"/>
      <w:sz w:val="18"/>
      <w:szCs w:val="18"/>
      <w:shd w:val="clear" w:color="auto" w:fill="auto"/>
    </w:rPr>
  </w:style>
  <w:style w:type="character" w:customStyle="1" w:styleId="csf229d0ff91">
    <w:name w:val="csf229d0ff91"/>
    <w:rsid w:val="00AF612C"/>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AF612C"/>
    <w:rPr>
      <w:rFonts w:ascii="Arial" w:eastAsia="Times New Roman" w:hAnsi="Arial"/>
      <w:b/>
      <w:caps/>
      <w:sz w:val="16"/>
      <w:lang w:val="ru-RU" w:eastAsia="ru-RU"/>
    </w:rPr>
  </w:style>
  <w:style w:type="character" w:customStyle="1" w:styleId="411">
    <w:name w:val="Заголовок 4 Знак1"/>
    <w:uiPriority w:val="9"/>
    <w:locked/>
    <w:rsid w:val="00AF612C"/>
    <w:rPr>
      <w:rFonts w:ascii="Arial" w:eastAsia="Times New Roman" w:hAnsi="Arial"/>
      <w:b/>
      <w:lang w:val="ru-RU" w:eastAsia="ru-RU"/>
    </w:rPr>
  </w:style>
  <w:style w:type="character" w:customStyle="1" w:styleId="csf229d0ff74">
    <w:name w:val="csf229d0ff74"/>
    <w:rsid w:val="00AF612C"/>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AF612C"/>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AF612C"/>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AF612C"/>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AF612C"/>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AF612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AF612C"/>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AF612C"/>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AF612C"/>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AF612C"/>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AF612C"/>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AF612C"/>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AF612C"/>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AF612C"/>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AF612C"/>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AF612C"/>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AF612C"/>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AF612C"/>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AF612C"/>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AF612C"/>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AF612C"/>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AF612C"/>
    <w:rPr>
      <w:rFonts w:ascii="Arial" w:hAnsi="Arial" w:cs="Arial" w:hint="default"/>
      <w:b w:val="0"/>
      <w:bCs w:val="0"/>
      <w:i w:val="0"/>
      <w:iCs w:val="0"/>
      <w:color w:val="000000"/>
      <w:sz w:val="18"/>
      <w:szCs w:val="18"/>
      <w:shd w:val="clear" w:color="auto" w:fill="auto"/>
    </w:rPr>
  </w:style>
  <w:style w:type="character" w:customStyle="1" w:styleId="csba294252">
    <w:name w:val="csba294252"/>
    <w:rsid w:val="00AF612C"/>
    <w:rPr>
      <w:rFonts w:ascii="Segoe UI" w:hAnsi="Segoe UI" w:cs="Segoe UI" w:hint="default"/>
      <w:b/>
      <w:bCs/>
      <w:i/>
      <w:iCs/>
      <w:color w:val="102B56"/>
      <w:sz w:val="18"/>
      <w:szCs w:val="18"/>
      <w:shd w:val="clear" w:color="auto" w:fill="auto"/>
    </w:rPr>
  </w:style>
  <w:style w:type="character" w:customStyle="1" w:styleId="csf229d0ff131">
    <w:name w:val="csf229d0ff131"/>
    <w:rsid w:val="00AF612C"/>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AF612C"/>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AF612C"/>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AF612C"/>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AF612C"/>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AF612C"/>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AF612C"/>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AF612C"/>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AF612C"/>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AF612C"/>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AF612C"/>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AF612C"/>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AF612C"/>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AF612C"/>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AF612C"/>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AF612C"/>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AF612C"/>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AF612C"/>
    <w:rPr>
      <w:rFonts w:ascii="Arial" w:hAnsi="Arial" w:cs="Arial" w:hint="default"/>
      <w:b/>
      <w:bCs/>
      <w:i/>
      <w:iCs/>
      <w:color w:val="000000"/>
      <w:sz w:val="18"/>
      <w:szCs w:val="18"/>
      <w:shd w:val="clear" w:color="auto" w:fill="auto"/>
    </w:rPr>
  </w:style>
  <w:style w:type="character" w:customStyle="1" w:styleId="csf229d0ff144">
    <w:name w:val="csf229d0ff144"/>
    <w:rsid w:val="00AF612C"/>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AF612C"/>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AF612C"/>
    <w:rPr>
      <w:rFonts w:ascii="Arial" w:hAnsi="Arial" w:cs="Arial" w:hint="default"/>
      <w:b/>
      <w:bCs/>
      <w:i/>
      <w:iCs/>
      <w:color w:val="000000"/>
      <w:sz w:val="18"/>
      <w:szCs w:val="18"/>
      <w:shd w:val="clear" w:color="auto" w:fill="auto"/>
    </w:rPr>
  </w:style>
  <w:style w:type="character" w:customStyle="1" w:styleId="csf229d0ff122">
    <w:name w:val="csf229d0ff122"/>
    <w:rsid w:val="00AF612C"/>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AF612C"/>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AF612C"/>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AF612C"/>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AF612C"/>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AF612C"/>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AF612C"/>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AF612C"/>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AF612C"/>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AF612C"/>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AF612C"/>
    <w:rPr>
      <w:rFonts w:ascii="Arial" w:hAnsi="Arial" w:cs="Arial"/>
      <w:sz w:val="18"/>
      <w:szCs w:val="18"/>
      <w:lang w:val="ru-RU"/>
    </w:rPr>
  </w:style>
  <w:style w:type="paragraph" w:customStyle="1" w:styleId="Arial90">
    <w:name w:val="Arial9(без отступов)"/>
    <w:link w:val="Arial9"/>
    <w:semiHidden/>
    <w:rsid w:val="00AF612C"/>
    <w:pPr>
      <w:ind w:left="-113"/>
    </w:pPr>
    <w:rPr>
      <w:rFonts w:ascii="Arial" w:hAnsi="Arial" w:cs="Arial"/>
      <w:sz w:val="18"/>
      <w:szCs w:val="18"/>
      <w:lang w:val="ru-RU"/>
    </w:rPr>
  </w:style>
  <w:style w:type="character" w:customStyle="1" w:styleId="csf229d0ff178">
    <w:name w:val="csf229d0ff178"/>
    <w:rsid w:val="00AF612C"/>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AF612C"/>
    <w:rPr>
      <w:rFonts w:ascii="Arial" w:hAnsi="Arial" w:cs="Arial" w:hint="default"/>
      <w:b/>
      <w:bCs/>
      <w:i w:val="0"/>
      <w:iCs w:val="0"/>
      <w:color w:val="000000"/>
      <w:sz w:val="18"/>
      <w:szCs w:val="18"/>
      <w:shd w:val="clear" w:color="auto" w:fill="auto"/>
    </w:rPr>
  </w:style>
  <w:style w:type="character" w:customStyle="1" w:styleId="csf229d0ff8">
    <w:name w:val="csf229d0ff8"/>
    <w:rsid w:val="00AF612C"/>
    <w:rPr>
      <w:rFonts w:ascii="Arial" w:hAnsi="Arial" w:cs="Arial" w:hint="default"/>
      <w:b w:val="0"/>
      <w:bCs w:val="0"/>
      <w:i w:val="0"/>
      <w:iCs w:val="0"/>
      <w:color w:val="000000"/>
      <w:sz w:val="18"/>
      <w:szCs w:val="18"/>
      <w:shd w:val="clear" w:color="auto" w:fill="auto"/>
    </w:rPr>
  </w:style>
  <w:style w:type="character" w:customStyle="1" w:styleId="cs9b006263">
    <w:name w:val="cs9b006263"/>
    <w:rsid w:val="00AF612C"/>
    <w:rPr>
      <w:rFonts w:ascii="Arial" w:hAnsi="Arial" w:cs="Arial" w:hint="default"/>
      <w:b/>
      <w:bCs/>
      <w:i w:val="0"/>
      <w:iCs w:val="0"/>
      <w:color w:val="000000"/>
      <w:sz w:val="20"/>
      <w:szCs w:val="20"/>
      <w:shd w:val="clear" w:color="auto" w:fill="auto"/>
    </w:rPr>
  </w:style>
  <w:style w:type="character" w:customStyle="1" w:styleId="csf229d0ff36">
    <w:name w:val="csf229d0ff36"/>
    <w:rsid w:val="00AF612C"/>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AF612C"/>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AF612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AF612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AF612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AF612C"/>
    <w:pPr>
      <w:snapToGrid w:val="0"/>
      <w:ind w:left="720"/>
      <w:contextualSpacing/>
    </w:pPr>
    <w:rPr>
      <w:rFonts w:ascii="Arial" w:eastAsia="Times New Roman" w:hAnsi="Arial"/>
      <w:sz w:val="28"/>
    </w:rPr>
  </w:style>
  <w:style w:type="character" w:customStyle="1" w:styleId="csf229d0ff102">
    <w:name w:val="csf229d0ff102"/>
    <w:rsid w:val="00AF612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AF612C"/>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AF612C"/>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AF612C"/>
    <w:rPr>
      <w:rFonts w:ascii="Arial" w:hAnsi="Arial" w:cs="Arial" w:hint="default"/>
      <w:b/>
      <w:bCs/>
      <w:i/>
      <w:iCs/>
      <w:color w:val="000000"/>
      <w:sz w:val="18"/>
      <w:szCs w:val="18"/>
      <w:shd w:val="clear" w:color="auto" w:fill="auto"/>
    </w:rPr>
  </w:style>
  <w:style w:type="character" w:customStyle="1" w:styleId="csf229d0ff142">
    <w:name w:val="csf229d0ff142"/>
    <w:rsid w:val="00AF612C"/>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AF612C"/>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AF612C"/>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AF612C"/>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AF612C"/>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AF612C"/>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AF612C"/>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AF612C"/>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AF612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AF612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AF612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AF612C"/>
    <w:rPr>
      <w:rFonts w:ascii="Arial" w:hAnsi="Arial" w:cs="Arial" w:hint="default"/>
      <w:b/>
      <w:bCs/>
      <w:i w:val="0"/>
      <w:iCs w:val="0"/>
      <w:color w:val="000000"/>
      <w:sz w:val="18"/>
      <w:szCs w:val="18"/>
      <w:shd w:val="clear" w:color="auto" w:fill="auto"/>
    </w:rPr>
  </w:style>
  <w:style w:type="character" w:customStyle="1" w:styleId="csf229d0ff107">
    <w:name w:val="csf229d0ff107"/>
    <w:rsid w:val="00AF612C"/>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AF612C"/>
    <w:rPr>
      <w:rFonts w:ascii="Arial" w:hAnsi="Arial" w:cs="Arial" w:hint="default"/>
      <w:b/>
      <w:bCs/>
      <w:i/>
      <w:iCs/>
      <w:color w:val="000000"/>
      <w:sz w:val="18"/>
      <w:szCs w:val="18"/>
      <w:shd w:val="clear" w:color="auto" w:fill="auto"/>
    </w:rPr>
  </w:style>
  <w:style w:type="character" w:customStyle="1" w:styleId="csab6e076993">
    <w:name w:val="csab6e076993"/>
    <w:rsid w:val="00AF612C"/>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AF612C"/>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AF612C"/>
    <w:rPr>
      <w:rFonts w:ascii="Arial" w:hAnsi="Arial"/>
      <w:sz w:val="18"/>
      <w:lang w:val="x-none" w:eastAsia="ru-RU"/>
    </w:rPr>
  </w:style>
  <w:style w:type="paragraph" w:customStyle="1" w:styleId="Arial960">
    <w:name w:val="Arial9+6пт"/>
    <w:basedOn w:val="a"/>
    <w:link w:val="Arial96"/>
    <w:rsid w:val="00AF612C"/>
    <w:pPr>
      <w:snapToGrid w:val="0"/>
      <w:spacing w:before="120"/>
    </w:pPr>
    <w:rPr>
      <w:rFonts w:ascii="Arial" w:hAnsi="Arial"/>
      <w:sz w:val="18"/>
      <w:lang w:val="x-none"/>
    </w:rPr>
  </w:style>
  <w:style w:type="character" w:customStyle="1" w:styleId="csf229d0ff86">
    <w:name w:val="csf229d0ff86"/>
    <w:rsid w:val="00AF612C"/>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AF612C"/>
    <w:rPr>
      <w:rFonts w:ascii="Segoe UI" w:hAnsi="Segoe UI" w:cs="Segoe UI" w:hint="default"/>
      <w:b/>
      <w:bCs/>
      <w:i/>
      <w:iCs/>
      <w:color w:val="102B56"/>
      <w:sz w:val="18"/>
      <w:szCs w:val="18"/>
      <w:shd w:val="clear" w:color="auto" w:fill="auto"/>
    </w:rPr>
  </w:style>
  <w:style w:type="character" w:customStyle="1" w:styleId="csab6e076914">
    <w:name w:val="csab6e076914"/>
    <w:rsid w:val="00AF612C"/>
    <w:rPr>
      <w:rFonts w:ascii="Arial" w:hAnsi="Arial" w:cs="Arial" w:hint="default"/>
      <w:b w:val="0"/>
      <w:bCs w:val="0"/>
      <w:i w:val="0"/>
      <w:iCs w:val="0"/>
      <w:color w:val="000000"/>
      <w:sz w:val="18"/>
      <w:szCs w:val="18"/>
    </w:rPr>
  </w:style>
  <w:style w:type="character" w:customStyle="1" w:styleId="csf229d0ff134">
    <w:name w:val="csf229d0ff134"/>
    <w:rsid w:val="00AF612C"/>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AF612C"/>
    <w:rPr>
      <w:rFonts w:ascii="Arial" w:hAnsi="Arial" w:cs="Arial" w:hint="default"/>
      <w:b/>
      <w:bCs/>
      <w:i/>
      <w:iCs/>
      <w:color w:val="000000"/>
      <w:sz w:val="20"/>
      <w:szCs w:val="20"/>
      <w:shd w:val="clear" w:color="auto" w:fill="auto"/>
    </w:rPr>
  </w:style>
  <w:style w:type="character" w:styleId="af6">
    <w:name w:val="FollowedHyperlink"/>
    <w:uiPriority w:val="99"/>
    <w:unhideWhenUsed/>
    <w:rsid w:val="00AF612C"/>
    <w:rPr>
      <w:color w:val="954F72"/>
      <w:u w:val="single"/>
    </w:rPr>
  </w:style>
  <w:style w:type="paragraph" w:customStyle="1" w:styleId="msonormal0">
    <w:name w:val="msonormal"/>
    <w:basedOn w:val="a"/>
    <w:rsid w:val="00AF612C"/>
    <w:pPr>
      <w:spacing w:before="100" w:beforeAutospacing="1" w:after="100" w:afterAutospacing="1"/>
    </w:pPr>
    <w:rPr>
      <w:sz w:val="24"/>
      <w:szCs w:val="24"/>
      <w:lang w:val="en-US" w:eastAsia="en-US"/>
    </w:rPr>
  </w:style>
  <w:style w:type="paragraph" w:styleId="af7">
    <w:name w:val="Title"/>
    <w:basedOn w:val="a"/>
    <w:link w:val="af8"/>
    <w:uiPriority w:val="10"/>
    <w:qFormat/>
    <w:rsid w:val="00AF612C"/>
    <w:rPr>
      <w:sz w:val="24"/>
      <w:szCs w:val="24"/>
      <w:lang w:val="en-US" w:eastAsia="en-US"/>
    </w:rPr>
  </w:style>
  <w:style w:type="character" w:customStyle="1" w:styleId="af8">
    <w:name w:val="Заголовок Знак"/>
    <w:link w:val="af7"/>
    <w:uiPriority w:val="10"/>
    <w:rsid w:val="00AF612C"/>
    <w:rPr>
      <w:rFonts w:ascii="Times New Roman" w:hAnsi="Times New Roman"/>
      <w:sz w:val="24"/>
      <w:szCs w:val="24"/>
    </w:rPr>
  </w:style>
  <w:style w:type="paragraph" w:styleId="25">
    <w:name w:val="Body Text 2"/>
    <w:basedOn w:val="a"/>
    <w:link w:val="27"/>
    <w:uiPriority w:val="99"/>
    <w:unhideWhenUsed/>
    <w:rsid w:val="00AF612C"/>
    <w:rPr>
      <w:sz w:val="24"/>
      <w:szCs w:val="24"/>
      <w:lang w:val="en-US" w:eastAsia="en-US"/>
    </w:rPr>
  </w:style>
  <w:style w:type="character" w:customStyle="1" w:styleId="27">
    <w:name w:val="Основной текст 2 Знак"/>
    <w:link w:val="25"/>
    <w:uiPriority w:val="99"/>
    <w:rsid w:val="00AF612C"/>
    <w:rPr>
      <w:rFonts w:ascii="Times New Roman" w:hAnsi="Times New Roman"/>
      <w:sz w:val="24"/>
      <w:szCs w:val="24"/>
    </w:rPr>
  </w:style>
  <w:style w:type="character" w:customStyle="1" w:styleId="af9">
    <w:name w:val="Название Знак"/>
    <w:link w:val="afa"/>
    <w:locked/>
    <w:rsid w:val="00AF612C"/>
    <w:rPr>
      <w:rFonts w:ascii="Cambria" w:hAnsi="Cambria"/>
      <w:color w:val="17365D"/>
      <w:spacing w:val="5"/>
    </w:rPr>
  </w:style>
  <w:style w:type="paragraph" w:customStyle="1" w:styleId="afa">
    <w:name w:val="Название"/>
    <w:basedOn w:val="a"/>
    <w:link w:val="af9"/>
    <w:rsid w:val="00AF612C"/>
    <w:rPr>
      <w:rFonts w:ascii="Cambria" w:hAnsi="Cambria"/>
      <w:color w:val="17365D"/>
      <w:spacing w:val="5"/>
      <w:lang w:val="en-US" w:eastAsia="en-US"/>
    </w:rPr>
  </w:style>
  <w:style w:type="character" w:customStyle="1" w:styleId="afb">
    <w:name w:val="Верхній колонтитул Знак"/>
    <w:link w:val="1a"/>
    <w:locked/>
    <w:rsid w:val="00AF612C"/>
  </w:style>
  <w:style w:type="paragraph" w:customStyle="1" w:styleId="1a">
    <w:name w:val="Верхній колонтитул1"/>
    <w:basedOn w:val="a"/>
    <w:link w:val="afb"/>
    <w:rsid w:val="00AF612C"/>
    <w:rPr>
      <w:rFonts w:ascii="Calibri" w:hAnsi="Calibri"/>
      <w:lang w:val="en-US" w:eastAsia="en-US"/>
    </w:rPr>
  </w:style>
  <w:style w:type="character" w:customStyle="1" w:styleId="afc">
    <w:name w:val="Нижній колонтитул Знак"/>
    <w:link w:val="1b"/>
    <w:uiPriority w:val="99"/>
    <w:locked/>
    <w:rsid w:val="00AF612C"/>
  </w:style>
  <w:style w:type="paragraph" w:customStyle="1" w:styleId="1b">
    <w:name w:val="Нижній колонтитул1"/>
    <w:basedOn w:val="a"/>
    <w:link w:val="afc"/>
    <w:uiPriority w:val="99"/>
    <w:rsid w:val="00AF612C"/>
    <w:rPr>
      <w:rFonts w:ascii="Calibri" w:hAnsi="Calibri"/>
      <w:lang w:val="en-US" w:eastAsia="en-US"/>
    </w:rPr>
  </w:style>
  <w:style w:type="character" w:customStyle="1" w:styleId="afd">
    <w:name w:val="Назва Знак"/>
    <w:link w:val="1c"/>
    <w:locked/>
    <w:rsid w:val="00AF612C"/>
    <w:rPr>
      <w:rFonts w:ascii="Calibri Light" w:hAnsi="Calibri Light" w:cs="Calibri Light"/>
      <w:spacing w:val="-10"/>
    </w:rPr>
  </w:style>
  <w:style w:type="paragraph" w:customStyle="1" w:styleId="1c">
    <w:name w:val="Назва1"/>
    <w:basedOn w:val="a"/>
    <w:link w:val="afd"/>
    <w:rsid w:val="00AF612C"/>
    <w:rPr>
      <w:rFonts w:ascii="Calibri Light" w:hAnsi="Calibri Light" w:cs="Calibri Light"/>
      <w:spacing w:val="-10"/>
      <w:lang w:val="en-US" w:eastAsia="en-US"/>
    </w:rPr>
  </w:style>
  <w:style w:type="character" w:customStyle="1" w:styleId="2a">
    <w:name w:val="Основний текст 2 Знак"/>
    <w:link w:val="212"/>
    <w:locked/>
    <w:rsid w:val="00AF612C"/>
  </w:style>
  <w:style w:type="paragraph" w:customStyle="1" w:styleId="212">
    <w:name w:val="Основний текст 21"/>
    <w:basedOn w:val="a"/>
    <w:link w:val="2a"/>
    <w:rsid w:val="00AF612C"/>
    <w:rPr>
      <w:rFonts w:ascii="Calibri" w:hAnsi="Calibri"/>
      <w:lang w:val="en-US" w:eastAsia="en-US"/>
    </w:rPr>
  </w:style>
  <w:style w:type="character" w:customStyle="1" w:styleId="afe">
    <w:name w:val="Текст у виносці Знак"/>
    <w:link w:val="1d"/>
    <w:locked/>
    <w:rsid w:val="00AF612C"/>
    <w:rPr>
      <w:rFonts w:ascii="Segoe UI" w:hAnsi="Segoe UI" w:cs="Segoe UI"/>
    </w:rPr>
  </w:style>
  <w:style w:type="paragraph" w:customStyle="1" w:styleId="1d">
    <w:name w:val="Текст у виносці1"/>
    <w:basedOn w:val="a"/>
    <w:link w:val="afe"/>
    <w:rsid w:val="00AF612C"/>
    <w:rPr>
      <w:rFonts w:ascii="Segoe UI" w:hAnsi="Segoe UI" w:cs="Segoe UI"/>
      <w:lang w:val="en-US" w:eastAsia="en-US"/>
    </w:rPr>
  </w:style>
  <w:style w:type="character" w:customStyle="1" w:styleId="emailstyle45">
    <w:name w:val="emailstyle45"/>
    <w:semiHidden/>
    <w:rsid w:val="00AF612C"/>
    <w:rPr>
      <w:rFonts w:ascii="Calibri" w:hAnsi="Calibri" w:cs="Calibri" w:hint="default"/>
      <w:color w:val="auto"/>
    </w:rPr>
  </w:style>
  <w:style w:type="character" w:customStyle="1" w:styleId="error">
    <w:name w:val="error"/>
    <w:rsid w:val="00AF612C"/>
  </w:style>
  <w:style w:type="character" w:customStyle="1" w:styleId="TimesNewRoman121">
    <w:name w:val="Стиль Times New Roman 12 пт1"/>
    <w:rsid w:val="00AF612C"/>
    <w:rPr>
      <w:rFonts w:ascii="Times New Roman" w:hAnsi="Times New Roman" w:cs="Times New Roman" w:hint="default"/>
    </w:rPr>
  </w:style>
  <w:style w:type="character" w:customStyle="1" w:styleId="csccf5e31620">
    <w:name w:val="csccf5e31620"/>
    <w:rsid w:val="00AF612C"/>
    <w:rPr>
      <w:rFonts w:ascii="Arial" w:hAnsi="Arial" w:cs="Arial" w:hint="default"/>
      <w:b/>
      <w:bCs/>
      <w:i w:val="0"/>
      <w:iCs w:val="0"/>
      <w:color w:val="000000"/>
      <w:sz w:val="18"/>
      <w:szCs w:val="18"/>
      <w:shd w:val="clear" w:color="auto" w:fill="auto"/>
    </w:rPr>
  </w:style>
  <w:style w:type="character" w:customStyle="1" w:styleId="cs9ff1b61120">
    <w:name w:val="cs9ff1b61120"/>
    <w:rsid w:val="00AF612C"/>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F612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AF612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12C"/>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AF612C"/>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AF612C"/>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AF612C"/>
    <w:rPr>
      <w:rFonts w:ascii="Arial" w:hAnsi="Arial" w:cs="Arial" w:hint="default"/>
      <w:b/>
      <w:bCs/>
      <w:i w:val="0"/>
      <w:iCs w:val="0"/>
      <w:color w:val="000000"/>
      <w:sz w:val="18"/>
      <w:szCs w:val="18"/>
      <w:shd w:val="clear" w:color="auto" w:fill="auto"/>
    </w:rPr>
  </w:style>
  <w:style w:type="character" w:customStyle="1" w:styleId="cs9ff1b611210">
    <w:name w:val="cs9ff1b611210"/>
    <w:rsid w:val="00AF612C"/>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AF612C"/>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BFA3-4FE4-4D45-9DFE-65495126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38302</Words>
  <Characters>218324</Characters>
  <Application>Microsoft Office Word</Application>
  <DocSecurity>0</DocSecurity>
  <Lines>1819</Lines>
  <Paragraphs>512</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ПЕРЕЛІК</vt:lpstr>
      <vt:lpstr>    </vt:lpstr>
      <vt:lpstr>    ПЕРЕЛІК</vt:lpstr>
      <vt:lpstr/>
    </vt:vector>
  </TitlesOfParts>
  <Company>Krokoz™</Company>
  <LinksUpToDate>false</LinksUpToDate>
  <CharactersWithSpaces>256114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2023-05-23T14:14:00Z</cp:lastPrinted>
  <dcterms:created xsi:type="dcterms:W3CDTF">2023-07-19T06:07:00Z</dcterms:created>
  <dcterms:modified xsi:type="dcterms:W3CDTF">2023-07-19T06:07:00Z</dcterms:modified>
</cp:coreProperties>
</file>