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05DF9" w:rsidRPr="00725EB6" w:rsidTr="002B0149">
        <w:tc>
          <w:tcPr>
            <w:tcW w:w="3825" w:type="dxa"/>
            <w:hideMark/>
          </w:tcPr>
          <w:p w:rsidR="00305DF9" w:rsidRPr="00725EB6" w:rsidRDefault="00305DF9" w:rsidP="002B014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725EB6">
              <w:rPr>
                <w:rFonts w:cs="Arial"/>
                <w:sz w:val="18"/>
                <w:szCs w:val="18"/>
              </w:rPr>
              <w:t>Додаток</w:t>
            </w:r>
            <w:r w:rsidRPr="00725EB6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305DF9" w:rsidRPr="00725EB6" w:rsidRDefault="00305DF9" w:rsidP="002B014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25EB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05DF9" w:rsidRPr="00725EB6" w:rsidRDefault="00305DF9" w:rsidP="002B014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25EB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05DF9" w:rsidRPr="00725EB6" w:rsidRDefault="00305DF9" w:rsidP="002B014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25EB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05DF9" w:rsidRPr="00725EB6" w:rsidRDefault="00305DF9" w:rsidP="00305DF9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05DF9" w:rsidRPr="00725EB6" w:rsidRDefault="00305DF9" w:rsidP="00305DF9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305DF9" w:rsidRPr="00725EB6" w:rsidRDefault="00305DF9" w:rsidP="00305DF9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725EB6">
        <w:rPr>
          <w:rFonts w:ascii="Arial" w:hAnsi="Arial" w:cs="Arial"/>
          <w:b/>
          <w:caps/>
          <w:sz w:val="26"/>
          <w:szCs w:val="26"/>
        </w:rPr>
        <w:t>ПЕРЕЛІК</w:t>
      </w:r>
    </w:p>
    <w:p w:rsidR="00305DF9" w:rsidRPr="00725EB6" w:rsidRDefault="00305DF9" w:rsidP="00305DF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725EB6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305DF9" w:rsidRPr="00725EB6" w:rsidRDefault="00305DF9" w:rsidP="00305DF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275"/>
        <w:gridCol w:w="1276"/>
        <w:gridCol w:w="1559"/>
        <w:gridCol w:w="1276"/>
        <w:gridCol w:w="1985"/>
        <w:gridCol w:w="1134"/>
        <w:gridCol w:w="992"/>
        <w:gridCol w:w="1559"/>
      </w:tblGrid>
      <w:tr w:rsidR="00305DF9" w:rsidRPr="00725EB6" w:rsidTr="0011530E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05DF9" w:rsidRPr="00725EB6" w:rsidRDefault="00305DF9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35C07" w:rsidRPr="00725EB6" w:rsidTr="00115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ІНСУЛІН ЛЮДСЬКИЙ (ДНК-РЕКОМБІНАНТНИЙ)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порошок (субстанція) в скляних банках коричневого кольору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ВІТАЛ Фарма ГмбХ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Біокон Байолоджикс Лімітед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725EB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B35C07" w:rsidRPr="00725EB6" w:rsidRDefault="00B35C07" w:rsidP="00B35C0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07" w:rsidRPr="00725EB6" w:rsidRDefault="00B35C07" w:rsidP="00B35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UA/20028/01/01</w:t>
            </w:r>
          </w:p>
          <w:p w:rsidR="00B35C07" w:rsidRPr="00725EB6" w:rsidRDefault="00B35C07" w:rsidP="00B35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58AB" w:rsidRPr="00066296" w:rsidRDefault="00E158AB" w:rsidP="006C7C36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066296" w:rsidRDefault="00ED6627" w:rsidP="006C7C36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B35C07" w:rsidRPr="00066296" w:rsidRDefault="00B35C07" w:rsidP="00B35C07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35C07" w:rsidRPr="00066296" w:rsidTr="002B0149">
        <w:tc>
          <w:tcPr>
            <w:tcW w:w="7421" w:type="dxa"/>
            <w:hideMark/>
          </w:tcPr>
          <w:p w:rsidR="00B35C07" w:rsidRPr="00066296" w:rsidRDefault="00B35C07" w:rsidP="002B0149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066296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06629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B35C07" w:rsidRPr="00066296" w:rsidRDefault="00B35C07" w:rsidP="002B0149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06629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B35C07" w:rsidRPr="00066296" w:rsidRDefault="00B35C07" w:rsidP="002B0149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B35C07" w:rsidRPr="00066296" w:rsidRDefault="00B35C07" w:rsidP="002B0149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066296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B35C07" w:rsidRPr="00725EB6" w:rsidRDefault="00B35C07" w:rsidP="00B35C07">
      <w:pPr>
        <w:tabs>
          <w:tab w:val="left" w:pos="12600"/>
        </w:tabs>
        <w:jc w:val="center"/>
        <w:rPr>
          <w:rFonts w:ascii="Arial" w:hAnsi="Arial" w:cs="Arial"/>
          <w:b/>
        </w:rPr>
        <w:sectPr w:rsidR="00B35C07" w:rsidRPr="00725EB6" w:rsidSect="002B0149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35C07" w:rsidRPr="00725EB6" w:rsidTr="002B0149">
        <w:tc>
          <w:tcPr>
            <w:tcW w:w="3828" w:type="dxa"/>
          </w:tcPr>
          <w:p w:rsidR="00D63F31" w:rsidRPr="00725EB6" w:rsidRDefault="00D63F31" w:rsidP="002B014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5C07" w:rsidRPr="00725EB6" w:rsidRDefault="00B35C07" w:rsidP="002B014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725EB6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B35C07" w:rsidRPr="00725EB6" w:rsidRDefault="00B35C07" w:rsidP="002B014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725EB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B35C07" w:rsidRPr="00725EB6" w:rsidRDefault="00B35C07" w:rsidP="002B014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5EB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35C07" w:rsidRPr="00725EB6" w:rsidRDefault="00B35C07" w:rsidP="002B014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5EB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B35C07" w:rsidRPr="00725EB6" w:rsidRDefault="00B35C07" w:rsidP="00B35C0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B35C07" w:rsidRPr="00725EB6" w:rsidRDefault="00B35C07" w:rsidP="00B35C0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B35C07" w:rsidRPr="00725EB6" w:rsidRDefault="00B35C07" w:rsidP="00B35C07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25EB6">
        <w:rPr>
          <w:rFonts w:ascii="Arial" w:hAnsi="Arial" w:cs="Arial"/>
          <w:b/>
          <w:caps/>
          <w:sz w:val="28"/>
          <w:szCs w:val="28"/>
        </w:rPr>
        <w:t>ПЕРЕЛІК</w:t>
      </w:r>
    </w:p>
    <w:p w:rsidR="00B35C07" w:rsidRPr="00725EB6" w:rsidRDefault="00B35C07" w:rsidP="00B35C07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725EB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B35C07" w:rsidRPr="00725EB6" w:rsidRDefault="00B35C07" w:rsidP="00B35C07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B66500" w:rsidRPr="00725EB6" w:rsidTr="002B0149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66500" w:rsidRPr="00725EB6" w:rsidRDefault="00B66500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66500" w:rsidRPr="00725EB6" w:rsidTr="0059523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725EB6">
              <w:rPr>
                <w:rFonts w:ascii="Arial" w:hAnsi="Arial" w:cs="Arial"/>
                <w:b/>
                <w:sz w:val="16"/>
                <w:szCs w:val="18"/>
              </w:rPr>
              <w:t>АЦЕМІК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8"/>
                <w:lang w:val="ru-RU"/>
              </w:rPr>
              <w:t xml:space="preserve">таблетки, вкриті плівковою оболонкою, по 500 мг; по 10 таблеток у блістері; по 1 блістеру у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5EB6">
              <w:rPr>
                <w:rFonts w:ascii="Arial" w:hAnsi="Arial" w:cs="Arial"/>
                <w:sz w:val="16"/>
                <w:szCs w:val="18"/>
              </w:rPr>
              <w:t>Ананта Медікеар Лтд.</w:t>
            </w:r>
            <w:r w:rsidRPr="00725EB6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5EB6">
              <w:rPr>
                <w:rFonts w:ascii="Arial" w:hAnsi="Arial" w:cs="Arial"/>
                <w:sz w:val="16"/>
                <w:szCs w:val="18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5EB6">
              <w:rPr>
                <w:rFonts w:ascii="Arial" w:hAnsi="Arial" w:cs="Arial"/>
                <w:sz w:val="16"/>
                <w:szCs w:val="18"/>
              </w:rPr>
              <w:t>Артура Фармасьютікалз Пвт. Лтд.</w:t>
            </w:r>
            <w:r w:rsidRPr="00725EB6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5EB6">
              <w:rPr>
                <w:rFonts w:ascii="Arial" w:hAnsi="Arial" w:cs="Arial"/>
                <w:sz w:val="16"/>
                <w:szCs w:val="18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B443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5EB6">
              <w:rPr>
                <w:rFonts w:ascii="Arial" w:hAnsi="Arial" w:cs="Arial"/>
                <w:sz w:val="16"/>
                <w:szCs w:val="18"/>
              </w:rPr>
              <w:t>Перере</w:t>
            </w:r>
            <w:r w:rsidR="00B443F8">
              <w:rPr>
                <w:rFonts w:ascii="Arial" w:hAnsi="Arial" w:cs="Arial"/>
                <w:sz w:val="16"/>
                <w:szCs w:val="18"/>
              </w:rPr>
              <w:t xml:space="preserve">єстрація на необмежений термін </w:t>
            </w:r>
            <w:r w:rsidRPr="00725EB6">
              <w:rPr>
                <w:rFonts w:ascii="Arial" w:hAnsi="Arial" w:cs="Arial"/>
                <w:sz w:val="16"/>
                <w:szCs w:val="18"/>
              </w:rPr>
              <w:br/>
            </w:r>
            <w:r w:rsidRPr="00725EB6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725EB6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8"/>
                <w:lang w:val="en-US"/>
              </w:rPr>
            </w:pPr>
            <w:r w:rsidRPr="00725EB6">
              <w:rPr>
                <w:rFonts w:ascii="Arial" w:hAnsi="Arial" w:cs="Arial"/>
                <w:i/>
                <w:sz w:val="16"/>
                <w:szCs w:val="18"/>
              </w:rPr>
              <w:t>Н</w:t>
            </w:r>
            <w:r w:rsidRPr="00725EB6">
              <w:rPr>
                <w:rFonts w:ascii="Arial" w:hAnsi="Arial" w:cs="Arial"/>
                <w:i/>
                <w:sz w:val="16"/>
                <w:szCs w:val="18"/>
                <w:lang w:val="en-US"/>
              </w:rPr>
              <w:t xml:space="preserve">е </w:t>
            </w:r>
          </w:p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8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5EB6">
              <w:rPr>
                <w:rFonts w:ascii="Arial" w:hAnsi="Arial" w:cs="Arial"/>
                <w:sz w:val="16"/>
                <w:szCs w:val="18"/>
              </w:rPr>
              <w:t>UA/16987/01/01</w:t>
            </w:r>
          </w:p>
        </w:tc>
      </w:tr>
      <w:tr w:rsidR="00B66500" w:rsidRPr="00725EB6" w:rsidTr="002A40E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725EB6">
              <w:rPr>
                <w:rFonts w:ascii="Arial" w:hAnsi="Arial" w:cs="Arial"/>
                <w:b/>
                <w:sz w:val="16"/>
                <w:szCs w:val="18"/>
              </w:rPr>
              <w:t>КИСЕНЬ МЕДИЧНИЙ ГАЗОПОДІБНИЙ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8"/>
                <w:lang w:val="ru-RU"/>
              </w:rPr>
              <w:t>газ по 1 л, 1.5л, 2 л, 3 л, 4 л, 5 л, 10 л, 40 л у сталевих балонах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8"/>
                <w:lang w:val="ru-RU"/>
              </w:rPr>
              <w:t>Командитне товариство "ТОВ "Запорізький автогенний завод" і Компанія"</w:t>
            </w:r>
            <w:r w:rsidRPr="00725EB6">
              <w:rPr>
                <w:rFonts w:ascii="Arial" w:hAnsi="Arial" w:cs="Arial"/>
                <w:sz w:val="16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5EB6">
              <w:rPr>
                <w:rFonts w:ascii="Arial" w:hAnsi="Arial" w:cs="Arial"/>
                <w:sz w:val="16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8"/>
                <w:lang w:val="ru-RU"/>
              </w:rPr>
              <w:t>Командитне товариство "ТОВ "Запорізький автогенний завод" і Компанія"</w:t>
            </w:r>
            <w:r w:rsidRPr="00725EB6">
              <w:rPr>
                <w:rFonts w:ascii="Arial" w:hAnsi="Arial" w:cs="Arial"/>
                <w:sz w:val="16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8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B66500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8"/>
                <w:lang w:val="ru-RU"/>
              </w:rPr>
              <w:t>Перереєстрація на необмежений термін</w:t>
            </w:r>
            <w:r w:rsidRPr="00725EB6">
              <w:rPr>
                <w:rFonts w:ascii="Arial" w:hAnsi="Arial" w:cs="Arial"/>
                <w:sz w:val="16"/>
                <w:szCs w:val="18"/>
                <w:lang w:val="ru-RU"/>
              </w:rPr>
              <w:br/>
            </w:r>
            <w:r w:rsidRPr="00725EB6">
              <w:rPr>
                <w:rFonts w:ascii="Arial" w:hAnsi="Arial" w:cs="Arial"/>
                <w:sz w:val="16"/>
                <w:szCs w:val="18"/>
                <w:lang w:val="ru-RU"/>
              </w:rPr>
              <w:br/>
            </w:r>
          </w:p>
          <w:p w:rsidR="00B66500" w:rsidRPr="00725EB6" w:rsidRDefault="00B66500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725EB6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8"/>
                <w:lang w:val="en-US"/>
              </w:rPr>
            </w:pPr>
            <w:r w:rsidRPr="00725EB6">
              <w:rPr>
                <w:rFonts w:ascii="Arial" w:hAnsi="Arial" w:cs="Arial"/>
                <w:i/>
                <w:sz w:val="16"/>
                <w:szCs w:val="18"/>
              </w:rPr>
              <w:t>Н</w:t>
            </w:r>
            <w:r w:rsidRPr="00725EB6">
              <w:rPr>
                <w:rFonts w:ascii="Arial" w:hAnsi="Arial" w:cs="Arial"/>
                <w:i/>
                <w:sz w:val="16"/>
                <w:szCs w:val="18"/>
                <w:lang w:val="en-US"/>
              </w:rPr>
              <w:t xml:space="preserve">е </w:t>
            </w:r>
          </w:p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8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500" w:rsidRPr="00725EB6" w:rsidRDefault="00B66500" w:rsidP="00D63F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25EB6">
              <w:rPr>
                <w:rFonts w:ascii="Arial" w:hAnsi="Arial" w:cs="Arial"/>
                <w:sz w:val="16"/>
                <w:szCs w:val="18"/>
              </w:rPr>
              <w:t>UA/17076/01/01</w:t>
            </w:r>
          </w:p>
        </w:tc>
      </w:tr>
    </w:tbl>
    <w:p w:rsidR="0059523B" w:rsidRPr="00066296" w:rsidRDefault="0059523B" w:rsidP="00B35C07">
      <w:pPr>
        <w:pStyle w:val="11"/>
        <w:rPr>
          <w:rFonts w:ascii="Arial" w:hAnsi="Arial" w:cs="Arial"/>
        </w:rPr>
      </w:pPr>
    </w:p>
    <w:p w:rsidR="0059523B" w:rsidRPr="00066296" w:rsidRDefault="0059523B" w:rsidP="00B35C07">
      <w:pPr>
        <w:pStyle w:val="11"/>
        <w:rPr>
          <w:rFonts w:ascii="Arial" w:hAnsi="Arial" w:cs="Arial"/>
        </w:rPr>
      </w:pPr>
    </w:p>
    <w:p w:rsidR="0059523B" w:rsidRPr="00066296" w:rsidRDefault="0059523B" w:rsidP="00B35C07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66296" w:rsidRPr="00066296" w:rsidTr="002B0149">
        <w:tc>
          <w:tcPr>
            <w:tcW w:w="7421" w:type="dxa"/>
            <w:hideMark/>
          </w:tcPr>
          <w:p w:rsidR="00D63F31" w:rsidRPr="00066296" w:rsidRDefault="00D63F31" w:rsidP="002B0149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066296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06629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D63F31" w:rsidRPr="00066296" w:rsidRDefault="00D63F31" w:rsidP="002B0149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066296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D63F31" w:rsidRPr="00066296" w:rsidRDefault="00D63F31" w:rsidP="002B0149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D63F31" w:rsidRPr="00066296" w:rsidRDefault="00D63F31" w:rsidP="002B0149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066296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D63F31" w:rsidRPr="00725EB6" w:rsidRDefault="00D63F31" w:rsidP="00D63F31"/>
    <w:p w:rsidR="00DC1EFC" w:rsidRPr="00725EB6" w:rsidRDefault="00DC1EFC" w:rsidP="00D63F31">
      <w:pPr>
        <w:sectPr w:rsidR="00DC1EFC" w:rsidRPr="00725EB6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914766" w:rsidRPr="00725EB6" w:rsidRDefault="00914766" w:rsidP="00D63F31"/>
    <w:p w:rsidR="00D63F31" w:rsidRPr="00725EB6" w:rsidRDefault="00D63F31" w:rsidP="00D63F31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63F31" w:rsidRPr="00725EB6" w:rsidTr="002B0149">
        <w:tc>
          <w:tcPr>
            <w:tcW w:w="3828" w:type="dxa"/>
          </w:tcPr>
          <w:p w:rsidR="00D63F31" w:rsidRPr="00725EB6" w:rsidRDefault="00D63F31" w:rsidP="002B014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725EB6">
              <w:rPr>
                <w:rFonts w:ascii="Arial" w:hAnsi="Arial" w:cs="Arial"/>
                <w:b/>
              </w:rPr>
              <w:br w:type="page"/>
            </w:r>
          </w:p>
          <w:p w:rsidR="00D63F31" w:rsidRPr="00725EB6" w:rsidRDefault="00D63F31" w:rsidP="002B014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725EB6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D63F31" w:rsidRPr="00725EB6" w:rsidRDefault="00D63F31" w:rsidP="002B0149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725EB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63F31" w:rsidRPr="00725EB6" w:rsidRDefault="00D63F31" w:rsidP="002B014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5EB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63F31" w:rsidRPr="00725EB6" w:rsidRDefault="00D63F31" w:rsidP="002B014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25EB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63F31" w:rsidRPr="00725EB6" w:rsidRDefault="00D63F31" w:rsidP="00D63F3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63F31" w:rsidRPr="00725EB6" w:rsidRDefault="00D63F31" w:rsidP="00D63F31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725EB6">
        <w:rPr>
          <w:rFonts w:ascii="Arial" w:hAnsi="Arial" w:cs="Arial"/>
          <w:b/>
          <w:caps/>
          <w:sz w:val="26"/>
          <w:szCs w:val="26"/>
        </w:rPr>
        <w:t>ПЕРЕЛІК</w:t>
      </w:r>
    </w:p>
    <w:p w:rsidR="00D63F31" w:rsidRPr="00725EB6" w:rsidRDefault="00D63F31" w:rsidP="00D63F31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725EB6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63F31" w:rsidRPr="00725EB6" w:rsidRDefault="00D63F31" w:rsidP="00D63F31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5"/>
        <w:gridCol w:w="1418"/>
        <w:gridCol w:w="1276"/>
        <w:gridCol w:w="1984"/>
        <w:gridCol w:w="1134"/>
        <w:gridCol w:w="1276"/>
        <w:gridCol w:w="1703"/>
      </w:tblGrid>
      <w:tr w:rsidR="0099448B" w:rsidRPr="00725EB6" w:rsidTr="00D739CE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val="clear" w:color="auto" w:fill="D9D9D9"/>
          </w:tcPr>
          <w:p w:rsidR="0099448B" w:rsidRPr="00725EB6" w:rsidRDefault="0099448B" w:rsidP="002B01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АДЕНУРІК®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по 14 таблеток у блістері,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 «</w:t>
            </w:r>
            <w:r w:rsidRPr="00725EB6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25EB6">
              <w:rPr>
                <w:rFonts w:ascii="Arial" w:hAnsi="Arial" w:cs="Arial"/>
                <w:bCs/>
                <w:sz w:val="16"/>
                <w:szCs w:val="16"/>
              </w:rPr>
              <w:t>bulk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» та контроль серій: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Патеон Франція, Франція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 «</w:t>
            </w:r>
            <w:r w:rsidRPr="00725EB6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25EB6">
              <w:rPr>
                <w:rFonts w:ascii="Arial" w:hAnsi="Arial" w:cs="Arial"/>
                <w:bCs/>
                <w:sz w:val="16"/>
                <w:szCs w:val="16"/>
              </w:rPr>
              <w:t>bulk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», первинне та вторинне пакування, контроль та випуск серій: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Менаріні-Фон Хейден ГмбХ, Німеччина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Контроль серій готового продукту, виготовленого тільки Менаріні-Фон Хейден ГмбХ (кількісне визначення, ідентифікація, супутні речовини і розчинення):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АЛС Чеська Республіка, с.р.о., Чехія</w:t>
            </w:r>
          </w:p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Чехія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UA/13527/01/01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2B0149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2B01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АДЕНУРІК® 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2B01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</w:t>
            </w:r>
            <w:r w:rsidRPr="00725EB6">
              <w:rPr>
                <w:rFonts w:ascii="Arial" w:hAnsi="Arial" w:cs="Arial"/>
                <w:sz w:val="16"/>
                <w:szCs w:val="16"/>
              </w:rPr>
              <w:lastRenderedPageBreak/>
              <w:t>80 мг, по 14 таблеток у блістері,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lastRenderedPageBreak/>
              <w:t xml:space="preserve">Менаріні Інтернешонал </w:t>
            </w:r>
            <w:r w:rsidRPr="00725EB6">
              <w:rPr>
                <w:rFonts w:ascii="Arial" w:hAnsi="Arial" w:cs="Arial"/>
                <w:sz w:val="16"/>
                <w:szCs w:val="16"/>
              </w:rPr>
              <w:lastRenderedPageBreak/>
              <w:t>Оперейшонс Люксембург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lastRenderedPageBreak/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 «</w:t>
            </w:r>
            <w:r w:rsidRPr="00725EB6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25EB6">
              <w:rPr>
                <w:rFonts w:ascii="Arial" w:hAnsi="Arial" w:cs="Arial"/>
                <w:bCs/>
                <w:sz w:val="16"/>
                <w:szCs w:val="16"/>
              </w:rPr>
              <w:t>bulk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» та 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lastRenderedPageBreak/>
              <w:t>контроль серій: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Патеон Франція, Франція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Виробництво «</w:t>
            </w:r>
            <w:r w:rsidRPr="00725EB6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25EB6">
              <w:rPr>
                <w:rFonts w:ascii="Arial" w:hAnsi="Arial" w:cs="Arial"/>
                <w:bCs/>
                <w:sz w:val="16"/>
                <w:szCs w:val="16"/>
              </w:rPr>
              <w:t>bulk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», первинне та вторинне пакування, контроль та випуск серій: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Менаріні-Фон Хейден ГмбХ, Німеччина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Контроль серій готового продукту, виготовленого тільки Менаріні-Фон Хейден ГмбХ (кількісне визначення, ідентифікація, супутні речовини і розчинення):</w:t>
            </w:r>
          </w:p>
          <w:p w:rsidR="0099448B" w:rsidRPr="00725EB6" w:rsidRDefault="0099448B" w:rsidP="002B0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>АЛС Чеська Республіка, с.р.о., Чехія</w:t>
            </w:r>
          </w:p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lastRenderedPageBreak/>
              <w:t>Франція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725EB6">
              <w:rPr>
                <w:rFonts w:ascii="Arial" w:hAnsi="Arial" w:cs="Arial"/>
                <w:bCs/>
                <w:sz w:val="16"/>
                <w:szCs w:val="16"/>
                <w:lang w:val="ru-RU"/>
              </w:rPr>
              <w:lastRenderedPageBreak/>
              <w:t>Чехія</w:t>
            </w:r>
          </w:p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lastRenderedPageBreak/>
              <w:t xml:space="preserve">внесення змін до реєстраційних </w:t>
            </w:r>
            <w:r w:rsidRPr="00725EB6">
              <w:rPr>
                <w:rFonts w:ascii="Arial" w:hAnsi="Arial" w:cs="Arial"/>
                <w:sz w:val="16"/>
                <w:szCs w:val="16"/>
              </w:rPr>
              <w:lastRenderedPageBreak/>
              <w:t>матеріалів: зміни І типу</w:t>
            </w: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2B01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UA/13527/01/02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АЛЬДУРАЗИМ®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Джензайм Юроп Б.В.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Веттер Фарма-Фертігунг ГмбХ енд Ко.КГ, Німеччина (кінцеве наповнення флаконів (первинне пакування), проведення тесту на стерильність); Джензайм Ірланд Лімітед, Ірландiя (вторинне пакування, контроль якості ГЛЗ та випуск серії); Джензайм Лімітед, Велика Британiя (маркування та вторинне пакування, контроль якості ГЛЗ (за виключенням тесту на стерильність), випуск серії); Джубілент ХоллістерСтіер ЛЛС, США (кінцеве наповнення флаконів (первинне пакування), проведення тесту на стерильність)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UA/8093/01/01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АМАРИЛ® М 2 МГ/500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оболонкою; №30 (10х3):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Хендок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UA/9859/01/02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БЕТАЛОК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ін'єкцій, 1 мг/мл; по 5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Сенексі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UA/2769/01/01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БІОСЕПТ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96 % по 100 мл у флаконах або банках скляних; по 100 мл у флаконах полімерних; по 1 л, 5 л, 10 л у каністрах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"ЗНАК ЯКОСТІ ЛЮКС"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136E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ПрАТ "Біолік", Україна</w:t>
            </w:r>
          </w:p>
          <w:p w:rsidR="0099448B" w:rsidRPr="00725EB6" w:rsidRDefault="0099448B" w:rsidP="00136E25">
            <w:pPr>
              <w:pStyle w:val="111"/>
              <w:tabs>
                <w:tab w:val="left" w:pos="12600"/>
              </w:tabs>
              <w:jc w:val="center"/>
              <w:rPr>
                <w:b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ПП "Кілафф", Україна</w:t>
            </w:r>
          </w:p>
          <w:p w:rsidR="0099448B" w:rsidRPr="00725EB6" w:rsidRDefault="0099448B" w:rsidP="00136E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наказу МОЗ від 23.07.2015 № 460).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136E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136E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UA/13166/01/01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БІСАКОДИЛ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з поліетилену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“Лекхім – Харків”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Камбрекс Профармако Мілано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UA/12972/01/01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БРАУНОДИН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нашкірний, 7,5 %, по 100 мл у поліетиленових флаконах, по 250 мл у поліетиленових флаконах зі спрей-насосом, по 20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Б. Браун Медікал АГ, Швейцарія (виробництво "in bulk", первинне та вторинне пакування, контроль серії); Б. Браун Мельзунген АГ, Німеччина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UA/18496/01/01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БРУФЕН®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 м`які по 400 мг; по 10 капсул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5E45B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UA/17980/01/01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суспензія для розпилення, 0,5 мг/мл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серії: АстраЗенека АБ, Швеція; 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UA/19102/01/02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суспензія для розпилення, 0,25 мг/мл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серії: АстраЗенека АБ, Швеція; 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UA/19102/01/01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БУПІВАКАЇН-ЗН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ін'єкцій, 5 мг/мл по 5 мл в ампулі; по 10 ампул у коробці з картону; по 5 мл в ампулі; по 5 ампул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народу", Україна (всі стадії виробництва, контроль якості, випуск серії); Товариство з обмеженою відповідальністю "Фармацевтична компанія "Здоров'я",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UA/12559/01/01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БУПІВАКАЇН-М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ін'єкцій, 5 мг/мл по 5 мл в ампулі; по 10 ампул в коробці з картону; по 5 мл в ампулі; по 5 ампул у блістері;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UA/7162/01/01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C03C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C03C2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UA/14544/01/01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C03C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C03C2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UA/14545/01/01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ВАЛСАРТАН 320/ГІДРОХЛОРОТІАЗИД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C03C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C03C2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UA/14546/01/01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ВАЛСАРТАН 320/ГІДРОХЛОРОТІАЗИД 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C03C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C03C2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UA/14544/01/02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ВАЛСАРТАН 80/ГІДРОХЛОРОТІАЗИД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C03C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C03C2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UA/14545/01/02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ВІЗИПАК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ін’єкцій, 270 мг йоду/мл;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ДжиІ Хелскеа Ірландія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UA/4254/01/01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ВІЗИПАК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ін’єкцій,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ДжиІ Хелскеа Ірландія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UA/4254/01/02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ВІМІЗИМ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БіоМарин Інтернешнл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 та контроль стерильності: Веттер Фарма-Фертігунг ГмбХ і Ко. КГ, Німеччина; маркування та вторинне пакування: АндерсонБрекон (ЮК) Лімітед, Великобританія; контроль стерильності: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КГ, Німеччина; маркування та вторинне пакування, виробник, відповідальний за випуск серії: БіоМарин Інтернешнл Лімітед,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Великобританія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UA/14547/01/01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ВІРЕАД®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Гілеад Сайєнсиз Інк.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контроль серій, випуск серій: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Гілеад Сайєнсиз Айеленд ЮС, Ірландія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виробництво, первинна та вторинна упаковка: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Такеда ГмбХ, Німеччина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Каталент Джермані Шорндорф ГмбХ, Німеччина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Мілмаунт Хелскеа Лтд.,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UA/8274/01/01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ліофілізат для розчину для ін'єкцій; 5 флаконів з ліофілізатом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UA/2988/01/01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ВІТАЦЕРТИН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ін`єкцій по 2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UA/16965/01/01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UA/15498/01/01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UA/1016/01/01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суспензія для ін'єкцій, 100 ОД/мл;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in bulk: по 10 мл у скляному флаконі; по 150 флаконів у пластиковій касеті; по 1 касеті у коробці;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UA/9811/01/01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крем, 30 000 МО/100 г, по 40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"Хемофарм" АД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«Хемофарм» АД,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UA/3054/02/01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крем, 50 000 МО/100 г по 40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«Хемофарм» АД,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AE43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UA/3054/02/02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ГЛІЯТОН®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оральний, 600 мг/7 мл; по 7 мл у флаконі по 5 флаконів у блістері, по 2 блістери в пачці або по 70 мл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301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E4301" w:rsidRDefault="00AE4301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B130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B130E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UA/19540/01/01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ГОЗЕРЕЛІН-ВІСТА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B130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імплантат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стерилізація: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Синерджі Хеалс Данікен ЕйДжі, Швейцарія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стерилізація, мікробіологічне тестування: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ББФ Стерілізейшнсервіз ГмбХ, Німеччина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мікробіологічне тестування: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Єврофінс БіоФарма Продакт Тестінг Мюнхен ГмбХ, Німеччина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мікробіологічне тестування: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Лабор ЛС СЕ&amp;Ко. КГ, Німеччина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АМВ ГмбХ, Німеччина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CE6F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CE6FA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UA/19791/01/02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ГОЗЕРЕЛІН-ВІСТА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F8267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імплантат по 3,6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стерилізація: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Синерджі Хеалс Данікен ЕйДжі, Швейцарія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стерилізація, мікробіологічне тестування: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ББФ Стерілізейшнсервіз ГмбХ, Німеччина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Мюнхен ГмбХ, Німеччина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Лабор ЛС СЕ&amp;Ко. КГ, Німеччина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АМВ ГмбХ, Німеччина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843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F826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F8267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UA/19791/01/01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ГРИППОСТАД® 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843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3D7B3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UA/4648/01/01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ДАРУНАВІР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серії; контроль серії (тільки фізичні та хімічні методи контролю))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UA/17159/01/01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ДАРУНАВІР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30 таблеток у флаконі з поліетилену високої щільності з поліпропіленовою кришкою, що закручується, із захистом від відкривання дітьми;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серії; контроль серії (тільки фізичні та хімічні методи контролю))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843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UA/17159/01/02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ДАРУНАВІР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серії; контроль серії (тільки фізичні та хімічні методи контролю))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UA/17159/01/03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ДЕЗИРЕТТ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готового продукту, пакування, контроль якості,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Лабораторіос Леон Фарма, С.А., Іспанія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ЛАБОРАТОРІО ЕЧAВАРНЕ, С.А., Іспанiя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альтернативна ділянка для вторинного пакування: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ТОВ "Манантіал Інтегра",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UA/15002/01/01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ДЕТРАЛЕКС®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15 таблеток у блістері; по 2 або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Лабораторії Серв' 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843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UA/4329/01/01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ДЕТРАЛЕКС® 1000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9 таблеток у блістері; по 2 блістери в коробці з картону; по 10 таблеток у блістері; по 3 або 6 блістерів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Лабораторії Серв' 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UA/4329/01/02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ДИГОКСИН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ін'єкцій, 0,25 мг/мл, по 1 мл в ампулі; по 10 ампул у пачці з картону; по 1 мл в ампулі; по 10 ампул у блістері; по 1 блістеру в пачці з картону; по 1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"Дослідний завод "ГНЦЛС", Україна (контроль якості, випуск серії); Товариство з обмеженою відповідальністю "Фармацевтична компанія "Здоров'я", Україна (всі стадії виробництва,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UA/5751/02/01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 xml:space="preserve">ДИФЕНГІДРАМІНУ ГІДРОХЛОРИД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поліетиленовому пакеті, який вкладається у алюмінієвий пакет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Цідун Дунюе Фармасьютікал Ко., Лтд.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UA/17099/01/01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ЕЛЬДЕПРИЛ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5 мг, по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Корпорейшн, Фiнляндiя; Оріон Корпорейшн, Фiнляндiя (альтернативний виробник, що здійснює первинне та 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UA/5566/01/01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ЕПЛЕРЕНОН МІКРОНІЗОВАНИЙ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Індустріале Кіміка, с.р.л.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Індустріале Кіміка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Iталiя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UA/12189/01/01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ЖАНІН®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Байєр АГ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повний цикл виробництва: Байєр Ваймар ГмбХ і Ко. КГ, Нiмеччина; первинна та вторинна упаковка: Байєр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8364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8364A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UA/5169/01/01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ЗІКАДІЯ®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 тверді, по 150 мг; по 50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Контроль якості (за винятком тесту мікробіологічна чистота):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UA/16003/01/01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ЗІКЛАРА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крем 3,75 %; по 250 мг в саше; по 14 саше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МЕДА АБ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випробування контролю якості та випуск серій: 3М Хелс Кеа Лімітед, Велика Британія; виробництво, випробування контролю якості (фізико-хімічні): С.П.М. КонтрактФарма ГмбХ, Німеччина; випробування контролю якості (мікробіологічні): Лабор ЛС СЕ і Ко. КГ, Німеччина; первинне пакування, вторинне пакування, ввезення та випуск серій: Свісс Кепс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UA/15272/01/01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10 таблеток у блістерах; по 10 таблеток у блістері; по 5 блістерів у пачці з картону; по 10 таблеток у блістері; по 90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4704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UA/7108/01/01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ІМЕТ® ДЛЯ ДІТЕЙ 2%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суспензія оральна, 100 мг/5 мл, по 100 мл або по 150 мл, або по 200 мл у флаконі; по 1 флакону в комплекті з дозуючим пристроєм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 "in bulk", пакування, контроль та випуск серій: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Лабораторіос Алкала Фарма, С.Л., Іспанія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25EB6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470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74704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UA/14969/01/01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ІМУРАН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виробництво, випробування контролю якості, первинне та вторинне пакування та випуск серій: Екселла ГмбХ і Ко. КГ, Німеччина;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контролю якості, первинне та вторинне пакування: Аспен СА Оперейшенз (Пті) Лтд, Південна Африка; вторинне пакування, випробування контролю якості та випуск серій: Аспен Бад-Ольдесло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Південна Африка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UA/0116/01/01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ІРИНОСИНДАН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мг/мл; по 2 мл, або 5 мл, або 15 мл, або 25 мл у флаконі; по 1 флакону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Сіндан Фарма СРЛ, Румунiя; Актавіс Італія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Румунiя/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Pr="00725EB6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UA/6528/01/01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КЕТОДЕКСА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843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84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784E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UA/18084/01/01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Міфарм С.п.А., Італiя (первинне та вторинне пакування); Новартіс Фарма С.п.А., Італiя;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Італiя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25EB6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UA/8688/01/02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Міфарм С.п.А., Італiя (первинне та вторинне пакування); Новартіс Фарма С.п.А., Італiя;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Італiя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25EB6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UA/8688/01/03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Міфарм С.п.А., Італiя (первинне та вторинне пакування); Новартіс Фарма С.п.А., Італiя;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Італiя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25EB6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UA/8688/01/04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Міфарм С.п.А., Італiя (первинне та вторинне пакування); Новартіс Фарма С.п.А., Італiя;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Італiя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25EB6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UA/8688/01/05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Міфарм С.п.А., Італiя (первинне та вторинне пакування); Новартіс Фарма С.п.А., Італiя;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Італiя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25EB6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UA/8688/01/01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КОЛДРЕКС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за повним циклом: ГлаксоСмітКлайн Дангарван Лімітед, Iрландiя; відповідає за первинну, вторинну упаковку, контроль якості (тільки мікробіологічна чистота),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СмітКляйн Бічем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Iрландiя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25EB6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89593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UA/2675/01/01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КОЛДРЕКС МАКСГРИП ЗІ СМАКОМ ЛІСОВИХ ЯГІД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порошок для орального розчину по 5 або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СмітКляйн Бічем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Iспанiя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89593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UA/12334/01/01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КОЛДРЕКС МЕНТОЛ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по 10 пакетиків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СмітКляйн Бічем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A2A5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UA/13674/01/01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КОНФУНДУС®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оболонкою, по 150 мг/37,5 мг/200 мг; по 30 таблеток у флаконі; по 1 флакону в картонній коробці; по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Корпорейшн, Фінляндія; Альтернативний виробник, що здійснює первинне та вторинне пакування: Оріон Корпорейшн, Фінляндія; Альтернативний виробник, що здійснює контроль якості: Квінта - Аналітіка с.р.о., Чеська Республiка; Альтернативний виробник, що здійснює вторинне пакування, контроль якості і випуск серій (для пакування № 100): Товариство з обмеженою відповідальністю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UA/1919/01/03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КОНФУНДУС®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оболонкою, по 150 мг/37,5 мг/200 мг; in bulk: по 100 таблеток у флаконі, по 60 флаконів в картонній транспортній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Корпорейшн, Фінляндія; Альтернативний виробник, що здійснює первинне та вторинне пакування: Оріон Корпорейшн, Фінляндія; Альтернативний виробник, що здійснює контроль якості: Квінта - 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Фінляндія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3CA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3CA" w:rsidRDefault="009843CA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UA/17293/01/01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КОНФУНДУС®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оболонкою, по 100 мг/25 мг/200 мг; in bulk: по 100 таблеток у флаконі, по 60 флаконів в картонній транспортній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Корпорейшн, Фінляндія; Альтернативний виробник, що здійснює первинне та вторинне пакування: Оріон Корпорейшн, Фінляндія; Альтернативний виробник, що здійснює контроль якості: Квінта - 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Фінляндія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14BF" w:rsidRDefault="0099448B" w:rsidP="00C31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314BF" w:rsidRDefault="00C314BF" w:rsidP="00C31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C314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UA/17291/01/01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КОНФУНДУС®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оболонкою, по 100 мг/25 мг/200 мг; по 30 або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Корпорейшн, Фінляндія; Альтернативний виробник, що здійснює первинне та вторинне пакування: Оріон Корпорейшн, Фінляндія; Альтернативний виробник, що здійснює контроль якості: Квінта - Аналітіка с.р.о., Чеська Республiка; Альтернативний виробник, що здійснює вторинне пакування, контроль якості і випуск серій (для пакування № 100): Товариство з обмеженою відповідальністю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14BF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14BF" w:rsidRDefault="00C314BF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UA/1919/01/02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КОНФУНДУС®ТРІО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оболонкою, по 200 мг/50 мг/200 мг; по 30 таблеток у флаконі; по 1 флакону в картонній коробці; по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Корпорейшн, Фінляндія; Альтернативний виробник, що здійснює первинне та вторинне пакування: Оріон Корпорейшн, Фінляндія; Альтернативний виробник, що здійснює контроль якості: Квінта - Аналітіка с.р.о., Чеська Республiка; Альтернативний виробник, що здійснює вторинне пакування, контроль якості і випуск серій (для пакування № 100): Товариство з обмеженою відповідальністю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Фінляндія 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66F2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UA/1919/01/04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КОНФУНДУС®ТРІО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оболонкою, по 200 мг/50 мг/200 мг; in bulk: по 100 таблеток у флаконі, по 60 флаконів в картонній транспортній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Оріон Корпорейшн, Фінляндія; Альтернативний виробник, що здійснює первинне та вторинне пакування: Оріон Корпорейшн, Фінляндія; Альтернативний виробник, що здійснює контроль якості: Квінта - 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Фінляндія 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66F2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UA/17290/01/01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200 мг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№ 30 (10х3): по 10 таблеток у блістері; по 3 блістери в картонній коробці;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№ 30 (15х2):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 ГЛЗ: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САНОФІ ВІНТРОП ІНДАСТРІА, Франція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 та випуск серії ГЛЗ (за виключенням мікробіологічного тестування):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Опелла Хелскеа Хангері Кфт., Угорщина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 ГЛЗ: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ХІНОЇН Завод Фармацевтичних та Хімічних Продуктів Прайвіт Ко. Лтд. (ХІНОЇН Прайвіт Ко. Лтд.) - підприємство Чаніквельд, Угорщина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 ГЛЗ: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ХІНОЇН Завод Фармацевтичних та Хімічних Продуктів Прайвіт Ко. Лтд. (ХІНОЇН Прайвіт Ко. Лтд.) - підприємство Юпест,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66F2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7F66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B4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DB46E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UA/3683/02/01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КРОПУ ПАХУЧОГО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плоди по 50 г або по 100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66F2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UA/5975/01/01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КРОПУ ПАХУЧОГО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плоди (субстанція) у мішках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66F2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7F66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UA/5976/01/01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ЛЕТРОЗОЛ АСТРА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3 блістера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66F2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448B" w:rsidRPr="00725EB6" w:rsidRDefault="0099448B" w:rsidP="007F66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UA/18544/01/01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ЛОКСИДОЛ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66F2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</w:t>
            </w: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B46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DB46E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UA/17187/01/01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ін’єкцій, 1400 мг/11,7 мл; по 11,7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66F2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UA/14231/01/01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МАГНЕ-В6 ® АНТИСТРЕС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ОПЕЛЛА ХЕЛСКЕА ІНТЕРНЕШНЛ САС, Франція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Опелла Хелскеа Хангері Кфт., Угорщина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ГЛЗ: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ЄУРОАПІ Хангері Лтд., Угорщина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ГЛЗ: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ХІНОЇН Завод Фармацевтичних та Хімічних Продуктів Прайвіт Ко. Лтд., Підприємство № 3 (Підприємство в Чаніквельдь),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66F2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66F2" w:rsidRDefault="007F66F2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F2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476E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UA/4130/01/01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235E27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b/>
                <w:sz w:val="16"/>
                <w:szCs w:val="16"/>
              </w:rPr>
              <w:t>МАРДОЗІЯ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очні, розчин, по 5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</w:rPr>
              <w:t>ФАРМАТЕН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</w:rPr>
              <w:t>Фамар А.В.Е. (завод Алімос), Грецiя (виробництво нерозфасованого препарату, первинне та вторинне пакування, контроль якості); Фарматен С.А., Грецiя (вторинне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3420F5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умов відпуску в наказі МОЗ України</w:t>
            </w:r>
          </w:p>
          <w:p w:rsidR="009F28FB" w:rsidRDefault="009F28F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F28FB" w:rsidRDefault="009F28F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9448B" w:rsidRPr="003420F5" w:rsidRDefault="0099448B" w:rsidP="009F2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b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0F5">
              <w:rPr>
                <w:rFonts w:ascii="Arial" w:hAnsi="Arial" w:cs="Arial"/>
                <w:sz w:val="16"/>
                <w:szCs w:val="16"/>
              </w:rPr>
              <w:t>UA/14427/01/01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МЕДОБІОТИН®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Антон Хюбнер ГмбХ &amp; Ко. КГ, Німеччина (виробник, відповідальний за випуск серії, включаючи контроль/випробування серії); мібе ГмбХ Арцнайміттель, Німеччина (виробник, відповідальний за випуск серії, включаючи контроль/випробування серії); мібе ГмбХ Арцнайміттель, Німеччина (виробник, відповідальний за виробництво нерозфасованого продукту, первинне та вторинне пакування)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Pr="00725EB6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9F2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UA/2432/01/01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ПРАТ "ФІТОФАРМ"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Default="0099448B" w:rsidP="009F2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F28FB" w:rsidRPr="00725EB6" w:rsidRDefault="009F28FB" w:rsidP="009F2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476E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UA/17139/01/01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МІКАРДИСПЛЮС®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80 мг/12,5 мг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Виробництво, первинне та вторинне пакування, контроль якості та випуск серії: Берінгер Інгельхайм Хеллас Сингл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Греція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476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7476E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UA/0465/01/02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МІОЗИМ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розчину для інфузій по 50 мг, 1 флакон з порошком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Джензайм Юроп Б.В.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наповнення флаконів та виробництво кінцевого продукту, маркування та пакування, контроль якості ГЛЗ, випуск серії: Джензайм Ірланд Лімітед, Ірландія; виробництво АС, приготування розчину ЛЗ для ліофілізації: Джензайм Фландерс бвба, Бельгiя</w:t>
            </w:r>
          </w:p>
          <w:p w:rsidR="009F28FB" w:rsidRPr="00725EB6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Бельгiя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F2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UA/11618/01/01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МОРФОЛІНІЄВА СІЛЬ ТІАЗОТНОЇ КИСЛОТИ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поліетиленовому мішку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UA/18765/01/01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НЕБІЛЕТ®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5 мг, по 7 таблеток у блістері; по 1 блістеру в картонній коробці; по 14 таблеток у блістері; по 1 або по 2 блістери в картонній коробці; по 10 таблеток у блістері;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 та контроль серій: БЕРЛІН-ХЕМІ АГ, Німеччина; Виробник, відповідальний за виробництво "in bulk" (тільки грануляція), первинне та вторинне пакування, контроль серії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F2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62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462B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UA/9136/01/01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НЕЙРОРУБІН™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ін'єкцій, по 3 мл в ампулі; по 5 ампул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Меркле ГмбХ, Німеччина (виробництво за повним циклом,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UA/10051/01/01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НЕРВИПЛЕКС-Н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ін'єкцій, по 2 мл в ампулі; по 5 або 100 ампул у пачці; по 2 мл в ампулі; по 5 ампул в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Україна,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UA/10373/01/01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НІЗОРАЛ®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крем, 20 мг/г; по 15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Янссен Фармацевтика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UA/9849/01/01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НІФЕДИПІН-ДАРНИЦЯ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10 таблеток у контурній чарунковій упаковці; по 5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UA/4738/02/01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НО-ШПА®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80 мг № 24: по 24 таблетки у блістері; по 1 блістеру у картонній коробці; № 10: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маркування,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Опелла Хелскеа Хангері Кфт., Угорщина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пакування, маркування,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Опелла Хелскеа Поланд Сп. з о.о., Польща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ГЛЗ: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ЄУРОАПІ Хангері Лтд., Угорщина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ГЛЗ: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ХІНОЇН Завод Фармацевтичних та Хімічних Продуктів Прайвіт Ко. Лтд. Підприємство №3 (Підприємство в Чаніквельдь),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Польща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F2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62B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UA/8879/01/01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НУТРИФЛЕКС ОМЕГА СПЕЦІАЛЬНИЙ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UA/13231/01/01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610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b/>
                <w:sz w:val="16"/>
                <w:szCs w:val="16"/>
              </w:rPr>
              <w:t>ОЛМЕСАРТАН МЕДОКСОМІЛ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84062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кристалічний порошок</w:t>
            </w:r>
            <w:r w:rsidRPr="00A8406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ЖУХАЙ РУНДУ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A84062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уточнення форми випуску субстанції в наказі МОЗ України</w:t>
            </w:r>
          </w:p>
          <w:p w:rsidR="009F28FB" w:rsidRDefault="009F28F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062">
              <w:rPr>
                <w:rFonts w:ascii="Arial" w:hAnsi="Arial" w:cs="Arial"/>
                <w:sz w:val="16"/>
                <w:szCs w:val="16"/>
              </w:rPr>
              <w:t>UA/19956/01/01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США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UA/10715/01/02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США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UA/10715/01/01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ОНКО БЦЖ 100 / ONKO BCG® 100 ПРЕПАРАТ ДЛЯ ІМУНОТЕРАПІЇ ХВОРИХ НА РАК СЕЧОВОГО МІХУРА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порошок для приготування суспензії для введення у сечовий міхур по 100 мг; 1 ампула або 1 флакон з порошком у комплекті з 1 ампулою з розчинником (ізотонічний розчин натрію хлориду 0,9%) по 1 мл у картонній коробці; 5 ампул або 5 флаконів з порошком у комплекті з 5 ампулами з розчинником (ізотонічний розчин натрію хлориду 0,9%) по 1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«БІОМЕД-ЛЮБЛІН» Витвурня Суровіц і Щепйонек Спулка Акцийна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Виробник: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«БІОМЕД-ЛЮБЛІН» Витвурня Суровіц і Щепйонек Спулка Акцийна, Польща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Виробник розчинника: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ПОЛЬФАРМА С.А. Фармасьютікал Воркс,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F2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UA/15951/01/01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ПАНАДОЛ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ГлаксоСмітКляйн Консьюмер Хелскер (ЮК) Трейдінг Лімітед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ГлаксоСмітКлайн Дангарван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UA/2691/01/01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ПАНТЕНОЛ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піна нашкірна, 50 мг/г по 58 г або 116 г у контейнерах (балонах) алюмінієвих; по 1 контейнеру (балону)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"Мультіспрей"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 «Мультіспрей»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46BC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UA/15317/01/01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 по по 500 мг, по 10 капсул у блістері; по 1 або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43D6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UA/11685/01/01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 по 325 мг, по 10 капсул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контроль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43D6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UA/11685/01/02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ПЕНЕСТЕР®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оболонкою, по 5 мг; № 30 (15х2):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43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743D6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UA/6000/01/01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ПЕНТАЛГІН ФС ЕКСТРА КАПСУЛИ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капсули, по 10 капсул у блістері; по 1 або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UA/10881/01/01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ПЕРСЕН®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оболонкою; по 10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СОФАРМА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UA/9536/01/01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ПІКОЛАКС®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7,5 мг по 10 таблеток у блістері; по 1 або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UA/11778/01/02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ПІКОЛАКС®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UA/11778/01/01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ПІРАНТЕЛ ПОЛЬФАРМА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суспензія оральна, 250 мг/5 мл по 15 мл у флаконі; по 1 флакону і міркою з поділками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UA/9225/01/01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ПРАКСБАЙНД®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ін`єкцій/інфузій, 2,5 г/50 мл; по 50 мл у флаконі;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Ко.КГ, Німеччина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якості протягом випробування стабільності: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Кволіті Ассістанс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D6B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7D6B0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UA/15467/01/01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НВ, Бельгія; Пфайзер Ірленд Фармасеутикалс,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25EB6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ПРЕВИМІС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240 мг; 4 блістери по 7 таблеток в кожному (28 таблеток)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первинне та вторинне пакування, дозвіл на випуск серії: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Шерінг-Плау Лабо Н.В., Бельгія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аналітичне тестування: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МСД Інтернешнл ГмбХ / МСД Ірландія (Беллідайн), Ірландія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725EB6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UA/19168/01/01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контроль якості: Весслінг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 додаткова дільниця з вторинного пакування: Престиж Промоушн Феркауфсфердерунг енд Фербсервіс ГмбХ, Німеччина; відповідальний за випуск серії: АККОРД ХЕЛСКЕА ЛІМІТЕД, Велика Британія; контроль якості, додаткова дільниця з первинного та вторинного пакування: АККОРД ХЕЛСКЕА ЛІМІТЕД, Велика Британiя; додаткова дільниця з первинного та вторинного пакування: АККОРД-ЮКЕЙ ЛІМІТЕД, Велика Британія; контроль якості: АЛС ЛАБОРАТОРІС (ЮКЕЙ) ЛІМІТЕД, Велика Британія; контроль якості: АСТРОН РЕСЬОРЧ ЛІМІТЕД, Велика Британія; контроль якості, додаткова дільниця з вторинного пакування: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D739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UA/19209/01/01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 тверді по 150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контроль якості: Весслінг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 додаткова дільниця з вторинного пакування: Престиж Промоушн Феркауфсфердерунг енд Фербсервіс ГмбХ, Німеччина; відповідальний за випуск серії: АККОРД ХЕЛСКЕА ЛІМІТЕД, Велика Британія; контроль якості, додаткова дільниця з первинного та вторинного пакування: АККОРД ХЕЛСКЕА ЛІМІТЕД, Велика Британiя; додаткова дільниця з первинного та вторинного пакування: АККОРД-ЮКЕЙ ЛІМІТЕД, Велика Британія; контроль якості: АЛС ЛАБОРАТОРІС (ЮКЕЙ) ЛІМІТЕД, Велика Британія; контроль якості: АСТРОН РЕСЬОРЧ ЛІМІТЕД, Велика Британія; контроль якості, додаткова дільниця з вторинного пакування: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UA/19209/01/02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ПРЕГАБАЛІН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 тверді по 300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контроль якості: Весслінг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 додаткова дільниця з вторинного пакування: Престиж Промоушн Феркауфсфердерунг енд Фербсервіс ГмбХ, Німеччина; відповідальний за випуск серії: АККОРД ХЕЛСКЕА ЛІМІТЕД, Велика Британія; контроль якості, додаткова дільниця з первинного та вторинного пакування: АККОРД ХЕЛСКЕА ЛІМІТЕД, Велика Британiя; додаткова дільниця з первинного та вторинного пакування: АККОРД-ЮКЕЙ ЛІМІТЕД, Велика Британія; контроль якості: АЛС ЛАБОРАТОРІС (ЮКЕЙ) ЛІМІТЕД, Велика Британія; контроль якості: АСТРОН РЕСЬОРЧ ЛІМІТЕД, Велика Британія; контроль якості, додаткова дільниця з вторинного пакування: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0540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UA/19209/01/03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ін'єкцій, 30 мг/мл по 1 мл в ампулі; по 5 ампул у блістері; по 1 блістеру в пачці з картону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UA/1889/01/01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крем, 0,25 % по 10 г, або 30 г, або 50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UA/10283/03/01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F28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порошок для оральної суспензії, по 2 г порошку в саше; по 10 або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F2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666A0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UA/10212/02/01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РЕЗЛОД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краплі очні, розчин 2 %; по 5 мл у флаконі-крапельниці; по 1 флакону-крапельниці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вторинне пакування, контроль якості, випуск серій: Фарматен С.А., Греція; виробництво нерозфасованого препарату, первинне та вторинне пакування, контроль якості: Фамар А.В.Е. (завод Алімос),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8FB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28FB" w:rsidRDefault="009F28F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9F28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UA/14430/01/01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РІНВОК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Еббві С.р.л., Італiя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тестування: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Еббві Айрленд НЛ Б.В., Ірландiя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тестування під час зберігання: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Еббві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Ірландiя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B97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B9773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UA/18371/01/01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РІНВОК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 Еббві С.р.л., Італiя; виробництво лікарського засобу, тестування: Еббві Айрленд НЛ Б.В., Ірландiя; тестування під час зберігання: Еббві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Ірландiя</w:t>
            </w:r>
            <w:r w:rsidRPr="00725EB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B97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B9773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UA/18371/01/01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РОЗАЛІН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краплі очні, розчин, 20 мг/мл; по 5 мл у флаконі з крапельницею;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Рафарм АТ, Греція виробник відповідальний за випуск серії, не включаючи контроль: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АТ «Адамед Фарма»,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Греція/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7C7F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7C7F0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UA/14388/01/01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235E27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b/>
                <w:sz w:val="16"/>
                <w:szCs w:val="16"/>
              </w:rPr>
              <w:t>РОЛІНОЗ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мг; по 10 таблеток в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«УОРЛД МЕДИЦИН»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3420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8F51FE" w:rsidRDefault="008F51FE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420F5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20F5">
              <w:rPr>
                <w:rFonts w:ascii="Arial" w:hAnsi="Arial" w:cs="Arial"/>
                <w:b/>
                <w:i/>
                <w:sz w:val="16"/>
                <w:szCs w:val="16"/>
              </w:rPr>
              <w:t>підлягає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3420F5" w:rsidRDefault="0099448B" w:rsidP="00235E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0F5">
              <w:rPr>
                <w:rFonts w:ascii="Arial" w:hAnsi="Arial" w:cs="Arial"/>
                <w:sz w:val="16"/>
                <w:szCs w:val="16"/>
              </w:rPr>
              <w:t>UA/18210/01/01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РУПАТАДИНУ ФУМАРАТ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Тюхе Індастріз Лімітед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UA/17814/01/01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САЛЬБУТАМОЛ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інгаляція під тиском, суспензія, 100 мкг/доза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по 200 доз препарату в алюмінієвому балоні з дозуючим клапаном та насадкою-інгалятором з захисним ковпачком;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по 1 балону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 «Мультіспрей»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 «Мультіспрей»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UA/15683/01/01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оральний, 100 мг/мл по 50 мл у флаконі; по 1 флакону разом з дозувальним комплектом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Делфарм Хюнінг С.А.С.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UA/3165/03/01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мг/1000 мг,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 виробництво, контроль якості (за винятком тесту "Мікробіологічна чистота"), первинне та вторинне пакування, випуск серії: Берінгер Інгельхайм Еллас А.Е.,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альтернативна лабораторія для контролю тесту "Мікробіологічна чистота": СГС Інститут Фрезеніус ГмбХ, Німеччина; Лабор ЛС СЕ енд Ко. КГ, Німеччина;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мг/1000 мг,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 виробництво, контроль якості (за винятком тесту "Мікробіологічна чистота"), первинне та вторинне пакування, випуск серії: Берінгер Інгельхайм Еллас А.Е.,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альтернативна лабораторія для контролю тесту "Мікробіологічна чистота": СГС Інститут Фрезеніус ГмбХ, Німеччина; Лабор ЛС СЕ енд Ко. КГ, Німеччина;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СОЛАНТРА®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крем, 10 мг/г; по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пакування, маркування, випробування контролю якості, випробування стабільності та випуск серій: ЛАБОРАТОРІЇ ГАЛДЕРМА,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E47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4E47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UA/16320/01/01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610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476106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106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</w:t>
            </w:r>
          </w:p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F51FE" w:rsidRDefault="008F51FE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448B" w:rsidRPr="00A84062" w:rsidRDefault="0099448B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062">
              <w:rPr>
                <w:rFonts w:ascii="Arial" w:hAnsi="Arial" w:cs="Arial"/>
                <w:sz w:val="16"/>
                <w:szCs w:val="16"/>
              </w:rPr>
              <w:t>UA/17108/01/01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610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15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F51FE" w:rsidRDefault="008F51FE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062">
              <w:rPr>
                <w:rFonts w:ascii="Arial" w:hAnsi="Arial" w:cs="Arial"/>
                <w:sz w:val="16"/>
                <w:szCs w:val="16"/>
              </w:rPr>
              <w:t>UA/17108/01/02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610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20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  <w:p w:rsidR="008F51FE" w:rsidRDefault="008F51FE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51FE" w:rsidRDefault="008F51FE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51FE" w:rsidRPr="00A84062" w:rsidRDefault="008F51FE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F51FE" w:rsidRDefault="008F51FE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062">
              <w:rPr>
                <w:rFonts w:ascii="Arial" w:hAnsi="Arial" w:cs="Arial"/>
                <w:sz w:val="16"/>
                <w:szCs w:val="16"/>
              </w:rPr>
              <w:t>UA/17108/01/03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610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ін'єкцій)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F51FE" w:rsidRDefault="008F51FE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8406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A84062" w:rsidRDefault="0099448B" w:rsidP="004761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062">
              <w:rPr>
                <w:rFonts w:ascii="Arial" w:hAnsi="Arial" w:cs="Arial"/>
                <w:sz w:val="16"/>
                <w:szCs w:val="16"/>
              </w:rPr>
              <w:t>UA/17108/01/04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ТАГРІССО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випуск серії, первинне та вторинне пакування: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E47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4E47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UA/16232/01/01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ТАГРІССО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випуск серії, первинне та вторинне пакування: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E47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9448B" w:rsidRPr="00725EB6" w:rsidRDefault="0099448B" w:rsidP="004E47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UA/16232/01/02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ТЕНОРІК™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100 мг/25 мг; 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Іпка Лабораторіз Лімітед, Індія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Іпка Лабораторіз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UA/2902/01/02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ТРИЗИПІН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порошок (субстанція) у мішках-вкладишах з плівки поліетиленової для фармацевтичного використання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UA/9823/01/01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ТРІВОНОР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Сінтон Хіспанія, С.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UA/19142/01/01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ФЕЗАМ®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блістері,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UA/3371/01/01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ФІЛСТИМ®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ін'єкцій, 0,3 мг (30 млн МО)/1 мл; по 1 мл  (30 млн МО) (0,3 мг) або по 1,6 мл (48 млн МО) (0,48 мг) у попередньо наповненому шприці; по 1 попередньо наповненому шприцу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UA/14300/01/01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ФЛЮДІТЕК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оральний, 750 мг/10 мл; по 10 мл у саше; по 15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серії: Іннотера Шузі, Франція; Виробник відповідальний за "in bulk", первинне та вторинне пакування, контроль серії: Юнітер Ліквід Мануфекчурінг, Франція; Виробник відповідальний за контроль серії (додатковий): Юнітер Девелоппман Бордо,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b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UA/8082/02/01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льодяники зі смаком меду та лимона;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ЛОЗІС ФАРМАЦЕУТІКАЛЗ С.Л., Іспанiя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П'ЄР ФАБР МЕДИКАМЕНТ ПРОДАКШН, Францiя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ІНФАРМАДЕ, С.Л., Іспанiя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КІМОС, С.Л., Іспанiя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  <w:p w:rsidR="0099448B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Pr="00725EB6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Іспанiя/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UA/19155/01/01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льодяники зі смаком м'яти;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ЛОЗІС ФАРМАЦЕУТІКАЛЗ С.Л., Іспанiя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П'ЄР ФАБР МЕДИКАМЕНТ ПРОДАКШН, Францiя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ІНФАРМАДЕ, С.Л., Іспанiя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Іспанiя/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UA/19153/01/01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льодяники зі смаком апельсина;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ЛОЗІС ФАРМАЦЕУТІКАЛЗ С.Л., Іспанiя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П'ЄР ФАБР МЕДИКАМЕНТ ПРОДАКШН, Францiя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ІНФАРМАДЕ, С.Л., Іспанiя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Іспанiя/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UA/19154/01/01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ФУЗІКУТАН®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мазь 2 % по 5 г, 15 г або 30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UA/10307/02/01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ХЕДЕНЗА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супозиторії ректальні, по 5 супозиторіїв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 xml:space="preserve">Альпен Фарма ГмбХ 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якості, випуск серії: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Мерц Фарма ГмбХ і Ко. КГаА, Німеччина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 in bulk, первинне та вторинне пакування:</w:t>
            </w:r>
            <w:r w:rsidRPr="00725EB6">
              <w:rPr>
                <w:rFonts w:ascii="Arial" w:hAnsi="Arial" w:cs="Arial"/>
                <w:sz w:val="16"/>
                <w:szCs w:val="16"/>
              </w:rPr>
              <w:br/>
              <w:t>АМКАФАРМ Фармасьютікал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</w:t>
            </w:r>
          </w:p>
          <w:p w:rsidR="008F51FE" w:rsidRDefault="008F51FE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UA/18373/01/01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ЦЕЛУЛАР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розчин для ін`єкцій, по 2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1FE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51FE" w:rsidRDefault="008F51FE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448B" w:rsidRPr="00725EB6" w:rsidRDefault="0099448B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UA/17259/01/01</w:t>
            </w:r>
          </w:p>
        </w:tc>
      </w:tr>
      <w:tr w:rsidR="0099448B" w:rsidRPr="00725EB6" w:rsidTr="00D739CE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концентрат для розчину для інфузій 10 мг/мл; по 10 мл (100 мг)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8F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5E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725EB6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448B" w:rsidRPr="00725EB6" w:rsidRDefault="0099448B" w:rsidP="004720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EB6">
              <w:rPr>
                <w:rFonts w:ascii="Arial" w:hAnsi="Arial" w:cs="Arial"/>
                <w:sz w:val="16"/>
                <w:szCs w:val="16"/>
              </w:rPr>
              <w:t>UA/0678/03/01</w:t>
            </w:r>
          </w:p>
        </w:tc>
      </w:tr>
    </w:tbl>
    <w:p w:rsidR="00E749AD" w:rsidRPr="00725EB6" w:rsidRDefault="00E749AD" w:rsidP="006C7C36">
      <w:pPr>
        <w:ind w:right="20"/>
        <w:rPr>
          <w:b/>
          <w:i/>
          <w:sz w:val="18"/>
          <w:szCs w:val="18"/>
        </w:rPr>
      </w:pPr>
    </w:p>
    <w:p w:rsidR="009C6C94" w:rsidRPr="00725EB6" w:rsidRDefault="009C6C94" w:rsidP="006C7C36">
      <w:pPr>
        <w:ind w:right="20"/>
        <w:rPr>
          <w:b/>
          <w:i/>
          <w:sz w:val="18"/>
          <w:szCs w:val="18"/>
        </w:rPr>
      </w:pPr>
      <w:r w:rsidRPr="00725EB6">
        <w:rPr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C6025" w:rsidRPr="00725EB6" w:rsidRDefault="007C6025" w:rsidP="006C7C36">
      <w:pPr>
        <w:ind w:right="20"/>
        <w:rPr>
          <w:b/>
          <w:i/>
          <w:sz w:val="18"/>
          <w:szCs w:val="18"/>
        </w:rPr>
      </w:pPr>
    </w:p>
    <w:p w:rsidR="00697865" w:rsidRPr="00926FBD" w:rsidRDefault="00697865" w:rsidP="006C7C3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926FBD" w:rsidTr="00697865">
        <w:tc>
          <w:tcPr>
            <w:tcW w:w="7421" w:type="dxa"/>
            <w:hideMark/>
          </w:tcPr>
          <w:p w:rsidR="00697865" w:rsidRPr="00926FBD" w:rsidRDefault="00AA2D72" w:rsidP="006C7C3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926FBD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="00697865" w:rsidRPr="00926FB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697865" w:rsidRPr="00926FBD" w:rsidRDefault="00697865" w:rsidP="006C7C3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26FBD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926FBD" w:rsidRDefault="00697865" w:rsidP="006C7C3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926FBD" w:rsidRDefault="00AA2D72" w:rsidP="006C7C3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926FBD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B9175B" w:rsidRDefault="00B9175B" w:rsidP="00AA126F">
      <w:pPr>
        <w:jc w:val="center"/>
        <w:rPr>
          <w:rFonts w:ascii="Arial" w:hAnsi="Arial" w:cs="Arial"/>
          <w:b/>
          <w:sz w:val="22"/>
          <w:szCs w:val="22"/>
        </w:rPr>
      </w:pPr>
    </w:p>
    <w:p w:rsidR="00E072E9" w:rsidRDefault="00E072E9" w:rsidP="00AA126F">
      <w:pPr>
        <w:jc w:val="center"/>
        <w:rPr>
          <w:rFonts w:ascii="Arial" w:hAnsi="Arial" w:cs="Arial"/>
          <w:b/>
          <w:sz w:val="22"/>
          <w:szCs w:val="22"/>
        </w:rPr>
      </w:pPr>
    </w:p>
    <w:p w:rsidR="00E072E9" w:rsidRDefault="00E072E9" w:rsidP="00E072E9">
      <w:pPr>
        <w:rPr>
          <w:rFonts w:ascii="Arial" w:hAnsi="Arial" w:cs="Arial"/>
          <w:b/>
          <w:sz w:val="22"/>
          <w:szCs w:val="22"/>
        </w:rPr>
        <w:sectPr w:rsidR="00E072E9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E072E9" w:rsidRDefault="00E072E9" w:rsidP="00E072E9">
      <w:pPr>
        <w:tabs>
          <w:tab w:val="left" w:pos="1985"/>
        </w:tabs>
        <w:rPr>
          <w:rFonts w:ascii="Arial" w:hAnsi="Arial" w:cs="Arial"/>
        </w:r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E072E9" w:rsidTr="00E072E9">
        <w:tc>
          <w:tcPr>
            <w:tcW w:w="3828" w:type="dxa"/>
            <w:hideMark/>
          </w:tcPr>
          <w:p w:rsidR="00E072E9" w:rsidRDefault="00E072E9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Додаток 4</w:t>
            </w:r>
          </w:p>
          <w:p w:rsidR="00E072E9" w:rsidRDefault="00E072E9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E072E9" w:rsidRDefault="00E072E9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E072E9" w:rsidRDefault="00E072E9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E072E9" w:rsidRDefault="00E072E9" w:rsidP="00E072E9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E072E9" w:rsidRDefault="00E072E9" w:rsidP="00E072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ПЕРЕЛІК</w:t>
      </w:r>
    </w:p>
    <w:p w:rsidR="00E072E9" w:rsidRDefault="00E072E9" w:rsidP="00E072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E072E9" w:rsidRDefault="00E072E9" w:rsidP="00E072E9">
      <w:pPr>
        <w:jc w:val="center"/>
        <w:rPr>
          <w:rFonts w:ascii="Arial" w:hAnsi="Arial" w:cs="Arial"/>
        </w:rPr>
      </w:pPr>
    </w:p>
    <w:tbl>
      <w:tblPr>
        <w:tblW w:w="1570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86"/>
        <w:gridCol w:w="1702"/>
        <w:gridCol w:w="1417"/>
        <w:gridCol w:w="1418"/>
        <w:gridCol w:w="1844"/>
        <w:gridCol w:w="1134"/>
        <w:gridCol w:w="1843"/>
        <w:gridCol w:w="4114"/>
      </w:tblGrid>
      <w:tr w:rsidR="00E072E9" w:rsidTr="00E072E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E072E9" w:rsidRPr="00E072E9" w:rsidTr="00E072E9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9" w:rsidRDefault="00E072E9" w:rsidP="00E072E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9" w:rsidRDefault="00E072E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ПРОПОФОЛ ФАРМЮНІОН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9" w:rsidRDefault="00E072E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емульсія для інфузій, 10 мг/мл по 20 мл в ампулі; по 5 ампул у касеті в картонній коробці </w:t>
            </w:r>
          </w:p>
          <w:p w:rsidR="00E072E9" w:rsidRDefault="00E072E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9" w:rsidRDefault="00E072E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en-US"/>
              </w:rPr>
              <w:t>Донг Кук Фармасьютікал Ко., Лтд.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9" w:rsidRDefault="00E072E9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en-US"/>
              </w:rPr>
              <w:t>Корея</w:t>
            </w:r>
          </w:p>
          <w:p w:rsidR="00E072E9" w:rsidRDefault="00E072E9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9" w:rsidRDefault="00E072E9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>
              <w:rPr>
                <w:rFonts w:cs="Arial"/>
                <w:b w:val="0"/>
                <w:sz w:val="16"/>
                <w:szCs w:val="16"/>
                <w:lang w:eastAsia="en-US"/>
              </w:rPr>
              <w:t>Донг Кук Фармасьютікал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9" w:rsidRDefault="00E072E9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Корея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9" w:rsidRDefault="00E072E9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15 від 20.04.2023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9" w:rsidRDefault="00E072E9" w:rsidP="006E0AE8">
            <w:pPr>
              <w:pStyle w:val="ab"/>
              <w:ind w:left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виправлення технічної помилки - Технічна помилка </w:t>
            </w:r>
          </w:p>
        </w:tc>
      </w:tr>
    </w:tbl>
    <w:p w:rsidR="00E072E9" w:rsidRDefault="00E072E9" w:rsidP="00E072E9">
      <w:pPr>
        <w:jc w:val="center"/>
        <w:rPr>
          <w:rFonts w:ascii="Arial" w:hAnsi="Arial" w:cs="Arial"/>
          <w:b/>
          <w:sz w:val="22"/>
          <w:szCs w:val="22"/>
        </w:rPr>
      </w:pPr>
    </w:p>
    <w:p w:rsidR="00E072E9" w:rsidRDefault="00E072E9" w:rsidP="00E072E9">
      <w:pPr>
        <w:jc w:val="center"/>
        <w:rPr>
          <w:rFonts w:ascii="Arial" w:hAnsi="Arial" w:cs="Arial"/>
          <w:b/>
          <w:sz w:val="22"/>
          <w:szCs w:val="22"/>
        </w:rPr>
      </w:pPr>
    </w:p>
    <w:p w:rsidR="00E072E9" w:rsidRDefault="00E072E9" w:rsidP="00E072E9">
      <w:pPr>
        <w:ind w:right="20"/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072E9" w:rsidTr="00E072E9">
        <w:tc>
          <w:tcPr>
            <w:tcW w:w="7421" w:type="dxa"/>
            <w:hideMark/>
          </w:tcPr>
          <w:p w:rsidR="00E072E9" w:rsidRDefault="00E072E9">
            <w:pPr>
              <w:rPr>
                <w:rStyle w:val="cs95e872d03"/>
                <w:sz w:val="28"/>
                <w:szCs w:val="28"/>
              </w:rPr>
            </w:pPr>
            <w:r>
              <w:rPr>
                <w:rStyle w:val="cs7a65ad241"/>
                <w:rFonts w:ascii="Arial" w:hAnsi="Arial" w:cs="Arial"/>
                <w:sz w:val="28"/>
                <w:szCs w:val="28"/>
                <w:lang w:val="ru-RU"/>
              </w:rPr>
              <w:t>Н</w:t>
            </w:r>
            <w:r>
              <w:rPr>
                <w:rStyle w:val="cs7a65ad241"/>
                <w:rFonts w:ascii="Arial" w:hAnsi="Arial" w:cs="Arial"/>
                <w:sz w:val="28"/>
                <w:szCs w:val="28"/>
              </w:rPr>
              <w:t xml:space="preserve">ачальник </w:t>
            </w:r>
          </w:p>
          <w:p w:rsidR="00E072E9" w:rsidRDefault="00E072E9">
            <w:pPr>
              <w:ind w:right="20"/>
              <w:rPr>
                <w:rStyle w:val="cs7864ebcf1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cs7a65ad241"/>
                <w:rFonts w:ascii="Arial" w:hAnsi="Arial" w:cs="Arial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E072E9" w:rsidRDefault="00E072E9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E072E9" w:rsidRDefault="00E072E9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a65ad241"/>
                <w:rFonts w:ascii="Arial" w:hAnsi="Arial" w:cs="Arial"/>
              </w:rPr>
              <w:t>Тарас ЛЯСКОВСЬКИЙ</w:t>
            </w:r>
          </w:p>
        </w:tc>
      </w:tr>
    </w:tbl>
    <w:p w:rsidR="00E072E9" w:rsidRPr="00725EB6" w:rsidRDefault="00E072E9" w:rsidP="00AA126F">
      <w:pPr>
        <w:jc w:val="center"/>
        <w:rPr>
          <w:rFonts w:ascii="Arial" w:hAnsi="Arial" w:cs="Arial"/>
          <w:b/>
          <w:sz w:val="22"/>
          <w:szCs w:val="22"/>
        </w:rPr>
      </w:pPr>
    </w:p>
    <w:sectPr w:rsidR="00E072E9" w:rsidRPr="00725EB6" w:rsidSect="00E91650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4D" w:rsidRDefault="00285F4D" w:rsidP="00C87489">
      <w:r>
        <w:separator/>
      </w:r>
    </w:p>
  </w:endnote>
  <w:endnote w:type="continuationSeparator" w:id="0">
    <w:p w:rsidR="00285F4D" w:rsidRDefault="00285F4D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49" w:rsidRDefault="002B0149">
    <w:pPr>
      <w:pStyle w:val="a6"/>
    </w:pPr>
  </w:p>
  <w:p w:rsidR="002B0149" w:rsidRDefault="002B01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4D" w:rsidRDefault="00285F4D" w:rsidP="00C87489">
      <w:r>
        <w:separator/>
      </w:r>
    </w:p>
  </w:footnote>
  <w:footnote w:type="continuationSeparator" w:id="0">
    <w:p w:rsidR="00285F4D" w:rsidRDefault="00285F4D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A3A"/>
    <w:multiLevelType w:val="multilevel"/>
    <w:tmpl w:val="306AB52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FE75A0"/>
    <w:multiLevelType w:val="hybridMultilevel"/>
    <w:tmpl w:val="8822F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9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33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296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F6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198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7C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0E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E25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A4D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1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8F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1EA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DDC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D9"/>
    <w:rsid w:val="002357EB"/>
    <w:rsid w:val="00235C2E"/>
    <w:rsid w:val="00235C4A"/>
    <w:rsid w:val="00235CC8"/>
    <w:rsid w:val="00235D89"/>
    <w:rsid w:val="00235DC7"/>
    <w:rsid w:val="00235E2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4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0ED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149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314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19"/>
    <w:rsid w:val="00305C54"/>
    <w:rsid w:val="00305DF9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15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C8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B3E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5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BAB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685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15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BA1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807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0E6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06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A55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727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17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1C1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2E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CB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3B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5B7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A6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481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01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393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02F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B4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AE8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DE4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D58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5EB6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A4F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1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6C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4B"/>
    <w:rsid w:val="0074708C"/>
    <w:rsid w:val="0074713A"/>
    <w:rsid w:val="007471F7"/>
    <w:rsid w:val="00747381"/>
    <w:rsid w:val="007474BB"/>
    <w:rsid w:val="007474D4"/>
    <w:rsid w:val="007475B5"/>
    <w:rsid w:val="007475E2"/>
    <w:rsid w:val="007476A6"/>
    <w:rsid w:val="007476E0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D4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D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4A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60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12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04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08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2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748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4AC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33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43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DD5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1FE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76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6FB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4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3A6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3CA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48B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FB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D2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3FD5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0D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01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0E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07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F8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00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567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3D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5D8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61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BED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29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1C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4BF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5EC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AE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3E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BC7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3F31"/>
    <w:rsid w:val="00D640C7"/>
    <w:rsid w:val="00D6410A"/>
    <w:rsid w:val="00D6413A"/>
    <w:rsid w:val="00D64280"/>
    <w:rsid w:val="00D64338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9C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6E5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EF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0C5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2E9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75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8F5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E9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BC1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0D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AE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7E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04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092DBBF-9AF0-4F46-BB04-48ACC60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A769-BE39-4BEB-9B98-8B20ADC0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10601</Words>
  <Characters>60432</Characters>
  <Application>Microsoft Office Word</Application>
  <DocSecurity>0</DocSecurity>
  <Lines>503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ПЕРЕЛІК</vt:lpstr>
      <vt:lpstr>    </vt:lpstr>
      <vt:lpstr>    ПЕРЕЛІК</vt:lpstr>
      <vt:lpstr>    ПЕРЕЛІК</vt:lpstr>
    </vt:vector>
  </TitlesOfParts>
  <Company>Hewlett-Packard</Company>
  <LinksUpToDate>false</LinksUpToDate>
  <CharactersWithSpaces>70892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2023-05-10T08:16:00Z</dcterms:created>
  <dcterms:modified xsi:type="dcterms:W3CDTF">2023-05-10T08:16:00Z</dcterms:modified>
</cp:coreProperties>
</file>