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1471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286016-22/В-82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0,05 %,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286016-22/В-82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0,05 %,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286016-22/В-82 в</w:t>
            </w:r>
            <w:r>
              <w:rPr>
                <w:b/>
              </w:rPr>
              <w:t>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0,05 %,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283268-22/З-84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Делстріго , </w:t>
            </w:r>
            <w:r>
              <w:rPr>
                <w:b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283268-22/З-84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Делстріго , </w:t>
            </w:r>
            <w:r>
              <w:rPr>
                <w:b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283268-22/З-84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Делстріго , </w:t>
            </w:r>
            <w:r>
              <w:rPr>
                <w:b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 xml:space="preserve">таблетки пролонгованої дії по 25 мг, по 50 мг, по 100 </w:t>
            </w:r>
            <w:r>
              <w:rPr>
                <w:b/>
              </w:rPr>
              <w:t>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</w:t>
            </w:r>
            <w:r>
              <w:rPr>
                <w:b/>
              </w:rPr>
              <w:t>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286995-23/З-132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Ланроз, </w:t>
            </w:r>
            <w:r>
              <w:rPr>
                <w:b/>
              </w:rPr>
              <w:t>таблетки пролонгованої дії по 25 мг, по 50 мг, по 100 мг, по 200 мг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283264-22/В-135, 283265-22/В-135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283264-22/В-135,</w:t>
            </w:r>
            <w:r>
              <w:rPr>
                <w:b/>
              </w:rPr>
              <w:t xml:space="preserve"> 283265-22/В-135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283264-22/В-135, 283265-22/В-135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283264-22/В-135, 283265-22/В-135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283264-22/В-135, 283265-22/В-135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283264-22/В-135,</w:t>
            </w:r>
            <w:r>
              <w:rPr>
                <w:b/>
              </w:rPr>
              <w:t xml:space="preserve"> 283265-22/В-135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283264-22/В-13</w:t>
            </w:r>
            <w:r>
              <w:rPr>
                <w:b/>
              </w:rPr>
              <w:t>5, 283265-22/В-135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283264-22/В-135,</w:t>
            </w:r>
            <w:r>
              <w:rPr>
                <w:b/>
              </w:rPr>
              <w:t xml:space="preserve"> 283265-22/В-135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283264-22/В-135,</w:t>
            </w:r>
            <w:r>
              <w:rPr>
                <w:b/>
              </w:rPr>
              <w:t xml:space="preserve"> 283265-22/В-135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282066-22/З-82</w:t>
            </w:r>
            <w:r>
              <w:rPr>
                <w:b/>
              </w:rPr>
              <w:t xml:space="preserve">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282066-22/З-82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282066-22/З-82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287888-23/З-12</w:t>
            </w:r>
            <w:r>
              <w:rPr>
                <w:b/>
              </w:rPr>
              <w:t>1, 287889-23/З-121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287888-23/З-121, 287889-23/З-121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287888-23/З-121, 287889-23/З-121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286959-23/З-135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286959-23/З-135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286959-23/З-135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286959-23/З-135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286959-23/З-135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114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11471">
      <w:pPr>
        <w:jc w:val="center"/>
        <w:rPr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286959-23/З-135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>14.03.2023 р. № 491_спрощена_зміни_відмова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114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napToGrid w:val="0"/>
              <w:jc w:val="both"/>
              <w:rPr>
                <w:szCs w:val="20"/>
              </w:rPr>
            </w:pP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114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114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114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114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11471">
      <w:pPr>
        <w:jc w:val="center"/>
        <w:rPr>
          <w:b/>
          <w:lang w:val="uk-UA"/>
        </w:rPr>
      </w:pPr>
    </w:p>
    <w:p w:rsidR="00000000" w:rsidRDefault="004114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1147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147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1147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147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1147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1471"/>
    <w:rsid w:val="0041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8D407-7EA6-4D2E-9679-1F73A15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40</Pages>
  <Words>7062</Words>
  <Characters>50400</Characters>
  <Application>Microsoft Office Word</Application>
  <DocSecurity>0</DocSecurity>
  <Lines>420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57348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2023-03-21T12:49:00Z</dcterms:created>
  <dcterms:modified xsi:type="dcterms:W3CDTF">2023-03-21T12:49:00Z</dcterms:modified>
</cp:coreProperties>
</file>