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D051EE">
        <w:rPr>
          <w:rFonts w:ascii="Arial" w:eastAsia="Times New Roman" w:hAnsi="Arial" w:cs="Arial"/>
          <w:b/>
          <w:sz w:val="24"/>
          <w:szCs w:val="24"/>
          <w:lang w:val="uk-UA" w:eastAsia="uk-UA"/>
        </w:rPr>
        <w:t>КОМПЕТЕНТНИМИ ОРГАНАМИ</w:t>
      </w:r>
      <w:r w:rsidRPr="00BC13D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D051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</w:t>
      </w:r>
      <w:r w:rsidRPr="00D051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 ОРГАНОМ ЄВРОПЕЙСЬКОГО СОЮЗУ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551"/>
        <w:gridCol w:w="1418"/>
        <w:gridCol w:w="2410"/>
        <w:gridCol w:w="1134"/>
        <w:gridCol w:w="1559"/>
      </w:tblGrid>
      <w:tr w:rsidR="007A6AAC" w:rsidRPr="00660546" w:rsidTr="008B4BC4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A6AAC" w:rsidRPr="00073818" w:rsidRDefault="007A6AAC" w:rsidP="0007381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7381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01CDB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01CDB" w:rsidRPr="00073818" w:rsidRDefault="00001CDB" w:rsidP="00001CD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РІКСУБІС</w:t>
            </w:r>
          </w:p>
        </w:tc>
        <w:tc>
          <w:tcPr>
            <w:tcW w:w="1843" w:type="dxa"/>
            <w:shd w:val="clear" w:color="auto" w:fill="FFFFFF"/>
          </w:tcPr>
          <w:p w:rsidR="00001CDB" w:rsidRPr="001418C6" w:rsidRDefault="00001CDB" w:rsidP="00001CD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ін`єкцій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250 МО, 1 флакон з порошком 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комплекті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1 флаконом з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(вода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по 5 мл та по 1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пристосуванню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БАКСДЖЕКТ ІІ 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Баксалта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Інновейшнз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001CDB" w:rsidRP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маркування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вторинне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випуск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серії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розчинника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Баксалта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Белджіум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Мануфектурінг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СА,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Бельгія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;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виробництво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первинне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Баксалта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ЮС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., США;</w:t>
            </w:r>
          </w:p>
          <w:p w:rsidR="00001CDB" w:rsidRP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частковий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Такеда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Мануфекчурінг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АГ,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частковий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Такеда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Мануфекчурінг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АГ,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 ("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Механічні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включення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"):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Офі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Технолоджи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енд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Інновейшіон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ГмбХ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;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виробництво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первинне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розчинника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Зігфрід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Хамельн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ГмбХ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Німеччина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стерилізація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пробок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і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мішків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для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перенесення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Вест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Фармасьютікал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Сервісез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., США</w:t>
            </w:r>
          </w:p>
        </w:tc>
        <w:tc>
          <w:tcPr>
            <w:tcW w:w="1418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1CDB" w:rsidRPr="001418C6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типом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ІВ -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додаткового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 ВЕРХ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високоефективної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рідинної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хроматографії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(ВЕРХ),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застосовується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вимірювання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вмісту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діючій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Дана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охоплює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діапазону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діючої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стабільності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допомогою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запропонованого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Термін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типом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ІВ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додаткового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Sialic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acid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є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комерційно-доступний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Sialic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acid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буде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використовуватися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як альтернатива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момент методу ВЕРХ.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запропонованого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залишається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тією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ж,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й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Термін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Як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наслідок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реєстраційних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матеріалів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саме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.4.1,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.4.2,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.4.3,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.4.5 та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.7.2.</w:t>
            </w:r>
          </w:p>
        </w:tc>
        <w:tc>
          <w:tcPr>
            <w:tcW w:w="1134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UA/16879/01/01</w:t>
            </w:r>
          </w:p>
        </w:tc>
      </w:tr>
      <w:tr w:rsidR="00001CDB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01CDB" w:rsidRPr="00073818" w:rsidRDefault="00001CDB" w:rsidP="00001CD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РІКСУБІС</w:t>
            </w:r>
          </w:p>
        </w:tc>
        <w:tc>
          <w:tcPr>
            <w:tcW w:w="1843" w:type="dxa"/>
            <w:shd w:val="clear" w:color="auto" w:fill="FFFFFF"/>
          </w:tcPr>
          <w:p w:rsidR="00001CDB" w:rsidRPr="001418C6" w:rsidRDefault="00001CDB" w:rsidP="00001CD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ін`єкцій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500 МО, 1 флакон з порошком 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комплекті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1 флаконом з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(вода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по 5 мл та по 1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пристосуванню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БАКСДЖЕКТ ІІ 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Баксалта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Інновейшнз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001CDB" w:rsidRP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маркування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вторинне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випуск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серії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розчинника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Баксалта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Белджіум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Мануфектурінг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СА,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Бельгія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;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виробництво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первинне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Баксалта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ЮС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., США;</w:t>
            </w:r>
          </w:p>
          <w:p w:rsidR="00001CDB" w:rsidRP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частковий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Такеда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Мануфекчурінг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АГ,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частковий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Такеда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Мануфекчурінг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АГ,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 ("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Механічні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включення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"):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Офі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Технолоджи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енд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Інновейшіон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ГмбХ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;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виробництво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первинне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розчинника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Зігфрід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Хамельн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ГмбХ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Німеччина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стерилізація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пробок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і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мішків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lastRenderedPageBreak/>
              <w:t>для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перенесення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Вест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Фармасьютікал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Сервісез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., США</w:t>
            </w:r>
          </w:p>
        </w:tc>
        <w:tc>
          <w:tcPr>
            <w:tcW w:w="1418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1CDB" w:rsidRPr="001418C6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типом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ІВ -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додаткового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 ВЕРХ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високоефективної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рідинної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хроматографії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(ВЕРХ),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застосовується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вимірювання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вмісту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діючій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Дана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охоплює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діапазону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діючої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стабільності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допомогою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запропонованого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Термін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типом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ІВ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додаткового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Sialic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acid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є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комерційно-доступний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Sialic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acid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буде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використовуватися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як альтернатива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момент методу ВЕРХ.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запропонованого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залишається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тією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ж,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й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Термін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Як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наслідок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реєстраційних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матеріалів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саме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.4.1,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.4.2,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.4.3,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.4.5 та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.7.2.</w:t>
            </w:r>
          </w:p>
        </w:tc>
        <w:tc>
          <w:tcPr>
            <w:tcW w:w="1134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UA/16879/01/02</w:t>
            </w:r>
          </w:p>
        </w:tc>
      </w:tr>
      <w:tr w:rsidR="00001CDB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01CDB" w:rsidRPr="00073818" w:rsidRDefault="00001CDB" w:rsidP="00001CD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РІКСУБІС</w:t>
            </w:r>
          </w:p>
        </w:tc>
        <w:tc>
          <w:tcPr>
            <w:tcW w:w="1843" w:type="dxa"/>
            <w:shd w:val="clear" w:color="auto" w:fill="FFFFFF"/>
          </w:tcPr>
          <w:p w:rsidR="00001CDB" w:rsidRPr="001418C6" w:rsidRDefault="00001CDB" w:rsidP="00001CD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ін`єкцій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1000 МО, 1 флакон з порошком 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комплекті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1 флаконом з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(вода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по 5 мл та по 1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пристосуванню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БАКСДЖЕКТ ІІ 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Баксалта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Інновейшнз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001CDB" w:rsidRP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маркування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вторинне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випуск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серії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розчинника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Баксалта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Белджіум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Мануфектурінг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СА,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Бельгія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;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виробництво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первинне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Баксалта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ЮС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., США;</w:t>
            </w:r>
          </w:p>
          <w:p w:rsidR="00001CDB" w:rsidRP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частковий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Такеда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Мануфекчурінг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АГ,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частковий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Такеда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Мануфекчурінг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АГ,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 ("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Механічні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включення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"):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lastRenderedPageBreak/>
              <w:t>Офі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Технолоджи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енд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Інновейшіон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ГмбХ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;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виробництво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первинне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розчинника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Зігфрід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Хамельн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ГмбХ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Німеччина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стерилізація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пробок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і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мішків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для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перенесення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Вест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Фармасьютікал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Сервісез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., США</w:t>
            </w:r>
          </w:p>
        </w:tc>
        <w:tc>
          <w:tcPr>
            <w:tcW w:w="1418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1CDB" w:rsidRPr="001418C6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типом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ІВ -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додаткового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 ВЕРХ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високоефективної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рідинної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хроматографії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(ВЕРХ),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застосовується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вимірювання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вмісту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діючій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Дана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охоплює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діапазону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діючої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стабільності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за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допомогою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запропонованого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Термін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типом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ІВ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додаткового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Sialic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acid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є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комерційно-доступний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Sialic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acid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буде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використовуватися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як альтернатива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момент методу ВЕРХ.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запропонованого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залишається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тією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ж,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й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Термін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Як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наслідок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реєстраційних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матеріалів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саме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.4.1,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.4.2,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.4.3,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.4.5 та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.7.2.</w:t>
            </w:r>
          </w:p>
        </w:tc>
        <w:tc>
          <w:tcPr>
            <w:tcW w:w="1134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UA/16879/01/03</w:t>
            </w:r>
          </w:p>
        </w:tc>
      </w:tr>
      <w:tr w:rsidR="00001CDB" w:rsidRPr="001418C6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01CDB" w:rsidRPr="00073818" w:rsidRDefault="00001CDB" w:rsidP="00001CD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РІКСУБІС</w:t>
            </w:r>
          </w:p>
        </w:tc>
        <w:tc>
          <w:tcPr>
            <w:tcW w:w="1843" w:type="dxa"/>
            <w:shd w:val="clear" w:color="auto" w:fill="FFFFFF"/>
          </w:tcPr>
          <w:p w:rsidR="00001CDB" w:rsidRPr="001418C6" w:rsidRDefault="00001CDB" w:rsidP="00001CD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ін`єкцій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2000 МО, 1 флакон з порошком 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комплекті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1 флаконом з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(вода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по 5 мл та по 1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пристосуванню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БАКСДЖЕКТ ІІ 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Баксалта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Інновейшнз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001CDB" w:rsidRP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маркування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вторинне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випуск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серії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розчинника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Баксалта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Белджіум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Мануфектурінг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СА,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Бельгія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;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виробництво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первинне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Баксалта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ЮС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., США;</w:t>
            </w:r>
          </w:p>
          <w:p w:rsidR="00001CDB" w:rsidRP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частковий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Такеда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Мануфекчурінг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АГ,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частковий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Такеда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Мануфекчурінг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АГ,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 ("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Механічні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включення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"):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Офі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Технолоджи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енд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Інновейшіон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ГмбХ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;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виробництво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первинне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розчинника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Зігфрід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Хамельн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ГмбХ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Німеччина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стерилізація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пробок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і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мішків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для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перенесення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Вест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Фармасьютікал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Сервісез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., США</w:t>
            </w:r>
          </w:p>
        </w:tc>
        <w:tc>
          <w:tcPr>
            <w:tcW w:w="1418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1CDB" w:rsidRPr="001418C6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типом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ІВ -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додаткового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 ВЕРХ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високоефективної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рідинної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хроматографії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(ВЕРХ),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застосовується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вимірювання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вмісту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діючій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Дана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охоплює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діапазону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діючої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стабільності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допомогою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запропонованого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Термін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типом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ІВ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додаткового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Sialic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acid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є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комерційно-доступний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Sialic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acid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буде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використовуватися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як альтернатива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момент методу ВЕРХ.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запропонованого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залишається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тією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ж,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й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Термін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Як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наслідок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реєстраційних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матеріалів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саме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.4.1,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.4.2,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.4.3,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.4.5 та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.7.2.</w:t>
            </w:r>
          </w:p>
        </w:tc>
        <w:tc>
          <w:tcPr>
            <w:tcW w:w="1134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001CDB" w:rsidRPr="001418C6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UA/16879/01/0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</w:tr>
      <w:tr w:rsidR="00001CDB" w:rsidRPr="00DB4214" w:rsidTr="008B4BC4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01CDB" w:rsidRPr="00073818" w:rsidRDefault="00001CDB" w:rsidP="00001CD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РІКСУБІС</w:t>
            </w:r>
          </w:p>
        </w:tc>
        <w:tc>
          <w:tcPr>
            <w:tcW w:w="1843" w:type="dxa"/>
            <w:shd w:val="clear" w:color="auto" w:fill="FFFFFF"/>
          </w:tcPr>
          <w:p w:rsidR="00001CDB" w:rsidRPr="001418C6" w:rsidRDefault="00001CDB" w:rsidP="00001CD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ін`єкцій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3000 МО, 1 флакон з порошком 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комплекті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 1 флаконом з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розчинником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(вода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ін'єкцій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по 5 мл та по 1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пристосуванню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БАКСДЖЕКТ ІІ 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Баксалта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Інновейшнз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Австрія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001CDB" w:rsidRP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маркування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вторинне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випуск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серії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розчинника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Баксалта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Белджіум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Мануфектурінг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СА,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Бельгія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;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виробництво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первинне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Баксалта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ЮС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., США;</w:t>
            </w:r>
          </w:p>
          <w:p w:rsidR="00001CDB" w:rsidRP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частковий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Такеда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Мануфекчурінг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АГ,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частковий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Такеда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Мануфекчурінг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АГ,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ГЛЗ ("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Механічні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включення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"):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Офі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Технолоджи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енд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Інновейшіон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ГмбХ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Австрія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;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виробництво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контроль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якості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та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первинне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пакування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розчинника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Зігфрід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Хамельн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ГмбХ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Німеччина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; 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стерилізація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пробок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і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мішків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для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перенесення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br/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Вест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Фармасьютікал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Сервісез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Інк</w:t>
            </w:r>
            <w:proofErr w:type="spellEnd"/>
            <w:r w:rsidRPr="00001CDB">
              <w:rPr>
                <w:rFonts w:ascii="Arial" w:hAnsi="Arial" w:cs="Arial"/>
                <w:color w:val="000000"/>
                <w:sz w:val="18"/>
                <w:szCs w:val="16"/>
              </w:rPr>
              <w:t>., США</w:t>
            </w:r>
          </w:p>
        </w:tc>
        <w:tc>
          <w:tcPr>
            <w:tcW w:w="1418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</w:p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001CDB" w:rsidRPr="001418C6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типом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ІВ -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додаткового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 ВЕРХ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високоефективної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рідинної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хроматографії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(ВЕРХ),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застосовується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вимірювання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вмісту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діючій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Дана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зміна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охоплює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діапазону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діючої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речовини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стабільності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Glycan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допомогою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запропонованого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Термін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 типом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ІВ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додаткового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Sialic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acid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Додавання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який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є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комерційно-доступний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визначення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Sialic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acid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та буде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використовуватися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як альтернатива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додаток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даний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момент методу ВЕРХ.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Специфікація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запропонованого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альтернативного методу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залишається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тією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ж,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й для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затвердженого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методу.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Термін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введення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протягом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6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місяців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після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затвердження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Як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наслідок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оновлено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розділи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реєстраційних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матеріалів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а </w:t>
            </w:r>
            <w:proofErr w:type="spellStart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саме</w:t>
            </w:r>
            <w:proofErr w:type="spellEnd"/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: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.4.1,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.4.2,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.4.3,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.4.5 та 3.2.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1418C6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.7.2.</w:t>
            </w:r>
          </w:p>
        </w:tc>
        <w:tc>
          <w:tcPr>
            <w:tcW w:w="1134" w:type="dxa"/>
            <w:shd w:val="clear" w:color="auto" w:fill="FFFFFF"/>
          </w:tcPr>
          <w:p w:rsidR="00001CDB" w:rsidRDefault="00001CDB" w:rsidP="00001CDB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001CDB" w:rsidRDefault="00001CDB" w:rsidP="00001CD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UA/16879/01/05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11B68"/>
    <w:rsid w:val="00012F9B"/>
    <w:rsid w:val="000150E8"/>
    <w:rsid w:val="00015E57"/>
    <w:rsid w:val="0001742F"/>
    <w:rsid w:val="0002220B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C7627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1006"/>
    <w:rsid w:val="0012541B"/>
    <w:rsid w:val="0012777F"/>
    <w:rsid w:val="001316FC"/>
    <w:rsid w:val="00133E63"/>
    <w:rsid w:val="00136304"/>
    <w:rsid w:val="001373A2"/>
    <w:rsid w:val="001418C6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11BC"/>
    <w:rsid w:val="001B4009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5198F"/>
    <w:rsid w:val="005535B6"/>
    <w:rsid w:val="005556EF"/>
    <w:rsid w:val="00557F28"/>
    <w:rsid w:val="00560F01"/>
    <w:rsid w:val="00562FF3"/>
    <w:rsid w:val="005638C9"/>
    <w:rsid w:val="00565338"/>
    <w:rsid w:val="00565EB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E13C1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4C7F"/>
    <w:rsid w:val="00674DB6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682E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3508"/>
    <w:rsid w:val="00784147"/>
    <w:rsid w:val="00787529"/>
    <w:rsid w:val="00790AD6"/>
    <w:rsid w:val="0079133A"/>
    <w:rsid w:val="007914B1"/>
    <w:rsid w:val="00792B19"/>
    <w:rsid w:val="00792DFB"/>
    <w:rsid w:val="007940D4"/>
    <w:rsid w:val="00796146"/>
    <w:rsid w:val="00796BAB"/>
    <w:rsid w:val="00797D7B"/>
    <w:rsid w:val="007A2D8A"/>
    <w:rsid w:val="007A6AAC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4BC4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389B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E3812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5466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5F58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31E2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051EE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928B1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0BF"/>
    <w:rsid w:val="00F14A55"/>
    <w:rsid w:val="00F14BB8"/>
    <w:rsid w:val="00F17319"/>
    <w:rsid w:val="00F17F81"/>
    <w:rsid w:val="00F20362"/>
    <w:rsid w:val="00F32CEF"/>
    <w:rsid w:val="00F36BD3"/>
    <w:rsid w:val="00F425AE"/>
    <w:rsid w:val="00F5747E"/>
    <w:rsid w:val="00F57ED0"/>
    <w:rsid w:val="00F63163"/>
    <w:rsid w:val="00F6465B"/>
    <w:rsid w:val="00F661EC"/>
    <w:rsid w:val="00F71294"/>
    <w:rsid w:val="00F724CA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75C78B4-FE49-4DCA-AD69-EB73B36A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D981-70DA-4207-9329-29FBCE97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2022-04-14T08:34:00Z</cp:lastPrinted>
  <dcterms:created xsi:type="dcterms:W3CDTF">2023-07-07T09:37:00Z</dcterms:created>
  <dcterms:modified xsi:type="dcterms:W3CDTF">2023-07-07T09:37:00Z</dcterms:modified>
</cp:coreProperties>
</file>