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AC0" w:rsidRDefault="0053473A">
      <w:pPr>
        <w:rPr>
          <w:lang w:val="uk-UA"/>
        </w:rPr>
      </w:pPr>
      <w:r>
        <w:rPr>
          <w:lang w:val="uk-UA"/>
        </w:rPr>
        <w:t xml:space="preserve">                                                                                                                                                         Додаток </w:t>
      </w:r>
      <w:r w:rsidRPr="00236418">
        <w:t>1</w:t>
      </w:r>
    </w:p>
    <w:p w:rsidR="00E30AC0" w:rsidRDefault="0053473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642680">
        <w:rPr>
          <w:rFonts w:eastAsia="Times New Roman"/>
          <w:szCs w:val="24"/>
          <w:lang w:val="uk-UA" w:eastAsia="uk-UA"/>
        </w:rPr>
        <w:t xml:space="preserve"> «</w:t>
      </w:r>
      <w:r w:rsidR="00642680" w:rsidRPr="00642680">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 </w:t>
      </w:r>
      <w:r w:rsidR="00642680">
        <w:rPr>
          <w:rFonts w:eastAsia="Times New Roman"/>
          <w:szCs w:val="24"/>
          <w:lang w:val="uk-UA" w:eastAsia="uk-UA"/>
        </w:rPr>
        <w:t xml:space="preserve">                </w:t>
      </w:r>
      <w:r w:rsidR="00642680"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sidR="00642680">
        <w:rPr>
          <w:rFonts w:eastAsia="Times New Roman"/>
          <w:szCs w:val="24"/>
          <w:lang w:val="uk-UA" w:eastAsia="uk-UA"/>
        </w:rPr>
        <w:t>»</w:t>
      </w:r>
    </w:p>
    <w:p w:rsidR="00E30AC0" w:rsidRDefault="009857D5">
      <w:pPr>
        <w:ind w:left="9214"/>
        <w:rPr>
          <w:lang w:val="uk-UA"/>
        </w:rPr>
      </w:pPr>
      <w:r w:rsidRPr="009857D5">
        <w:rPr>
          <w:u w:val="single"/>
          <w:lang w:val="uk-UA"/>
        </w:rPr>
        <w:t>26.12.2023</w:t>
      </w:r>
      <w:r w:rsidR="0053473A">
        <w:rPr>
          <w:lang w:val="uk-UA"/>
        </w:rPr>
        <w:t xml:space="preserve"> № </w:t>
      </w:r>
      <w:r w:rsidRPr="009857D5">
        <w:rPr>
          <w:u w:val="single"/>
          <w:lang w:val="uk-UA"/>
        </w:rPr>
        <w:t>2204</w:t>
      </w:r>
    </w:p>
    <w:p w:rsidR="00E30AC0" w:rsidRDefault="00E30AC0"/>
    <w:tbl>
      <w:tblPr>
        <w:tblStyle w:val="af0"/>
        <w:tblW w:w="0" w:type="auto"/>
        <w:tblInd w:w="0" w:type="dxa"/>
        <w:tblLook w:val="04A0" w:firstRow="1" w:lastRow="0" w:firstColumn="1" w:lastColumn="0" w:noHBand="0" w:noVBand="1"/>
      </w:tblPr>
      <w:tblGrid>
        <w:gridCol w:w="3823"/>
        <w:gridCol w:w="9633"/>
      </w:tblGrid>
      <w:tr w:rsidR="00E30AC0">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 xml:space="preserve">«Відкрите дослідження 2 фази для визначення дози RT-102 у жінок з остеопорозом у постменопаузальному періоді», код дослідження RT-102-002, версія 2.0 від 15 червня </w:t>
            </w:r>
            <w:r w:rsidR="00236418" w:rsidRPr="00236418">
              <w:t xml:space="preserve">                </w:t>
            </w:r>
            <w:r>
              <w:t>2023 р.</w:t>
            </w:r>
          </w:p>
        </w:tc>
      </w:tr>
      <w:tr w:rsidR="00E30AC0">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«ЕДжін», Україна</w:t>
            </w:r>
          </w:p>
        </w:tc>
      </w:tr>
      <w:tr w:rsidR="00E30AC0">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Компанія «Рані Терапьютикс», США (Rani Therapeutics LLC, USA)</w:t>
            </w:r>
          </w:p>
        </w:tc>
      </w:tr>
      <w:tr w:rsidR="00236418">
        <w:tc>
          <w:tcPr>
            <w:tcW w:w="3823" w:type="dxa"/>
            <w:tcBorders>
              <w:top w:val="single" w:sz="4" w:space="0" w:color="auto"/>
              <w:left w:val="single" w:sz="4" w:space="0" w:color="auto"/>
              <w:bottom w:val="single" w:sz="4" w:space="0" w:color="auto"/>
              <w:right w:val="single" w:sz="4" w:space="0" w:color="auto"/>
            </w:tcBorders>
            <w:hideMark/>
          </w:tcPr>
          <w:p w:rsidR="00236418" w:rsidRDefault="00236418" w:rsidP="00236418">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236418" w:rsidRDefault="00236418" w:rsidP="00236418">
            <w:pPr>
              <w:jc w:val="both"/>
              <w:rPr>
                <w:rFonts w:eastAsia="Times New Roman" w:cs="Times New Roman"/>
                <w:szCs w:val="24"/>
              </w:rPr>
            </w:pPr>
            <w:r>
              <w:rPr>
                <w:rFonts w:eastAsia="Times New Roman" w:cs="Times New Roman"/>
                <w:szCs w:val="24"/>
              </w:rPr>
              <w:t xml:space="preserve">RT-102 (терипаратид (рекомбінантний аналог людського паратиреоїдного гормону)); капсула; 20 мкг; Rani Therapeutics LLC, USA; University of Iowa Pharmaceuticals </w:t>
            </w:r>
            <w:r>
              <w:rPr>
                <w:rFonts w:eastAsia="Times New Roman" w:cs="Times New Roman"/>
                <w:szCs w:val="24"/>
                <w:lang w:val="uk-UA"/>
              </w:rPr>
              <w:t xml:space="preserve">                                    </w:t>
            </w:r>
            <w:proofErr w:type="gramStart"/>
            <w:r>
              <w:rPr>
                <w:rFonts w:eastAsia="Times New Roman" w:cs="Times New Roman"/>
                <w:szCs w:val="24"/>
                <w:lang w:val="uk-UA"/>
              </w:rPr>
              <w:t xml:space="preserve">   </w:t>
            </w:r>
            <w:r>
              <w:rPr>
                <w:rFonts w:eastAsia="Times New Roman" w:cs="Times New Roman"/>
                <w:szCs w:val="24"/>
              </w:rPr>
              <w:t>(</w:t>
            </w:r>
            <w:proofErr w:type="gramEnd"/>
            <w:r>
              <w:rPr>
                <w:rFonts w:eastAsia="Times New Roman" w:cs="Times New Roman"/>
                <w:szCs w:val="24"/>
              </w:rPr>
              <w:t>UI Pharmaceuticals), USA; Bachem Americas, Inc., USA</w:t>
            </w:r>
          </w:p>
        </w:tc>
      </w:tr>
      <w:tr w:rsidR="00236418" w:rsidRPr="009857D5">
        <w:tc>
          <w:tcPr>
            <w:tcW w:w="3823" w:type="dxa"/>
            <w:tcBorders>
              <w:top w:val="single" w:sz="4" w:space="0" w:color="auto"/>
              <w:left w:val="single" w:sz="4" w:space="0" w:color="auto"/>
              <w:bottom w:val="single" w:sz="4" w:space="0" w:color="auto"/>
              <w:right w:val="single" w:sz="4" w:space="0" w:color="auto"/>
            </w:tcBorders>
            <w:hideMark/>
          </w:tcPr>
          <w:p w:rsidR="00236418" w:rsidRDefault="00236418" w:rsidP="00236418">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236418" w:rsidRPr="000F7669" w:rsidRDefault="00236418" w:rsidP="00236418">
            <w:pPr>
              <w:jc w:val="both"/>
              <w:rPr>
                <w:rFonts w:eastAsia="Times New Roman" w:cs="Times New Roman"/>
                <w:szCs w:val="24"/>
                <w:lang w:val="uk-UA"/>
              </w:rPr>
            </w:pPr>
            <w:r w:rsidRPr="000F7669">
              <w:rPr>
                <w:rFonts w:eastAsia="Times New Roman" w:cs="Times New Roman"/>
                <w:szCs w:val="24"/>
                <w:lang w:val="uk-UA"/>
              </w:rPr>
              <w:t xml:space="preserve">1) д.м.н., проф. Григор'єва Н.В. </w:t>
            </w:r>
          </w:p>
          <w:p w:rsidR="00236418" w:rsidRPr="000F7669" w:rsidRDefault="00236418" w:rsidP="00236418">
            <w:pPr>
              <w:jc w:val="both"/>
              <w:rPr>
                <w:rFonts w:eastAsia="Times New Roman" w:cs="Times New Roman"/>
                <w:szCs w:val="24"/>
                <w:lang w:val="uk-UA"/>
              </w:rPr>
            </w:pPr>
            <w:r w:rsidRPr="000F7669">
              <w:rPr>
                <w:rFonts w:eastAsia="Times New Roman" w:cs="Times New Roman"/>
                <w:szCs w:val="24"/>
                <w:lang w:val="uk-UA"/>
              </w:rPr>
              <w:t>Клініка державної установи «Інститут геронтології імені Д.Ф. Чеботарьова Національної академії медичних наук України», Відділ клінічної фізіології та патології опорно-рухового апарату, відділення вікової патології опорно-рухового апарату, м. Київ</w:t>
            </w:r>
          </w:p>
          <w:p w:rsidR="00236418" w:rsidRPr="000F7669" w:rsidRDefault="00236418" w:rsidP="00236418">
            <w:pPr>
              <w:jc w:val="both"/>
              <w:rPr>
                <w:rFonts w:eastAsia="Times New Roman" w:cs="Times New Roman"/>
                <w:szCs w:val="24"/>
                <w:lang w:val="uk-UA"/>
              </w:rPr>
            </w:pPr>
            <w:r w:rsidRPr="000F7669">
              <w:rPr>
                <w:rFonts w:eastAsia="Times New Roman" w:cs="Times New Roman"/>
                <w:szCs w:val="24"/>
                <w:lang w:val="uk-UA"/>
              </w:rPr>
              <w:t xml:space="preserve">2) к.м.н. Гаврилюк В.М. </w:t>
            </w:r>
          </w:p>
          <w:p w:rsidR="00236418" w:rsidRPr="0075499C" w:rsidRDefault="00236418" w:rsidP="00236418">
            <w:pPr>
              <w:jc w:val="both"/>
              <w:rPr>
                <w:rFonts w:eastAsia="Times New Roman" w:cs="Times New Roman"/>
                <w:szCs w:val="24"/>
                <w:lang w:val="uk-UA"/>
              </w:rPr>
            </w:pPr>
            <w:r w:rsidRPr="000F7669">
              <w:rPr>
                <w:rFonts w:eastAsia="Times New Roman" w:cs="Times New Roman"/>
                <w:szCs w:val="24"/>
                <w:lang w:val="uk-UA"/>
              </w:rPr>
              <w:t>Комунальне некомерційне підприємство «Обласна клінічна лікарня Івано-Франківської обласної ради», ендокринологічне відділення, м. Івано-Франківськ</w:t>
            </w:r>
            <w:r w:rsidRPr="0075499C">
              <w:rPr>
                <w:rFonts w:eastAsia="Times New Roman" w:cs="Times New Roman"/>
                <w:szCs w:val="24"/>
                <w:lang w:val="uk-UA"/>
              </w:rPr>
              <w:t xml:space="preserve"> </w:t>
            </w:r>
          </w:p>
        </w:tc>
      </w:tr>
      <w:tr w:rsidR="00391CBB">
        <w:tc>
          <w:tcPr>
            <w:tcW w:w="3823" w:type="dxa"/>
            <w:tcBorders>
              <w:top w:val="single" w:sz="4" w:space="0" w:color="auto"/>
              <w:left w:val="single" w:sz="4" w:space="0" w:color="auto"/>
              <w:bottom w:val="single" w:sz="4" w:space="0" w:color="auto"/>
              <w:right w:val="single" w:sz="4" w:space="0" w:color="auto"/>
            </w:tcBorders>
            <w:hideMark/>
          </w:tcPr>
          <w:p w:rsidR="00391CBB" w:rsidRDefault="00391CBB" w:rsidP="00391CBB">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391CBB" w:rsidRDefault="00391CBB" w:rsidP="00391CBB">
            <w:pPr>
              <w:jc w:val="both"/>
              <w:rPr>
                <w:rFonts w:eastAsia="Times New Roman" w:cs="Times New Roman"/>
                <w:szCs w:val="24"/>
              </w:rPr>
            </w:pPr>
            <w:r>
              <w:rPr>
                <w:rFonts w:eastAsia="Times New Roman" w:cs="Times New Roman"/>
                <w:szCs w:val="24"/>
              </w:rPr>
              <w:t>Форстео (Forsteo)</w:t>
            </w:r>
            <w:r>
              <w:rPr>
                <w:rFonts w:eastAsia="Times New Roman" w:cs="Times New Roman"/>
                <w:szCs w:val="24"/>
                <w:lang w:val="uk-UA"/>
              </w:rPr>
              <w:t>;</w:t>
            </w:r>
            <w:r>
              <w:rPr>
                <w:rFonts w:eastAsia="Times New Roman" w:cs="Times New Roman"/>
                <w:szCs w:val="24"/>
              </w:rPr>
              <w:t xml:space="preserve"> EMEA/H/C/000425; терипаратид (рекомбінантний аналог людського паратиреоїдного гормону); розчин для ін’єкцій; 20 мкг (20 мкг/80 мкл); Lilly France, France </w:t>
            </w:r>
          </w:p>
        </w:tc>
      </w:tr>
    </w:tbl>
    <w:p w:rsidR="00642680" w:rsidRDefault="00642680">
      <w:r>
        <w:br w:type="page"/>
      </w:r>
    </w:p>
    <w:p w:rsidR="00642680" w:rsidRPr="00642680" w:rsidRDefault="00642680">
      <w:pPr>
        <w:rPr>
          <w:lang w:val="uk-UA"/>
        </w:rPr>
      </w:pPr>
      <w:r>
        <w:rPr>
          <w:lang w:val="uk-UA"/>
        </w:rPr>
        <w:lastRenderedPageBreak/>
        <w:t xml:space="preserve">                                                                                                                      2                                                               продовження додатка 1</w:t>
      </w:r>
    </w:p>
    <w:p w:rsidR="00642680" w:rsidRDefault="00642680"/>
    <w:tbl>
      <w:tblPr>
        <w:tblStyle w:val="af0"/>
        <w:tblW w:w="0" w:type="auto"/>
        <w:tblInd w:w="0" w:type="dxa"/>
        <w:tblLook w:val="04A0" w:firstRow="1" w:lastRow="0" w:firstColumn="1" w:lastColumn="0" w:noHBand="0" w:noVBand="1"/>
      </w:tblPr>
      <w:tblGrid>
        <w:gridCol w:w="3823"/>
        <w:gridCol w:w="9633"/>
      </w:tblGrid>
      <w:tr w:rsidR="00236418">
        <w:tc>
          <w:tcPr>
            <w:tcW w:w="3823" w:type="dxa"/>
            <w:tcBorders>
              <w:top w:val="single" w:sz="4" w:space="0" w:color="auto"/>
              <w:left w:val="single" w:sz="4" w:space="0" w:color="auto"/>
              <w:bottom w:val="single" w:sz="4" w:space="0" w:color="auto"/>
              <w:right w:val="single" w:sz="4" w:space="0" w:color="auto"/>
            </w:tcBorders>
            <w:hideMark/>
          </w:tcPr>
          <w:p w:rsidR="00236418" w:rsidRDefault="00236418" w:rsidP="00236418">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236418" w:rsidRDefault="00236418" w:rsidP="00236418">
            <w:pPr>
              <w:jc w:val="both"/>
            </w:pPr>
            <w:r>
              <w:rPr>
                <w:rFonts w:cstheme="minorBidi"/>
              </w:rPr>
              <w:t xml:space="preserve">― </w:t>
            </w:r>
          </w:p>
        </w:tc>
      </w:tr>
    </w:tbl>
    <w:p w:rsidR="00E30AC0" w:rsidRDefault="00E30AC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30AC0">
        <w:tc>
          <w:tcPr>
            <w:tcW w:w="5670" w:type="dxa"/>
            <w:tcMar>
              <w:top w:w="0" w:type="dxa"/>
              <w:left w:w="108" w:type="dxa"/>
              <w:bottom w:w="0" w:type="dxa"/>
              <w:right w:w="108" w:type="dxa"/>
            </w:tcMar>
            <w:hideMark/>
          </w:tcPr>
          <w:p w:rsidR="00E30AC0" w:rsidRDefault="00BB658D">
            <w:pPr>
              <w:rPr>
                <w:rFonts w:cs="Times New Roman"/>
                <w:b/>
                <w:i/>
              </w:rPr>
            </w:pPr>
            <w:r>
              <w:rPr>
                <w:b/>
                <w:color w:val="000000"/>
                <w:szCs w:val="24"/>
                <w:lang w:val="uk-UA"/>
              </w:rPr>
              <w:t>В.о. н</w:t>
            </w:r>
            <w:r w:rsidR="0053473A">
              <w:rPr>
                <w:b/>
                <w:color w:val="000000"/>
                <w:szCs w:val="24"/>
              </w:rPr>
              <w:t>ачальник</w:t>
            </w:r>
            <w:r>
              <w:rPr>
                <w:b/>
                <w:color w:val="000000"/>
                <w:szCs w:val="24"/>
                <w:lang w:val="uk-UA"/>
              </w:rPr>
              <w:t>а</w:t>
            </w:r>
            <w:r w:rsidR="0053473A">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30AC0" w:rsidRDefault="00E30AC0">
            <w:pPr>
              <w:jc w:val="center"/>
            </w:pPr>
          </w:p>
        </w:tc>
        <w:tc>
          <w:tcPr>
            <w:tcW w:w="284" w:type="dxa"/>
            <w:tcMar>
              <w:top w:w="0" w:type="dxa"/>
              <w:left w:w="108" w:type="dxa"/>
              <w:bottom w:w="0" w:type="dxa"/>
              <w:right w:w="108" w:type="dxa"/>
            </w:tcMar>
          </w:tcPr>
          <w:p w:rsidR="00E30AC0" w:rsidRDefault="00E30AC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30AC0" w:rsidRPr="00BB658D" w:rsidRDefault="00BB658D">
            <w:pPr>
              <w:jc w:val="center"/>
              <w:rPr>
                <w:b/>
                <w:bCs/>
                <w:iCs/>
                <w:lang w:val="uk-UA"/>
              </w:rPr>
            </w:pPr>
            <w:r>
              <w:rPr>
                <w:rStyle w:val="cs72f7c9c5"/>
                <w:lang w:val="uk-UA"/>
              </w:rPr>
              <w:t>Олександр ГРІЦЕНКО</w:t>
            </w:r>
          </w:p>
        </w:tc>
      </w:tr>
      <w:tr w:rsidR="00E30AC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b/>
          <w:lang w:val="uk-UA" w:eastAsia="en-US"/>
        </w:rPr>
        <w:sectPr w:rsidR="00E30AC0">
          <w:headerReference w:type="default" r:id="rId7"/>
          <w:pgSz w:w="16838" w:h="11906" w:orient="landscape"/>
          <w:pgMar w:top="851" w:right="1245" w:bottom="851" w:left="2127" w:header="709" w:footer="709" w:gutter="0"/>
          <w:cols w:space="708"/>
          <w:titlePg/>
          <w:docGrid w:linePitch="360"/>
        </w:sectPr>
      </w:pPr>
    </w:p>
    <w:p w:rsidR="00E30AC0" w:rsidRDefault="0053473A">
      <w:pPr>
        <w:rPr>
          <w:lang w:val="uk-UA"/>
        </w:rPr>
      </w:pPr>
      <w:r>
        <w:rPr>
          <w:lang w:val="uk-UA"/>
        </w:rPr>
        <w:lastRenderedPageBreak/>
        <w:t xml:space="preserve">                                                                                                                                                         Додаток 2</w:t>
      </w:r>
    </w:p>
    <w:p w:rsidR="00E30AC0" w:rsidRDefault="00642680">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 </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214"/>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ook w:val="04A0" w:firstRow="1" w:lastRow="0" w:firstColumn="1" w:lastColumn="0" w:noHBand="0" w:noVBand="1"/>
      </w:tblPr>
      <w:tblGrid>
        <w:gridCol w:w="3823"/>
        <w:gridCol w:w="9633"/>
      </w:tblGrid>
      <w:tr w:rsidR="00E30AC0">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 xml:space="preserve">«Рандомізоване подвійне сліпе плацебо-контрольоване дослідження фази 2 для оцінки ефективності та безпеки застосування роснілімабу в пацієнтів із ревматоїдним артритом помірного й тяжкого ступеня», код дослідження ANB030-203, Поправка 2 (версія 3.0) від </w:t>
            </w:r>
            <w:r w:rsidR="00087B98" w:rsidRPr="00087B98">
              <w:t xml:space="preserve">             </w:t>
            </w:r>
            <w:r>
              <w:t>13 вересня 2023 р.</w:t>
            </w:r>
          </w:p>
        </w:tc>
      </w:tr>
      <w:tr w:rsidR="00E30AC0">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«МБ КВЕСТ», Україна</w:t>
            </w:r>
          </w:p>
        </w:tc>
      </w:tr>
      <w:tr w:rsidR="00E30AC0">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АнаптисБіо, Інк., США (AnaptysBio, Inc., USA)</w:t>
            </w:r>
          </w:p>
        </w:tc>
      </w:tr>
      <w:tr w:rsidR="00EB2389">
        <w:tc>
          <w:tcPr>
            <w:tcW w:w="3823" w:type="dxa"/>
            <w:tcBorders>
              <w:top w:val="single" w:sz="4" w:space="0" w:color="auto"/>
              <w:left w:val="single" w:sz="4" w:space="0" w:color="auto"/>
              <w:bottom w:val="single" w:sz="4" w:space="0" w:color="auto"/>
              <w:right w:val="single" w:sz="4" w:space="0" w:color="auto"/>
            </w:tcBorders>
            <w:hideMark/>
          </w:tcPr>
          <w:p w:rsidR="00EB2389" w:rsidRDefault="00EB2389" w:rsidP="00EB2389">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EB2389" w:rsidRDefault="00EB2389" w:rsidP="00EB2389">
            <w:pPr>
              <w:jc w:val="both"/>
              <w:rPr>
                <w:rFonts w:eastAsia="Times New Roman" w:cs="Times New Roman"/>
                <w:szCs w:val="24"/>
              </w:rPr>
            </w:pPr>
            <w:r>
              <w:rPr>
                <w:rFonts w:eastAsia="Times New Roman" w:cs="Times New Roman"/>
                <w:szCs w:val="24"/>
              </w:rPr>
              <w:t>Роснілімаб (Rosnilimab)</w:t>
            </w:r>
            <w:r>
              <w:rPr>
                <w:rFonts w:eastAsia="Times New Roman" w:cs="Times New Roman"/>
                <w:szCs w:val="24"/>
                <w:lang w:val="uk-UA"/>
              </w:rPr>
              <w:t>;</w:t>
            </w:r>
            <w:r>
              <w:rPr>
                <w:rFonts w:eastAsia="Times New Roman" w:cs="Times New Roman"/>
                <w:szCs w:val="24"/>
              </w:rPr>
              <w:t xml:space="preserve"> ANB030; </w:t>
            </w:r>
            <w:r>
              <w:rPr>
                <w:rFonts w:eastAsia="Times New Roman" w:cs="Times New Roman"/>
                <w:szCs w:val="24"/>
                <w:lang w:val="uk-UA"/>
              </w:rPr>
              <w:t>(</w:t>
            </w:r>
            <w:r>
              <w:rPr>
                <w:rFonts w:eastAsia="Times New Roman" w:cs="Times New Roman"/>
                <w:szCs w:val="24"/>
              </w:rPr>
              <w:t>CAS number 2412764-40-8, аlternative code number WBP2163</w:t>
            </w:r>
            <w:r>
              <w:rPr>
                <w:rFonts w:eastAsia="Times New Roman" w:cs="Times New Roman"/>
                <w:szCs w:val="24"/>
                <w:lang w:val="uk-UA"/>
              </w:rPr>
              <w:t>)</w:t>
            </w:r>
            <w:r>
              <w:rPr>
                <w:rFonts w:eastAsia="Times New Roman" w:cs="Times New Roman"/>
                <w:szCs w:val="24"/>
              </w:rPr>
              <w:t xml:space="preserve">; </w:t>
            </w:r>
            <w:r>
              <w:rPr>
                <w:rFonts w:eastAsia="Times New Roman" w:cs="Times New Roman"/>
                <w:szCs w:val="24"/>
                <w:lang w:val="uk-UA"/>
              </w:rPr>
              <w:t>(</w:t>
            </w:r>
            <w:r>
              <w:rPr>
                <w:rFonts w:eastAsia="Times New Roman" w:cs="Times New Roman"/>
                <w:szCs w:val="24"/>
              </w:rPr>
              <w:t xml:space="preserve">Humanized anti-PD-1 modulator, IgG1/kappa subtype, monomeric mAb, PD-1 Monoclonal Antybody, PD-1 Agonist); стерильний розчин для підшкірних ін’єкцій; 100 мг/мл </w:t>
            </w:r>
            <w:r>
              <w:rPr>
                <w:rFonts w:eastAsia="Times New Roman" w:cs="Times New Roman"/>
                <w:szCs w:val="24"/>
                <w:lang w:val="uk-UA"/>
              </w:rPr>
              <w:t>(</w:t>
            </w:r>
            <w:r>
              <w:rPr>
                <w:rFonts w:eastAsia="Times New Roman" w:cs="Times New Roman"/>
                <w:szCs w:val="24"/>
              </w:rPr>
              <w:t>міліграм / мілілітр</w:t>
            </w:r>
            <w:r>
              <w:rPr>
                <w:rFonts w:eastAsia="Times New Roman" w:cs="Times New Roman"/>
                <w:szCs w:val="24"/>
                <w:lang w:val="uk-UA"/>
              </w:rPr>
              <w:t>)</w:t>
            </w:r>
            <w:r>
              <w:rPr>
                <w:rFonts w:eastAsia="Times New Roman" w:cs="Times New Roman"/>
                <w:szCs w:val="24"/>
              </w:rPr>
              <w:t xml:space="preserve">; WuXi Biologics Co., Ltd., Китай; WuXi Biologics (Shanghai) Co. Ltd., Китай; Millmount Healthcare Limited, Ірландія; PCI Pharma Services Germany GmbH, Німеччина; </w:t>
            </w:r>
          </w:p>
          <w:p w:rsidR="00EB2389" w:rsidRDefault="00EB2389" w:rsidP="00EB2389">
            <w:pPr>
              <w:jc w:val="both"/>
              <w:rPr>
                <w:rFonts w:eastAsia="Times New Roman" w:cs="Times New Roman"/>
                <w:szCs w:val="24"/>
              </w:rPr>
            </w:pPr>
            <w:r>
              <w:rPr>
                <w:rFonts w:eastAsia="Times New Roman" w:cs="Times New Roman"/>
                <w:szCs w:val="24"/>
              </w:rPr>
              <w:t xml:space="preserve">Плацебо до Роснілімаб (Rosnilimab), стерильний розчин для підшкірних ін’єкцій; WuXi Biologics Co., Ltd., Китай; WuXi Biologics (Shanghai) Co. Ltd., Китай; Millmount Healthcare Limited, Ірландія; PCI Pharma Services Germany GmbH, Німеччина </w:t>
            </w:r>
          </w:p>
        </w:tc>
      </w:tr>
      <w:tr w:rsidR="00087B98">
        <w:tc>
          <w:tcPr>
            <w:tcW w:w="3823" w:type="dxa"/>
            <w:tcBorders>
              <w:top w:val="single" w:sz="4" w:space="0" w:color="auto"/>
              <w:left w:val="single" w:sz="4" w:space="0" w:color="auto"/>
              <w:bottom w:val="single" w:sz="4" w:space="0" w:color="auto"/>
              <w:right w:val="single" w:sz="4" w:space="0" w:color="auto"/>
            </w:tcBorders>
            <w:hideMark/>
          </w:tcPr>
          <w:p w:rsidR="00087B98" w:rsidRDefault="00087B98" w:rsidP="00087B98">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087B98" w:rsidRPr="0050090D" w:rsidRDefault="00087B98" w:rsidP="00087B98">
            <w:pPr>
              <w:jc w:val="both"/>
              <w:rPr>
                <w:rFonts w:eastAsia="Times New Roman" w:cs="Times New Roman"/>
                <w:szCs w:val="24"/>
              </w:rPr>
            </w:pPr>
            <w:r>
              <w:rPr>
                <w:rFonts w:eastAsia="Times New Roman" w:cs="Times New Roman"/>
                <w:szCs w:val="24"/>
              </w:rPr>
              <w:t>1</w:t>
            </w:r>
            <w:r>
              <w:rPr>
                <w:rFonts w:eastAsia="Times New Roman" w:cs="Times New Roman"/>
                <w:szCs w:val="24"/>
                <w:lang w:val="uk-UA"/>
              </w:rPr>
              <w:t xml:space="preserve">) </w:t>
            </w:r>
            <w:r w:rsidRPr="0050090D">
              <w:rPr>
                <w:rFonts w:eastAsia="Times New Roman" w:cs="Times New Roman"/>
                <w:szCs w:val="24"/>
              </w:rPr>
              <w:t>к.м.н. Коваленко С.О.</w:t>
            </w:r>
          </w:p>
          <w:p w:rsidR="00087B98" w:rsidRDefault="00087B98" w:rsidP="00087B98">
            <w:pPr>
              <w:jc w:val="both"/>
              <w:rPr>
                <w:rFonts w:eastAsia="Times New Roman" w:cs="Times New Roman"/>
                <w:szCs w:val="24"/>
              </w:rPr>
            </w:pPr>
            <w:r w:rsidRPr="0050090D">
              <w:rPr>
                <w:rFonts w:eastAsia="Times New Roman" w:cs="Times New Roman"/>
                <w:szCs w:val="24"/>
              </w:rPr>
              <w:t xml:space="preserve">Медичний центр товариства з обмеженою відповідальністю «Аренсія Експлораторі Медісін», відділ клінічних досліджень, м. Київ </w:t>
            </w:r>
          </w:p>
        </w:tc>
      </w:tr>
    </w:tbl>
    <w:p w:rsidR="00B1678E" w:rsidRDefault="00B1678E">
      <w:r>
        <w:br w:type="page"/>
      </w:r>
    </w:p>
    <w:p w:rsidR="00B1678E" w:rsidRDefault="00B1678E">
      <w:r>
        <w:rPr>
          <w:lang w:val="uk-UA"/>
        </w:rPr>
        <w:lastRenderedPageBreak/>
        <w:t xml:space="preserve">                                                                                                                      2                                                               продовження додатка 2</w:t>
      </w:r>
    </w:p>
    <w:p w:rsidR="00B1678E" w:rsidRDefault="00B1678E"/>
    <w:tbl>
      <w:tblPr>
        <w:tblStyle w:val="af0"/>
        <w:tblW w:w="0" w:type="auto"/>
        <w:tblInd w:w="0" w:type="dxa"/>
        <w:tblLook w:val="04A0" w:firstRow="1" w:lastRow="0" w:firstColumn="1" w:lastColumn="0" w:noHBand="0" w:noVBand="1"/>
      </w:tblPr>
      <w:tblGrid>
        <w:gridCol w:w="3823"/>
        <w:gridCol w:w="9633"/>
      </w:tblGrid>
      <w:tr w:rsidR="00087B98">
        <w:tc>
          <w:tcPr>
            <w:tcW w:w="3823" w:type="dxa"/>
            <w:tcBorders>
              <w:top w:val="single" w:sz="4" w:space="0" w:color="auto"/>
              <w:left w:val="single" w:sz="4" w:space="0" w:color="auto"/>
              <w:bottom w:val="single" w:sz="4" w:space="0" w:color="auto"/>
              <w:right w:val="single" w:sz="4" w:space="0" w:color="auto"/>
            </w:tcBorders>
            <w:hideMark/>
          </w:tcPr>
          <w:p w:rsidR="00087B98" w:rsidRDefault="00087B98" w:rsidP="00087B98">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087B98" w:rsidRDefault="00087B98" w:rsidP="00087B98">
            <w:pPr>
              <w:jc w:val="both"/>
            </w:pPr>
            <w:r>
              <w:rPr>
                <w:rFonts w:cstheme="minorBidi"/>
              </w:rPr>
              <w:t xml:space="preserve">― </w:t>
            </w:r>
          </w:p>
        </w:tc>
      </w:tr>
      <w:tr w:rsidR="00087B98" w:rsidRPr="009857D5">
        <w:tc>
          <w:tcPr>
            <w:tcW w:w="3823" w:type="dxa"/>
            <w:tcBorders>
              <w:top w:val="single" w:sz="4" w:space="0" w:color="auto"/>
              <w:left w:val="single" w:sz="4" w:space="0" w:color="auto"/>
              <w:bottom w:val="single" w:sz="4" w:space="0" w:color="auto"/>
              <w:right w:val="single" w:sz="4" w:space="0" w:color="auto"/>
            </w:tcBorders>
            <w:hideMark/>
          </w:tcPr>
          <w:p w:rsidR="00087B98" w:rsidRDefault="00087B98" w:rsidP="00087B98">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087B98" w:rsidRDefault="00087B98" w:rsidP="00087B98">
            <w:pPr>
              <w:jc w:val="both"/>
              <w:rPr>
                <w:rFonts w:eastAsia="Times New Roman" w:cs="Times New Roman"/>
                <w:szCs w:val="24"/>
              </w:rPr>
            </w:pPr>
            <w:r>
              <w:rPr>
                <w:rFonts w:eastAsia="Times New Roman" w:cs="Times New Roman"/>
                <w:szCs w:val="24"/>
              </w:rPr>
              <w:t>1. Лабораторні набори Tип 2i, Тип 3i, Тип 4і (Центральна лабораторія Labcorp BV, Бельгія);</w:t>
            </w:r>
          </w:p>
          <w:p w:rsidR="00087B98" w:rsidRDefault="00087B98" w:rsidP="00087B98">
            <w:pPr>
              <w:jc w:val="both"/>
              <w:rPr>
                <w:rFonts w:eastAsia="Times New Roman" w:cs="Times New Roman"/>
                <w:szCs w:val="24"/>
              </w:rPr>
            </w:pPr>
            <w:r>
              <w:rPr>
                <w:rFonts w:eastAsia="Times New Roman" w:cs="Times New Roman"/>
                <w:szCs w:val="24"/>
              </w:rPr>
              <w:t>2. Лабораторні набори для синовіальної біопсії (попередньо наповнена ємність 60</w:t>
            </w:r>
            <w:r w:rsidRPr="00087B98">
              <w:rPr>
                <w:rFonts w:eastAsia="Times New Roman" w:cs="Times New Roman"/>
                <w:szCs w:val="24"/>
              </w:rPr>
              <w:t xml:space="preserve"> </w:t>
            </w:r>
            <w:r>
              <w:rPr>
                <w:rFonts w:eastAsia="Times New Roman" w:cs="Times New Roman"/>
                <w:szCs w:val="24"/>
              </w:rPr>
              <w:t>мл з 10% з нейтральним буферним формаліном; касета - Yellow Jet Biopsy III стрічкова з кришкою; дрібна сітка; пробірка захищена тканиною RNAlater; бокс для предметних стекол мікроскопа [білий, 25 предметних стекол]; мішок для біологічної небезпеки 4 x 6, абсорбуючі смужки (Центральна лабораторія Cell Carta, Бельгія);</w:t>
            </w:r>
          </w:p>
          <w:p w:rsidR="00087B98" w:rsidRDefault="00087B98" w:rsidP="00087B98">
            <w:pPr>
              <w:jc w:val="both"/>
              <w:rPr>
                <w:rFonts w:eastAsia="Times New Roman" w:cs="Times New Roman"/>
                <w:szCs w:val="24"/>
                <w:lang w:val="en-US"/>
              </w:rPr>
            </w:pPr>
            <w:r w:rsidRPr="00DC51A5">
              <w:rPr>
                <w:rFonts w:eastAsia="Times New Roman" w:cs="Times New Roman"/>
                <w:szCs w:val="24"/>
                <w:lang w:val="en-US"/>
              </w:rPr>
              <w:t xml:space="preserve">3. iPad (6th generation), Apple Computer </w:t>
            </w:r>
            <w:r>
              <w:rPr>
                <w:rFonts w:eastAsia="Times New Roman" w:cs="Times New Roman"/>
                <w:szCs w:val="24"/>
                <w:lang w:val="en-US"/>
              </w:rPr>
              <w:t>Trading (Shanghai) Co. Ltd.;</w:t>
            </w:r>
          </w:p>
          <w:p w:rsidR="00087B98" w:rsidRPr="00DC51A5" w:rsidRDefault="00087B98" w:rsidP="00087B98">
            <w:pPr>
              <w:jc w:val="both"/>
              <w:rPr>
                <w:rFonts w:eastAsia="Times New Roman" w:cs="Times New Roman"/>
                <w:szCs w:val="24"/>
                <w:lang w:val="en-US"/>
              </w:rPr>
            </w:pPr>
            <w:r>
              <w:rPr>
                <w:rFonts w:eastAsia="Times New Roman" w:cs="Times New Roman"/>
                <w:szCs w:val="24"/>
                <w:lang w:val="en-US"/>
              </w:rPr>
              <w:t xml:space="preserve">4. </w:t>
            </w:r>
            <w:r w:rsidRPr="00DC51A5">
              <w:rPr>
                <w:rFonts w:eastAsia="Times New Roman" w:cs="Times New Roman"/>
                <w:szCs w:val="24"/>
                <w:lang w:val="en-US"/>
              </w:rPr>
              <w:t xml:space="preserve">ANB030-203-Amber Tape, </w:t>
            </w:r>
            <w:r>
              <w:rPr>
                <w:rFonts w:eastAsia="Times New Roman" w:cs="Times New Roman"/>
                <w:szCs w:val="24"/>
              </w:rPr>
              <w:t>країна</w:t>
            </w:r>
            <w:r w:rsidRPr="00DC51A5">
              <w:rPr>
                <w:rFonts w:eastAsia="Times New Roman" w:cs="Times New Roman"/>
                <w:szCs w:val="24"/>
                <w:lang w:val="en-US"/>
              </w:rPr>
              <w:t>-</w:t>
            </w:r>
            <w:r>
              <w:rPr>
                <w:rFonts w:eastAsia="Times New Roman" w:cs="Times New Roman"/>
                <w:szCs w:val="24"/>
              </w:rPr>
              <w:t>виробник</w:t>
            </w:r>
            <w:r w:rsidRPr="00DC51A5">
              <w:rPr>
                <w:rFonts w:eastAsia="Times New Roman" w:cs="Times New Roman"/>
                <w:szCs w:val="24"/>
                <w:lang w:val="en-US"/>
              </w:rPr>
              <w:t xml:space="preserve"> </w:t>
            </w:r>
            <w:r>
              <w:rPr>
                <w:rFonts w:eastAsia="Times New Roman" w:cs="Times New Roman"/>
                <w:szCs w:val="24"/>
              </w:rPr>
              <w:t>США</w:t>
            </w:r>
            <w:r w:rsidRPr="00DC51A5">
              <w:rPr>
                <w:rFonts w:eastAsia="Times New Roman" w:cs="Times New Roman"/>
                <w:szCs w:val="24"/>
                <w:lang w:val="en-US"/>
              </w:rPr>
              <w:t>;</w:t>
            </w:r>
          </w:p>
          <w:p w:rsidR="00087B98" w:rsidRDefault="00087B98" w:rsidP="00087B98">
            <w:pPr>
              <w:jc w:val="both"/>
              <w:rPr>
                <w:rFonts w:eastAsia="Times New Roman" w:cs="Times New Roman"/>
                <w:szCs w:val="24"/>
                <w:lang w:val="en-US"/>
              </w:rPr>
            </w:pPr>
            <w:r w:rsidRPr="00DC51A5">
              <w:rPr>
                <w:rFonts w:eastAsia="Times New Roman" w:cs="Times New Roman"/>
                <w:szCs w:val="24"/>
                <w:lang w:val="en-US"/>
              </w:rPr>
              <w:t xml:space="preserve">5. </w:t>
            </w:r>
            <w:r>
              <w:rPr>
                <w:rFonts w:eastAsia="Times New Roman" w:cs="Times New Roman"/>
                <w:szCs w:val="24"/>
              </w:rPr>
              <w:t>Голка</w:t>
            </w:r>
            <w:r w:rsidRPr="00DC51A5">
              <w:rPr>
                <w:rFonts w:eastAsia="Times New Roman" w:cs="Times New Roman"/>
                <w:szCs w:val="24"/>
                <w:lang w:val="en-US"/>
              </w:rPr>
              <w:t xml:space="preserve"> </w:t>
            </w:r>
            <w:r>
              <w:rPr>
                <w:rFonts w:eastAsia="Times New Roman" w:cs="Times New Roman"/>
                <w:szCs w:val="24"/>
              </w:rPr>
              <w:t>для</w:t>
            </w:r>
            <w:r w:rsidRPr="00DC51A5">
              <w:rPr>
                <w:rFonts w:eastAsia="Times New Roman" w:cs="Times New Roman"/>
                <w:szCs w:val="24"/>
                <w:lang w:val="en-US"/>
              </w:rPr>
              <w:t xml:space="preserve"> </w:t>
            </w:r>
            <w:r>
              <w:rPr>
                <w:rFonts w:eastAsia="Times New Roman" w:cs="Times New Roman"/>
                <w:szCs w:val="24"/>
              </w:rPr>
              <w:t>підшкірних</w:t>
            </w:r>
            <w:r w:rsidRPr="00DC51A5">
              <w:rPr>
                <w:rFonts w:eastAsia="Times New Roman" w:cs="Times New Roman"/>
                <w:szCs w:val="24"/>
                <w:lang w:val="en-US"/>
              </w:rPr>
              <w:t xml:space="preserve"> </w:t>
            </w:r>
            <w:r>
              <w:rPr>
                <w:rFonts w:eastAsia="Times New Roman" w:cs="Times New Roman"/>
                <w:szCs w:val="24"/>
              </w:rPr>
              <w:t>ін</w:t>
            </w:r>
            <w:r w:rsidRPr="00DC51A5">
              <w:rPr>
                <w:rFonts w:eastAsia="Times New Roman" w:cs="Times New Roman"/>
                <w:szCs w:val="24"/>
                <w:lang w:val="en-US"/>
              </w:rPr>
              <w:t>'</w:t>
            </w:r>
            <w:r>
              <w:rPr>
                <w:rFonts w:eastAsia="Times New Roman" w:cs="Times New Roman"/>
                <w:szCs w:val="24"/>
              </w:rPr>
              <w:t>єкцій</w:t>
            </w:r>
            <w:r w:rsidRPr="00DC51A5">
              <w:rPr>
                <w:rFonts w:eastAsia="Times New Roman" w:cs="Times New Roman"/>
                <w:szCs w:val="24"/>
                <w:lang w:val="en-US"/>
              </w:rPr>
              <w:t xml:space="preserve"> 27G X 1/2 (Needle Hypodermic 27G X1/2), </w:t>
            </w:r>
            <w:r>
              <w:rPr>
                <w:rFonts w:eastAsia="Times New Roman" w:cs="Times New Roman"/>
                <w:szCs w:val="24"/>
              </w:rPr>
              <w:t>країна</w:t>
            </w:r>
            <w:r w:rsidRPr="00DC51A5">
              <w:rPr>
                <w:rFonts w:eastAsia="Times New Roman" w:cs="Times New Roman"/>
                <w:szCs w:val="24"/>
                <w:lang w:val="en-US"/>
              </w:rPr>
              <w:t>-</w:t>
            </w:r>
            <w:r>
              <w:rPr>
                <w:rFonts w:eastAsia="Times New Roman" w:cs="Times New Roman"/>
                <w:szCs w:val="24"/>
              </w:rPr>
              <w:t>виробник</w:t>
            </w:r>
            <w:r w:rsidRPr="00DC51A5">
              <w:rPr>
                <w:rFonts w:eastAsia="Times New Roman" w:cs="Times New Roman"/>
                <w:szCs w:val="24"/>
                <w:lang w:val="en-US"/>
              </w:rPr>
              <w:t xml:space="preserve"> </w:t>
            </w:r>
            <w:r>
              <w:rPr>
                <w:rFonts w:eastAsia="Times New Roman" w:cs="Times New Roman"/>
                <w:szCs w:val="24"/>
              </w:rPr>
              <w:t>США</w:t>
            </w:r>
            <w:r w:rsidRPr="00DC51A5">
              <w:rPr>
                <w:rFonts w:eastAsia="Times New Roman" w:cs="Times New Roman"/>
                <w:szCs w:val="24"/>
                <w:lang w:val="en-US"/>
              </w:rPr>
              <w:t>;</w:t>
            </w:r>
          </w:p>
          <w:p w:rsidR="00087B98" w:rsidRDefault="00087B98" w:rsidP="00087B98">
            <w:pPr>
              <w:jc w:val="both"/>
              <w:rPr>
                <w:rFonts w:eastAsia="Times New Roman" w:cs="Times New Roman"/>
                <w:szCs w:val="24"/>
                <w:lang w:val="en-US"/>
              </w:rPr>
            </w:pPr>
            <w:r w:rsidRPr="00DC51A5">
              <w:rPr>
                <w:rFonts w:eastAsia="Times New Roman" w:cs="Times New Roman"/>
                <w:szCs w:val="24"/>
                <w:lang w:val="en-US"/>
              </w:rPr>
              <w:t xml:space="preserve">6. </w:t>
            </w:r>
            <w:r>
              <w:rPr>
                <w:rFonts w:eastAsia="Times New Roman" w:cs="Times New Roman"/>
                <w:szCs w:val="24"/>
              </w:rPr>
              <w:t>Шприц</w:t>
            </w:r>
            <w:r w:rsidRPr="00DC51A5">
              <w:rPr>
                <w:rFonts w:eastAsia="Times New Roman" w:cs="Times New Roman"/>
                <w:szCs w:val="24"/>
                <w:lang w:val="en-US"/>
              </w:rPr>
              <w:t xml:space="preserve"> 3ML BD (Syringe 3ML BD), </w:t>
            </w:r>
            <w:r>
              <w:rPr>
                <w:rFonts w:eastAsia="Times New Roman" w:cs="Times New Roman"/>
                <w:szCs w:val="24"/>
              </w:rPr>
              <w:t>країна</w:t>
            </w:r>
            <w:r w:rsidRPr="00DC51A5">
              <w:rPr>
                <w:rFonts w:eastAsia="Times New Roman" w:cs="Times New Roman"/>
                <w:szCs w:val="24"/>
                <w:lang w:val="en-US"/>
              </w:rPr>
              <w:t>-</w:t>
            </w:r>
            <w:r>
              <w:rPr>
                <w:rFonts w:eastAsia="Times New Roman" w:cs="Times New Roman"/>
                <w:szCs w:val="24"/>
              </w:rPr>
              <w:t>виробник</w:t>
            </w:r>
            <w:r w:rsidRPr="00DC51A5">
              <w:rPr>
                <w:rFonts w:eastAsia="Times New Roman" w:cs="Times New Roman"/>
                <w:szCs w:val="24"/>
                <w:lang w:val="en-US"/>
              </w:rPr>
              <w:t xml:space="preserve"> </w:t>
            </w:r>
            <w:r>
              <w:rPr>
                <w:rFonts w:eastAsia="Times New Roman" w:cs="Times New Roman"/>
                <w:szCs w:val="24"/>
              </w:rPr>
              <w:t>США</w:t>
            </w:r>
            <w:r w:rsidRPr="00DC51A5">
              <w:rPr>
                <w:rFonts w:eastAsia="Times New Roman" w:cs="Times New Roman"/>
                <w:szCs w:val="24"/>
                <w:lang w:val="en-US"/>
              </w:rPr>
              <w:t>;</w:t>
            </w:r>
          </w:p>
          <w:p w:rsidR="00087B98" w:rsidRPr="00087B98" w:rsidRDefault="00087B98" w:rsidP="00087B98">
            <w:pPr>
              <w:jc w:val="both"/>
              <w:rPr>
                <w:rFonts w:eastAsia="Times New Roman" w:cs="Times New Roman"/>
                <w:szCs w:val="24"/>
                <w:lang w:val="en-US"/>
              </w:rPr>
            </w:pPr>
            <w:r w:rsidRPr="00DC51A5">
              <w:rPr>
                <w:rFonts w:eastAsia="Times New Roman" w:cs="Times New Roman"/>
                <w:szCs w:val="24"/>
                <w:lang w:val="en-US"/>
              </w:rPr>
              <w:t xml:space="preserve">7. </w:t>
            </w:r>
            <w:r>
              <w:rPr>
                <w:rFonts w:eastAsia="Times New Roman" w:cs="Times New Roman"/>
                <w:szCs w:val="24"/>
              </w:rPr>
              <w:t>Тести</w:t>
            </w:r>
            <w:r w:rsidRPr="00087B98">
              <w:rPr>
                <w:rFonts w:eastAsia="Times New Roman" w:cs="Times New Roman"/>
                <w:szCs w:val="24"/>
                <w:lang w:val="en-US"/>
              </w:rPr>
              <w:t xml:space="preserve"> </w:t>
            </w:r>
            <w:r>
              <w:rPr>
                <w:rFonts w:eastAsia="Times New Roman" w:cs="Times New Roman"/>
                <w:szCs w:val="24"/>
              </w:rPr>
              <w:t>на</w:t>
            </w:r>
            <w:r w:rsidRPr="00087B98">
              <w:rPr>
                <w:rFonts w:eastAsia="Times New Roman" w:cs="Times New Roman"/>
                <w:szCs w:val="24"/>
                <w:lang w:val="en-US"/>
              </w:rPr>
              <w:t xml:space="preserve"> </w:t>
            </w:r>
            <w:r>
              <w:rPr>
                <w:rFonts w:eastAsia="Times New Roman" w:cs="Times New Roman"/>
                <w:szCs w:val="24"/>
              </w:rPr>
              <w:t>вагітність</w:t>
            </w:r>
            <w:r w:rsidRPr="00087B98">
              <w:rPr>
                <w:rFonts w:eastAsia="Times New Roman" w:cs="Times New Roman"/>
                <w:szCs w:val="24"/>
                <w:lang w:val="en-US"/>
              </w:rPr>
              <w:t xml:space="preserve"> (HCG urine pregnancy test) (</w:t>
            </w:r>
            <w:r>
              <w:rPr>
                <w:rFonts w:eastAsia="Times New Roman" w:cs="Times New Roman"/>
                <w:szCs w:val="24"/>
              </w:rPr>
              <w:t>Центральна</w:t>
            </w:r>
            <w:r w:rsidRPr="00087B98">
              <w:rPr>
                <w:rFonts w:eastAsia="Times New Roman" w:cs="Times New Roman"/>
                <w:szCs w:val="24"/>
                <w:lang w:val="en-US"/>
              </w:rPr>
              <w:t xml:space="preserve"> </w:t>
            </w:r>
            <w:r>
              <w:rPr>
                <w:rFonts w:eastAsia="Times New Roman" w:cs="Times New Roman"/>
                <w:szCs w:val="24"/>
              </w:rPr>
              <w:t>лабораторія</w:t>
            </w:r>
            <w:r w:rsidRPr="00087B98">
              <w:rPr>
                <w:rFonts w:eastAsia="Times New Roman" w:cs="Times New Roman"/>
                <w:szCs w:val="24"/>
                <w:lang w:val="en-US"/>
              </w:rPr>
              <w:t xml:space="preserve"> Labcorp BV, </w:t>
            </w:r>
            <w:r>
              <w:rPr>
                <w:rFonts w:eastAsia="Times New Roman" w:cs="Times New Roman"/>
                <w:szCs w:val="24"/>
              </w:rPr>
              <w:t>Бельгія</w:t>
            </w:r>
            <w:r w:rsidRPr="00087B98">
              <w:rPr>
                <w:rFonts w:eastAsia="Times New Roman" w:cs="Times New Roman"/>
                <w:szCs w:val="24"/>
                <w:lang w:val="en-US"/>
              </w:rPr>
              <w:t>);</w:t>
            </w:r>
          </w:p>
          <w:p w:rsidR="00087B98" w:rsidRPr="00087B98" w:rsidRDefault="00087B98" w:rsidP="00087B98">
            <w:pPr>
              <w:jc w:val="both"/>
              <w:rPr>
                <w:rFonts w:eastAsia="Times New Roman" w:cs="Times New Roman"/>
                <w:szCs w:val="24"/>
                <w:lang w:val="en-US"/>
              </w:rPr>
            </w:pPr>
            <w:r w:rsidRPr="00087B98">
              <w:rPr>
                <w:rFonts w:eastAsia="Times New Roman" w:cs="Times New Roman"/>
                <w:szCs w:val="24"/>
                <w:lang w:val="en-US"/>
              </w:rPr>
              <w:t xml:space="preserve">8. </w:t>
            </w:r>
            <w:r>
              <w:rPr>
                <w:rFonts w:eastAsia="Times New Roman" w:cs="Times New Roman"/>
                <w:szCs w:val="24"/>
              </w:rPr>
              <w:t>Друковані</w:t>
            </w:r>
            <w:r w:rsidRPr="00087B98">
              <w:rPr>
                <w:rFonts w:eastAsia="Times New Roman" w:cs="Times New Roman"/>
                <w:szCs w:val="24"/>
                <w:lang w:val="en-US"/>
              </w:rPr>
              <w:t xml:space="preserve"> </w:t>
            </w:r>
            <w:r>
              <w:rPr>
                <w:rFonts w:eastAsia="Times New Roman" w:cs="Times New Roman"/>
                <w:szCs w:val="24"/>
              </w:rPr>
              <w:t>матеріали</w:t>
            </w:r>
          </w:p>
          <w:p w:rsidR="00087B98" w:rsidRPr="00087B98" w:rsidRDefault="00087B98" w:rsidP="00087B98">
            <w:pPr>
              <w:jc w:val="both"/>
              <w:rPr>
                <w:rFonts w:eastAsia="Times New Roman" w:cs="Times New Roman"/>
                <w:szCs w:val="24"/>
                <w:lang w:val="en-US"/>
              </w:rPr>
            </w:pPr>
            <w:r w:rsidRPr="00DC51A5">
              <w:rPr>
                <w:rFonts w:eastAsia="Times New Roman" w:cs="Times New Roman"/>
                <w:szCs w:val="24"/>
                <w:lang w:val="uk-UA"/>
              </w:rPr>
              <w:t>Компанія, яка діє за довіреністю, яку надав спонсор чи заявник на ввезення досліджуваних лікарських засобів та супутніх матеріалів: ТОВ «Санакліс», Україна</w:t>
            </w:r>
            <w:r w:rsidRPr="00087B98">
              <w:rPr>
                <w:rFonts w:eastAsia="Times New Roman" w:cs="Times New Roman"/>
                <w:szCs w:val="24"/>
                <w:lang w:val="en-US"/>
              </w:rPr>
              <w:t xml:space="preserve"> </w:t>
            </w:r>
          </w:p>
        </w:tc>
      </w:tr>
    </w:tbl>
    <w:p w:rsidR="00E30AC0" w:rsidRDefault="00E30AC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RPr="00BB658D" w:rsidTr="009F3C46">
        <w:tc>
          <w:tcPr>
            <w:tcW w:w="5670" w:type="dxa"/>
            <w:tcMar>
              <w:top w:w="0" w:type="dxa"/>
              <w:left w:w="108" w:type="dxa"/>
              <w:bottom w:w="0" w:type="dxa"/>
              <w:right w:w="108" w:type="dxa"/>
            </w:tcMar>
            <w:hideMark/>
          </w:tcPr>
          <w:p w:rsidR="00FB2DF0" w:rsidRDefault="00FB2DF0" w:rsidP="009F3C46">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9F3C46">
            <w:pPr>
              <w:jc w:val="center"/>
            </w:pPr>
          </w:p>
        </w:tc>
        <w:tc>
          <w:tcPr>
            <w:tcW w:w="284" w:type="dxa"/>
            <w:tcMar>
              <w:top w:w="0" w:type="dxa"/>
              <w:left w:w="108" w:type="dxa"/>
              <w:bottom w:w="0" w:type="dxa"/>
              <w:right w:w="108" w:type="dxa"/>
            </w:tcMar>
          </w:tcPr>
          <w:p w:rsidR="00FB2DF0" w:rsidRDefault="00FB2DF0" w:rsidP="009F3C46">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9F3C46">
            <w:pPr>
              <w:jc w:val="center"/>
              <w:rPr>
                <w:b/>
                <w:bCs/>
                <w:iCs/>
                <w:lang w:val="uk-UA"/>
              </w:rPr>
            </w:pPr>
            <w:r>
              <w:rPr>
                <w:rStyle w:val="cs72f7c9c5"/>
                <w:lang w:val="uk-UA"/>
              </w:rPr>
              <w:t>Олександр ГРІЦЕНКО</w:t>
            </w:r>
          </w:p>
        </w:tc>
      </w:tr>
    </w:tbl>
    <w:p w:rsidR="00FB2DF0" w:rsidRDefault="00FB2DF0">
      <w:pPr>
        <w:rPr>
          <w:lang w:val="uk-UA"/>
        </w:rPr>
      </w:pPr>
    </w:p>
    <w:p w:rsidR="00FB2DF0" w:rsidRDefault="00FB2DF0">
      <w:pPr>
        <w:rPr>
          <w:lang w:val="uk-UA"/>
        </w:rPr>
      </w:pPr>
    </w:p>
    <w:p w:rsidR="00E30AC0" w:rsidRDefault="00E30AC0">
      <w:pPr>
        <w:tabs>
          <w:tab w:val="clear" w:pos="708"/>
        </w:tabs>
        <w:rPr>
          <w:b/>
          <w:lang w:val="uk-UA"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3</w:t>
      </w:r>
    </w:p>
    <w:p w:rsidR="00E30AC0" w:rsidRDefault="00642680">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 </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214"/>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ook w:val="04A0" w:firstRow="1" w:lastRow="0" w:firstColumn="1" w:lastColumn="0" w:noHBand="0" w:noVBand="1"/>
      </w:tblPr>
      <w:tblGrid>
        <w:gridCol w:w="3823"/>
        <w:gridCol w:w="9633"/>
      </w:tblGrid>
      <w:tr w:rsidR="00E30AC0">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«14-тижневе рандомізоване подвійне сліпе дослідження оптимальної дози фази 2b для визначення фармакокінетики, ефективності, безпеки та переносимості TEV-48574 у дорослих пацієнтів із виразковим колітом або хворобою Крона від середнього до тяжкого ступеня (RELIEVE UCCD)», код дослідження TV48574-IMM-20036, з поправкою 03, редакція 01 (JP 03) (ES 01), від 15 серпня 2023 року</w:t>
            </w:r>
          </w:p>
        </w:tc>
      </w:tr>
      <w:tr w:rsidR="00E30AC0">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Підприємство з 100% іноземною інвестицією «АЙК’ЮВІА РДС Україна»</w:t>
            </w:r>
          </w:p>
        </w:tc>
      </w:tr>
      <w:tr w:rsidR="00E30AC0" w:rsidRPr="009857D5">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E30AC0" w:rsidRPr="00236418" w:rsidRDefault="0053473A">
            <w:pPr>
              <w:jc w:val="both"/>
              <w:rPr>
                <w:lang w:val="en-US"/>
              </w:rPr>
            </w:pPr>
            <w:r w:rsidRPr="00236418">
              <w:rPr>
                <w:lang w:val="en-US"/>
              </w:rPr>
              <w:t xml:space="preserve">Teva Branded Pharmaceutical Products R&amp;D, Inc., </w:t>
            </w:r>
            <w:r>
              <w:t>США</w:t>
            </w:r>
          </w:p>
        </w:tc>
      </w:tr>
      <w:tr w:rsidR="001B6F42" w:rsidRPr="009857D5">
        <w:tc>
          <w:tcPr>
            <w:tcW w:w="3823" w:type="dxa"/>
            <w:tcBorders>
              <w:top w:val="single" w:sz="4" w:space="0" w:color="auto"/>
              <w:left w:val="single" w:sz="4" w:space="0" w:color="auto"/>
              <w:bottom w:val="single" w:sz="4" w:space="0" w:color="auto"/>
              <w:right w:val="single" w:sz="4" w:space="0" w:color="auto"/>
            </w:tcBorders>
            <w:hideMark/>
          </w:tcPr>
          <w:p w:rsidR="001B6F42" w:rsidRPr="00236418" w:rsidRDefault="001B6F42" w:rsidP="001B6F42">
            <w:pPr>
              <w:rPr>
                <w:szCs w:val="24"/>
                <w:lang w:val="en-US"/>
              </w:rPr>
            </w:pPr>
            <w:r>
              <w:rPr>
                <w:szCs w:val="24"/>
              </w:rPr>
              <w:t>Перелік</w:t>
            </w:r>
            <w:r w:rsidRPr="00236418">
              <w:rPr>
                <w:szCs w:val="24"/>
                <w:lang w:val="en-US"/>
              </w:rPr>
              <w:t xml:space="preserve"> </w:t>
            </w:r>
            <w:r>
              <w:rPr>
                <w:szCs w:val="24"/>
              </w:rPr>
              <w:t>досліджуваних</w:t>
            </w:r>
            <w:r w:rsidRPr="00236418">
              <w:rPr>
                <w:szCs w:val="24"/>
                <w:lang w:val="en-US"/>
              </w:rPr>
              <w:t xml:space="preserve"> </w:t>
            </w:r>
            <w:r>
              <w:rPr>
                <w:szCs w:val="24"/>
              </w:rPr>
              <w:t>лікарських</w:t>
            </w:r>
            <w:r w:rsidRPr="00236418">
              <w:rPr>
                <w:szCs w:val="24"/>
                <w:lang w:val="en-US"/>
              </w:rPr>
              <w:t xml:space="preserve"> </w:t>
            </w:r>
            <w:r>
              <w:rPr>
                <w:szCs w:val="24"/>
              </w:rPr>
              <w:t>засобів</w:t>
            </w:r>
            <w:r w:rsidRPr="00236418">
              <w:rPr>
                <w:szCs w:val="24"/>
                <w:lang w:val="en-US"/>
              </w:rPr>
              <w:t xml:space="preserve"> </w:t>
            </w:r>
            <w:r>
              <w:rPr>
                <w:szCs w:val="24"/>
              </w:rPr>
              <w:t>лікарська</w:t>
            </w:r>
            <w:r w:rsidRPr="00236418">
              <w:rPr>
                <w:szCs w:val="24"/>
                <w:lang w:val="en-US"/>
              </w:rPr>
              <w:t xml:space="preserve"> </w:t>
            </w:r>
            <w:r>
              <w:rPr>
                <w:szCs w:val="24"/>
              </w:rPr>
              <w:t>форма</w:t>
            </w:r>
            <w:r w:rsidRPr="00236418">
              <w:rPr>
                <w:szCs w:val="24"/>
                <w:lang w:val="en-US"/>
              </w:rPr>
              <w:t xml:space="preserve">, </w:t>
            </w:r>
            <w:r>
              <w:rPr>
                <w:szCs w:val="24"/>
              </w:rPr>
              <w:t>дозування</w:t>
            </w:r>
            <w:r w:rsidRPr="00236418">
              <w:rPr>
                <w:szCs w:val="24"/>
                <w:lang w:val="en-US"/>
              </w:rPr>
              <w:t xml:space="preserve">, </w:t>
            </w:r>
            <w:r>
              <w:rPr>
                <w:szCs w:val="24"/>
              </w:rPr>
              <w:t>виробник</w:t>
            </w:r>
            <w:r w:rsidRPr="00236418">
              <w:rPr>
                <w:szCs w:val="24"/>
                <w:lang w:val="en-US"/>
              </w:rPr>
              <w:t xml:space="preserve">, </w:t>
            </w:r>
            <w:r>
              <w:rPr>
                <w:szCs w:val="24"/>
              </w:rPr>
              <w:t>країна</w:t>
            </w:r>
          </w:p>
        </w:tc>
        <w:tc>
          <w:tcPr>
            <w:tcW w:w="9633" w:type="dxa"/>
            <w:tcBorders>
              <w:top w:val="single" w:sz="4" w:space="0" w:color="auto"/>
              <w:left w:val="single" w:sz="4" w:space="0" w:color="auto"/>
              <w:bottom w:val="single" w:sz="4" w:space="0" w:color="auto"/>
              <w:right w:val="single" w:sz="4" w:space="0" w:color="auto"/>
            </w:tcBorders>
            <w:hideMark/>
          </w:tcPr>
          <w:p w:rsidR="001B6F42" w:rsidRPr="001B6F42" w:rsidRDefault="001B6F42" w:rsidP="001B6F42">
            <w:pPr>
              <w:jc w:val="both"/>
              <w:rPr>
                <w:rFonts w:eastAsia="Times New Roman" w:cs="Times New Roman"/>
                <w:szCs w:val="24"/>
                <w:lang w:val="en-US"/>
              </w:rPr>
            </w:pPr>
            <w:r w:rsidRPr="001B6F42">
              <w:rPr>
                <w:rFonts w:eastAsia="Times New Roman" w:cs="Times New Roman"/>
                <w:szCs w:val="24"/>
                <w:lang w:val="en-US"/>
              </w:rPr>
              <w:t xml:space="preserve">TEV-48574; </w:t>
            </w:r>
            <w:r w:rsidRPr="005D1E6A">
              <w:rPr>
                <w:rFonts w:eastAsia="Times New Roman" w:cs="Times New Roman"/>
                <w:szCs w:val="24"/>
              </w:rPr>
              <w:t>повністю</w:t>
            </w:r>
            <w:r w:rsidRPr="001B6F42">
              <w:rPr>
                <w:rFonts w:eastAsia="Times New Roman" w:cs="Times New Roman"/>
                <w:szCs w:val="24"/>
                <w:lang w:val="en-US"/>
              </w:rPr>
              <w:t xml:space="preserve"> </w:t>
            </w:r>
            <w:r w:rsidRPr="005D1E6A">
              <w:rPr>
                <w:rFonts w:eastAsia="Times New Roman" w:cs="Times New Roman"/>
                <w:szCs w:val="24"/>
              </w:rPr>
              <w:t>гуманізоване</w:t>
            </w:r>
            <w:r w:rsidRPr="001B6F42">
              <w:rPr>
                <w:rFonts w:eastAsia="Times New Roman" w:cs="Times New Roman"/>
                <w:szCs w:val="24"/>
                <w:lang w:val="en-US"/>
              </w:rPr>
              <w:t xml:space="preserve"> </w:t>
            </w:r>
            <w:r w:rsidRPr="005D1E6A">
              <w:rPr>
                <w:rFonts w:eastAsia="Times New Roman" w:cs="Times New Roman"/>
                <w:szCs w:val="24"/>
              </w:rPr>
              <w:t>моноклональне</w:t>
            </w:r>
            <w:r w:rsidRPr="001B6F42">
              <w:rPr>
                <w:rFonts w:eastAsia="Times New Roman" w:cs="Times New Roman"/>
                <w:szCs w:val="24"/>
                <w:lang w:val="en-US"/>
              </w:rPr>
              <w:t xml:space="preserve"> </w:t>
            </w:r>
            <w:r w:rsidRPr="005D1E6A">
              <w:rPr>
                <w:rFonts w:eastAsia="Times New Roman" w:cs="Times New Roman"/>
                <w:szCs w:val="24"/>
              </w:rPr>
              <w:t>антитіло</w:t>
            </w:r>
            <w:r w:rsidRPr="001B6F42">
              <w:rPr>
                <w:rFonts w:eastAsia="Times New Roman" w:cs="Times New Roman"/>
                <w:szCs w:val="24"/>
                <w:lang w:val="en-US"/>
              </w:rPr>
              <w:t xml:space="preserve"> IgG1, </w:t>
            </w:r>
            <w:r w:rsidRPr="005D1E6A">
              <w:rPr>
                <w:rFonts w:eastAsia="Times New Roman" w:cs="Times New Roman"/>
                <w:szCs w:val="24"/>
              </w:rPr>
              <w:t>спрямоване</w:t>
            </w:r>
            <w:r w:rsidRPr="001B6F42">
              <w:rPr>
                <w:rFonts w:eastAsia="Times New Roman" w:cs="Times New Roman"/>
                <w:szCs w:val="24"/>
                <w:lang w:val="en-US"/>
              </w:rPr>
              <w:t xml:space="preserve"> </w:t>
            </w:r>
            <w:r w:rsidRPr="005D1E6A">
              <w:rPr>
                <w:rFonts w:eastAsia="Times New Roman" w:cs="Times New Roman"/>
                <w:szCs w:val="24"/>
              </w:rPr>
              <w:t>на</w:t>
            </w:r>
            <w:r w:rsidRPr="001B6F42">
              <w:rPr>
                <w:rFonts w:eastAsia="Times New Roman" w:cs="Times New Roman"/>
                <w:szCs w:val="24"/>
                <w:lang w:val="en-US"/>
              </w:rPr>
              <w:t xml:space="preserve"> TL1A; </w:t>
            </w:r>
            <w:r w:rsidRPr="005D1E6A">
              <w:rPr>
                <w:rFonts w:eastAsia="Times New Roman" w:cs="Times New Roman"/>
                <w:szCs w:val="24"/>
              </w:rPr>
              <w:t>розчин</w:t>
            </w:r>
            <w:r w:rsidRPr="001B6F42">
              <w:rPr>
                <w:rFonts w:eastAsia="Times New Roman" w:cs="Times New Roman"/>
                <w:szCs w:val="24"/>
                <w:lang w:val="en-US"/>
              </w:rPr>
              <w:t xml:space="preserve"> </w:t>
            </w:r>
            <w:r w:rsidRPr="005D1E6A">
              <w:rPr>
                <w:rFonts w:eastAsia="Times New Roman" w:cs="Times New Roman"/>
                <w:szCs w:val="24"/>
              </w:rPr>
              <w:t>для</w:t>
            </w:r>
            <w:r w:rsidRPr="001B6F42">
              <w:rPr>
                <w:rFonts w:eastAsia="Times New Roman" w:cs="Times New Roman"/>
                <w:szCs w:val="24"/>
                <w:lang w:val="en-US"/>
              </w:rPr>
              <w:t xml:space="preserve"> </w:t>
            </w:r>
            <w:r>
              <w:rPr>
                <w:rFonts w:eastAsia="Times New Roman" w:cs="Times New Roman"/>
                <w:szCs w:val="24"/>
              </w:rPr>
              <w:t>підшкірної</w:t>
            </w:r>
            <w:r w:rsidRPr="001B6F42">
              <w:rPr>
                <w:rFonts w:eastAsia="Times New Roman" w:cs="Times New Roman"/>
                <w:szCs w:val="24"/>
                <w:lang w:val="en-US"/>
              </w:rPr>
              <w:t xml:space="preserve"> </w:t>
            </w:r>
            <w:r>
              <w:rPr>
                <w:rFonts w:eastAsia="Times New Roman" w:cs="Times New Roman"/>
                <w:szCs w:val="24"/>
              </w:rPr>
              <w:t>інфузії</w:t>
            </w:r>
            <w:r>
              <w:rPr>
                <w:rFonts w:eastAsia="Times New Roman" w:cs="Times New Roman"/>
                <w:szCs w:val="24"/>
                <w:lang w:val="en-US"/>
              </w:rPr>
              <w:t xml:space="preserve">; </w:t>
            </w:r>
            <w:r w:rsidRPr="001B6F42">
              <w:rPr>
                <w:rFonts w:eastAsia="Times New Roman" w:cs="Times New Roman"/>
                <w:szCs w:val="24"/>
                <w:lang w:val="en-US"/>
              </w:rPr>
              <w:t xml:space="preserve">150 </w:t>
            </w:r>
            <w:r>
              <w:rPr>
                <w:rFonts w:eastAsia="Times New Roman" w:cs="Times New Roman"/>
                <w:szCs w:val="24"/>
              </w:rPr>
              <w:t>мг</w:t>
            </w:r>
            <w:r w:rsidRPr="001B6F42">
              <w:rPr>
                <w:rFonts w:eastAsia="Times New Roman" w:cs="Times New Roman"/>
                <w:szCs w:val="24"/>
                <w:lang w:val="en-US"/>
              </w:rPr>
              <w:t>/</w:t>
            </w:r>
            <w:r w:rsidRPr="005D1E6A">
              <w:rPr>
                <w:rFonts w:eastAsia="Times New Roman" w:cs="Times New Roman"/>
                <w:szCs w:val="24"/>
              </w:rPr>
              <w:t>мл</w:t>
            </w:r>
            <w:r w:rsidRPr="001B6F42">
              <w:rPr>
                <w:rFonts w:eastAsia="Times New Roman" w:cs="Times New Roman"/>
                <w:szCs w:val="24"/>
                <w:lang w:val="en-US"/>
              </w:rPr>
              <w:t xml:space="preserve">; Teva Branded Pharmaceutical Products R&amp;D, Inc, USA; Nelson Laboratories, USA; Actavis Laboratories UT, Inc, USA; Almac Clinical Services LLC, USA; Almac Clinical Services Limited, UK (Northern Ireland); Teva Pharmaceuticals Europe B.V., The Netherlands; </w:t>
            </w:r>
          </w:p>
          <w:p w:rsidR="001B6F42" w:rsidRPr="001B6F42" w:rsidRDefault="001B6F42" w:rsidP="001B6F42">
            <w:pPr>
              <w:jc w:val="both"/>
              <w:rPr>
                <w:rFonts w:eastAsia="Times New Roman" w:cs="Times New Roman"/>
                <w:szCs w:val="24"/>
                <w:lang w:val="en-US"/>
              </w:rPr>
            </w:pPr>
            <w:r>
              <w:rPr>
                <w:rFonts w:eastAsia="Times New Roman" w:cs="Times New Roman"/>
                <w:szCs w:val="24"/>
              </w:rPr>
              <w:t>Плацебо</w:t>
            </w:r>
            <w:r w:rsidRPr="001B6F42">
              <w:rPr>
                <w:rFonts w:eastAsia="Times New Roman" w:cs="Times New Roman"/>
                <w:szCs w:val="24"/>
                <w:lang w:val="en-US"/>
              </w:rPr>
              <w:t xml:space="preserve"> </w:t>
            </w:r>
            <w:r>
              <w:rPr>
                <w:rFonts w:eastAsia="Times New Roman" w:cs="Times New Roman"/>
                <w:szCs w:val="24"/>
              </w:rPr>
              <w:t>до</w:t>
            </w:r>
            <w:r w:rsidRPr="001B6F42">
              <w:rPr>
                <w:rFonts w:eastAsia="Times New Roman" w:cs="Times New Roman"/>
                <w:szCs w:val="24"/>
                <w:lang w:val="en-US"/>
              </w:rPr>
              <w:t xml:space="preserve"> TEV-48574, </w:t>
            </w:r>
            <w:r>
              <w:rPr>
                <w:rFonts w:eastAsia="Times New Roman" w:cs="Times New Roman"/>
                <w:szCs w:val="24"/>
              </w:rPr>
              <w:t>розчин</w:t>
            </w:r>
            <w:r w:rsidRPr="001B6F42">
              <w:rPr>
                <w:rFonts w:eastAsia="Times New Roman" w:cs="Times New Roman"/>
                <w:szCs w:val="24"/>
                <w:lang w:val="en-US"/>
              </w:rPr>
              <w:t xml:space="preserve"> </w:t>
            </w:r>
            <w:r>
              <w:rPr>
                <w:rFonts w:eastAsia="Times New Roman" w:cs="Times New Roman"/>
                <w:szCs w:val="24"/>
              </w:rPr>
              <w:t>для</w:t>
            </w:r>
            <w:r w:rsidRPr="001B6F42">
              <w:rPr>
                <w:rFonts w:eastAsia="Times New Roman" w:cs="Times New Roman"/>
                <w:szCs w:val="24"/>
                <w:lang w:val="en-US"/>
              </w:rPr>
              <w:t xml:space="preserve"> </w:t>
            </w:r>
            <w:r>
              <w:rPr>
                <w:rFonts w:eastAsia="Times New Roman" w:cs="Times New Roman"/>
                <w:szCs w:val="24"/>
              </w:rPr>
              <w:t>підшкірної</w:t>
            </w:r>
            <w:r w:rsidRPr="001B6F42">
              <w:rPr>
                <w:rFonts w:eastAsia="Times New Roman" w:cs="Times New Roman"/>
                <w:szCs w:val="24"/>
                <w:lang w:val="en-US"/>
              </w:rPr>
              <w:t xml:space="preserve"> </w:t>
            </w:r>
            <w:r>
              <w:rPr>
                <w:rFonts w:eastAsia="Times New Roman" w:cs="Times New Roman"/>
                <w:szCs w:val="24"/>
              </w:rPr>
              <w:t>інфузії</w:t>
            </w:r>
            <w:r w:rsidRPr="001B6F42">
              <w:rPr>
                <w:rFonts w:eastAsia="Times New Roman" w:cs="Times New Roman"/>
                <w:szCs w:val="24"/>
                <w:lang w:val="en-US"/>
              </w:rPr>
              <w:t>; Teva Branded Pharmaceutical Products R&amp;D, Inc, USA; Nelson Laboratories, USA; Actavis Laboratories UT, Inc, USA; Almac Clinical Services LLC, USA; Almac Clinical Services Limited, UK (Northern Ireland); Teva Pharmaceuticals Europe B.V., The Netherlands</w:t>
            </w:r>
          </w:p>
        </w:tc>
      </w:tr>
    </w:tbl>
    <w:p w:rsidR="00B1678E" w:rsidRPr="00BB658D" w:rsidRDefault="00B1678E">
      <w:pPr>
        <w:rPr>
          <w:lang w:val="en-US"/>
        </w:rPr>
      </w:pPr>
      <w:r w:rsidRPr="00BB658D">
        <w:rPr>
          <w:lang w:val="en-US"/>
        </w:rPr>
        <w:br w:type="page"/>
      </w:r>
    </w:p>
    <w:p w:rsidR="00B1678E" w:rsidRDefault="00B1678E">
      <w:r>
        <w:rPr>
          <w:lang w:val="uk-UA"/>
        </w:rPr>
        <w:lastRenderedPageBreak/>
        <w:t xml:space="preserve">                                                                                                                      2                                                               продовження додатка 3</w:t>
      </w:r>
    </w:p>
    <w:p w:rsidR="00B1678E" w:rsidRDefault="00B1678E"/>
    <w:tbl>
      <w:tblPr>
        <w:tblStyle w:val="af0"/>
        <w:tblW w:w="0" w:type="auto"/>
        <w:tblInd w:w="0" w:type="dxa"/>
        <w:tblLook w:val="04A0" w:firstRow="1" w:lastRow="0" w:firstColumn="1" w:lastColumn="0" w:noHBand="0" w:noVBand="1"/>
      </w:tblPr>
      <w:tblGrid>
        <w:gridCol w:w="3823"/>
        <w:gridCol w:w="9633"/>
      </w:tblGrid>
      <w:tr w:rsidR="001B6F42">
        <w:tc>
          <w:tcPr>
            <w:tcW w:w="3823" w:type="dxa"/>
            <w:tcBorders>
              <w:top w:val="single" w:sz="4" w:space="0" w:color="auto"/>
              <w:left w:val="single" w:sz="4" w:space="0" w:color="auto"/>
              <w:bottom w:val="single" w:sz="4" w:space="0" w:color="auto"/>
              <w:right w:val="single" w:sz="4" w:space="0" w:color="auto"/>
            </w:tcBorders>
            <w:hideMark/>
          </w:tcPr>
          <w:p w:rsidR="001B6F42" w:rsidRDefault="001B6F42" w:rsidP="001B6F42">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1B6F42" w:rsidRPr="005D1E6A" w:rsidRDefault="001B6F42" w:rsidP="001B6F42">
            <w:pPr>
              <w:jc w:val="both"/>
              <w:rPr>
                <w:rFonts w:eastAsia="Times New Roman" w:cs="Times New Roman"/>
                <w:szCs w:val="24"/>
              </w:rPr>
            </w:pPr>
            <w:r>
              <w:rPr>
                <w:rFonts w:eastAsia="Times New Roman" w:cs="Times New Roman"/>
                <w:szCs w:val="24"/>
              </w:rPr>
              <w:t>1)</w:t>
            </w:r>
            <w:r w:rsidRPr="005D1E6A">
              <w:rPr>
                <w:rFonts w:eastAsia="Times New Roman" w:cs="Times New Roman"/>
                <w:szCs w:val="24"/>
              </w:rPr>
              <w:t xml:space="preserve"> д.м.н.</w:t>
            </w:r>
            <w:r>
              <w:rPr>
                <w:rFonts w:eastAsia="Times New Roman" w:cs="Times New Roman"/>
                <w:szCs w:val="24"/>
              </w:rPr>
              <w:t xml:space="preserve">, </w:t>
            </w:r>
            <w:r w:rsidRPr="005D1E6A">
              <w:rPr>
                <w:rFonts w:eastAsia="Times New Roman" w:cs="Times New Roman"/>
                <w:szCs w:val="24"/>
              </w:rPr>
              <w:t>проф. Чопей І.В.</w:t>
            </w:r>
          </w:p>
          <w:p w:rsidR="001B6F42" w:rsidRPr="005D1E6A" w:rsidRDefault="001B6F42" w:rsidP="001B6F42">
            <w:pPr>
              <w:jc w:val="both"/>
              <w:rPr>
                <w:rFonts w:eastAsia="Times New Roman" w:cs="Times New Roman"/>
                <w:szCs w:val="24"/>
              </w:rPr>
            </w:pPr>
            <w:r w:rsidRPr="005D1E6A">
              <w:rPr>
                <w:rFonts w:eastAsia="Times New Roman" w:cs="Times New Roman"/>
                <w:szCs w:val="24"/>
              </w:rPr>
              <w:t>Комуна</w:t>
            </w:r>
            <w:r>
              <w:rPr>
                <w:rFonts w:eastAsia="Times New Roman" w:cs="Times New Roman"/>
                <w:szCs w:val="24"/>
              </w:rPr>
              <w:t>льне некомерційне підприємство «</w:t>
            </w:r>
            <w:r w:rsidRPr="005D1E6A">
              <w:rPr>
                <w:rFonts w:eastAsia="Times New Roman" w:cs="Times New Roman"/>
                <w:szCs w:val="24"/>
              </w:rPr>
              <w:t>Ужгородська міська б</w:t>
            </w:r>
            <w:r>
              <w:rPr>
                <w:rFonts w:eastAsia="Times New Roman" w:cs="Times New Roman"/>
                <w:szCs w:val="24"/>
              </w:rPr>
              <w:t>агатопрофільна клінічна лікарня»</w:t>
            </w:r>
            <w:r w:rsidRPr="005D1E6A">
              <w:rPr>
                <w:rFonts w:eastAsia="Times New Roman" w:cs="Times New Roman"/>
                <w:szCs w:val="24"/>
              </w:rPr>
              <w:t xml:space="preserve"> Ужгородської міської ради, терапевтичне відділення, Державний вищий навчальний заклад «Ужгородський національний університет», кафедра терапії та сімейної медицини факультету післядипломної освіти та доуніверситетської підготовки, м. Ужгород</w:t>
            </w:r>
          </w:p>
          <w:p w:rsidR="001B6F42" w:rsidRPr="005D1E6A" w:rsidRDefault="001B6F42" w:rsidP="001B6F42">
            <w:pPr>
              <w:jc w:val="both"/>
              <w:rPr>
                <w:rFonts w:eastAsia="Times New Roman" w:cs="Times New Roman"/>
                <w:szCs w:val="24"/>
              </w:rPr>
            </w:pPr>
            <w:r>
              <w:rPr>
                <w:rFonts w:eastAsia="Times New Roman" w:cs="Times New Roman"/>
                <w:szCs w:val="24"/>
              </w:rPr>
              <w:t>2)</w:t>
            </w:r>
            <w:r w:rsidRPr="005D1E6A">
              <w:rPr>
                <w:rFonts w:eastAsia="Times New Roman" w:cs="Times New Roman"/>
                <w:szCs w:val="24"/>
              </w:rPr>
              <w:t xml:space="preserve"> лікар Рішко Я.Ф.</w:t>
            </w:r>
          </w:p>
          <w:p w:rsidR="001B6F42" w:rsidRPr="005D1E6A" w:rsidRDefault="001B6F42" w:rsidP="001B6F42">
            <w:pPr>
              <w:jc w:val="both"/>
              <w:rPr>
                <w:rFonts w:eastAsia="Times New Roman" w:cs="Times New Roman"/>
                <w:szCs w:val="24"/>
              </w:rPr>
            </w:pPr>
            <w:r w:rsidRPr="005D1E6A">
              <w:rPr>
                <w:rFonts w:eastAsia="Times New Roman" w:cs="Times New Roman"/>
                <w:szCs w:val="24"/>
              </w:rPr>
              <w:t>Комуна</w:t>
            </w:r>
            <w:r>
              <w:rPr>
                <w:rFonts w:eastAsia="Times New Roman" w:cs="Times New Roman"/>
                <w:szCs w:val="24"/>
              </w:rPr>
              <w:t>льне некомерційне підприємство «</w:t>
            </w:r>
            <w:r w:rsidRPr="005D1E6A">
              <w:rPr>
                <w:rFonts w:eastAsia="Times New Roman" w:cs="Times New Roman"/>
                <w:szCs w:val="24"/>
              </w:rPr>
              <w:t>Закарпатська обласна кліні</w:t>
            </w:r>
            <w:r>
              <w:rPr>
                <w:rFonts w:eastAsia="Times New Roman" w:cs="Times New Roman"/>
                <w:szCs w:val="24"/>
              </w:rPr>
              <w:t>чна лікарня імені Андрія Новака»</w:t>
            </w:r>
            <w:r w:rsidRPr="005D1E6A">
              <w:rPr>
                <w:rFonts w:eastAsia="Times New Roman" w:cs="Times New Roman"/>
                <w:szCs w:val="24"/>
              </w:rPr>
              <w:t xml:space="preserve"> Закарпатської обласної ради, гастроентерологічне відділення, м. Ужгород</w:t>
            </w:r>
          </w:p>
          <w:p w:rsidR="001B6F42" w:rsidRPr="005D1E6A" w:rsidRDefault="001B6F42" w:rsidP="001B6F42">
            <w:pPr>
              <w:jc w:val="both"/>
              <w:rPr>
                <w:rFonts w:eastAsia="Times New Roman" w:cs="Times New Roman"/>
                <w:szCs w:val="24"/>
              </w:rPr>
            </w:pPr>
            <w:r>
              <w:rPr>
                <w:rFonts w:eastAsia="Times New Roman" w:cs="Times New Roman"/>
                <w:szCs w:val="24"/>
              </w:rPr>
              <w:t>3)</w:t>
            </w:r>
            <w:r w:rsidRPr="005D1E6A">
              <w:rPr>
                <w:rFonts w:eastAsia="Times New Roman" w:cs="Times New Roman"/>
                <w:szCs w:val="24"/>
              </w:rPr>
              <w:t xml:space="preserve"> зав. від. Романів О.П.</w:t>
            </w:r>
          </w:p>
          <w:p w:rsidR="001B6F42" w:rsidRPr="005D1E6A" w:rsidRDefault="001B6F42" w:rsidP="001B6F42">
            <w:pPr>
              <w:jc w:val="both"/>
              <w:rPr>
                <w:rFonts w:eastAsia="Times New Roman" w:cs="Times New Roman"/>
                <w:szCs w:val="24"/>
              </w:rPr>
            </w:pPr>
            <w:r w:rsidRPr="005D1E6A">
              <w:rPr>
                <w:rFonts w:eastAsia="Times New Roman" w:cs="Times New Roman"/>
                <w:szCs w:val="24"/>
              </w:rPr>
              <w:t>Комунальне некомерційне підприємство «Обласна клінічна лікарня Івано-Франківської обласної ради», гастроентерологічне відділення, м. Івано-Франківськ</w:t>
            </w:r>
          </w:p>
          <w:p w:rsidR="001B6F42" w:rsidRPr="005D1E6A" w:rsidRDefault="001B6F42" w:rsidP="001B6F42">
            <w:pPr>
              <w:jc w:val="both"/>
              <w:rPr>
                <w:rFonts w:eastAsia="Times New Roman" w:cs="Times New Roman"/>
                <w:szCs w:val="24"/>
              </w:rPr>
            </w:pPr>
            <w:r>
              <w:rPr>
                <w:rFonts w:eastAsia="Times New Roman" w:cs="Times New Roman"/>
                <w:szCs w:val="24"/>
              </w:rPr>
              <w:t>4)</w:t>
            </w:r>
            <w:r w:rsidRPr="005D1E6A">
              <w:rPr>
                <w:rFonts w:eastAsia="Times New Roman" w:cs="Times New Roman"/>
                <w:szCs w:val="24"/>
              </w:rPr>
              <w:t xml:space="preserve"> д.м.н., проф. Вдовиченко В.І.</w:t>
            </w:r>
          </w:p>
          <w:p w:rsidR="001B6F42" w:rsidRPr="005D1E6A" w:rsidRDefault="001B6F42" w:rsidP="001B6F42">
            <w:pPr>
              <w:jc w:val="both"/>
              <w:rPr>
                <w:rFonts w:eastAsia="Times New Roman" w:cs="Times New Roman"/>
                <w:szCs w:val="24"/>
              </w:rPr>
            </w:pPr>
            <w:r w:rsidRPr="005D1E6A">
              <w:rPr>
                <w:rFonts w:eastAsia="Times New Roman" w:cs="Times New Roman"/>
                <w:szCs w:val="24"/>
              </w:rPr>
              <w:t xml:space="preserve">ВП «Лікарня Святого Пантелеймона» Комунального некомерційного підприємства «Львівське територіальне медичне об’єднання «Багатопрофільна клінічна лікарня інтенсивних методів лікування та швидкої медичної допомоги»,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w:t>
            </w:r>
            <w:proofErr w:type="gramStart"/>
            <w:r w:rsidRPr="005D1E6A">
              <w:rPr>
                <w:rFonts w:eastAsia="Times New Roman" w:cs="Times New Roman"/>
                <w:szCs w:val="24"/>
              </w:rPr>
              <w:t xml:space="preserve">освіти, </w:t>
            </w:r>
            <w:r w:rsidRPr="001B6F42">
              <w:rPr>
                <w:rFonts w:eastAsia="Times New Roman" w:cs="Times New Roman"/>
                <w:szCs w:val="24"/>
              </w:rPr>
              <w:t xml:space="preserve">  </w:t>
            </w:r>
            <w:proofErr w:type="gramEnd"/>
            <w:r w:rsidRPr="001B6F42">
              <w:rPr>
                <w:rFonts w:eastAsia="Times New Roman" w:cs="Times New Roman"/>
                <w:szCs w:val="24"/>
              </w:rPr>
              <w:t xml:space="preserve">           </w:t>
            </w:r>
            <w:r w:rsidRPr="005D1E6A">
              <w:rPr>
                <w:rFonts w:eastAsia="Times New Roman" w:cs="Times New Roman"/>
                <w:szCs w:val="24"/>
              </w:rPr>
              <w:t>м. Львів</w:t>
            </w:r>
          </w:p>
          <w:p w:rsidR="001B6F42" w:rsidRPr="005D1E6A" w:rsidRDefault="001B6F42" w:rsidP="001B6F42">
            <w:pPr>
              <w:jc w:val="both"/>
              <w:rPr>
                <w:rFonts w:eastAsia="Times New Roman" w:cs="Times New Roman"/>
                <w:szCs w:val="24"/>
              </w:rPr>
            </w:pPr>
            <w:r>
              <w:rPr>
                <w:rFonts w:eastAsia="Times New Roman" w:cs="Times New Roman"/>
                <w:szCs w:val="24"/>
              </w:rPr>
              <w:t>5)</w:t>
            </w:r>
            <w:r w:rsidRPr="005D1E6A">
              <w:rPr>
                <w:rFonts w:eastAsia="Times New Roman" w:cs="Times New Roman"/>
                <w:szCs w:val="24"/>
              </w:rPr>
              <w:t xml:space="preserve"> д.м.н., проф., зав.</w:t>
            </w:r>
            <w:r>
              <w:rPr>
                <w:rFonts w:eastAsia="Times New Roman" w:cs="Times New Roman"/>
                <w:szCs w:val="24"/>
              </w:rPr>
              <w:t xml:space="preserve"> </w:t>
            </w:r>
            <w:r w:rsidRPr="005D1E6A">
              <w:rPr>
                <w:rFonts w:eastAsia="Times New Roman" w:cs="Times New Roman"/>
                <w:szCs w:val="24"/>
              </w:rPr>
              <w:t>каф. Федів О.І.</w:t>
            </w:r>
          </w:p>
          <w:p w:rsidR="001B6F42" w:rsidRPr="005D1E6A" w:rsidRDefault="001B6F42" w:rsidP="001B6F42">
            <w:pPr>
              <w:jc w:val="both"/>
              <w:rPr>
                <w:rFonts w:eastAsia="Times New Roman" w:cs="Times New Roman"/>
                <w:szCs w:val="24"/>
              </w:rPr>
            </w:pPr>
            <w:r w:rsidRPr="005D1E6A">
              <w:rPr>
                <w:rFonts w:eastAsia="Times New Roman" w:cs="Times New Roman"/>
                <w:szCs w:val="24"/>
              </w:rPr>
              <w:t>Обласне комуна</w:t>
            </w:r>
            <w:r>
              <w:rPr>
                <w:rFonts w:eastAsia="Times New Roman" w:cs="Times New Roman"/>
                <w:szCs w:val="24"/>
              </w:rPr>
              <w:t>льне некомерційне підприємство «</w:t>
            </w:r>
            <w:r w:rsidRPr="005D1E6A">
              <w:rPr>
                <w:rFonts w:eastAsia="Times New Roman" w:cs="Times New Roman"/>
                <w:szCs w:val="24"/>
              </w:rPr>
              <w:t>Черні</w:t>
            </w:r>
            <w:r>
              <w:rPr>
                <w:rFonts w:eastAsia="Times New Roman" w:cs="Times New Roman"/>
                <w:szCs w:val="24"/>
              </w:rPr>
              <w:t>вецька обласна клінічна лікарня»</w:t>
            </w:r>
            <w:r w:rsidRPr="005D1E6A">
              <w:rPr>
                <w:rFonts w:eastAsia="Times New Roman" w:cs="Times New Roman"/>
                <w:szCs w:val="24"/>
              </w:rPr>
              <w:t>, підрозділ гастроентерології, Буковинський державний медичний університет, кафедра внутрішньої медицини, м. Чернівці</w:t>
            </w:r>
          </w:p>
          <w:p w:rsidR="001B6F42" w:rsidRPr="005D1E6A" w:rsidRDefault="001B6F42" w:rsidP="001B6F42">
            <w:pPr>
              <w:jc w:val="both"/>
              <w:rPr>
                <w:rFonts w:eastAsia="Times New Roman" w:cs="Times New Roman"/>
                <w:szCs w:val="24"/>
              </w:rPr>
            </w:pPr>
            <w:r>
              <w:rPr>
                <w:rFonts w:eastAsia="Times New Roman" w:cs="Times New Roman"/>
                <w:szCs w:val="24"/>
              </w:rPr>
              <w:t>6)</w:t>
            </w:r>
            <w:r w:rsidRPr="005D1E6A">
              <w:rPr>
                <w:rFonts w:eastAsia="Times New Roman" w:cs="Times New Roman"/>
                <w:szCs w:val="24"/>
              </w:rPr>
              <w:t xml:space="preserve"> д.м.н. Господарський І.Я.</w:t>
            </w:r>
          </w:p>
          <w:p w:rsidR="001B6F42" w:rsidRPr="005D1E6A" w:rsidRDefault="001B6F42" w:rsidP="001B6F42">
            <w:pPr>
              <w:jc w:val="both"/>
              <w:rPr>
                <w:rFonts w:eastAsia="Times New Roman" w:cs="Times New Roman"/>
                <w:szCs w:val="24"/>
              </w:rPr>
            </w:pPr>
            <w:r w:rsidRPr="005D1E6A">
              <w:rPr>
                <w:rFonts w:eastAsia="Times New Roman" w:cs="Times New Roman"/>
                <w:szCs w:val="24"/>
              </w:rPr>
              <w:t>ТОВ «Медичний центр «Клініка Господарських», терапевтичний підрозділ, м. Тернопіль</w:t>
            </w:r>
          </w:p>
          <w:p w:rsidR="001B6F42" w:rsidRPr="005D1E6A" w:rsidRDefault="001B6F42" w:rsidP="001B6F42">
            <w:pPr>
              <w:jc w:val="both"/>
              <w:rPr>
                <w:rFonts w:eastAsia="Times New Roman" w:cs="Times New Roman"/>
                <w:szCs w:val="24"/>
              </w:rPr>
            </w:pPr>
            <w:r>
              <w:rPr>
                <w:rFonts w:eastAsia="Times New Roman" w:cs="Times New Roman"/>
                <w:szCs w:val="24"/>
              </w:rPr>
              <w:t>7)</w:t>
            </w:r>
            <w:r w:rsidRPr="005D1E6A">
              <w:rPr>
                <w:rFonts w:eastAsia="Times New Roman" w:cs="Times New Roman"/>
                <w:szCs w:val="24"/>
              </w:rPr>
              <w:t xml:space="preserve"> лікар Іванішин О.Б.</w:t>
            </w:r>
          </w:p>
          <w:p w:rsidR="001B6F42" w:rsidRPr="005D1E6A" w:rsidRDefault="001B6F42" w:rsidP="001B6F42">
            <w:pPr>
              <w:jc w:val="both"/>
              <w:rPr>
                <w:rFonts w:eastAsia="Times New Roman" w:cs="Times New Roman"/>
                <w:szCs w:val="24"/>
              </w:rPr>
            </w:pPr>
            <w:r w:rsidRPr="005D1E6A">
              <w:rPr>
                <w:rFonts w:eastAsia="Times New Roman" w:cs="Times New Roman"/>
                <w:szCs w:val="24"/>
              </w:rPr>
              <w:t>Львівська клінічна лікарня на</w:t>
            </w:r>
            <w:r>
              <w:rPr>
                <w:rFonts w:eastAsia="Times New Roman" w:cs="Times New Roman"/>
                <w:szCs w:val="24"/>
              </w:rPr>
              <w:t xml:space="preserve"> залізничному транспорті філії «Центр охорони </w:t>
            </w:r>
            <w:proofErr w:type="gramStart"/>
            <w:r>
              <w:rPr>
                <w:rFonts w:eastAsia="Times New Roman" w:cs="Times New Roman"/>
                <w:szCs w:val="24"/>
              </w:rPr>
              <w:t xml:space="preserve">здоров'я» </w:t>
            </w:r>
            <w:r w:rsidRPr="001B6F42">
              <w:rPr>
                <w:rFonts w:eastAsia="Times New Roman" w:cs="Times New Roman"/>
                <w:szCs w:val="24"/>
              </w:rPr>
              <w:t xml:space="preserve">  </w:t>
            </w:r>
            <w:proofErr w:type="gramEnd"/>
            <w:r w:rsidRPr="001B6F42">
              <w:rPr>
                <w:rFonts w:eastAsia="Times New Roman" w:cs="Times New Roman"/>
                <w:szCs w:val="24"/>
              </w:rPr>
              <w:t xml:space="preserve">              </w:t>
            </w:r>
            <w:r>
              <w:rPr>
                <w:rFonts w:eastAsia="Times New Roman" w:cs="Times New Roman"/>
                <w:szCs w:val="24"/>
              </w:rPr>
              <w:t>АТ «Українська залізниця»</w:t>
            </w:r>
            <w:r w:rsidRPr="005D1E6A">
              <w:rPr>
                <w:rFonts w:eastAsia="Times New Roman" w:cs="Times New Roman"/>
                <w:szCs w:val="24"/>
              </w:rPr>
              <w:t>, терапевтичне відділення, м. Львів</w:t>
            </w:r>
          </w:p>
        </w:tc>
      </w:tr>
      <w:tr w:rsidR="001B6F42">
        <w:tc>
          <w:tcPr>
            <w:tcW w:w="3823" w:type="dxa"/>
            <w:tcBorders>
              <w:top w:val="single" w:sz="4" w:space="0" w:color="auto"/>
              <w:left w:val="single" w:sz="4" w:space="0" w:color="auto"/>
              <w:bottom w:val="single" w:sz="4" w:space="0" w:color="auto"/>
              <w:right w:val="single" w:sz="4" w:space="0" w:color="auto"/>
            </w:tcBorders>
            <w:hideMark/>
          </w:tcPr>
          <w:p w:rsidR="001B6F42" w:rsidRDefault="001B6F42" w:rsidP="001B6F42">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1B6F42" w:rsidRDefault="001B6F42" w:rsidP="001B6F42">
            <w:pPr>
              <w:jc w:val="both"/>
            </w:pPr>
            <w:r>
              <w:rPr>
                <w:rFonts w:cstheme="minorBidi"/>
              </w:rPr>
              <w:t xml:space="preserve">― </w:t>
            </w:r>
          </w:p>
        </w:tc>
      </w:tr>
    </w:tbl>
    <w:p w:rsidR="00B1678E" w:rsidRDefault="00B1678E">
      <w:r>
        <w:br w:type="page"/>
      </w:r>
    </w:p>
    <w:p w:rsidR="00B1678E" w:rsidRDefault="00B1678E">
      <w:r>
        <w:rPr>
          <w:lang w:val="uk-UA"/>
        </w:rPr>
        <w:lastRenderedPageBreak/>
        <w:t xml:space="preserve">                                                                                                                      3                                                               продовження додатка 3</w:t>
      </w:r>
    </w:p>
    <w:p w:rsidR="00B1678E" w:rsidRDefault="00B1678E"/>
    <w:tbl>
      <w:tblPr>
        <w:tblStyle w:val="af0"/>
        <w:tblW w:w="0" w:type="auto"/>
        <w:tblInd w:w="0" w:type="dxa"/>
        <w:tblLook w:val="04A0" w:firstRow="1" w:lastRow="0" w:firstColumn="1" w:lastColumn="0" w:noHBand="0" w:noVBand="1"/>
      </w:tblPr>
      <w:tblGrid>
        <w:gridCol w:w="3823"/>
        <w:gridCol w:w="9633"/>
      </w:tblGrid>
      <w:tr w:rsidR="001B6F42">
        <w:tc>
          <w:tcPr>
            <w:tcW w:w="3823" w:type="dxa"/>
            <w:tcBorders>
              <w:top w:val="single" w:sz="4" w:space="0" w:color="auto"/>
              <w:left w:val="single" w:sz="4" w:space="0" w:color="auto"/>
              <w:bottom w:val="single" w:sz="4" w:space="0" w:color="auto"/>
              <w:right w:val="single" w:sz="4" w:space="0" w:color="auto"/>
            </w:tcBorders>
            <w:hideMark/>
          </w:tcPr>
          <w:p w:rsidR="001B6F42" w:rsidRDefault="001B6F42" w:rsidP="001B6F42">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1B6F42" w:rsidRDefault="001B6F42" w:rsidP="001B6F42">
            <w:pPr>
              <w:jc w:val="both"/>
            </w:pPr>
            <w:r>
              <w:rPr>
                <w:rFonts w:cstheme="minorBidi"/>
              </w:rPr>
              <w:t xml:space="preserve">― </w:t>
            </w:r>
          </w:p>
        </w:tc>
      </w:tr>
    </w:tbl>
    <w:p w:rsidR="00E30AC0" w:rsidRDefault="00E30AC0">
      <w:pPr>
        <w:rPr>
          <w:lang w:val="uk-UA"/>
        </w:rPr>
      </w:pPr>
    </w:p>
    <w:p w:rsidR="00FB2DF0" w:rsidRDefault="00FB2DF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FB2DF0" w:rsidTr="00FB2DF0">
        <w:tc>
          <w:tcPr>
            <w:tcW w:w="5670" w:type="dxa"/>
            <w:tcMar>
              <w:top w:w="0" w:type="dxa"/>
              <w:left w:w="108" w:type="dxa"/>
              <w:bottom w:w="0" w:type="dxa"/>
              <w:right w:w="108" w:type="dxa"/>
            </w:tcMar>
          </w:tcPr>
          <w:p w:rsidR="00FB2DF0" w:rsidRDefault="00FB2DF0" w:rsidP="00FB2DF0">
            <w:pPr>
              <w:rPr>
                <w:rFonts w:cs="Times New Roman"/>
                <w:b/>
                <w:i/>
              </w:rPr>
            </w:pPr>
          </w:p>
        </w:tc>
        <w:tc>
          <w:tcPr>
            <w:tcW w:w="2835" w:type="dxa"/>
            <w:tcMar>
              <w:top w:w="0" w:type="dxa"/>
              <w:left w:w="108" w:type="dxa"/>
              <w:bottom w:w="0" w:type="dxa"/>
              <w:right w:w="108" w:type="dxa"/>
            </w:tcMar>
            <w:hideMark/>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Mar>
              <w:top w:w="0" w:type="dxa"/>
              <w:left w:w="108" w:type="dxa"/>
              <w:bottom w:w="0" w:type="dxa"/>
              <w:right w:w="108" w:type="dxa"/>
            </w:tcMar>
            <w:vAlign w:val="bottom"/>
            <w:hideMark/>
          </w:tcPr>
          <w:p w:rsidR="00FB2DF0" w:rsidRPr="00BB658D" w:rsidRDefault="00FB2DF0" w:rsidP="00FB2DF0">
            <w:pPr>
              <w:jc w:val="center"/>
              <w:rPr>
                <w:b/>
                <w:bCs/>
                <w:iCs/>
                <w:lang w:val="uk-UA"/>
              </w:rPr>
            </w:pPr>
          </w:p>
        </w:tc>
      </w:tr>
    </w:tbl>
    <w:p w:rsidR="00E30AC0" w:rsidRDefault="00E30AC0">
      <w:pPr>
        <w:tabs>
          <w:tab w:val="clear" w:pos="708"/>
        </w:tabs>
        <w:rPr>
          <w:b/>
          <w:lang w:val="uk-UA"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4</w:t>
      </w:r>
    </w:p>
    <w:p w:rsidR="00E30AC0" w:rsidRDefault="00642680">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 </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214"/>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ook w:val="04A0" w:firstRow="1" w:lastRow="0" w:firstColumn="1" w:lastColumn="0" w:noHBand="0" w:noVBand="1"/>
      </w:tblPr>
      <w:tblGrid>
        <w:gridCol w:w="3823"/>
        <w:gridCol w:w="9633"/>
      </w:tblGrid>
      <w:tr w:rsidR="00E30AC0">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 xml:space="preserve">«44-тижневе рандомізоване, подвійне сліпе, довгострокове розширене дослідження фази 2b для оцінки фармакокінетики, ефективності, безпечності та переносимості препарату </w:t>
            </w:r>
            <w:r w:rsidR="0052540E" w:rsidRPr="0052540E">
              <w:t xml:space="preserve">                </w:t>
            </w:r>
            <w:r>
              <w:t>TEV-48574 у дорослих пацієнтів із виразковим колітом або хворобою Крона середнього та тяжкого ступеня, які завершили фазу лікування у межах дослідження із підбором доз (RELIEVE UCCD LTE)», код дослідження TV48574-IMM-20038, з поправкою 02 (JP 02), версія від 25 серпня 2023 року</w:t>
            </w:r>
          </w:p>
        </w:tc>
      </w:tr>
      <w:tr w:rsidR="00E30AC0">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Підприємство з 100% іноземною інвестицією «АЙК’ЮВІА РДС Україна»</w:t>
            </w:r>
          </w:p>
        </w:tc>
      </w:tr>
      <w:tr w:rsidR="00E30AC0" w:rsidRPr="009857D5">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E30AC0" w:rsidRPr="00236418" w:rsidRDefault="0053473A">
            <w:pPr>
              <w:jc w:val="both"/>
              <w:rPr>
                <w:lang w:val="en-US"/>
              </w:rPr>
            </w:pPr>
            <w:r w:rsidRPr="00236418">
              <w:rPr>
                <w:lang w:val="en-US"/>
              </w:rPr>
              <w:t xml:space="preserve">Teva Branded Pharmaceutical Products R&amp;D, Inc., </w:t>
            </w:r>
            <w:r>
              <w:t>США</w:t>
            </w:r>
          </w:p>
        </w:tc>
      </w:tr>
      <w:tr w:rsidR="00592D30" w:rsidRPr="009857D5">
        <w:tc>
          <w:tcPr>
            <w:tcW w:w="3823" w:type="dxa"/>
            <w:tcBorders>
              <w:top w:val="single" w:sz="4" w:space="0" w:color="auto"/>
              <w:left w:val="single" w:sz="4" w:space="0" w:color="auto"/>
              <w:bottom w:val="single" w:sz="4" w:space="0" w:color="auto"/>
              <w:right w:val="single" w:sz="4" w:space="0" w:color="auto"/>
            </w:tcBorders>
            <w:hideMark/>
          </w:tcPr>
          <w:p w:rsidR="00592D30" w:rsidRPr="00236418" w:rsidRDefault="00592D30" w:rsidP="00592D30">
            <w:pPr>
              <w:rPr>
                <w:szCs w:val="24"/>
                <w:lang w:val="en-US"/>
              </w:rPr>
            </w:pPr>
            <w:r>
              <w:rPr>
                <w:szCs w:val="24"/>
              </w:rPr>
              <w:t>Перелік</w:t>
            </w:r>
            <w:r w:rsidRPr="00236418">
              <w:rPr>
                <w:szCs w:val="24"/>
                <w:lang w:val="en-US"/>
              </w:rPr>
              <w:t xml:space="preserve"> </w:t>
            </w:r>
            <w:r>
              <w:rPr>
                <w:szCs w:val="24"/>
              </w:rPr>
              <w:t>досліджуваних</w:t>
            </w:r>
            <w:r w:rsidRPr="00236418">
              <w:rPr>
                <w:szCs w:val="24"/>
                <w:lang w:val="en-US"/>
              </w:rPr>
              <w:t xml:space="preserve"> </w:t>
            </w:r>
            <w:r>
              <w:rPr>
                <w:szCs w:val="24"/>
              </w:rPr>
              <w:t>лікарських</w:t>
            </w:r>
            <w:r w:rsidRPr="00236418">
              <w:rPr>
                <w:szCs w:val="24"/>
                <w:lang w:val="en-US"/>
              </w:rPr>
              <w:t xml:space="preserve"> </w:t>
            </w:r>
            <w:r>
              <w:rPr>
                <w:szCs w:val="24"/>
              </w:rPr>
              <w:t>засобів</w:t>
            </w:r>
            <w:r w:rsidRPr="00236418">
              <w:rPr>
                <w:szCs w:val="24"/>
                <w:lang w:val="en-US"/>
              </w:rPr>
              <w:t xml:space="preserve"> </w:t>
            </w:r>
            <w:r>
              <w:rPr>
                <w:szCs w:val="24"/>
              </w:rPr>
              <w:t>лікарська</w:t>
            </w:r>
            <w:r w:rsidRPr="00236418">
              <w:rPr>
                <w:szCs w:val="24"/>
                <w:lang w:val="en-US"/>
              </w:rPr>
              <w:t xml:space="preserve"> </w:t>
            </w:r>
            <w:r>
              <w:rPr>
                <w:szCs w:val="24"/>
              </w:rPr>
              <w:t>форма</w:t>
            </w:r>
            <w:r w:rsidRPr="00236418">
              <w:rPr>
                <w:szCs w:val="24"/>
                <w:lang w:val="en-US"/>
              </w:rPr>
              <w:t xml:space="preserve">, </w:t>
            </w:r>
            <w:r>
              <w:rPr>
                <w:szCs w:val="24"/>
              </w:rPr>
              <w:t>дозування</w:t>
            </w:r>
            <w:r w:rsidRPr="00236418">
              <w:rPr>
                <w:szCs w:val="24"/>
                <w:lang w:val="en-US"/>
              </w:rPr>
              <w:t xml:space="preserve">, </w:t>
            </w:r>
            <w:r>
              <w:rPr>
                <w:szCs w:val="24"/>
              </w:rPr>
              <w:t>виробник</w:t>
            </w:r>
            <w:r w:rsidRPr="00236418">
              <w:rPr>
                <w:szCs w:val="24"/>
                <w:lang w:val="en-US"/>
              </w:rPr>
              <w:t xml:space="preserve">, </w:t>
            </w:r>
            <w:r>
              <w:rPr>
                <w:szCs w:val="24"/>
              </w:rPr>
              <w:t>країна</w:t>
            </w:r>
          </w:p>
        </w:tc>
        <w:tc>
          <w:tcPr>
            <w:tcW w:w="9633" w:type="dxa"/>
            <w:tcBorders>
              <w:top w:val="single" w:sz="4" w:space="0" w:color="auto"/>
              <w:left w:val="single" w:sz="4" w:space="0" w:color="auto"/>
              <w:bottom w:val="single" w:sz="4" w:space="0" w:color="auto"/>
              <w:right w:val="single" w:sz="4" w:space="0" w:color="auto"/>
            </w:tcBorders>
            <w:hideMark/>
          </w:tcPr>
          <w:p w:rsidR="00592D30" w:rsidRPr="00592D30" w:rsidRDefault="00592D30" w:rsidP="00592D30">
            <w:pPr>
              <w:jc w:val="both"/>
              <w:rPr>
                <w:rFonts w:eastAsia="Times New Roman" w:cs="Times New Roman"/>
                <w:szCs w:val="24"/>
                <w:lang w:val="en-US"/>
              </w:rPr>
            </w:pPr>
            <w:r w:rsidRPr="00592D30">
              <w:rPr>
                <w:rFonts w:eastAsia="Times New Roman" w:cs="Times New Roman"/>
                <w:szCs w:val="24"/>
                <w:lang w:val="en-US"/>
              </w:rPr>
              <w:t xml:space="preserve">TEV-48574; </w:t>
            </w:r>
            <w:r w:rsidRPr="00A50E49">
              <w:rPr>
                <w:rFonts w:eastAsia="Times New Roman" w:cs="Times New Roman"/>
                <w:szCs w:val="24"/>
              </w:rPr>
              <w:t>повністю</w:t>
            </w:r>
            <w:r w:rsidRPr="00592D30">
              <w:rPr>
                <w:rFonts w:eastAsia="Times New Roman" w:cs="Times New Roman"/>
                <w:szCs w:val="24"/>
                <w:lang w:val="en-US"/>
              </w:rPr>
              <w:t xml:space="preserve"> </w:t>
            </w:r>
            <w:r w:rsidRPr="00A50E49">
              <w:rPr>
                <w:rFonts w:eastAsia="Times New Roman" w:cs="Times New Roman"/>
                <w:szCs w:val="24"/>
              </w:rPr>
              <w:t>гуманізоване</w:t>
            </w:r>
            <w:r w:rsidRPr="00592D30">
              <w:rPr>
                <w:rFonts w:eastAsia="Times New Roman" w:cs="Times New Roman"/>
                <w:szCs w:val="24"/>
                <w:lang w:val="en-US"/>
              </w:rPr>
              <w:t xml:space="preserve"> </w:t>
            </w:r>
            <w:r w:rsidRPr="00A50E49">
              <w:rPr>
                <w:rFonts w:eastAsia="Times New Roman" w:cs="Times New Roman"/>
                <w:szCs w:val="24"/>
              </w:rPr>
              <w:t>моноклональне</w:t>
            </w:r>
            <w:r w:rsidRPr="00592D30">
              <w:rPr>
                <w:rFonts w:eastAsia="Times New Roman" w:cs="Times New Roman"/>
                <w:szCs w:val="24"/>
                <w:lang w:val="en-US"/>
              </w:rPr>
              <w:t xml:space="preserve"> </w:t>
            </w:r>
            <w:r w:rsidRPr="00A50E49">
              <w:rPr>
                <w:rFonts w:eastAsia="Times New Roman" w:cs="Times New Roman"/>
                <w:szCs w:val="24"/>
              </w:rPr>
              <w:t>антитіло</w:t>
            </w:r>
            <w:r w:rsidRPr="00592D30">
              <w:rPr>
                <w:rFonts w:eastAsia="Times New Roman" w:cs="Times New Roman"/>
                <w:szCs w:val="24"/>
                <w:lang w:val="en-US"/>
              </w:rPr>
              <w:t xml:space="preserve"> IgG1, </w:t>
            </w:r>
            <w:r w:rsidRPr="00A50E49">
              <w:rPr>
                <w:rFonts w:eastAsia="Times New Roman" w:cs="Times New Roman"/>
                <w:szCs w:val="24"/>
              </w:rPr>
              <w:t>спрямоване</w:t>
            </w:r>
            <w:r w:rsidRPr="00592D30">
              <w:rPr>
                <w:rFonts w:eastAsia="Times New Roman" w:cs="Times New Roman"/>
                <w:szCs w:val="24"/>
                <w:lang w:val="en-US"/>
              </w:rPr>
              <w:t xml:space="preserve"> </w:t>
            </w:r>
            <w:r w:rsidRPr="00A50E49">
              <w:rPr>
                <w:rFonts w:eastAsia="Times New Roman" w:cs="Times New Roman"/>
                <w:szCs w:val="24"/>
              </w:rPr>
              <w:t>на</w:t>
            </w:r>
            <w:r w:rsidRPr="00592D30">
              <w:rPr>
                <w:rFonts w:eastAsia="Times New Roman" w:cs="Times New Roman"/>
                <w:szCs w:val="24"/>
                <w:lang w:val="en-US"/>
              </w:rPr>
              <w:t xml:space="preserve"> TL1A; </w:t>
            </w:r>
            <w:r w:rsidRPr="00A50E49">
              <w:rPr>
                <w:rFonts w:eastAsia="Times New Roman" w:cs="Times New Roman"/>
                <w:szCs w:val="24"/>
              </w:rPr>
              <w:t>розчин</w:t>
            </w:r>
            <w:r w:rsidRPr="00592D30">
              <w:rPr>
                <w:rFonts w:eastAsia="Times New Roman" w:cs="Times New Roman"/>
                <w:szCs w:val="24"/>
                <w:lang w:val="en-US"/>
              </w:rPr>
              <w:t xml:space="preserve"> </w:t>
            </w:r>
            <w:r>
              <w:rPr>
                <w:rFonts w:eastAsia="Times New Roman" w:cs="Times New Roman"/>
                <w:szCs w:val="24"/>
              </w:rPr>
              <w:t>для</w:t>
            </w:r>
            <w:r w:rsidRPr="00592D30">
              <w:rPr>
                <w:rFonts w:eastAsia="Times New Roman" w:cs="Times New Roman"/>
                <w:szCs w:val="24"/>
                <w:lang w:val="en-US"/>
              </w:rPr>
              <w:t xml:space="preserve"> </w:t>
            </w:r>
            <w:r>
              <w:rPr>
                <w:rFonts w:eastAsia="Times New Roman" w:cs="Times New Roman"/>
                <w:szCs w:val="24"/>
              </w:rPr>
              <w:t>підшкірної</w:t>
            </w:r>
            <w:r w:rsidRPr="00592D30">
              <w:rPr>
                <w:rFonts w:eastAsia="Times New Roman" w:cs="Times New Roman"/>
                <w:szCs w:val="24"/>
                <w:lang w:val="en-US"/>
              </w:rPr>
              <w:t xml:space="preserve"> </w:t>
            </w:r>
            <w:r>
              <w:rPr>
                <w:rFonts w:eastAsia="Times New Roman" w:cs="Times New Roman"/>
                <w:szCs w:val="24"/>
              </w:rPr>
              <w:t>інфузії</w:t>
            </w:r>
            <w:r w:rsidRPr="00592D30">
              <w:rPr>
                <w:rFonts w:eastAsia="Times New Roman" w:cs="Times New Roman"/>
                <w:szCs w:val="24"/>
                <w:lang w:val="en-US"/>
              </w:rPr>
              <w:t xml:space="preserve">; 150 </w:t>
            </w:r>
            <w:r>
              <w:rPr>
                <w:rFonts w:eastAsia="Times New Roman" w:cs="Times New Roman"/>
                <w:szCs w:val="24"/>
              </w:rPr>
              <w:t>мг</w:t>
            </w:r>
            <w:r w:rsidRPr="00592D30">
              <w:rPr>
                <w:rFonts w:eastAsia="Times New Roman" w:cs="Times New Roman"/>
                <w:szCs w:val="24"/>
                <w:lang w:val="en-US"/>
              </w:rPr>
              <w:t>/</w:t>
            </w:r>
            <w:r w:rsidRPr="00A50E49">
              <w:rPr>
                <w:rFonts w:eastAsia="Times New Roman" w:cs="Times New Roman"/>
                <w:szCs w:val="24"/>
              </w:rPr>
              <w:t>мл</w:t>
            </w:r>
            <w:r w:rsidRPr="00592D30">
              <w:rPr>
                <w:rFonts w:eastAsia="Times New Roman" w:cs="Times New Roman"/>
                <w:szCs w:val="24"/>
                <w:lang w:val="en-US"/>
              </w:rPr>
              <w:t xml:space="preserve">; Teva Branded Pharmaceutical Products R&amp;D, Inc, USA; Nelson Laboratories, USA; Actavis Laboratories UT, Inc, USA; Almac Clinical Services LLC, USA; Almac Clinical Services Limited, UK (Northern Ireland); Teva Pharmaceuticals Europe B.V., The Netherlands; </w:t>
            </w:r>
          </w:p>
          <w:p w:rsidR="00592D30" w:rsidRPr="00592D30" w:rsidRDefault="00592D30" w:rsidP="00592D30">
            <w:pPr>
              <w:jc w:val="both"/>
              <w:rPr>
                <w:rFonts w:eastAsia="Times New Roman" w:cs="Times New Roman"/>
                <w:szCs w:val="24"/>
                <w:lang w:val="en-US"/>
              </w:rPr>
            </w:pPr>
            <w:r w:rsidRPr="00592D30">
              <w:rPr>
                <w:rFonts w:eastAsia="Times New Roman" w:cs="Times New Roman"/>
                <w:szCs w:val="24"/>
                <w:lang w:val="en-US"/>
              </w:rPr>
              <w:t xml:space="preserve">TEV-48574 Buffer (placebo); TEV-48574 placebo; </w:t>
            </w:r>
            <w:r w:rsidRPr="00A50E49">
              <w:rPr>
                <w:rFonts w:eastAsia="Times New Roman" w:cs="Times New Roman"/>
                <w:szCs w:val="24"/>
              </w:rPr>
              <w:t>Лікарський</w:t>
            </w:r>
            <w:r w:rsidRPr="00592D30">
              <w:rPr>
                <w:rFonts w:eastAsia="Times New Roman" w:cs="Times New Roman"/>
                <w:szCs w:val="24"/>
                <w:lang w:val="en-US"/>
              </w:rPr>
              <w:t xml:space="preserve"> </w:t>
            </w:r>
            <w:r w:rsidRPr="00A50E49">
              <w:rPr>
                <w:rFonts w:eastAsia="Times New Roman" w:cs="Times New Roman"/>
                <w:szCs w:val="24"/>
              </w:rPr>
              <w:t>засіб</w:t>
            </w:r>
            <w:r w:rsidRPr="00592D30">
              <w:rPr>
                <w:rFonts w:eastAsia="Times New Roman" w:cs="Times New Roman"/>
                <w:szCs w:val="24"/>
                <w:lang w:val="en-US"/>
              </w:rPr>
              <w:t xml:space="preserve">, </w:t>
            </w:r>
            <w:r w:rsidRPr="00A50E49">
              <w:rPr>
                <w:rFonts w:eastAsia="Times New Roman" w:cs="Times New Roman"/>
                <w:szCs w:val="24"/>
              </w:rPr>
              <w:t>що</w:t>
            </w:r>
            <w:r w:rsidRPr="00592D30">
              <w:rPr>
                <w:rFonts w:eastAsia="Times New Roman" w:cs="Times New Roman"/>
                <w:szCs w:val="24"/>
                <w:lang w:val="en-US"/>
              </w:rPr>
              <w:t xml:space="preserve"> </w:t>
            </w:r>
            <w:r w:rsidRPr="00A50E49">
              <w:rPr>
                <w:rFonts w:eastAsia="Times New Roman" w:cs="Times New Roman"/>
                <w:szCs w:val="24"/>
              </w:rPr>
              <w:t>використовується</w:t>
            </w:r>
            <w:r w:rsidRPr="00592D30">
              <w:rPr>
                <w:rFonts w:eastAsia="Times New Roman" w:cs="Times New Roman"/>
                <w:szCs w:val="24"/>
                <w:lang w:val="en-US"/>
              </w:rPr>
              <w:t xml:space="preserve"> </w:t>
            </w:r>
            <w:r w:rsidRPr="00A50E49">
              <w:rPr>
                <w:rFonts w:eastAsia="Times New Roman" w:cs="Times New Roman"/>
                <w:szCs w:val="24"/>
              </w:rPr>
              <w:t>як</w:t>
            </w:r>
            <w:r w:rsidRPr="00592D30">
              <w:rPr>
                <w:rFonts w:eastAsia="Times New Roman" w:cs="Times New Roman"/>
                <w:szCs w:val="24"/>
                <w:lang w:val="en-US"/>
              </w:rPr>
              <w:t xml:space="preserve"> </w:t>
            </w:r>
            <w:r w:rsidRPr="00A50E49">
              <w:rPr>
                <w:rFonts w:eastAsia="Times New Roman" w:cs="Times New Roman"/>
                <w:szCs w:val="24"/>
              </w:rPr>
              <w:t>буфер</w:t>
            </w:r>
            <w:r w:rsidRPr="00592D30">
              <w:rPr>
                <w:rFonts w:eastAsia="Times New Roman" w:cs="Times New Roman"/>
                <w:szCs w:val="24"/>
                <w:lang w:val="en-US"/>
              </w:rPr>
              <w:t xml:space="preserve"> (</w:t>
            </w:r>
            <w:r w:rsidRPr="00A50E49">
              <w:rPr>
                <w:rFonts w:eastAsia="Times New Roman" w:cs="Times New Roman"/>
                <w:szCs w:val="24"/>
              </w:rPr>
              <w:t>плацебо</w:t>
            </w:r>
            <w:r w:rsidRPr="00592D30">
              <w:rPr>
                <w:rFonts w:eastAsia="Times New Roman" w:cs="Times New Roman"/>
                <w:szCs w:val="24"/>
                <w:lang w:val="en-US"/>
              </w:rPr>
              <w:t xml:space="preserve">) </w:t>
            </w:r>
            <w:r w:rsidRPr="00A50E49">
              <w:rPr>
                <w:rFonts w:eastAsia="Times New Roman" w:cs="Times New Roman"/>
                <w:szCs w:val="24"/>
              </w:rPr>
              <w:t>для</w:t>
            </w:r>
            <w:r w:rsidRPr="00592D30">
              <w:rPr>
                <w:rFonts w:eastAsia="Times New Roman" w:cs="Times New Roman"/>
                <w:szCs w:val="24"/>
                <w:lang w:val="en-US"/>
              </w:rPr>
              <w:t xml:space="preserve"> </w:t>
            </w:r>
            <w:r w:rsidRPr="00A50E49">
              <w:rPr>
                <w:rFonts w:eastAsia="Times New Roman" w:cs="Times New Roman"/>
                <w:szCs w:val="24"/>
              </w:rPr>
              <w:t>засліплення</w:t>
            </w:r>
            <w:r w:rsidRPr="00592D30">
              <w:rPr>
                <w:rFonts w:eastAsia="Times New Roman" w:cs="Times New Roman"/>
                <w:szCs w:val="24"/>
                <w:lang w:val="en-US"/>
              </w:rPr>
              <w:t xml:space="preserve"> </w:t>
            </w:r>
            <w:r w:rsidRPr="00A50E49">
              <w:rPr>
                <w:rFonts w:eastAsia="Times New Roman" w:cs="Times New Roman"/>
                <w:szCs w:val="24"/>
              </w:rPr>
              <w:t>дози</w:t>
            </w:r>
            <w:r w:rsidRPr="00592D30">
              <w:rPr>
                <w:rFonts w:eastAsia="Times New Roman" w:cs="Times New Roman"/>
                <w:szCs w:val="24"/>
                <w:lang w:val="en-US"/>
              </w:rPr>
              <w:t xml:space="preserve"> 450 </w:t>
            </w:r>
            <w:r w:rsidRPr="00A50E49">
              <w:rPr>
                <w:rFonts w:eastAsia="Times New Roman" w:cs="Times New Roman"/>
                <w:szCs w:val="24"/>
              </w:rPr>
              <w:t>мг</w:t>
            </w:r>
            <w:r w:rsidRPr="00592D30">
              <w:rPr>
                <w:rFonts w:eastAsia="Times New Roman" w:cs="Times New Roman"/>
                <w:szCs w:val="24"/>
                <w:lang w:val="en-US"/>
              </w:rPr>
              <w:t xml:space="preserve">; </w:t>
            </w:r>
            <w:r w:rsidRPr="00A50E49">
              <w:rPr>
                <w:rFonts w:eastAsia="Times New Roman" w:cs="Times New Roman"/>
                <w:szCs w:val="24"/>
              </w:rPr>
              <w:t>розчин</w:t>
            </w:r>
            <w:r w:rsidRPr="00592D30">
              <w:rPr>
                <w:rFonts w:eastAsia="Times New Roman" w:cs="Times New Roman"/>
                <w:szCs w:val="24"/>
                <w:lang w:val="en-US"/>
              </w:rPr>
              <w:t xml:space="preserve"> </w:t>
            </w:r>
            <w:r w:rsidRPr="00A50E49">
              <w:rPr>
                <w:rFonts w:eastAsia="Times New Roman" w:cs="Times New Roman"/>
                <w:szCs w:val="24"/>
              </w:rPr>
              <w:t>для</w:t>
            </w:r>
            <w:r w:rsidRPr="00592D30">
              <w:rPr>
                <w:rFonts w:eastAsia="Times New Roman" w:cs="Times New Roman"/>
                <w:szCs w:val="24"/>
                <w:lang w:val="en-US"/>
              </w:rPr>
              <w:t xml:space="preserve"> </w:t>
            </w:r>
            <w:r w:rsidRPr="00A50E49">
              <w:rPr>
                <w:rFonts w:eastAsia="Times New Roman" w:cs="Times New Roman"/>
                <w:szCs w:val="24"/>
              </w:rPr>
              <w:t>підшкірної</w:t>
            </w:r>
            <w:r w:rsidRPr="00592D30">
              <w:rPr>
                <w:rFonts w:eastAsia="Times New Roman" w:cs="Times New Roman"/>
                <w:szCs w:val="24"/>
                <w:lang w:val="en-US"/>
              </w:rPr>
              <w:t xml:space="preserve"> </w:t>
            </w:r>
            <w:r w:rsidRPr="00A50E49">
              <w:rPr>
                <w:rFonts w:eastAsia="Times New Roman" w:cs="Times New Roman"/>
                <w:szCs w:val="24"/>
              </w:rPr>
              <w:t>інфузії</w:t>
            </w:r>
            <w:r w:rsidRPr="00592D30">
              <w:rPr>
                <w:rFonts w:eastAsia="Times New Roman" w:cs="Times New Roman"/>
                <w:szCs w:val="24"/>
                <w:lang w:val="en-US"/>
              </w:rPr>
              <w:t xml:space="preserve">; L-Histidine                 0.78 </w:t>
            </w:r>
            <w:r w:rsidRPr="00A50E49">
              <w:rPr>
                <w:rFonts w:eastAsia="Times New Roman" w:cs="Times New Roman"/>
                <w:szCs w:val="24"/>
              </w:rPr>
              <w:t>мг</w:t>
            </w:r>
            <w:r w:rsidRPr="00592D30">
              <w:rPr>
                <w:rFonts w:eastAsia="Times New Roman" w:cs="Times New Roman"/>
                <w:szCs w:val="24"/>
                <w:lang w:val="en-US"/>
              </w:rPr>
              <w:t>/</w:t>
            </w:r>
            <w:r w:rsidRPr="00A50E49">
              <w:rPr>
                <w:rFonts w:eastAsia="Times New Roman" w:cs="Times New Roman"/>
                <w:szCs w:val="24"/>
              </w:rPr>
              <w:t>мл</w:t>
            </w:r>
            <w:r w:rsidRPr="00592D30">
              <w:rPr>
                <w:rFonts w:eastAsia="Times New Roman" w:cs="Times New Roman"/>
                <w:szCs w:val="24"/>
                <w:lang w:val="en-US"/>
              </w:rPr>
              <w:t xml:space="preserve">, L-Histidine monohydrochloride monohydrate 1.05 </w:t>
            </w:r>
            <w:r w:rsidRPr="00A50E49">
              <w:rPr>
                <w:rFonts w:eastAsia="Times New Roman" w:cs="Times New Roman"/>
                <w:szCs w:val="24"/>
              </w:rPr>
              <w:t>г</w:t>
            </w:r>
            <w:r w:rsidRPr="00592D30">
              <w:rPr>
                <w:rFonts w:eastAsia="Times New Roman" w:cs="Times New Roman"/>
                <w:szCs w:val="24"/>
                <w:lang w:val="en-US"/>
              </w:rPr>
              <w:t>/</w:t>
            </w:r>
            <w:r w:rsidRPr="00A50E49">
              <w:rPr>
                <w:rFonts w:eastAsia="Times New Roman" w:cs="Times New Roman"/>
                <w:szCs w:val="24"/>
              </w:rPr>
              <w:t>мл</w:t>
            </w:r>
            <w:r w:rsidRPr="00592D30">
              <w:rPr>
                <w:rFonts w:eastAsia="Times New Roman" w:cs="Times New Roman"/>
                <w:szCs w:val="24"/>
                <w:lang w:val="en-US"/>
              </w:rPr>
              <w:t xml:space="preserve">, L-Arginine hydrochloride 21.06 </w:t>
            </w:r>
            <w:r>
              <w:rPr>
                <w:rFonts w:eastAsia="Times New Roman" w:cs="Times New Roman"/>
                <w:szCs w:val="24"/>
              </w:rPr>
              <w:t>мг</w:t>
            </w:r>
            <w:r w:rsidRPr="00592D30">
              <w:rPr>
                <w:rFonts w:eastAsia="Times New Roman" w:cs="Times New Roman"/>
                <w:szCs w:val="24"/>
                <w:lang w:val="en-US"/>
              </w:rPr>
              <w:t>/</w:t>
            </w:r>
            <w:r>
              <w:rPr>
                <w:rFonts w:eastAsia="Times New Roman" w:cs="Times New Roman"/>
                <w:szCs w:val="24"/>
              </w:rPr>
              <w:t>мл</w:t>
            </w:r>
            <w:r w:rsidRPr="00592D30">
              <w:rPr>
                <w:rFonts w:eastAsia="Times New Roman" w:cs="Times New Roman"/>
                <w:szCs w:val="24"/>
                <w:lang w:val="en-US"/>
              </w:rPr>
              <w:t xml:space="preserve">, Sucrose 50 </w:t>
            </w:r>
            <w:r w:rsidRPr="00A50E49">
              <w:rPr>
                <w:rFonts w:eastAsia="Times New Roman" w:cs="Times New Roman"/>
                <w:szCs w:val="24"/>
              </w:rPr>
              <w:t>мг</w:t>
            </w:r>
            <w:r w:rsidRPr="00592D30">
              <w:rPr>
                <w:rFonts w:eastAsia="Times New Roman" w:cs="Times New Roman"/>
                <w:szCs w:val="24"/>
                <w:lang w:val="en-US"/>
              </w:rPr>
              <w:t>/</w:t>
            </w:r>
            <w:r w:rsidRPr="00A50E49">
              <w:rPr>
                <w:rFonts w:eastAsia="Times New Roman" w:cs="Times New Roman"/>
                <w:szCs w:val="24"/>
              </w:rPr>
              <w:t>мл</w:t>
            </w:r>
            <w:r w:rsidRPr="00592D30">
              <w:rPr>
                <w:rFonts w:eastAsia="Times New Roman" w:cs="Times New Roman"/>
                <w:szCs w:val="24"/>
                <w:lang w:val="en-US"/>
              </w:rPr>
              <w:t>,</w:t>
            </w:r>
            <w:r w:rsidR="005A65C2">
              <w:rPr>
                <w:rFonts w:eastAsia="Times New Roman" w:cs="Times New Roman"/>
                <w:szCs w:val="24"/>
                <w:lang w:val="en-US"/>
              </w:rPr>
              <w:t xml:space="preserve"> </w:t>
            </w:r>
            <w:r w:rsidRPr="00592D30">
              <w:rPr>
                <w:rFonts w:eastAsia="Times New Roman" w:cs="Times New Roman"/>
                <w:szCs w:val="24"/>
                <w:lang w:val="en-US"/>
              </w:rPr>
              <w:t xml:space="preserve">Polysorbate 80 0.2 </w:t>
            </w:r>
            <w:r w:rsidRPr="00A50E49">
              <w:rPr>
                <w:rFonts w:eastAsia="Times New Roman" w:cs="Times New Roman"/>
                <w:szCs w:val="24"/>
              </w:rPr>
              <w:t>мг</w:t>
            </w:r>
            <w:r w:rsidRPr="00592D30">
              <w:rPr>
                <w:rFonts w:eastAsia="Times New Roman" w:cs="Times New Roman"/>
                <w:szCs w:val="24"/>
                <w:lang w:val="en-US"/>
              </w:rPr>
              <w:t>/</w:t>
            </w:r>
            <w:r w:rsidRPr="00A50E49">
              <w:rPr>
                <w:rFonts w:eastAsia="Times New Roman" w:cs="Times New Roman"/>
                <w:szCs w:val="24"/>
              </w:rPr>
              <w:t>мл</w:t>
            </w:r>
            <w:r w:rsidRPr="00592D30">
              <w:rPr>
                <w:rFonts w:eastAsia="Times New Roman" w:cs="Times New Roman"/>
                <w:szCs w:val="24"/>
                <w:lang w:val="en-US"/>
              </w:rPr>
              <w:t xml:space="preserve">; Teva Branded Pharmaceutical Products R&amp;D, Inc, USA; Nelson Laboratories, USA; Actavis Laboratories UT, Inc, USA; Almac Clinical Services LLC, USA; Almac Clinical Services Limited, UK (Northern Ireland); </w:t>
            </w:r>
            <w:r w:rsidR="005A65C2">
              <w:rPr>
                <w:rFonts w:eastAsia="Times New Roman" w:cs="Times New Roman"/>
                <w:szCs w:val="24"/>
                <w:lang w:val="en-US"/>
              </w:rPr>
              <w:t xml:space="preserve">                                        </w:t>
            </w:r>
            <w:r w:rsidRPr="00592D30">
              <w:rPr>
                <w:rFonts w:eastAsia="Times New Roman" w:cs="Times New Roman"/>
                <w:szCs w:val="24"/>
                <w:lang w:val="en-US"/>
              </w:rPr>
              <w:t>Teva Pharmaceuticals Europe B.V., The Netherlands</w:t>
            </w:r>
          </w:p>
        </w:tc>
      </w:tr>
    </w:tbl>
    <w:p w:rsidR="00B1678E" w:rsidRPr="00BB658D" w:rsidRDefault="00B1678E">
      <w:pPr>
        <w:rPr>
          <w:lang w:val="en-US"/>
        </w:rPr>
      </w:pPr>
      <w:r w:rsidRPr="00BB658D">
        <w:rPr>
          <w:lang w:val="en-US"/>
        </w:rPr>
        <w:br w:type="page"/>
      </w:r>
    </w:p>
    <w:p w:rsidR="00B1678E" w:rsidRDefault="00B1678E">
      <w:r>
        <w:rPr>
          <w:lang w:val="uk-UA"/>
        </w:rPr>
        <w:lastRenderedPageBreak/>
        <w:t xml:space="preserve">                                                                                                                      2                                                               продовження додатка 4</w:t>
      </w:r>
    </w:p>
    <w:p w:rsidR="00B1678E" w:rsidRDefault="00B1678E"/>
    <w:tbl>
      <w:tblPr>
        <w:tblStyle w:val="af0"/>
        <w:tblW w:w="0" w:type="auto"/>
        <w:tblInd w:w="0" w:type="dxa"/>
        <w:tblLook w:val="04A0" w:firstRow="1" w:lastRow="0" w:firstColumn="1" w:lastColumn="0" w:noHBand="0" w:noVBand="1"/>
      </w:tblPr>
      <w:tblGrid>
        <w:gridCol w:w="3823"/>
        <w:gridCol w:w="9633"/>
      </w:tblGrid>
      <w:tr w:rsidR="005A65C2">
        <w:tc>
          <w:tcPr>
            <w:tcW w:w="3823" w:type="dxa"/>
            <w:tcBorders>
              <w:top w:val="single" w:sz="4" w:space="0" w:color="auto"/>
              <w:left w:val="single" w:sz="4" w:space="0" w:color="auto"/>
              <w:bottom w:val="single" w:sz="4" w:space="0" w:color="auto"/>
              <w:right w:val="single" w:sz="4" w:space="0" w:color="auto"/>
            </w:tcBorders>
            <w:hideMark/>
          </w:tcPr>
          <w:p w:rsidR="005A65C2" w:rsidRDefault="005A65C2" w:rsidP="005A65C2">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5A65C2" w:rsidRPr="00A50E49" w:rsidRDefault="005A65C2" w:rsidP="005A65C2">
            <w:pPr>
              <w:jc w:val="both"/>
              <w:rPr>
                <w:rFonts w:eastAsia="Times New Roman" w:cs="Times New Roman"/>
                <w:szCs w:val="24"/>
              </w:rPr>
            </w:pPr>
            <w:r>
              <w:rPr>
                <w:rFonts w:eastAsia="Times New Roman" w:cs="Times New Roman"/>
                <w:szCs w:val="24"/>
              </w:rPr>
              <w:t>1)</w:t>
            </w:r>
            <w:r w:rsidRPr="00A50E49">
              <w:rPr>
                <w:rFonts w:eastAsia="Times New Roman" w:cs="Times New Roman"/>
                <w:szCs w:val="24"/>
              </w:rPr>
              <w:t xml:space="preserve"> д.м.н., проф. Чопей І.В.</w:t>
            </w:r>
          </w:p>
          <w:p w:rsidR="005A65C2" w:rsidRPr="00A50E49" w:rsidRDefault="005A65C2" w:rsidP="005A65C2">
            <w:pPr>
              <w:jc w:val="both"/>
              <w:rPr>
                <w:rFonts w:eastAsia="Times New Roman" w:cs="Times New Roman"/>
                <w:szCs w:val="24"/>
              </w:rPr>
            </w:pPr>
            <w:r w:rsidRPr="00A50E49">
              <w:rPr>
                <w:rFonts w:eastAsia="Times New Roman" w:cs="Times New Roman"/>
                <w:szCs w:val="24"/>
              </w:rPr>
              <w:t>Комуна</w:t>
            </w:r>
            <w:r>
              <w:rPr>
                <w:rFonts w:eastAsia="Times New Roman" w:cs="Times New Roman"/>
                <w:szCs w:val="24"/>
              </w:rPr>
              <w:t>льне некомерційне підприємство «</w:t>
            </w:r>
            <w:r w:rsidRPr="00A50E49">
              <w:rPr>
                <w:rFonts w:eastAsia="Times New Roman" w:cs="Times New Roman"/>
                <w:szCs w:val="24"/>
              </w:rPr>
              <w:t>Ужгородська міська б</w:t>
            </w:r>
            <w:r>
              <w:rPr>
                <w:rFonts w:eastAsia="Times New Roman" w:cs="Times New Roman"/>
                <w:szCs w:val="24"/>
              </w:rPr>
              <w:t>агатопрофільна клінічна лікарня»</w:t>
            </w:r>
            <w:r w:rsidRPr="00A50E49">
              <w:rPr>
                <w:rFonts w:eastAsia="Times New Roman" w:cs="Times New Roman"/>
                <w:szCs w:val="24"/>
              </w:rPr>
              <w:t xml:space="preserve"> Ужгородської міської ради, терапевтичне відділення, Державний вищий навчальний заклад «Ужгородський національний університет», кафедра терапії та сімейної медицини факультету післядипломної освіти та доуніверситетської підготовки, м. Ужгород</w:t>
            </w:r>
          </w:p>
          <w:p w:rsidR="005A65C2" w:rsidRPr="00A50E49" w:rsidRDefault="005A65C2" w:rsidP="005A65C2">
            <w:pPr>
              <w:jc w:val="both"/>
              <w:rPr>
                <w:rFonts w:eastAsia="Times New Roman" w:cs="Times New Roman"/>
                <w:szCs w:val="24"/>
              </w:rPr>
            </w:pPr>
            <w:r>
              <w:rPr>
                <w:rFonts w:eastAsia="Times New Roman" w:cs="Times New Roman"/>
                <w:szCs w:val="24"/>
              </w:rPr>
              <w:t>2)</w:t>
            </w:r>
            <w:r w:rsidRPr="00A50E49">
              <w:rPr>
                <w:rFonts w:eastAsia="Times New Roman" w:cs="Times New Roman"/>
                <w:szCs w:val="24"/>
              </w:rPr>
              <w:t xml:space="preserve"> лікар Рішко Я.Ф.</w:t>
            </w:r>
          </w:p>
          <w:p w:rsidR="005A65C2" w:rsidRPr="00A50E49" w:rsidRDefault="005A65C2" w:rsidP="005A65C2">
            <w:pPr>
              <w:jc w:val="both"/>
              <w:rPr>
                <w:rFonts w:eastAsia="Times New Roman" w:cs="Times New Roman"/>
                <w:szCs w:val="24"/>
              </w:rPr>
            </w:pPr>
            <w:r w:rsidRPr="00A50E49">
              <w:rPr>
                <w:rFonts w:eastAsia="Times New Roman" w:cs="Times New Roman"/>
                <w:szCs w:val="24"/>
              </w:rPr>
              <w:t>Комуна</w:t>
            </w:r>
            <w:r>
              <w:rPr>
                <w:rFonts w:eastAsia="Times New Roman" w:cs="Times New Roman"/>
                <w:szCs w:val="24"/>
              </w:rPr>
              <w:t>льне некомерційне підприємство «</w:t>
            </w:r>
            <w:r w:rsidRPr="00A50E49">
              <w:rPr>
                <w:rFonts w:eastAsia="Times New Roman" w:cs="Times New Roman"/>
                <w:szCs w:val="24"/>
              </w:rPr>
              <w:t>Закарпатська обласна кліні</w:t>
            </w:r>
            <w:r>
              <w:rPr>
                <w:rFonts w:eastAsia="Times New Roman" w:cs="Times New Roman"/>
                <w:szCs w:val="24"/>
              </w:rPr>
              <w:t>чна лікарня імені Андрія Новака»</w:t>
            </w:r>
            <w:r w:rsidRPr="00A50E49">
              <w:rPr>
                <w:rFonts w:eastAsia="Times New Roman" w:cs="Times New Roman"/>
                <w:szCs w:val="24"/>
              </w:rPr>
              <w:t xml:space="preserve"> Закарпатської обласної ради, гастроентерологічне відділення, м. Ужгород</w:t>
            </w:r>
          </w:p>
          <w:p w:rsidR="005A65C2" w:rsidRPr="00A50E49" w:rsidRDefault="005A65C2" w:rsidP="005A65C2">
            <w:pPr>
              <w:jc w:val="both"/>
              <w:rPr>
                <w:rFonts w:eastAsia="Times New Roman" w:cs="Times New Roman"/>
                <w:szCs w:val="24"/>
              </w:rPr>
            </w:pPr>
            <w:r>
              <w:rPr>
                <w:rFonts w:eastAsia="Times New Roman" w:cs="Times New Roman"/>
                <w:szCs w:val="24"/>
              </w:rPr>
              <w:t>3)</w:t>
            </w:r>
            <w:r w:rsidRPr="00A50E49">
              <w:rPr>
                <w:rFonts w:eastAsia="Times New Roman" w:cs="Times New Roman"/>
                <w:szCs w:val="24"/>
              </w:rPr>
              <w:t xml:space="preserve"> зав. від. Романів О.П.</w:t>
            </w:r>
          </w:p>
          <w:p w:rsidR="005A65C2" w:rsidRPr="00A50E49" w:rsidRDefault="005A65C2" w:rsidP="005A65C2">
            <w:pPr>
              <w:jc w:val="both"/>
              <w:rPr>
                <w:rFonts w:eastAsia="Times New Roman" w:cs="Times New Roman"/>
                <w:szCs w:val="24"/>
              </w:rPr>
            </w:pPr>
            <w:r w:rsidRPr="00A50E49">
              <w:rPr>
                <w:rFonts w:eastAsia="Times New Roman" w:cs="Times New Roman"/>
                <w:szCs w:val="24"/>
              </w:rPr>
              <w:t>Комунальне некомерційне підприємство «Обласна клінічна лікарня Івано-Франківської обласної ради», гастроентерологічне відділення, м. Івано-Франківськ</w:t>
            </w:r>
          </w:p>
          <w:p w:rsidR="005A65C2" w:rsidRPr="00A50E49" w:rsidRDefault="005A65C2" w:rsidP="005A65C2">
            <w:pPr>
              <w:jc w:val="both"/>
              <w:rPr>
                <w:rFonts w:eastAsia="Times New Roman" w:cs="Times New Roman"/>
                <w:szCs w:val="24"/>
              </w:rPr>
            </w:pPr>
            <w:r>
              <w:rPr>
                <w:rFonts w:eastAsia="Times New Roman" w:cs="Times New Roman"/>
                <w:szCs w:val="24"/>
              </w:rPr>
              <w:t>4)</w:t>
            </w:r>
            <w:r w:rsidRPr="00A50E49">
              <w:rPr>
                <w:rFonts w:eastAsia="Times New Roman" w:cs="Times New Roman"/>
                <w:szCs w:val="24"/>
              </w:rPr>
              <w:t xml:space="preserve"> д.м.н., проф. Федів О.І.</w:t>
            </w:r>
          </w:p>
          <w:p w:rsidR="005A65C2" w:rsidRPr="00A50E49" w:rsidRDefault="005A65C2" w:rsidP="005A65C2">
            <w:pPr>
              <w:jc w:val="both"/>
              <w:rPr>
                <w:rFonts w:eastAsia="Times New Roman" w:cs="Times New Roman"/>
                <w:szCs w:val="24"/>
              </w:rPr>
            </w:pPr>
            <w:r w:rsidRPr="00A50E49">
              <w:rPr>
                <w:rFonts w:eastAsia="Times New Roman" w:cs="Times New Roman"/>
                <w:szCs w:val="24"/>
              </w:rPr>
              <w:t>Обласне комунальне некомерційне підприємст</w:t>
            </w:r>
            <w:r>
              <w:rPr>
                <w:rFonts w:eastAsia="Times New Roman" w:cs="Times New Roman"/>
                <w:szCs w:val="24"/>
              </w:rPr>
              <w:t>во «</w:t>
            </w:r>
            <w:r w:rsidRPr="00A50E49">
              <w:rPr>
                <w:rFonts w:eastAsia="Times New Roman" w:cs="Times New Roman"/>
                <w:szCs w:val="24"/>
              </w:rPr>
              <w:t>Черні</w:t>
            </w:r>
            <w:r>
              <w:rPr>
                <w:rFonts w:eastAsia="Times New Roman" w:cs="Times New Roman"/>
                <w:szCs w:val="24"/>
              </w:rPr>
              <w:t>вецька обласна клінічна лікарня»</w:t>
            </w:r>
            <w:r w:rsidRPr="00A50E49">
              <w:rPr>
                <w:rFonts w:eastAsia="Times New Roman" w:cs="Times New Roman"/>
                <w:szCs w:val="24"/>
              </w:rPr>
              <w:t>, підрозділ гастроентерології, Буковинський державний медичний університет, кафедра внутрішньої медицини, м. Чернівці</w:t>
            </w:r>
          </w:p>
          <w:p w:rsidR="005A65C2" w:rsidRPr="00A50E49" w:rsidRDefault="005A65C2" w:rsidP="005A65C2">
            <w:pPr>
              <w:jc w:val="both"/>
              <w:rPr>
                <w:rFonts w:eastAsia="Times New Roman" w:cs="Times New Roman"/>
                <w:szCs w:val="24"/>
              </w:rPr>
            </w:pPr>
            <w:r>
              <w:rPr>
                <w:rFonts w:eastAsia="Times New Roman" w:cs="Times New Roman"/>
                <w:szCs w:val="24"/>
              </w:rPr>
              <w:t>5)</w:t>
            </w:r>
            <w:r w:rsidRPr="00A50E49">
              <w:rPr>
                <w:rFonts w:eastAsia="Times New Roman" w:cs="Times New Roman"/>
                <w:szCs w:val="24"/>
              </w:rPr>
              <w:t xml:space="preserve"> д.м.н. Господарський І.Я.</w:t>
            </w:r>
          </w:p>
          <w:p w:rsidR="005A65C2" w:rsidRPr="00A50E49" w:rsidRDefault="005A65C2" w:rsidP="005A65C2">
            <w:pPr>
              <w:jc w:val="both"/>
              <w:rPr>
                <w:rFonts w:eastAsia="Times New Roman" w:cs="Times New Roman"/>
                <w:szCs w:val="24"/>
              </w:rPr>
            </w:pPr>
            <w:r w:rsidRPr="00A50E49">
              <w:rPr>
                <w:rFonts w:eastAsia="Times New Roman" w:cs="Times New Roman"/>
                <w:szCs w:val="24"/>
              </w:rPr>
              <w:t>ТОВ «Медичний центр «Клініка Господарських», терапевтичний підрозділ, м. Тернопіль</w:t>
            </w:r>
          </w:p>
          <w:p w:rsidR="005A65C2" w:rsidRPr="00A50E49" w:rsidRDefault="005A65C2" w:rsidP="005A65C2">
            <w:pPr>
              <w:jc w:val="both"/>
              <w:rPr>
                <w:rFonts w:eastAsia="Times New Roman" w:cs="Times New Roman"/>
                <w:szCs w:val="24"/>
              </w:rPr>
            </w:pPr>
            <w:r>
              <w:rPr>
                <w:rFonts w:eastAsia="Times New Roman" w:cs="Times New Roman"/>
                <w:szCs w:val="24"/>
              </w:rPr>
              <w:t>6)</w:t>
            </w:r>
            <w:r w:rsidRPr="00A50E49">
              <w:rPr>
                <w:rFonts w:eastAsia="Times New Roman" w:cs="Times New Roman"/>
                <w:szCs w:val="24"/>
              </w:rPr>
              <w:t xml:space="preserve"> лікар Іванішин О.Б.</w:t>
            </w:r>
          </w:p>
          <w:p w:rsidR="005A65C2" w:rsidRPr="00A50E49" w:rsidRDefault="005A65C2" w:rsidP="005A65C2">
            <w:pPr>
              <w:jc w:val="both"/>
              <w:rPr>
                <w:rFonts w:eastAsia="Times New Roman" w:cs="Times New Roman"/>
                <w:szCs w:val="24"/>
              </w:rPr>
            </w:pPr>
            <w:r w:rsidRPr="00A50E49">
              <w:rPr>
                <w:rFonts w:eastAsia="Times New Roman" w:cs="Times New Roman"/>
                <w:szCs w:val="24"/>
              </w:rPr>
              <w:t>Львівська клінічна лікарня на</w:t>
            </w:r>
            <w:r>
              <w:rPr>
                <w:rFonts w:eastAsia="Times New Roman" w:cs="Times New Roman"/>
                <w:szCs w:val="24"/>
              </w:rPr>
              <w:t xml:space="preserve"> залізничному транспорті філії «Центр охорони </w:t>
            </w:r>
            <w:proofErr w:type="gramStart"/>
            <w:r>
              <w:rPr>
                <w:rFonts w:eastAsia="Times New Roman" w:cs="Times New Roman"/>
                <w:szCs w:val="24"/>
              </w:rPr>
              <w:t xml:space="preserve">здоров'я» </w:t>
            </w:r>
            <w:r w:rsidRPr="005A65C2">
              <w:rPr>
                <w:rFonts w:eastAsia="Times New Roman" w:cs="Times New Roman"/>
                <w:szCs w:val="24"/>
              </w:rPr>
              <w:t xml:space="preserve">  </w:t>
            </w:r>
            <w:proofErr w:type="gramEnd"/>
            <w:r w:rsidRPr="005A65C2">
              <w:rPr>
                <w:rFonts w:eastAsia="Times New Roman" w:cs="Times New Roman"/>
                <w:szCs w:val="24"/>
              </w:rPr>
              <w:t xml:space="preserve">              </w:t>
            </w:r>
            <w:r>
              <w:rPr>
                <w:rFonts w:eastAsia="Times New Roman" w:cs="Times New Roman"/>
                <w:szCs w:val="24"/>
              </w:rPr>
              <w:t>АТ «Українська залізниця»</w:t>
            </w:r>
            <w:r w:rsidRPr="00A50E49">
              <w:rPr>
                <w:rFonts w:eastAsia="Times New Roman" w:cs="Times New Roman"/>
                <w:szCs w:val="24"/>
              </w:rPr>
              <w:t>, терапевтичне відділення, м. Львів</w:t>
            </w:r>
          </w:p>
        </w:tc>
      </w:tr>
      <w:tr w:rsidR="005A65C2">
        <w:tc>
          <w:tcPr>
            <w:tcW w:w="3823" w:type="dxa"/>
            <w:tcBorders>
              <w:top w:val="single" w:sz="4" w:space="0" w:color="auto"/>
              <w:left w:val="single" w:sz="4" w:space="0" w:color="auto"/>
              <w:bottom w:val="single" w:sz="4" w:space="0" w:color="auto"/>
              <w:right w:val="single" w:sz="4" w:space="0" w:color="auto"/>
            </w:tcBorders>
            <w:hideMark/>
          </w:tcPr>
          <w:p w:rsidR="005A65C2" w:rsidRDefault="005A65C2" w:rsidP="005A65C2">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5A65C2" w:rsidRDefault="005A65C2" w:rsidP="005A65C2">
            <w:pPr>
              <w:jc w:val="both"/>
            </w:pPr>
            <w:r>
              <w:rPr>
                <w:rFonts w:cstheme="minorBidi"/>
              </w:rPr>
              <w:t xml:space="preserve">― </w:t>
            </w:r>
          </w:p>
        </w:tc>
      </w:tr>
      <w:tr w:rsidR="005A65C2">
        <w:tc>
          <w:tcPr>
            <w:tcW w:w="3823" w:type="dxa"/>
            <w:tcBorders>
              <w:top w:val="single" w:sz="4" w:space="0" w:color="auto"/>
              <w:left w:val="single" w:sz="4" w:space="0" w:color="auto"/>
              <w:bottom w:val="single" w:sz="4" w:space="0" w:color="auto"/>
              <w:right w:val="single" w:sz="4" w:space="0" w:color="auto"/>
            </w:tcBorders>
            <w:hideMark/>
          </w:tcPr>
          <w:p w:rsidR="005A65C2" w:rsidRDefault="005A65C2" w:rsidP="005A65C2">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5A65C2" w:rsidRDefault="005A65C2" w:rsidP="005A65C2">
            <w:pPr>
              <w:jc w:val="both"/>
            </w:pPr>
            <w:r>
              <w:rPr>
                <w:rFonts w:cstheme="minorBidi"/>
              </w:rPr>
              <w:t xml:space="preserve">― </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b/>
          <w:lang w:val="uk-UA"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5</w:t>
      </w:r>
    </w:p>
    <w:p w:rsidR="00E30AC0" w:rsidRDefault="00642680">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 </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214"/>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ook w:val="04A0" w:firstRow="1" w:lastRow="0" w:firstColumn="1" w:lastColumn="0" w:noHBand="0" w:noVBand="1"/>
      </w:tblPr>
      <w:tblGrid>
        <w:gridCol w:w="3823"/>
        <w:gridCol w:w="9633"/>
      </w:tblGrid>
      <w:tr w:rsidR="00E30AC0">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 xml:space="preserve">«Відкрите дослідження для оцінки довгострокової безпеки, переносимості та ефективності препарату OMS906 у пацієнтів і з пароксизмальною нічною гемоглобінурією (ПНГ)», код дослідження OMS906-PNH-003, Поправка 01 від 06 вересня 2023 року </w:t>
            </w:r>
          </w:p>
        </w:tc>
      </w:tr>
      <w:tr w:rsidR="00E30AC0">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«АРЕНСІЯ ЕКСПЛОРАТОРІ МЕДІСІН», Україна</w:t>
            </w:r>
          </w:p>
        </w:tc>
      </w:tr>
      <w:tr w:rsidR="00E30AC0" w:rsidRPr="009857D5">
        <w:tc>
          <w:tcPr>
            <w:tcW w:w="3823"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E30AC0" w:rsidRPr="00236418" w:rsidRDefault="0053473A">
            <w:pPr>
              <w:jc w:val="both"/>
              <w:rPr>
                <w:lang w:val="en-US"/>
              </w:rPr>
            </w:pPr>
            <w:r>
              <w:t>Омерос</w:t>
            </w:r>
            <w:r w:rsidRPr="00236418">
              <w:rPr>
                <w:lang w:val="en-US"/>
              </w:rPr>
              <w:t xml:space="preserve"> </w:t>
            </w:r>
            <w:r>
              <w:t>Корпорейшн</w:t>
            </w:r>
            <w:r w:rsidRPr="00236418">
              <w:rPr>
                <w:lang w:val="en-US"/>
              </w:rPr>
              <w:t xml:space="preserve">, </w:t>
            </w:r>
            <w:r>
              <w:t>США</w:t>
            </w:r>
            <w:r w:rsidRPr="00236418">
              <w:rPr>
                <w:lang w:val="en-US"/>
              </w:rPr>
              <w:t xml:space="preserve"> / Omeros Corporation, USA</w:t>
            </w:r>
          </w:p>
        </w:tc>
      </w:tr>
      <w:tr w:rsidR="00B420E1" w:rsidRPr="009857D5">
        <w:tc>
          <w:tcPr>
            <w:tcW w:w="3823" w:type="dxa"/>
            <w:tcBorders>
              <w:top w:val="single" w:sz="4" w:space="0" w:color="auto"/>
              <w:left w:val="single" w:sz="4" w:space="0" w:color="auto"/>
              <w:bottom w:val="single" w:sz="4" w:space="0" w:color="auto"/>
              <w:right w:val="single" w:sz="4" w:space="0" w:color="auto"/>
            </w:tcBorders>
            <w:hideMark/>
          </w:tcPr>
          <w:p w:rsidR="00B420E1" w:rsidRPr="00236418" w:rsidRDefault="00B420E1" w:rsidP="00B420E1">
            <w:pPr>
              <w:rPr>
                <w:szCs w:val="24"/>
                <w:lang w:val="en-US"/>
              </w:rPr>
            </w:pPr>
            <w:r>
              <w:rPr>
                <w:szCs w:val="24"/>
              </w:rPr>
              <w:t>Перелік</w:t>
            </w:r>
            <w:r w:rsidRPr="00236418">
              <w:rPr>
                <w:szCs w:val="24"/>
                <w:lang w:val="en-US"/>
              </w:rPr>
              <w:t xml:space="preserve"> </w:t>
            </w:r>
            <w:r>
              <w:rPr>
                <w:szCs w:val="24"/>
              </w:rPr>
              <w:t>досліджуваних</w:t>
            </w:r>
            <w:r w:rsidRPr="00236418">
              <w:rPr>
                <w:szCs w:val="24"/>
                <w:lang w:val="en-US"/>
              </w:rPr>
              <w:t xml:space="preserve"> </w:t>
            </w:r>
            <w:r>
              <w:rPr>
                <w:szCs w:val="24"/>
              </w:rPr>
              <w:t>лікарських</w:t>
            </w:r>
            <w:r w:rsidRPr="00236418">
              <w:rPr>
                <w:szCs w:val="24"/>
                <w:lang w:val="en-US"/>
              </w:rPr>
              <w:t xml:space="preserve"> </w:t>
            </w:r>
            <w:r>
              <w:rPr>
                <w:szCs w:val="24"/>
              </w:rPr>
              <w:t>засобів</w:t>
            </w:r>
            <w:r w:rsidRPr="00236418">
              <w:rPr>
                <w:szCs w:val="24"/>
                <w:lang w:val="en-US"/>
              </w:rPr>
              <w:t xml:space="preserve"> </w:t>
            </w:r>
            <w:r>
              <w:rPr>
                <w:szCs w:val="24"/>
              </w:rPr>
              <w:t>лікарська</w:t>
            </w:r>
            <w:r w:rsidRPr="00236418">
              <w:rPr>
                <w:szCs w:val="24"/>
                <w:lang w:val="en-US"/>
              </w:rPr>
              <w:t xml:space="preserve"> </w:t>
            </w:r>
            <w:r>
              <w:rPr>
                <w:szCs w:val="24"/>
              </w:rPr>
              <w:t>форма</w:t>
            </w:r>
            <w:r w:rsidRPr="00236418">
              <w:rPr>
                <w:szCs w:val="24"/>
                <w:lang w:val="en-US"/>
              </w:rPr>
              <w:t xml:space="preserve">, </w:t>
            </w:r>
            <w:r>
              <w:rPr>
                <w:szCs w:val="24"/>
              </w:rPr>
              <w:t>дозування</w:t>
            </w:r>
            <w:r w:rsidRPr="00236418">
              <w:rPr>
                <w:szCs w:val="24"/>
                <w:lang w:val="en-US"/>
              </w:rPr>
              <w:t xml:space="preserve">, </w:t>
            </w:r>
            <w:r>
              <w:rPr>
                <w:szCs w:val="24"/>
              </w:rPr>
              <w:t>виробник</w:t>
            </w:r>
            <w:r w:rsidRPr="00236418">
              <w:rPr>
                <w:szCs w:val="24"/>
                <w:lang w:val="en-US"/>
              </w:rPr>
              <w:t xml:space="preserve">, </w:t>
            </w:r>
            <w:r>
              <w:rPr>
                <w:szCs w:val="24"/>
              </w:rPr>
              <w:t>країна</w:t>
            </w:r>
          </w:p>
        </w:tc>
        <w:tc>
          <w:tcPr>
            <w:tcW w:w="9633" w:type="dxa"/>
            <w:tcBorders>
              <w:top w:val="single" w:sz="4" w:space="0" w:color="auto"/>
              <w:left w:val="single" w:sz="4" w:space="0" w:color="auto"/>
              <w:bottom w:val="single" w:sz="4" w:space="0" w:color="auto"/>
              <w:right w:val="single" w:sz="4" w:space="0" w:color="auto"/>
            </w:tcBorders>
            <w:hideMark/>
          </w:tcPr>
          <w:p w:rsidR="00B420E1" w:rsidRPr="00B420E1" w:rsidRDefault="00B420E1" w:rsidP="00B420E1">
            <w:pPr>
              <w:jc w:val="both"/>
              <w:rPr>
                <w:rFonts w:eastAsia="Times New Roman" w:cs="Times New Roman"/>
                <w:szCs w:val="24"/>
                <w:lang w:val="en-US"/>
              </w:rPr>
            </w:pPr>
            <w:r w:rsidRPr="00B420E1">
              <w:rPr>
                <w:rFonts w:eastAsia="Times New Roman" w:cs="Times New Roman"/>
                <w:szCs w:val="24"/>
                <w:lang w:val="en-US"/>
              </w:rPr>
              <w:t xml:space="preserve">OMS906 (OMS 906; MASP-3 Monoclonal Antibody) (OMS906 (PD5A); OMS906); </w:t>
            </w:r>
            <w:r w:rsidR="00B7120C" w:rsidRPr="00A416E3">
              <w:rPr>
                <w:rFonts w:eastAsia="Times New Roman" w:cs="Times New Roman"/>
                <w:szCs w:val="24"/>
              </w:rPr>
              <w:t>Імуноглобулін</w:t>
            </w:r>
            <w:r w:rsidR="00B7120C" w:rsidRPr="00B7120C">
              <w:rPr>
                <w:rFonts w:eastAsia="Times New Roman" w:cs="Times New Roman"/>
                <w:szCs w:val="24"/>
                <w:lang w:val="en-US"/>
              </w:rPr>
              <w:t xml:space="preserve"> (Ig) G4, </w:t>
            </w:r>
            <w:r w:rsidR="00B7120C" w:rsidRPr="00A416E3">
              <w:rPr>
                <w:rFonts w:eastAsia="Times New Roman" w:cs="Times New Roman"/>
                <w:szCs w:val="24"/>
              </w:rPr>
              <w:t>анти</w:t>
            </w:r>
            <w:r w:rsidR="00B7120C" w:rsidRPr="00B7120C">
              <w:rPr>
                <w:rFonts w:eastAsia="Times New Roman" w:cs="Times New Roman"/>
                <w:szCs w:val="24"/>
                <w:lang w:val="en-US"/>
              </w:rPr>
              <w:t>-(</w:t>
            </w:r>
            <w:r w:rsidR="00B7120C" w:rsidRPr="00A416E3">
              <w:rPr>
                <w:rFonts w:eastAsia="Times New Roman" w:cs="Times New Roman"/>
                <w:szCs w:val="24"/>
              </w:rPr>
              <w:t>манан</w:t>
            </w:r>
            <w:r w:rsidR="00B7120C" w:rsidRPr="00B7120C">
              <w:rPr>
                <w:rFonts w:eastAsia="Times New Roman" w:cs="Times New Roman"/>
                <w:szCs w:val="24"/>
                <w:lang w:val="en-US"/>
              </w:rPr>
              <w:t>-</w:t>
            </w:r>
            <w:r w:rsidR="00B7120C" w:rsidRPr="00A416E3">
              <w:rPr>
                <w:rFonts w:eastAsia="Times New Roman" w:cs="Times New Roman"/>
                <w:szCs w:val="24"/>
              </w:rPr>
              <w:t>зв</w:t>
            </w:r>
            <w:r w:rsidR="00B7120C" w:rsidRPr="00B7120C">
              <w:rPr>
                <w:rFonts w:eastAsia="Times New Roman" w:cs="Times New Roman"/>
                <w:szCs w:val="24"/>
                <w:lang w:val="en-US"/>
              </w:rPr>
              <w:t>’</w:t>
            </w:r>
            <w:r w:rsidR="00B7120C" w:rsidRPr="00A416E3">
              <w:rPr>
                <w:rFonts w:eastAsia="Times New Roman" w:cs="Times New Roman"/>
                <w:szCs w:val="24"/>
              </w:rPr>
              <w:t>язуюча</w:t>
            </w:r>
            <w:r w:rsidR="00B7120C" w:rsidRPr="00B7120C">
              <w:rPr>
                <w:rFonts w:eastAsia="Times New Roman" w:cs="Times New Roman"/>
                <w:szCs w:val="24"/>
                <w:lang w:val="en-US"/>
              </w:rPr>
              <w:t xml:space="preserve"> </w:t>
            </w:r>
            <w:r w:rsidR="00B7120C" w:rsidRPr="00A416E3">
              <w:rPr>
                <w:rFonts w:eastAsia="Times New Roman" w:cs="Times New Roman"/>
                <w:szCs w:val="24"/>
              </w:rPr>
              <w:t>лектин</w:t>
            </w:r>
            <w:r w:rsidR="00B7120C" w:rsidRPr="00B7120C">
              <w:rPr>
                <w:rFonts w:eastAsia="Times New Roman" w:cs="Times New Roman"/>
                <w:szCs w:val="24"/>
                <w:lang w:val="en-US"/>
              </w:rPr>
              <w:t>-</w:t>
            </w:r>
            <w:r w:rsidR="00B7120C" w:rsidRPr="00A416E3">
              <w:rPr>
                <w:rFonts w:eastAsia="Times New Roman" w:cs="Times New Roman"/>
                <w:szCs w:val="24"/>
              </w:rPr>
              <w:t>асоційована</w:t>
            </w:r>
            <w:r w:rsidR="00B7120C" w:rsidRPr="00B7120C">
              <w:rPr>
                <w:rFonts w:eastAsia="Times New Roman" w:cs="Times New Roman"/>
                <w:szCs w:val="24"/>
                <w:lang w:val="en-US"/>
              </w:rPr>
              <w:t xml:space="preserve"> </w:t>
            </w:r>
            <w:r w:rsidR="00B7120C" w:rsidRPr="00A416E3">
              <w:rPr>
                <w:rFonts w:eastAsia="Times New Roman" w:cs="Times New Roman"/>
                <w:szCs w:val="24"/>
              </w:rPr>
              <w:t>серинова</w:t>
            </w:r>
            <w:r w:rsidR="00B7120C" w:rsidRPr="00B7120C">
              <w:rPr>
                <w:rFonts w:eastAsia="Times New Roman" w:cs="Times New Roman"/>
                <w:szCs w:val="24"/>
                <w:lang w:val="en-US"/>
              </w:rPr>
              <w:t xml:space="preserve"> </w:t>
            </w:r>
            <w:r w:rsidR="00B7120C" w:rsidRPr="00A416E3">
              <w:rPr>
                <w:rFonts w:eastAsia="Times New Roman" w:cs="Times New Roman"/>
                <w:szCs w:val="24"/>
              </w:rPr>
              <w:t>протеаза</w:t>
            </w:r>
            <w:r w:rsidR="00B7120C" w:rsidRPr="00B7120C">
              <w:rPr>
                <w:rFonts w:eastAsia="Times New Roman" w:cs="Times New Roman"/>
                <w:szCs w:val="24"/>
                <w:lang w:val="en-US"/>
              </w:rPr>
              <w:t xml:space="preserve"> 3 </w:t>
            </w:r>
            <w:r w:rsidR="00B7120C" w:rsidRPr="00A416E3">
              <w:rPr>
                <w:rFonts w:eastAsia="Times New Roman" w:cs="Times New Roman"/>
                <w:szCs w:val="24"/>
              </w:rPr>
              <w:t>людини</w:t>
            </w:r>
            <w:r w:rsidR="00B7120C" w:rsidRPr="00B7120C">
              <w:rPr>
                <w:rFonts w:eastAsia="Times New Roman" w:cs="Times New Roman"/>
                <w:szCs w:val="24"/>
                <w:lang w:val="en-US"/>
              </w:rPr>
              <w:t>) (</w:t>
            </w:r>
            <w:r w:rsidR="00B7120C" w:rsidRPr="00A416E3">
              <w:rPr>
                <w:rFonts w:eastAsia="Times New Roman" w:cs="Times New Roman"/>
                <w:szCs w:val="24"/>
              </w:rPr>
              <w:t>моноклональний</w:t>
            </w:r>
            <w:r w:rsidR="00B7120C" w:rsidRPr="00B7120C">
              <w:rPr>
                <w:rFonts w:eastAsia="Times New Roman" w:cs="Times New Roman"/>
                <w:szCs w:val="24"/>
                <w:lang w:val="en-US"/>
              </w:rPr>
              <w:t xml:space="preserve"> OMS906 </w:t>
            </w:r>
            <w:r w:rsidR="00B7120C">
              <w:rPr>
                <w:rFonts w:eastAsia="Times New Roman" w:cs="Times New Roman"/>
                <w:szCs w:val="24"/>
              </w:rPr>
              <w:t>γ</w:t>
            </w:r>
            <w:r w:rsidR="00B7120C" w:rsidRPr="00B7120C">
              <w:rPr>
                <w:rFonts w:eastAsia="Times New Roman" w:cs="Times New Roman"/>
                <w:szCs w:val="24"/>
                <w:lang w:val="en-US"/>
              </w:rPr>
              <w:t>4-</w:t>
            </w:r>
            <w:r w:rsidR="00B7120C" w:rsidRPr="00A416E3">
              <w:rPr>
                <w:rFonts w:eastAsia="Times New Roman" w:cs="Times New Roman"/>
                <w:szCs w:val="24"/>
              </w:rPr>
              <w:t>ланцюг</w:t>
            </w:r>
            <w:r w:rsidR="00B7120C" w:rsidRPr="00B7120C">
              <w:rPr>
                <w:rFonts w:eastAsia="Times New Roman" w:cs="Times New Roman"/>
                <w:szCs w:val="24"/>
                <w:lang w:val="en-US"/>
              </w:rPr>
              <w:t xml:space="preserve"> </w:t>
            </w:r>
            <w:r w:rsidR="00B7120C" w:rsidRPr="00A416E3">
              <w:rPr>
                <w:rFonts w:eastAsia="Times New Roman" w:cs="Times New Roman"/>
                <w:szCs w:val="24"/>
              </w:rPr>
              <w:t>людини</w:t>
            </w:r>
            <w:r w:rsidR="00B7120C" w:rsidRPr="00B7120C">
              <w:rPr>
                <w:rFonts w:eastAsia="Times New Roman" w:cs="Times New Roman"/>
                <w:szCs w:val="24"/>
                <w:lang w:val="en-US"/>
              </w:rPr>
              <w:t xml:space="preserve"> </w:t>
            </w:r>
            <w:r w:rsidR="00B7120C" w:rsidRPr="00A416E3">
              <w:rPr>
                <w:rFonts w:eastAsia="Times New Roman" w:cs="Times New Roman"/>
                <w:szCs w:val="24"/>
              </w:rPr>
              <w:t>і</w:t>
            </w:r>
            <w:r w:rsidR="00B7120C" w:rsidRPr="00B7120C">
              <w:rPr>
                <w:rFonts w:eastAsia="Times New Roman" w:cs="Times New Roman"/>
                <w:szCs w:val="24"/>
                <w:lang w:val="en-US"/>
              </w:rPr>
              <w:t xml:space="preserve"> </w:t>
            </w:r>
            <w:r w:rsidR="00B7120C" w:rsidRPr="00A416E3">
              <w:rPr>
                <w:rFonts w:eastAsia="Times New Roman" w:cs="Times New Roman"/>
                <w:szCs w:val="24"/>
              </w:rPr>
              <w:t>миші</w:t>
            </w:r>
            <w:r w:rsidR="00B7120C" w:rsidRPr="00B7120C">
              <w:rPr>
                <w:rFonts w:eastAsia="Times New Roman" w:cs="Times New Roman"/>
                <w:szCs w:val="24"/>
                <w:lang w:val="en-US"/>
              </w:rPr>
              <w:t xml:space="preserve">), </w:t>
            </w:r>
            <w:r w:rsidR="00B7120C" w:rsidRPr="00A416E3">
              <w:rPr>
                <w:rFonts w:eastAsia="Times New Roman" w:cs="Times New Roman"/>
                <w:szCs w:val="24"/>
              </w:rPr>
              <w:t>дисульфід</w:t>
            </w:r>
            <w:r w:rsidR="00B7120C" w:rsidRPr="00B7120C">
              <w:rPr>
                <w:rFonts w:eastAsia="Times New Roman" w:cs="Times New Roman"/>
                <w:szCs w:val="24"/>
                <w:lang w:val="en-US"/>
              </w:rPr>
              <w:t xml:space="preserve"> </w:t>
            </w:r>
            <w:r w:rsidR="00B7120C" w:rsidRPr="00A416E3">
              <w:rPr>
                <w:rFonts w:eastAsia="Times New Roman" w:cs="Times New Roman"/>
                <w:szCs w:val="24"/>
              </w:rPr>
              <w:t>з</w:t>
            </w:r>
            <w:r w:rsidR="00B7120C" w:rsidRPr="00B7120C">
              <w:rPr>
                <w:rFonts w:eastAsia="Times New Roman" w:cs="Times New Roman"/>
                <w:szCs w:val="24"/>
                <w:lang w:val="en-US"/>
              </w:rPr>
              <w:t xml:space="preserve"> </w:t>
            </w:r>
            <w:r w:rsidR="00B7120C" w:rsidRPr="00A416E3">
              <w:rPr>
                <w:rFonts w:eastAsia="Times New Roman" w:cs="Times New Roman"/>
                <w:szCs w:val="24"/>
              </w:rPr>
              <w:t>моноклональним</w:t>
            </w:r>
            <w:r w:rsidR="00B7120C" w:rsidRPr="00B7120C">
              <w:rPr>
                <w:rFonts w:eastAsia="Times New Roman" w:cs="Times New Roman"/>
                <w:szCs w:val="24"/>
                <w:lang w:val="en-US"/>
              </w:rPr>
              <w:t xml:space="preserve"> OMS906 </w:t>
            </w:r>
            <w:r w:rsidR="00B7120C">
              <w:rPr>
                <w:rFonts w:eastAsia="Times New Roman" w:cs="Times New Roman"/>
                <w:szCs w:val="24"/>
              </w:rPr>
              <w:t>κ</w:t>
            </w:r>
            <w:r w:rsidR="00B7120C" w:rsidRPr="00B7120C">
              <w:rPr>
                <w:rFonts w:eastAsia="Times New Roman" w:cs="Times New Roman"/>
                <w:szCs w:val="24"/>
                <w:lang w:val="en-US"/>
              </w:rPr>
              <w:t>-</w:t>
            </w:r>
            <w:r w:rsidR="00B7120C" w:rsidRPr="00A416E3">
              <w:rPr>
                <w:rFonts w:eastAsia="Times New Roman" w:cs="Times New Roman"/>
                <w:szCs w:val="24"/>
              </w:rPr>
              <w:t>ланцюгом</w:t>
            </w:r>
            <w:r w:rsidR="00B7120C" w:rsidRPr="00B7120C">
              <w:rPr>
                <w:rFonts w:eastAsia="Times New Roman" w:cs="Times New Roman"/>
                <w:szCs w:val="24"/>
                <w:lang w:val="en-US"/>
              </w:rPr>
              <w:t xml:space="preserve"> </w:t>
            </w:r>
            <w:r w:rsidR="00B7120C" w:rsidRPr="00A416E3">
              <w:rPr>
                <w:rFonts w:eastAsia="Times New Roman" w:cs="Times New Roman"/>
                <w:szCs w:val="24"/>
              </w:rPr>
              <w:t>людини</w:t>
            </w:r>
            <w:r w:rsidR="00B7120C" w:rsidRPr="00B7120C">
              <w:rPr>
                <w:rFonts w:eastAsia="Times New Roman" w:cs="Times New Roman"/>
                <w:szCs w:val="24"/>
                <w:lang w:val="en-US"/>
              </w:rPr>
              <w:t xml:space="preserve"> </w:t>
            </w:r>
            <w:r w:rsidR="00B7120C" w:rsidRPr="00A416E3">
              <w:rPr>
                <w:rFonts w:eastAsia="Times New Roman" w:cs="Times New Roman"/>
                <w:szCs w:val="24"/>
              </w:rPr>
              <w:t>і</w:t>
            </w:r>
            <w:r w:rsidR="00B7120C" w:rsidRPr="00B7120C">
              <w:rPr>
                <w:rFonts w:eastAsia="Times New Roman" w:cs="Times New Roman"/>
                <w:szCs w:val="24"/>
                <w:lang w:val="en-US"/>
              </w:rPr>
              <w:t xml:space="preserve"> </w:t>
            </w:r>
            <w:r w:rsidR="00B7120C" w:rsidRPr="00A416E3">
              <w:rPr>
                <w:rFonts w:eastAsia="Times New Roman" w:cs="Times New Roman"/>
                <w:szCs w:val="24"/>
              </w:rPr>
              <w:t>миші</w:t>
            </w:r>
            <w:r w:rsidR="00B7120C" w:rsidRPr="00B7120C">
              <w:rPr>
                <w:rFonts w:eastAsia="Times New Roman" w:cs="Times New Roman"/>
                <w:szCs w:val="24"/>
                <w:lang w:val="en-US"/>
              </w:rPr>
              <w:t xml:space="preserve">, </w:t>
            </w:r>
            <w:r w:rsidR="00B7120C" w:rsidRPr="00A416E3">
              <w:rPr>
                <w:rFonts w:eastAsia="Times New Roman" w:cs="Times New Roman"/>
                <w:szCs w:val="24"/>
              </w:rPr>
              <w:t>димер</w:t>
            </w:r>
            <w:r w:rsidR="00B7120C" w:rsidRPr="00B7120C">
              <w:rPr>
                <w:rFonts w:eastAsia="Times New Roman" w:cs="Times New Roman"/>
                <w:szCs w:val="24"/>
                <w:lang w:val="en-US"/>
              </w:rPr>
              <w:t xml:space="preserve"> [Immunoglobulin (Ig) G4, anti-(human mannan-binding lectin-associated serine protease 3) (human-mouse monoclonal OMS906 </w:t>
            </w:r>
            <w:r w:rsidR="00B7120C">
              <w:rPr>
                <w:rFonts w:eastAsia="Times New Roman" w:cs="Times New Roman"/>
                <w:szCs w:val="24"/>
              </w:rPr>
              <w:t>γ</w:t>
            </w:r>
            <w:r w:rsidR="00B7120C" w:rsidRPr="00B7120C">
              <w:rPr>
                <w:rFonts w:eastAsia="Times New Roman" w:cs="Times New Roman"/>
                <w:szCs w:val="24"/>
                <w:lang w:val="en-US"/>
              </w:rPr>
              <w:t xml:space="preserve">4-chain), disulfide with human-mouse monoclonal OMS906 </w:t>
            </w:r>
            <w:r w:rsidR="00B7120C">
              <w:rPr>
                <w:rFonts w:eastAsia="Times New Roman" w:cs="Times New Roman"/>
                <w:szCs w:val="24"/>
              </w:rPr>
              <w:t>κ</w:t>
            </w:r>
            <w:r w:rsidR="00B7120C" w:rsidRPr="00B7120C">
              <w:rPr>
                <w:rFonts w:eastAsia="Times New Roman" w:cs="Times New Roman"/>
                <w:szCs w:val="24"/>
                <w:lang w:val="en-US"/>
              </w:rPr>
              <w:t>-chain, dimer]</w:t>
            </w:r>
            <w:r w:rsidR="00B7120C">
              <w:rPr>
                <w:rFonts w:eastAsia="Times New Roman" w:cs="Times New Roman"/>
                <w:szCs w:val="24"/>
                <w:lang w:val="en-US"/>
              </w:rPr>
              <w:t xml:space="preserve">; </w:t>
            </w:r>
            <w:r>
              <w:rPr>
                <w:rFonts w:eastAsia="Times New Roman" w:cs="Times New Roman"/>
                <w:szCs w:val="24"/>
              </w:rPr>
              <w:t>Розчин</w:t>
            </w:r>
            <w:r w:rsidRPr="00B420E1">
              <w:rPr>
                <w:rFonts w:eastAsia="Times New Roman" w:cs="Times New Roman"/>
                <w:szCs w:val="24"/>
                <w:lang w:val="en-US"/>
              </w:rPr>
              <w:t xml:space="preserve"> </w:t>
            </w:r>
            <w:r>
              <w:rPr>
                <w:rFonts w:eastAsia="Times New Roman" w:cs="Times New Roman"/>
                <w:szCs w:val="24"/>
              </w:rPr>
              <w:t>для</w:t>
            </w:r>
            <w:r w:rsidRPr="00B420E1">
              <w:rPr>
                <w:rFonts w:eastAsia="Times New Roman" w:cs="Times New Roman"/>
                <w:szCs w:val="24"/>
                <w:lang w:val="en-US"/>
              </w:rPr>
              <w:t xml:space="preserve"> </w:t>
            </w:r>
            <w:r>
              <w:rPr>
                <w:rFonts w:eastAsia="Times New Roman" w:cs="Times New Roman"/>
                <w:szCs w:val="24"/>
              </w:rPr>
              <w:t>інфузій</w:t>
            </w:r>
            <w:r w:rsidRPr="00B420E1">
              <w:rPr>
                <w:rFonts w:eastAsia="Times New Roman" w:cs="Times New Roman"/>
                <w:szCs w:val="24"/>
                <w:lang w:val="en-US"/>
              </w:rPr>
              <w:t xml:space="preserve"> (</w:t>
            </w:r>
            <w:r>
              <w:rPr>
                <w:rFonts w:eastAsia="Times New Roman" w:cs="Times New Roman"/>
                <w:szCs w:val="24"/>
              </w:rPr>
              <w:t>одноразовий</w:t>
            </w:r>
            <w:r w:rsidRPr="00B420E1">
              <w:rPr>
                <w:rFonts w:eastAsia="Times New Roman" w:cs="Times New Roman"/>
                <w:szCs w:val="24"/>
                <w:lang w:val="en-US"/>
              </w:rPr>
              <w:t xml:space="preserve"> </w:t>
            </w:r>
            <w:r>
              <w:rPr>
                <w:rFonts w:eastAsia="Times New Roman" w:cs="Times New Roman"/>
                <w:szCs w:val="24"/>
              </w:rPr>
              <w:t>флакон</w:t>
            </w:r>
            <w:r w:rsidRPr="00B420E1">
              <w:rPr>
                <w:rFonts w:eastAsia="Times New Roman" w:cs="Times New Roman"/>
                <w:szCs w:val="24"/>
                <w:lang w:val="en-US"/>
              </w:rPr>
              <w:t xml:space="preserve"> </w:t>
            </w:r>
            <w:r>
              <w:rPr>
                <w:rFonts w:eastAsia="Times New Roman" w:cs="Times New Roman"/>
                <w:szCs w:val="24"/>
              </w:rPr>
              <w:t>об</w:t>
            </w:r>
            <w:r w:rsidRPr="00B420E1">
              <w:rPr>
                <w:rFonts w:eastAsia="Times New Roman" w:cs="Times New Roman"/>
                <w:szCs w:val="24"/>
                <w:lang w:val="en-US"/>
              </w:rPr>
              <w:t>’</w:t>
            </w:r>
            <w:r>
              <w:rPr>
                <w:rFonts w:eastAsia="Times New Roman" w:cs="Times New Roman"/>
                <w:szCs w:val="24"/>
              </w:rPr>
              <w:t>ємом</w:t>
            </w:r>
            <w:r w:rsidRPr="00B420E1">
              <w:rPr>
                <w:rFonts w:eastAsia="Times New Roman" w:cs="Times New Roman"/>
                <w:szCs w:val="24"/>
                <w:lang w:val="en-US"/>
              </w:rPr>
              <w:t xml:space="preserve"> 1,5 </w:t>
            </w:r>
            <w:r>
              <w:rPr>
                <w:rFonts w:eastAsia="Times New Roman" w:cs="Times New Roman"/>
                <w:szCs w:val="24"/>
              </w:rPr>
              <w:t>мл</w:t>
            </w:r>
            <w:r w:rsidRPr="00B420E1">
              <w:rPr>
                <w:rFonts w:eastAsia="Times New Roman" w:cs="Times New Roman"/>
                <w:szCs w:val="24"/>
                <w:lang w:val="en-US"/>
              </w:rPr>
              <w:t xml:space="preserve">); 110 </w:t>
            </w:r>
            <w:r>
              <w:rPr>
                <w:rFonts w:eastAsia="Times New Roman" w:cs="Times New Roman"/>
                <w:szCs w:val="24"/>
              </w:rPr>
              <w:t>мг</w:t>
            </w:r>
            <w:r w:rsidRPr="00B420E1">
              <w:rPr>
                <w:rFonts w:eastAsia="Times New Roman" w:cs="Times New Roman"/>
                <w:szCs w:val="24"/>
                <w:lang w:val="en-US"/>
              </w:rPr>
              <w:t>/</w:t>
            </w:r>
            <w:r>
              <w:rPr>
                <w:rFonts w:eastAsia="Times New Roman" w:cs="Times New Roman"/>
                <w:szCs w:val="24"/>
              </w:rPr>
              <w:t>мл</w:t>
            </w:r>
            <w:r w:rsidRPr="00B420E1">
              <w:rPr>
                <w:rFonts w:eastAsia="Times New Roman" w:cs="Times New Roman"/>
                <w:szCs w:val="24"/>
                <w:lang w:val="en-US"/>
              </w:rPr>
              <w:t xml:space="preserve"> (</w:t>
            </w:r>
            <w:r>
              <w:rPr>
                <w:rFonts w:eastAsia="Times New Roman" w:cs="Times New Roman"/>
                <w:szCs w:val="24"/>
              </w:rPr>
              <w:t>міліграм</w:t>
            </w:r>
            <w:r w:rsidRPr="00B420E1">
              <w:rPr>
                <w:rFonts w:eastAsia="Times New Roman" w:cs="Times New Roman"/>
                <w:szCs w:val="24"/>
                <w:lang w:val="en-US"/>
              </w:rPr>
              <w:t>/</w:t>
            </w:r>
            <w:r>
              <w:rPr>
                <w:rFonts w:eastAsia="Times New Roman" w:cs="Times New Roman"/>
                <w:szCs w:val="24"/>
              </w:rPr>
              <w:t>мілілітр</w:t>
            </w:r>
            <w:r w:rsidRPr="00B420E1">
              <w:rPr>
                <w:rFonts w:eastAsia="Times New Roman" w:cs="Times New Roman"/>
                <w:szCs w:val="24"/>
                <w:lang w:val="en-US"/>
              </w:rPr>
              <w:t xml:space="preserve">); The University of Iowa Pharmaceuticals (UIP), </w:t>
            </w:r>
            <w:r>
              <w:rPr>
                <w:rFonts w:eastAsia="Times New Roman" w:cs="Times New Roman"/>
                <w:szCs w:val="24"/>
              </w:rPr>
              <w:t>США</w:t>
            </w:r>
            <w:r w:rsidRPr="00B420E1">
              <w:rPr>
                <w:rFonts w:eastAsia="Times New Roman" w:cs="Times New Roman"/>
                <w:szCs w:val="24"/>
                <w:lang w:val="en-US"/>
              </w:rPr>
              <w:t xml:space="preserve">; Samsung Biologics, </w:t>
            </w:r>
            <w:r>
              <w:rPr>
                <w:rFonts w:eastAsia="Times New Roman" w:cs="Times New Roman"/>
                <w:szCs w:val="24"/>
              </w:rPr>
              <w:t>Республіка</w:t>
            </w:r>
            <w:r w:rsidRPr="00B420E1">
              <w:rPr>
                <w:rFonts w:eastAsia="Times New Roman" w:cs="Times New Roman"/>
                <w:szCs w:val="24"/>
                <w:lang w:val="en-US"/>
              </w:rPr>
              <w:t xml:space="preserve"> </w:t>
            </w:r>
            <w:r>
              <w:rPr>
                <w:rFonts w:eastAsia="Times New Roman" w:cs="Times New Roman"/>
                <w:szCs w:val="24"/>
              </w:rPr>
              <w:t>Корея</w:t>
            </w:r>
            <w:r w:rsidRPr="00B420E1">
              <w:rPr>
                <w:rFonts w:eastAsia="Times New Roman" w:cs="Times New Roman"/>
                <w:szCs w:val="24"/>
                <w:lang w:val="en-US"/>
              </w:rPr>
              <w:t xml:space="preserve">; SGS Life Science Services, </w:t>
            </w:r>
            <w:r>
              <w:rPr>
                <w:rFonts w:eastAsia="Times New Roman" w:cs="Times New Roman"/>
                <w:szCs w:val="24"/>
              </w:rPr>
              <w:t>США</w:t>
            </w:r>
            <w:r w:rsidRPr="00B420E1">
              <w:rPr>
                <w:rFonts w:eastAsia="Times New Roman" w:cs="Times New Roman"/>
                <w:szCs w:val="24"/>
                <w:lang w:val="en-US"/>
              </w:rPr>
              <w:t xml:space="preserve">; SGS Canada Inc., </w:t>
            </w:r>
            <w:r>
              <w:rPr>
                <w:rFonts w:eastAsia="Times New Roman" w:cs="Times New Roman"/>
                <w:szCs w:val="24"/>
              </w:rPr>
              <w:t>Канада</w:t>
            </w:r>
            <w:r w:rsidRPr="00B420E1">
              <w:rPr>
                <w:rFonts w:eastAsia="Times New Roman" w:cs="Times New Roman"/>
                <w:szCs w:val="24"/>
                <w:lang w:val="en-US"/>
              </w:rPr>
              <w:t xml:space="preserve">; AndersonBrecon Inc. doing business as PCI Pharma Services, </w:t>
            </w:r>
            <w:r>
              <w:rPr>
                <w:rFonts w:eastAsia="Times New Roman" w:cs="Times New Roman"/>
                <w:szCs w:val="24"/>
              </w:rPr>
              <w:t>США</w:t>
            </w:r>
            <w:r w:rsidRPr="00B420E1">
              <w:rPr>
                <w:rFonts w:eastAsia="Times New Roman" w:cs="Times New Roman"/>
                <w:szCs w:val="24"/>
                <w:lang w:val="en-US"/>
              </w:rPr>
              <w:t xml:space="preserve">; Millmount Healthcare Limited trading as PCI Pharma Services, </w:t>
            </w:r>
            <w:r>
              <w:rPr>
                <w:rFonts w:eastAsia="Times New Roman" w:cs="Times New Roman"/>
                <w:szCs w:val="24"/>
              </w:rPr>
              <w:t>Ірландія</w:t>
            </w:r>
            <w:r w:rsidRPr="00B420E1">
              <w:rPr>
                <w:rFonts w:eastAsia="Times New Roman" w:cs="Times New Roman"/>
                <w:szCs w:val="24"/>
                <w:lang w:val="en-US"/>
              </w:rPr>
              <w:t xml:space="preserve"> </w:t>
            </w:r>
          </w:p>
        </w:tc>
      </w:tr>
      <w:tr w:rsidR="00B420E1" w:rsidTr="00AB1683">
        <w:trPr>
          <w:trHeight w:val="794"/>
        </w:trPr>
        <w:tc>
          <w:tcPr>
            <w:tcW w:w="3823" w:type="dxa"/>
            <w:tcBorders>
              <w:top w:val="single" w:sz="4" w:space="0" w:color="auto"/>
              <w:left w:val="single" w:sz="4" w:space="0" w:color="auto"/>
              <w:bottom w:val="single" w:sz="4" w:space="0" w:color="auto"/>
              <w:right w:val="single" w:sz="4" w:space="0" w:color="auto"/>
            </w:tcBorders>
            <w:hideMark/>
          </w:tcPr>
          <w:p w:rsidR="00B420E1" w:rsidRDefault="00B420E1" w:rsidP="00B420E1">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B420E1" w:rsidRDefault="00B420E1" w:rsidP="00B420E1">
            <w:pPr>
              <w:jc w:val="both"/>
              <w:rPr>
                <w:rFonts w:eastAsia="Times New Roman" w:cs="Times New Roman"/>
                <w:szCs w:val="24"/>
              </w:rPr>
            </w:pPr>
            <w:r>
              <w:rPr>
                <w:rFonts w:eastAsia="Times New Roman" w:cs="Times New Roman"/>
                <w:szCs w:val="24"/>
              </w:rPr>
              <w:t>1</w:t>
            </w:r>
            <w:r>
              <w:rPr>
                <w:rFonts w:eastAsia="Times New Roman" w:cs="Times New Roman"/>
                <w:szCs w:val="24"/>
                <w:lang w:val="uk-UA"/>
              </w:rPr>
              <w:t>)</w:t>
            </w:r>
            <w:r>
              <w:rPr>
                <w:rFonts w:eastAsia="Times New Roman" w:cs="Times New Roman"/>
                <w:szCs w:val="24"/>
              </w:rPr>
              <w:t xml:space="preserve"> к.м.н. Карнабеда О.А.</w:t>
            </w:r>
          </w:p>
          <w:p w:rsidR="00B420E1" w:rsidRDefault="00B420E1" w:rsidP="00AB1683">
            <w:pPr>
              <w:jc w:val="both"/>
              <w:rPr>
                <w:rFonts w:eastAsia="Times New Roman" w:cs="Times New Roman"/>
                <w:szCs w:val="24"/>
              </w:rPr>
            </w:pPr>
            <w:r>
              <w:rPr>
                <w:rFonts w:eastAsia="Times New Roman" w:cs="Times New Roman"/>
                <w:szCs w:val="24"/>
              </w:rPr>
              <w:t>Медичний центр товариства з обмеженою відповідальністю «Аренсія Експлораторі Медісін», відділ клінічних досліджень, м. Київ</w:t>
            </w:r>
          </w:p>
        </w:tc>
      </w:tr>
    </w:tbl>
    <w:p w:rsidR="00B1678E" w:rsidRDefault="00B1678E">
      <w:r>
        <w:br w:type="page"/>
      </w:r>
    </w:p>
    <w:p w:rsidR="00B1678E" w:rsidRDefault="00B1678E">
      <w:r>
        <w:rPr>
          <w:lang w:val="uk-UA"/>
        </w:rPr>
        <w:lastRenderedPageBreak/>
        <w:t xml:space="preserve">                                                                                                                      2                                                               продовження додатка 5</w:t>
      </w:r>
    </w:p>
    <w:p w:rsidR="00B1678E" w:rsidRDefault="00B1678E"/>
    <w:tbl>
      <w:tblPr>
        <w:tblStyle w:val="af0"/>
        <w:tblW w:w="0" w:type="auto"/>
        <w:tblInd w:w="0" w:type="dxa"/>
        <w:tblLook w:val="04A0" w:firstRow="1" w:lastRow="0" w:firstColumn="1" w:lastColumn="0" w:noHBand="0" w:noVBand="1"/>
      </w:tblPr>
      <w:tblGrid>
        <w:gridCol w:w="3823"/>
        <w:gridCol w:w="9633"/>
      </w:tblGrid>
      <w:tr w:rsidR="00B420E1">
        <w:tc>
          <w:tcPr>
            <w:tcW w:w="3823" w:type="dxa"/>
            <w:tcBorders>
              <w:top w:val="single" w:sz="4" w:space="0" w:color="auto"/>
              <w:left w:val="single" w:sz="4" w:space="0" w:color="auto"/>
              <w:bottom w:val="single" w:sz="4" w:space="0" w:color="auto"/>
              <w:right w:val="single" w:sz="4" w:space="0" w:color="auto"/>
            </w:tcBorders>
            <w:hideMark/>
          </w:tcPr>
          <w:p w:rsidR="00B420E1" w:rsidRDefault="00B420E1" w:rsidP="00B420E1">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B420E1" w:rsidRDefault="00B420E1" w:rsidP="00B420E1">
            <w:pPr>
              <w:jc w:val="both"/>
            </w:pPr>
            <w:r>
              <w:rPr>
                <w:rFonts w:cstheme="minorBidi"/>
              </w:rPr>
              <w:t xml:space="preserve">― </w:t>
            </w:r>
          </w:p>
        </w:tc>
      </w:tr>
      <w:tr w:rsidR="00B420E1">
        <w:tc>
          <w:tcPr>
            <w:tcW w:w="3823" w:type="dxa"/>
            <w:tcBorders>
              <w:top w:val="single" w:sz="4" w:space="0" w:color="auto"/>
              <w:left w:val="single" w:sz="4" w:space="0" w:color="auto"/>
              <w:bottom w:val="single" w:sz="4" w:space="0" w:color="auto"/>
              <w:right w:val="single" w:sz="4" w:space="0" w:color="auto"/>
            </w:tcBorders>
            <w:hideMark/>
          </w:tcPr>
          <w:p w:rsidR="00B420E1" w:rsidRDefault="00B420E1" w:rsidP="00B420E1">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B420E1" w:rsidRDefault="00B420E1" w:rsidP="00B420E1">
            <w:pPr>
              <w:jc w:val="both"/>
              <w:rPr>
                <w:rFonts w:eastAsia="Times New Roman" w:cs="Times New Roman"/>
                <w:szCs w:val="24"/>
              </w:rPr>
            </w:pPr>
            <w:r>
              <w:rPr>
                <w:rFonts w:eastAsia="Times New Roman" w:cs="Times New Roman"/>
                <w:szCs w:val="24"/>
              </w:rPr>
              <w:t>Набори для взяття зразків для проведення лабораторних аналізів з метою оцінки фармакокінетики (ФК), фармакодинаміки (ФД) і тестування на антитіла до препарату (АТП) [пробірка з дикалієм ЕДТК (K2 EDTA) об’ємом 4 мл (Greiner 454209), пробірка для відділення сироватки (SST) об’ємом 5 мл (Greiner 456073P), 3 кріопробірки x 2 мл (Greiner 126263), голки, наконечники Люера, джгути, марлеві тампони, просочені спиртом серветки, бинти, піпетки];</w:t>
            </w:r>
          </w:p>
          <w:p w:rsidR="00B420E1" w:rsidRDefault="00B420E1" w:rsidP="00B420E1">
            <w:pPr>
              <w:jc w:val="both"/>
              <w:rPr>
                <w:rFonts w:eastAsia="Times New Roman" w:cs="Times New Roman"/>
                <w:szCs w:val="24"/>
              </w:rPr>
            </w:pPr>
            <w:r>
              <w:rPr>
                <w:rFonts w:eastAsia="Times New Roman" w:cs="Times New Roman"/>
                <w:szCs w:val="24"/>
              </w:rPr>
              <w:t xml:space="preserve">Допоміжні матеріали для виконання в/в інфузій [одноразові поліпропіленові шприци: об’ємом 1 мл, 3 мл або 5 мл для відбору препарату OMS906 з флаконів, об’ємом 50 мл або 60 мл для в/в інфузій, голки для приготування дози (18G, 20G, 21G, 25G або 27G), поліпропіленові конектори, тобто конектори типу Люера для перенесення вмісту зі шприца в шприц, поліетиленові (ПЕ) системи подовження для шприца малого калібру довжиною </w:t>
            </w:r>
            <w:r w:rsidRPr="00B420E1">
              <w:rPr>
                <w:rFonts w:eastAsia="Times New Roman" w:cs="Times New Roman"/>
                <w:szCs w:val="24"/>
              </w:rPr>
              <w:t xml:space="preserve">            </w:t>
            </w:r>
            <w:r>
              <w:rPr>
                <w:rFonts w:eastAsia="Times New Roman" w:cs="Times New Roman"/>
                <w:szCs w:val="24"/>
              </w:rPr>
              <w:t xml:space="preserve">72 дюйми для застосування зі шприцевим насосом, шприцевий насос]. </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b/>
          <w:lang w:val="uk-UA"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6</w:t>
      </w:r>
    </w:p>
    <w:p w:rsidR="00E30AC0" w:rsidRDefault="006426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 №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ayout w:type="fixed"/>
        <w:tblLook w:val="04A0" w:firstRow="1" w:lastRow="0" w:firstColumn="1" w:lastColumn="0" w:noHBand="0" w:noVBand="1"/>
      </w:tblPr>
      <w:tblGrid>
        <w:gridCol w:w="3682"/>
        <w:gridCol w:w="9780"/>
      </w:tblGrid>
      <w:tr w:rsidR="00E30AC0">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jc w:val="both"/>
              <w:rPr>
                <w:rFonts w:asciiTheme="minorHAnsi" w:hAnsiTheme="minorHAnsi"/>
                <w:sz w:val="22"/>
              </w:rPr>
            </w:pPr>
            <w:r>
              <w:t xml:space="preserve">Поправка 5.0 (Несуттєва) (код документу: QUAL-CHF6001 TEST_IMPD_NSM-00222) від </w:t>
            </w:r>
            <w:r w:rsidR="005B4B9D" w:rsidRPr="005B4B9D">
              <w:t xml:space="preserve">              </w:t>
            </w:r>
            <w:r>
              <w:t>16 жовтня 2023 року до Розділу 2.1.Р Досьє для досліджуваного засобу Daliresp® (код документу: QUAL-CHF6001-IMPD-SUMMARY-00080), версія 1.0 від 11 грудня 2020 року; Збільшення запланованої кількості досліджуваних для включення у випробування в Україні з 260 до 400 осіб</w:t>
            </w:r>
            <w:r>
              <w:rPr>
                <w:lang w:val="uk-UA"/>
              </w:rPr>
              <w:t xml:space="preserve">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833 від 28.04.2021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CLI-06001AA1-05, версія 5.0 від 03 березня 2023 року</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«ФОРТРІА ДЕВЕЛОПМЕНТ УКРАЇНА»</w:t>
            </w:r>
          </w:p>
        </w:tc>
      </w:tr>
      <w:tr w:rsidR="00E30AC0" w:rsidRPr="009857D5">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Pr="00236418" w:rsidRDefault="0053473A">
            <w:pPr>
              <w:jc w:val="both"/>
              <w:rPr>
                <w:lang w:val="en-US"/>
              </w:rPr>
            </w:pPr>
            <w:r>
              <w:t xml:space="preserve">«К’єзі Фармацевтічі С.п.А.» </w:t>
            </w:r>
            <w:r w:rsidRPr="00236418">
              <w:rPr>
                <w:lang w:val="en-US"/>
              </w:rPr>
              <w:t xml:space="preserve">[Chiesi Farmaceutici S.p.A.], </w:t>
            </w:r>
            <w:r>
              <w:t>Італія</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7</w:t>
      </w:r>
    </w:p>
    <w:p w:rsidR="00E30AC0" w:rsidRDefault="006426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 №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r w:rsidR="0053473A">
        <w:rPr>
          <w:lang w:val="uk-UA"/>
        </w:rPr>
        <w:t xml:space="preserve"> </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13462" w:type="dxa"/>
        <w:tblInd w:w="0" w:type="dxa"/>
        <w:tblLayout w:type="fixed"/>
        <w:tblLook w:val="04A0" w:firstRow="1" w:lastRow="0" w:firstColumn="1" w:lastColumn="0" w:noHBand="0" w:noVBand="1"/>
      </w:tblPr>
      <w:tblGrid>
        <w:gridCol w:w="3682"/>
        <w:gridCol w:w="9780"/>
      </w:tblGrid>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B7158" w:rsidRDefault="0053473A">
            <w:pPr>
              <w:jc w:val="both"/>
            </w:pPr>
            <w:r>
              <w:t xml:space="preserve">Оновлений протокол клінічного випробування C4221016, остаточна версія протоколу, Поправка 5 від 09 жовтня 2023 року, англійською мовою; Сторінка підпису протоколу C4221016 з поправкою 5, підписана спонсором 10 жовтня 2023 року, англійською мовою; Синопсис протоколу клінічного дослідження C4221016 з інкорпорованою поправкою 5 від </w:t>
            </w:r>
            <w:r w:rsidR="005B4B9D" w:rsidRPr="005B4B9D">
              <w:t xml:space="preserve">           </w:t>
            </w:r>
            <w:r>
              <w:t xml:space="preserve">09 жовтня 2023 року, англійською мовою; Синопсис протоколу клінічного дослідження C4221016 з інкорпорованою поправкою 5 від 09 жовтня 2023 року, українською мовою; Форма інформованої згоди на участь у ввідній частині дослідження для оцінки безпечності, версія 6.0 від 08 листопада 2023 р. для України, англійською мовою; Форма інформованої згоди на участь у ввідній частині дослідження для оцінки безпечності, версія 6.0 від </w:t>
            </w:r>
            <w:r w:rsidR="005B4B9D" w:rsidRPr="005B4B9D">
              <w:t xml:space="preserve">                          </w:t>
            </w:r>
            <w:r>
              <w:t xml:space="preserve">08 листопада 2023 р. для України, українською мовою; Форма інформованої згоди на участь у ввідній частині дослідження для оцінки безпечності, версія 6.0 від 08 листопада 2023 р. для України, російською мовою; Зміна адреси спонсора клінічного випробування: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14"/>
              <w:gridCol w:w="4814"/>
            </w:tblGrid>
            <w:tr w:rsidR="00EB7158" w:rsidTr="00EB7158">
              <w:tc>
                <w:tcPr>
                  <w:tcW w:w="4814" w:type="dxa"/>
                  <w:tcMar>
                    <w:top w:w="0" w:type="dxa"/>
                    <w:left w:w="108" w:type="dxa"/>
                    <w:bottom w:w="0" w:type="dxa"/>
                    <w:right w:w="108" w:type="dxa"/>
                  </w:tcMar>
                  <w:hideMark/>
                </w:tcPr>
                <w:p w:rsidR="00EB7158" w:rsidRPr="00EB7158" w:rsidRDefault="00EB7158" w:rsidP="00EB7158">
                  <w:pPr>
                    <w:pStyle w:val="cs2e86d3a6"/>
                  </w:pPr>
                  <w:r w:rsidRPr="00EB7158">
                    <w:rPr>
                      <w:rStyle w:val="csa16174ba2"/>
                      <w:rFonts w:ascii="Times New Roman" w:hAnsi="Times New Roman" w:cs="Times New Roman"/>
                      <w:sz w:val="24"/>
                      <w:szCs w:val="24"/>
                    </w:rPr>
                    <w:t>БУЛО</w:t>
                  </w:r>
                </w:p>
              </w:tc>
              <w:tc>
                <w:tcPr>
                  <w:tcW w:w="4814" w:type="dxa"/>
                  <w:tcMar>
                    <w:top w:w="0" w:type="dxa"/>
                    <w:left w:w="108" w:type="dxa"/>
                    <w:bottom w:w="0" w:type="dxa"/>
                    <w:right w:w="108" w:type="dxa"/>
                  </w:tcMar>
                  <w:hideMark/>
                </w:tcPr>
                <w:p w:rsidR="00EB7158" w:rsidRPr="00EB7158" w:rsidRDefault="00EB7158" w:rsidP="00EB7158">
                  <w:pPr>
                    <w:pStyle w:val="cs2e86d3a6"/>
                  </w:pPr>
                  <w:r w:rsidRPr="00EB7158">
                    <w:rPr>
                      <w:rStyle w:val="csa16174ba2"/>
                      <w:rFonts w:ascii="Times New Roman" w:hAnsi="Times New Roman" w:cs="Times New Roman"/>
                      <w:sz w:val="24"/>
                      <w:szCs w:val="24"/>
                    </w:rPr>
                    <w:t>СТАЛО</w:t>
                  </w:r>
                </w:p>
              </w:tc>
            </w:tr>
            <w:tr w:rsidR="00EB7158" w:rsidRPr="00980781" w:rsidTr="00EB7158">
              <w:tc>
                <w:tcPr>
                  <w:tcW w:w="4814" w:type="dxa"/>
                  <w:tcMar>
                    <w:top w:w="0" w:type="dxa"/>
                    <w:left w:w="108" w:type="dxa"/>
                    <w:bottom w:w="0" w:type="dxa"/>
                    <w:right w:w="108" w:type="dxa"/>
                  </w:tcMar>
                  <w:hideMark/>
                </w:tcPr>
                <w:p w:rsidR="00EB7158" w:rsidRPr="00EB7158" w:rsidRDefault="00EB7158" w:rsidP="00EB7158">
                  <w:pPr>
                    <w:pStyle w:val="cs80d9435b"/>
                    <w:rPr>
                      <w:b/>
                      <w:lang w:val="ru-RU"/>
                    </w:rPr>
                  </w:pPr>
                  <w:r w:rsidRPr="00EB7158">
                    <w:rPr>
                      <w:rStyle w:val="cs5e98e9302"/>
                      <w:rFonts w:ascii="Times New Roman" w:hAnsi="Times New Roman" w:cs="Times New Roman"/>
                      <w:b w:val="0"/>
                      <w:sz w:val="24"/>
                      <w:szCs w:val="24"/>
                    </w:rPr>
                    <w:t xml:space="preserve">235 East 42nd Street, New York, NY 10017, USA /235 вул. </w:t>
                  </w:r>
                  <w:r w:rsidRPr="00EB7158">
                    <w:rPr>
                      <w:rStyle w:val="cs5e98e9302"/>
                      <w:rFonts w:ascii="Times New Roman" w:hAnsi="Times New Roman" w:cs="Times New Roman"/>
                      <w:b w:val="0"/>
                      <w:sz w:val="24"/>
                      <w:szCs w:val="24"/>
                      <w:lang w:val="ru-RU"/>
                    </w:rPr>
                    <w:t>Іст 42, м. Нью-Йорк, штат Нью-Йорк, 10017, США</w:t>
                  </w:r>
                </w:p>
              </w:tc>
              <w:tc>
                <w:tcPr>
                  <w:tcW w:w="4814" w:type="dxa"/>
                  <w:tcMar>
                    <w:top w:w="0" w:type="dxa"/>
                    <w:left w:w="108" w:type="dxa"/>
                    <w:bottom w:w="0" w:type="dxa"/>
                    <w:right w:w="108" w:type="dxa"/>
                  </w:tcMar>
                  <w:hideMark/>
                </w:tcPr>
                <w:p w:rsidR="00EB7158" w:rsidRPr="00EB7158" w:rsidRDefault="00EB7158" w:rsidP="00EB7158">
                  <w:pPr>
                    <w:pStyle w:val="cs80d9435b"/>
                    <w:rPr>
                      <w:b/>
                      <w:lang w:val="ru-RU"/>
                    </w:rPr>
                  </w:pPr>
                  <w:r w:rsidRPr="00EB7158">
                    <w:rPr>
                      <w:rStyle w:val="cs5e98e9302"/>
                      <w:rFonts w:ascii="Times New Roman" w:hAnsi="Times New Roman" w:cs="Times New Roman"/>
                      <w:b w:val="0"/>
                      <w:sz w:val="24"/>
                      <w:szCs w:val="24"/>
                      <w:lang w:val="ru-RU"/>
                    </w:rPr>
                    <w:t xml:space="preserve">66 </w:t>
                  </w:r>
                  <w:r w:rsidRPr="00EB7158">
                    <w:rPr>
                      <w:rStyle w:val="cs5e98e9302"/>
                      <w:rFonts w:ascii="Times New Roman" w:hAnsi="Times New Roman" w:cs="Times New Roman"/>
                      <w:b w:val="0"/>
                      <w:sz w:val="24"/>
                      <w:szCs w:val="24"/>
                    </w:rPr>
                    <w:t>Hudson</w:t>
                  </w:r>
                  <w:r w:rsidRPr="00EB7158">
                    <w:rPr>
                      <w:rStyle w:val="cs5e98e9302"/>
                      <w:rFonts w:ascii="Times New Roman" w:hAnsi="Times New Roman" w:cs="Times New Roman"/>
                      <w:b w:val="0"/>
                      <w:sz w:val="24"/>
                      <w:szCs w:val="24"/>
                      <w:lang w:val="ru-RU"/>
                    </w:rPr>
                    <w:t xml:space="preserve"> </w:t>
                  </w:r>
                  <w:r w:rsidRPr="00EB7158">
                    <w:rPr>
                      <w:rStyle w:val="cs5e98e9302"/>
                      <w:rFonts w:ascii="Times New Roman" w:hAnsi="Times New Roman" w:cs="Times New Roman"/>
                      <w:b w:val="0"/>
                      <w:sz w:val="24"/>
                      <w:szCs w:val="24"/>
                    </w:rPr>
                    <w:t>Boulevard</w:t>
                  </w:r>
                  <w:r w:rsidRPr="00EB7158">
                    <w:rPr>
                      <w:rStyle w:val="cs5e98e9302"/>
                      <w:rFonts w:ascii="Times New Roman" w:hAnsi="Times New Roman" w:cs="Times New Roman"/>
                      <w:b w:val="0"/>
                      <w:sz w:val="24"/>
                      <w:szCs w:val="24"/>
                      <w:lang w:val="ru-RU"/>
                    </w:rPr>
                    <w:t xml:space="preserve"> </w:t>
                  </w:r>
                  <w:r w:rsidRPr="00EB7158">
                    <w:rPr>
                      <w:rStyle w:val="cs5e98e9302"/>
                      <w:rFonts w:ascii="Times New Roman" w:hAnsi="Times New Roman" w:cs="Times New Roman"/>
                      <w:b w:val="0"/>
                      <w:sz w:val="24"/>
                      <w:szCs w:val="24"/>
                    </w:rPr>
                    <w:t>East</w:t>
                  </w:r>
                  <w:r w:rsidRPr="00EB7158">
                    <w:rPr>
                      <w:rStyle w:val="cs5e98e9302"/>
                      <w:rFonts w:ascii="Times New Roman" w:hAnsi="Times New Roman" w:cs="Times New Roman"/>
                      <w:b w:val="0"/>
                      <w:sz w:val="24"/>
                      <w:szCs w:val="24"/>
                      <w:lang w:val="ru-RU"/>
                    </w:rPr>
                    <w:t xml:space="preserve">, </w:t>
                  </w:r>
                  <w:r w:rsidRPr="00EB7158">
                    <w:rPr>
                      <w:rStyle w:val="cs5e98e9302"/>
                      <w:rFonts w:ascii="Times New Roman" w:hAnsi="Times New Roman" w:cs="Times New Roman"/>
                      <w:b w:val="0"/>
                      <w:sz w:val="24"/>
                      <w:szCs w:val="24"/>
                    </w:rPr>
                    <w:t>New</w:t>
                  </w:r>
                  <w:r w:rsidRPr="00EB7158">
                    <w:rPr>
                      <w:rStyle w:val="cs5e98e9302"/>
                      <w:rFonts w:ascii="Times New Roman" w:hAnsi="Times New Roman" w:cs="Times New Roman"/>
                      <w:b w:val="0"/>
                      <w:sz w:val="24"/>
                      <w:szCs w:val="24"/>
                      <w:lang w:val="ru-RU"/>
                    </w:rPr>
                    <w:t xml:space="preserve"> </w:t>
                  </w:r>
                  <w:r w:rsidRPr="00EB7158">
                    <w:rPr>
                      <w:rStyle w:val="cs5e98e9302"/>
                      <w:rFonts w:ascii="Times New Roman" w:hAnsi="Times New Roman" w:cs="Times New Roman"/>
                      <w:b w:val="0"/>
                      <w:sz w:val="24"/>
                      <w:szCs w:val="24"/>
                    </w:rPr>
                    <w:t>York</w:t>
                  </w:r>
                  <w:r w:rsidRPr="00EB7158">
                    <w:rPr>
                      <w:rStyle w:val="cs5e98e9302"/>
                      <w:rFonts w:ascii="Times New Roman" w:hAnsi="Times New Roman" w:cs="Times New Roman"/>
                      <w:b w:val="0"/>
                      <w:sz w:val="24"/>
                      <w:szCs w:val="24"/>
                      <w:lang w:val="ru-RU"/>
                    </w:rPr>
                    <w:t xml:space="preserve">, </w:t>
                  </w:r>
                  <w:r w:rsidRPr="00EB7158">
                    <w:rPr>
                      <w:rStyle w:val="cs5e98e9302"/>
                      <w:rFonts w:ascii="Times New Roman" w:hAnsi="Times New Roman" w:cs="Times New Roman"/>
                      <w:b w:val="0"/>
                      <w:sz w:val="24"/>
                      <w:szCs w:val="24"/>
                    </w:rPr>
                    <w:t>NY</w:t>
                  </w:r>
                  <w:r w:rsidRPr="00EB7158">
                    <w:rPr>
                      <w:rStyle w:val="cs5e98e9302"/>
                      <w:rFonts w:ascii="Times New Roman" w:hAnsi="Times New Roman" w:cs="Times New Roman"/>
                      <w:b w:val="0"/>
                      <w:sz w:val="24"/>
                      <w:szCs w:val="24"/>
                      <w:lang w:val="ru-RU"/>
                    </w:rPr>
                    <w:t xml:space="preserve"> 10001-2192, </w:t>
                  </w:r>
                  <w:r w:rsidRPr="00EB7158">
                    <w:rPr>
                      <w:rStyle w:val="cs5e98e9302"/>
                      <w:rFonts w:ascii="Times New Roman" w:hAnsi="Times New Roman" w:cs="Times New Roman"/>
                      <w:b w:val="0"/>
                      <w:sz w:val="24"/>
                      <w:szCs w:val="24"/>
                    </w:rPr>
                    <w:t>USA</w:t>
                  </w:r>
                  <w:r w:rsidRPr="00EB7158">
                    <w:rPr>
                      <w:rStyle w:val="cs5e98e9302"/>
                      <w:rFonts w:ascii="Times New Roman" w:hAnsi="Times New Roman" w:cs="Times New Roman"/>
                      <w:b w:val="0"/>
                      <w:sz w:val="24"/>
                      <w:szCs w:val="24"/>
                      <w:lang w:val="ru-RU"/>
                    </w:rPr>
                    <w:t>/ 66 Гудзон Бульвар Іст, Нью-Йорк, НЙ 10001-2192, США</w:t>
                  </w:r>
                </w:p>
              </w:tc>
            </w:tr>
          </w:tbl>
          <w:p w:rsidR="00E30AC0" w:rsidRDefault="00E30AC0">
            <w:pPr>
              <w:jc w:val="both"/>
              <w:rPr>
                <w:rFonts w:asciiTheme="minorHAnsi" w:hAnsiTheme="minorHAnsi"/>
                <w:sz w:val="22"/>
              </w:rPr>
            </w:pP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833 від 28.04.2021 </w:t>
            </w:r>
          </w:p>
        </w:tc>
      </w:tr>
    </w:tbl>
    <w:p w:rsidR="00B1678E" w:rsidRDefault="00B1678E">
      <w:r>
        <w:br w:type="page"/>
      </w:r>
    </w:p>
    <w:p w:rsidR="00B1678E" w:rsidRDefault="00B1678E">
      <w:r>
        <w:rPr>
          <w:lang w:val="uk-UA"/>
        </w:rPr>
        <w:lastRenderedPageBreak/>
        <w:t xml:space="preserve">                                                                                                                      2                                                               продовження додатка 7</w:t>
      </w:r>
    </w:p>
    <w:p w:rsidR="00B1678E" w:rsidRDefault="00B1678E"/>
    <w:tbl>
      <w:tblPr>
        <w:tblStyle w:val="af0"/>
        <w:tblW w:w="13462" w:type="dxa"/>
        <w:tblInd w:w="0" w:type="dxa"/>
        <w:tblLayout w:type="fixed"/>
        <w:tblLook w:val="04A0" w:firstRow="1" w:lastRow="0" w:firstColumn="1" w:lastColumn="0" w:noHBand="0" w:noVBand="1"/>
      </w:tblPr>
      <w:tblGrid>
        <w:gridCol w:w="3682"/>
        <w:gridCol w:w="9780"/>
      </w:tblGrid>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«Рандомізоване подвійне сліпе дослідження фази 3 енкорафенібу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BRAF V600E/K», C4221016, остаточна версія протоколу, Поправка 4 від 14 лютого 2023 року</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Пфайзер Інк., США</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Пфайзер Інк., США</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8</w:t>
      </w:r>
    </w:p>
    <w:p w:rsidR="00E30AC0" w:rsidRDefault="006426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ayout w:type="fixed"/>
        <w:tblLook w:val="04A0" w:firstRow="1" w:lastRow="0" w:firstColumn="1" w:lastColumn="0" w:noHBand="0" w:noVBand="1"/>
      </w:tblPr>
      <w:tblGrid>
        <w:gridCol w:w="3682"/>
        <w:gridCol w:w="9780"/>
      </w:tblGrid>
      <w:tr w:rsidR="00E30AC0" w:rsidRPr="009857D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B4B9D" w:rsidRPr="005B4B9D" w:rsidRDefault="0053473A">
            <w:pPr>
              <w:jc w:val="both"/>
            </w:pPr>
            <w:r>
              <w:t>Включення додаткового місця проведення клінічного випробування</w:t>
            </w:r>
            <w:r w:rsidR="005B4B9D" w:rsidRPr="005B4B9D">
              <w:t>:</w:t>
            </w:r>
          </w:p>
          <w:tbl>
            <w:tblPr>
              <w:tblStyle w:val="af0"/>
              <w:tblW w:w="0" w:type="auto"/>
              <w:tblInd w:w="0" w:type="dxa"/>
              <w:tblLayout w:type="fixed"/>
              <w:tblLook w:val="04A0" w:firstRow="1" w:lastRow="0" w:firstColumn="1" w:lastColumn="0" w:noHBand="0" w:noVBand="1"/>
            </w:tblPr>
            <w:tblGrid>
              <w:gridCol w:w="1016"/>
              <w:gridCol w:w="8538"/>
            </w:tblGrid>
            <w:tr w:rsidR="005B4B9D" w:rsidTr="005B4B9D">
              <w:tc>
                <w:tcPr>
                  <w:tcW w:w="1016" w:type="dxa"/>
                </w:tcPr>
                <w:p w:rsidR="005B4B9D" w:rsidRPr="005B4B9D" w:rsidRDefault="005B4B9D" w:rsidP="005B4B9D">
                  <w:pPr>
                    <w:pStyle w:val="cs2e86d3a6"/>
                  </w:pPr>
                  <w:r w:rsidRPr="005B4B9D">
                    <w:rPr>
                      <w:rStyle w:val="csa16174ba3"/>
                      <w:rFonts w:ascii="Times New Roman" w:hAnsi="Times New Roman" w:cs="Times New Roman"/>
                      <w:sz w:val="24"/>
                      <w:szCs w:val="24"/>
                    </w:rPr>
                    <w:t xml:space="preserve">№ </w:t>
                  </w:r>
                </w:p>
                <w:p w:rsidR="005B4B9D" w:rsidRPr="005B4B9D" w:rsidRDefault="005B4B9D" w:rsidP="005B4B9D">
                  <w:pPr>
                    <w:pStyle w:val="cs2e86d3a6"/>
                  </w:pPr>
                  <w:r w:rsidRPr="005B4B9D">
                    <w:rPr>
                      <w:rStyle w:val="csa16174ba3"/>
                      <w:rFonts w:ascii="Times New Roman" w:hAnsi="Times New Roman" w:cs="Times New Roman"/>
                      <w:sz w:val="24"/>
                      <w:szCs w:val="24"/>
                    </w:rPr>
                    <w:t>п/п</w:t>
                  </w:r>
                </w:p>
              </w:tc>
              <w:tc>
                <w:tcPr>
                  <w:tcW w:w="8538" w:type="dxa"/>
                </w:tcPr>
                <w:p w:rsidR="005B4B9D" w:rsidRPr="005B4B9D" w:rsidRDefault="005B4B9D" w:rsidP="005B4B9D">
                  <w:pPr>
                    <w:pStyle w:val="cs202b20ac"/>
                    <w:rPr>
                      <w:lang w:val="ru-RU"/>
                    </w:rPr>
                  </w:pPr>
                  <w:r w:rsidRPr="005B4B9D">
                    <w:rPr>
                      <w:rStyle w:val="csa16174ba3"/>
                      <w:rFonts w:ascii="Times New Roman" w:hAnsi="Times New Roman" w:cs="Times New Roman"/>
                      <w:sz w:val="24"/>
                      <w:szCs w:val="24"/>
                      <w:lang w:val="ru-RU"/>
                    </w:rPr>
                    <w:t>П.І.Б. відповідального дослідника</w:t>
                  </w:r>
                </w:p>
                <w:p w:rsidR="005B4B9D" w:rsidRPr="005B4B9D" w:rsidRDefault="005B4B9D" w:rsidP="005B4B9D">
                  <w:pPr>
                    <w:pStyle w:val="cs2e86d3a6"/>
                    <w:rPr>
                      <w:lang w:val="ru-RU"/>
                    </w:rPr>
                  </w:pPr>
                  <w:r w:rsidRPr="005B4B9D">
                    <w:rPr>
                      <w:rStyle w:val="csa16174ba3"/>
                      <w:rFonts w:ascii="Times New Roman" w:hAnsi="Times New Roman" w:cs="Times New Roman"/>
                      <w:sz w:val="24"/>
                      <w:szCs w:val="24"/>
                      <w:lang w:val="ru-RU"/>
                    </w:rPr>
                    <w:t>Назва місця проведення клінічного випробування</w:t>
                  </w:r>
                </w:p>
              </w:tc>
            </w:tr>
            <w:tr w:rsidR="005B4B9D" w:rsidRPr="009857D5" w:rsidTr="005B4B9D">
              <w:tc>
                <w:tcPr>
                  <w:tcW w:w="1016" w:type="dxa"/>
                </w:tcPr>
                <w:p w:rsidR="005B4B9D" w:rsidRPr="005B4B9D" w:rsidRDefault="005B4B9D" w:rsidP="005B4B9D">
                  <w:pPr>
                    <w:pStyle w:val="cs2e86d3a6"/>
                    <w:rPr>
                      <w:lang w:val="uk-UA"/>
                    </w:rPr>
                  </w:pPr>
                  <w:r w:rsidRPr="005B4B9D">
                    <w:rPr>
                      <w:rStyle w:val="csa16174ba3"/>
                      <w:rFonts w:ascii="Times New Roman" w:hAnsi="Times New Roman" w:cs="Times New Roman"/>
                      <w:sz w:val="24"/>
                      <w:szCs w:val="24"/>
                    </w:rPr>
                    <w:t>1</w:t>
                  </w:r>
                  <w:r w:rsidRPr="005B4B9D">
                    <w:rPr>
                      <w:rStyle w:val="csa16174ba3"/>
                      <w:rFonts w:ascii="Times New Roman" w:hAnsi="Times New Roman" w:cs="Times New Roman"/>
                      <w:sz w:val="24"/>
                      <w:szCs w:val="24"/>
                      <w:lang w:val="uk-UA"/>
                    </w:rPr>
                    <w:t>.</w:t>
                  </w:r>
                </w:p>
              </w:tc>
              <w:tc>
                <w:tcPr>
                  <w:tcW w:w="8538" w:type="dxa"/>
                </w:tcPr>
                <w:p w:rsidR="005B4B9D" w:rsidRPr="005B4B9D" w:rsidRDefault="005B4B9D" w:rsidP="005B4B9D">
                  <w:pPr>
                    <w:pStyle w:val="csf06cd379"/>
                    <w:rPr>
                      <w:lang w:val="uk-UA"/>
                    </w:rPr>
                  </w:pPr>
                  <w:r w:rsidRPr="005B4B9D">
                    <w:rPr>
                      <w:rStyle w:val="csa16174ba3"/>
                      <w:rFonts w:ascii="Times New Roman" w:hAnsi="Times New Roman" w:cs="Times New Roman"/>
                      <w:sz w:val="24"/>
                      <w:szCs w:val="24"/>
                      <w:lang w:val="uk-UA"/>
                    </w:rPr>
                    <w:t>лікар Шнайдерман П.Ю.</w:t>
                  </w:r>
                </w:p>
                <w:p w:rsidR="005B4B9D" w:rsidRPr="005B4B9D" w:rsidRDefault="005B4B9D" w:rsidP="005B4B9D">
                  <w:pPr>
                    <w:pStyle w:val="cs80d9435b"/>
                    <w:rPr>
                      <w:lang w:val="uk-UA"/>
                    </w:rPr>
                  </w:pPr>
                  <w:r w:rsidRPr="005B4B9D">
                    <w:rPr>
                      <w:rStyle w:val="csa16174ba3"/>
                      <w:rFonts w:ascii="Times New Roman" w:hAnsi="Times New Roman" w:cs="Times New Roman"/>
                      <w:sz w:val="24"/>
                      <w:szCs w:val="24"/>
                      <w:lang w:val="uk-UA"/>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tc>
            </w:tr>
          </w:tbl>
          <w:p w:rsidR="00E30AC0" w:rsidRPr="005B4B9D" w:rsidRDefault="00E30AC0">
            <w:pPr>
              <w:jc w:val="both"/>
              <w:rPr>
                <w:rFonts w:asciiTheme="minorHAnsi" w:hAnsiTheme="minorHAnsi"/>
                <w:sz w:val="22"/>
                <w:lang w:val="uk-UA"/>
              </w:rPr>
            </w:pP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1326 від 02.07.2021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«Багатоцентрове, відкрите дослідження ІІІ фази для оцінки довгострокової безпечності та ефективності в учасників, яким наразі проводиться лікування або спостереження у дослідженнях, що включають пембролізумаб», MK-3475-587, з інкорпорованою поправкою 04 від 15 грудня 2022 року</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Товариство з обмеженою відповідальністю «МСД Україна»</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Мерк Шарп енд Доум, США (Merck Sharp &amp; Dohme LLC, USA)</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9</w:t>
      </w:r>
    </w:p>
    <w:p w:rsidR="00E30AC0" w:rsidRDefault="0008554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p w:rsidR="00B1678E" w:rsidRDefault="00B1678E"/>
    <w:tbl>
      <w:tblPr>
        <w:tblStyle w:val="af0"/>
        <w:tblW w:w="13462" w:type="dxa"/>
        <w:tblInd w:w="0" w:type="dxa"/>
        <w:tblLayout w:type="fixed"/>
        <w:tblLook w:val="04A0" w:firstRow="1" w:lastRow="0" w:firstColumn="1" w:lastColumn="0" w:noHBand="0" w:noVBand="1"/>
      </w:tblPr>
      <w:tblGrid>
        <w:gridCol w:w="3682"/>
        <w:gridCol w:w="9780"/>
      </w:tblGrid>
      <w:tr w:rsidR="00E30AC0" w:rsidRPr="009857D5" w:rsidTr="00B1678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A38D1" w:rsidRPr="00DA38D1" w:rsidRDefault="0053473A">
            <w:pPr>
              <w:jc w:val="both"/>
            </w:pPr>
            <w:r>
              <w:t>Зміна назв місць проведення клінічного випробування</w:t>
            </w:r>
            <w:r w:rsidR="00DA38D1" w:rsidRPr="00DA38D1">
              <w:t>:</w:t>
            </w:r>
          </w:p>
          <w:tbl>
            <w:tblPr>
              <w:tblStyle w:val="af0"/>
              <w:tblW w:w="0" w:type="auto"/>
              <w:tblInd w:w="0" w:type="dxa"/>
              <w:tblLayout w:type="fixed"/>
              <w:tblLook w:val="04A0" w:firstRow="1" w:lastRow="0" w:firstColumn="1" w:lastColumn="0" w:noHBand="0" w:noVBand="1"/>
            </w:tblPr>
            <w:tblGrid>
              <w:gridCol w:w="4777"/>
              <w:gridCol w:w="4777"/>
            </w:tblGrid>
            <w:tr w:rsidR="00DA38D1" w:rsidTr="00121AE9">
              <w:tc>
                <w:tcPr>
                  <w:tcW w:w="4777" w:type="dxa"/>
                </w:tcPr>
                <w:p w:rsidR="00DA38D1" w:rsidRPr="00DA38D1" w:rsidRDefault="00DA38D1" w:rsidP="00DA38D1">
                  <w:pPr>
                    <w:pStyle w:val="cs2e86d3a6"/>
                    <w:rPr>
                      <w:lang w:val="uk-UA"/>
                    </w:rPr>
                  </w:pPr>
                  <w:r w:rsidRPr="00DA38D1">
                    <w:rPr>
                      <w:rStyle w:val="csa16174ba4"/>
                      <w:rFonts w:ascii="Times New Roman" w:hAnsi="Times New Roman" w:cs="Times New Roman"/>
                      <w:sz w:val="24"/>
                      <w:szCs w:val="24"/>
                      <w:lang w:val="uk-UA"/>
                    </w:rPr>
                    <w:t>БУЛО</w:t>
                  </w:r>
                </w:p>
              </w:tc>
              <w:tc>
                <w:tcPr>
                  <w:tcW w:w="4777" w:type="dxa"/>
                </w:tcPr>
                <w:p w:rsidR="00DA38D1" w:rsidRPr="00DA38D1" w:rsidRDefault="00DA38D1" w:rsidP="00DA38D1">
                  <w:pPr>
                    <w:pStyle w:val="cs2e86d3a6"/>
                    <w:rPr>
                      <w:lang w:val="uk-UA"/>
                    </w:rPr>
                  </w:pPr>
                  <w:r w:rsidRPr="00DA38D1">
                    <w:rPr>
                      <w:rStyle w:val="csa16174ba4"/>
                      <w:rFonts w:ascii="Times New Roman" w:hAnsi="Times New Roman" w:cs="Times New Roman"/>
                      <w:sz w:val="24"/>
                      <w:szCs w:val="24"/>
                      <w:lang w:val="uk-UA"/>
                    </w:rPr>
                    <w:t>СТАЛО</w:t>
                  </w:r>
                </w:p>
              </w:tc>
            </w:tr>
            <w:tr w:rsidR="00DA38D1" w:rsidRPr="009857D5" w:rsidTr="00121AE9">
              <w:tc>
                <w:tcPr>
                  <w:tcW w:w="4777" w:type="dxa"/>
                </w:tcPr>
                <w:p w:rsidR="00DA38D1" w:rsidRPr="00DA38D1" w:rsidRDefault="00DA38D1" w:rsidP="00DA38D1">
                  <w:pPr>
                    <w:pStyle w:val="cs80d9435b"/>
                    <w:rPr>
                      <w:lang w:val="uk-UA"/>
                    </w:rPr>
                  </w:pPr>
                  <w:r w:rsidRPr="00DA38D1">
                    <w:rPr>
                      <w:rStyle w:val="csa16174ba4"/>
                      <w:rFonts w:ascii="Times New Roman" w:hAnsi="Times New Roman" w:cs="Times New Roman"/>
                      <w:sz w:val="24"/>
                      <w:szCs w:val="24"/>
                      <w:lang w:val="uk-UA"/>
                    </w:rPr>
                    <w:t>к.м.н. П`ятницька Т.В.</w:t>
                  </w:r>
                </w:p>
                <w:p w:rsidR="00DA38D1" w:rsidRPr="00DA38D1" w:rsidRDefault="00DA38D1" w:rsidP="00DA38D1">
                  <w:pPr>
                    <w:pStyle w:val="cs80d9435b"/>
                    <w:rPr>
                      <w:lang w:val="uk-UA"/>
                    </w:rPr>
                  </w:pPr>
                  <w:r w:rsidRPr="00DA38D1">
                    <w:rPr>
                      <w:rStyle w:val="cs5e98e9304"/>
                      <w:rFonts w:ascii="Times New Roman" w:hAnsi="Times New Roman" w:cs="Times New Roman"/>
                      <w:b w:val="0"/>
                      <w:sz w:val="24"/>
                      <w:szCs w:val="24"/>
                      <w:lang w:val="uk-UA"/>
                    </w:rPr>
                    <w:t xml:space="preserve">Комунальний заклад охорони здоров`я </w:t>
                  </w:r>
                  <w:r w:rsidRPr="00DA38D1">
                    <w:rPr>
                      <w:rStyle w:val="csa16174ba4"/>
                      <w:rFonts w:ascii="Times New Roman" w:hAnsi="Times New Roman" w:cs="Times New Roman"/>
                      <w:sz w:val="24"/>
                      <w:szCs w:val="24"/>
                      <w:lang w:val="uk-UA"/>
                    </w:rPr>
                    <w:t>«</w:t>
                  </w:r>
                  <w:r w:rsidRPr="00DA38D1">
                    <w:rPr>
                      <w:rStyle w:val="cs5e98e9304"/>
                      <w:rFonts w:ascii="Times New Roman" w:hAnsi="Times New Roman" w:cs="Times New Roman"/>
                      <w:b w:val="0"/>
                      <w:sz w:val="24"/>
                      <w:szCs w:val="24"/>
                      <w:lang w:val="uk-UA"/>
                    </w:rPr>
                    <w:t>Хмельницький обласний онкологічний диспансер</w:t>
                  </w:r>
                  <w:r w:rsidRPr="00DA38D1">
                    <w:rPr>
                      <w:rStyle w:val="csa16174ba4"/>
                      <w:rFonts w:ascii="Times New Roman" w:hAnsi="Times New Roman" w:cs="Times New Roman"/>
                      <w:sz w:val="24"/>
                      <w:szCs w:val="24"/>
                      <w:lang w:val="uk-UA"/>
                    </w:rPr>
                    <w:t xml:space="preserve">», відділення онкогінекології, </w:t>
                  </w:r>
                  <w:r w:rsidRPr="00DA38D1">
                    <w:rPr>
                      <w:lang w:val="uk-UA"/>
                    </w:rPr>
                    <w:t xml:space="preserve">                </w:t>
                  </w:r>
                  <w:r w:rsidRPr="00DA38D1">
                    <w:rPr>
                      <w:rStyle w:val="csa16174ba4"/>
                      <w:rFonts w:ascii="Times New Roman" w:hAnsi="Times New Roman" w:cs="Times New Roman"/>
                      <w:sz w:val="24"/>
                      <w:szCs w:val="24"/>
                      <w:lang w:val="uk-UA"/>
                    </w:rPr>
                    <w:t>м. Хмельницький</w:t>
                  </w:r>
                </w:p>
              </w:tc>
              <w:tc>
                <w:tcPr>
                  <w:tcW w:w="4777" w:type="dxa"/>
                </w:tcPr>
                <w:p w:rsidR="00DA38D1" w:rsidRPr="00DA38D1" w:rsidRDefault="00DA38D1" w:rsidP="00DA38D1">
                  <w:pPr>
                    <w:pStyle w:val="cs80d9435b"/>
                    <w:rPr>
                      <w:lang w:val="uk-UA"/>
                    </w:rPr>
                  </w:pPr>
                  <w:r w:rsidRPr="00DA38D1">
                    <w:rPr>
                      <w:rStyle w:val="csa16174ba4"/>
                      <w:rFonts w:ascii="Times New Roman" w:hAnsi="Times New Roman" w:cs="Times New Roman"/>
                      <w:sz w:val="24"/>
                      <w:szCs w:val="24"/>
                      <w:lang w:val="uk-UA"/>
                    </w:rPr>
                    <w:t xml:space="preserve">к.м.н. П`ятницька Т.В. </w:t>
                  </w:r>
                </w:p>
                <w:p w:rsidR="00DA38D1" w:rsidRPr="00DA38D1" w:rsidRDefault="00DA38D1" w:rsidP="00DA38D1">
                  <w:pPr>
                    <w:pStyle w:val="cs80d9435b"/>
                    <w:rPr>
                      <w:lang w:val="uk-UA"/>
                    </w:rPr>
                  </w:pPr>
                  <w:r w:rsidRPr="00DA38D1">
                    <w:rPr>
                      <w:rStyle w:val="cs5e98e9304"/>
                      <w:rFonts w:ascii="Times New Roman" w:hAnsi="Times New Roman" w:cs="Times New Roman"/>
                      <w:b w:val="0"/>
                      <w:sz w:val="24"/>
                      <w:szCs w:val="24"/>
                      <w:lang w:val="uk-UA"/>
                    </w:rPr>
                    <w:t>Комунальне некомерційне підприємство «Хмельницький обласний протипухлинний центр» Хмельницької обласної ради</w:t>
                  </w:r>
                  <w:r w:rsidRPr="00DA38D1">
                    <w:rPr>
                      <w:rStyle w:val="csa16174ba4"/>
                      <w:rFonts w:ascii="Times New Roman" w:hAnsi="Times New Roman" w:cs="Times New Roman"/>
                      <w:sz w:val="24"/>
                      <w:szCs w:val="24"/>
                      <w:lang w:val="uk-UA"/>
                    </w:rPr>
                    <w:t>, відділення онкогінекології,                                   м. Хмельницький</w:t>
                  </w:r>
                </w:p>
              </w:tc>
            </w:tr>
            <w:tr w:rsidR="00DA38D1" w:rsidRPr="009857D5" w:rsidTr="00121AE9">
              <w:tc>
                <w:tcPr>
                  <w:tcW w:w="4777" w:type="dxa"/>
                </w:tcPr>
                <w:p w:rsidR="00DA38D1" w:rsidRPr="00DA38D1" w:rsidRDefault="00DA38D1" w:rsidP="00DA38D1">
                  <w:pPr>
                    <w:pStyle w:val="cs80d9435b"/>
                    <w:rPr>
                      <w:lang w:val="uk-UA"/>
                    </w:rPr>
                  </w:pPr>
                  <w:r w:rsidRPr="00DA38D1">
                    <w:rPr>
                      <w:rStyle w:val="csa16174ba4"/>
                      <w:rFonts w:ascii="Times New Roman" w:hAnsi="Times New Roman" w:cs="Times New Roman"/>
                      <w:sz w:val="24"/>
                      <w:szCs w:val="24"/>
                      <w:lang w:val="uk-UA"/>
                    </w:rPr>
                    <w:t>лікар Войтко Н.Л.</w:t>
                  </w:r>
                </w:p>
                <w:p w:rsidR="00DA38D1" w:rsidRPr="00DA38D1" w:rsidRDefault="00DA38D1" w:rsidP="00DA38D1">
                  <w:pPr>
                    <w:pStyle w:val="cs80d9435b"/>
                    <w:rPr>
                      <w:lang w:val="uk-UA"/>
                    </w:rPr>
                  </w:pPr>
                  <w:r w:rsidRPr="00DA38D1">
                    <w:rPr>
                      <w:rStyle w:val="cs5e98e9304"/>
                      <w:rFonts w:ascii="Times New Roman" w:hAnsi="Times New Roman" w:cs="Times New Roman"/>
                      <w:b w:val="0"/>
                      <w:sz w:val="24"/>
                      <w:szCs w:val="24"/>
                      <w:lang w:val="uk-UA"/>
                    </w:rPr>
                    <w:t>Київський міський клінічний онкологічний центр</w:t>
                  </w:r>
                  <w:r w:rsidRPr="00DA38D1">
                    <w:rPr>
                      <w:rStyle w:val="csa16174ba4"/>
                      <w:rFonts w:ascii="Times New Roman" w:hAnsi="Times New Roman" w:cs="Times New Roman"/>
                      <w:sz w:val="24"/>
                      <w:szCs w:val="24"/>
                      <w:lang w:val="uk-UA"/>
                    </w:rPr>
                    <w:t xml:space="preserve">, </w:t>
                  </w:r>
                  <w:r w:rsidRPr="00DA38D1">
                    <w:rPr>
                      <w:rStyle w:val="cs5e98e9304"/>
                      <w:rFonts w:ascii="Times New Roman" w:hAnsi="Times New Roman" w:cs="Times New Roman"/>
                      <w:b w:val="0"/>
                      <w:sz w:val="24"/>
                      <w:szCs w:val="24"/>
                      <w:lang w:val="uk-UA"/>
                    </w:rPr>
                    <w:t>відділення хіміотерапії №2</w:t>
                  </w:r>
                  <w:r w:rsidRPr="00DA38D1">
                    <w:rPr>
                      <w:rStyle w:val="csa16174ba4"/>
                      <w:rFonts w:ascii="Times New Roman" w:hAnsi="Times New Roman" w:cs="Times New Roman"/>
                      <w:sz w:val="24"/>
                      <w:szCs w:val="24"/>
                      <w:lang w:val="uk-UA"/>
                    </w:rPr>
                    <w:t>, м. Київ</w:t>
                  </w:r>
                </w:p>
              </w:tc>
              <w:tc>
                <w:tcPr>
                  <w:tcW w:w="4777" w:type="dxa"/>
                </w:tcPr>
                <w:p w:rsidR="00DA38D1" w:rsidRPr="00DA38D1" w:rsidRDefault="00DA38D1" w:rsidP="00DA38D1">
                  <w:pPr>
                    <w:pStyle w:val="cs80d9435b"/>
                    <w:rPr>
                      <w:lang w:val="uk-UA"/>
                    </w:rPr>
                  </w:pPr>
                  <w:r w:rsidRPr="00DA38D1">
                    <w:rPr>
                      <w:rStyle w:val="csa16174ba4"/>
                      <w:rFonts w:ascii="Times New Roman" w:hAnsi="Times New Roman" w:cs="Times New Roman"/>
                      <w:sz w:val="24"/>
                      <w:szCs w:val="24"/>
                      <w:lang w:val="uk-UA"/>
                    </w:rPr>
                    <w:t>лікар Войтко Н.Л.</w:t>
                  </w:r>
                </w:p>
                <w:p w:rsidR="00DA38D1" w:rsidRPr="00DA38D1" w:rsidRDefault="00DA38D1" w:rsidP="00DA38D1">
                  <w:pPr>
                    <w:pStyle w:val="cs80d9435b"/>
                    <w:rPr>
                      <w:lang w:val="uk-UA"/>
                    </w:rPr>
                  </w:pPr>
                  <w:r w:rsidRPr="00DA38D1">
                    <w:rPr>
                      <w:rStyle w:val="cs5e98e9304"/>
                      <w:rFonts w:ascii="Times New Roman" w:hAnsi="Times New Roman" w:cs="Times New Roman"/>
                      <w:b w:val="0"/>
                      <w:sz w:val="24"/>
                      <w:szCs w:val="24"/>
                      <w:lang w:val="uk-UA"/>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w:t>
                  </w:r>
                  <w:r w:rsidRPr="00DA38D1">
                    <w:rPr>
                      <w:rStyle w:val="csa16174ba4"/>
                      <w:rFonts w:ascii="Times New Roman" w:hAnsi="Times New Roman" w:cs="Times New Roman"/>
                      <w:sz w:val="24"/>
                      <w:szCs w:val="24"/>
                      <w:lang w:val="uk-UA"/>
                    </w:rPr>
                    <w:t>, м. Київ</w:t>
                  </w:r>
                </w:p>
              </w:tc>
            </w:tr>
          </w:tbl>
          <w:p w:rsidR="00E30AC0" w:rsidRPr="00DA38D1" w:rsidRDefault="00E30AC0">
            <w:pPr>
              <w:jc w:val="both"/>
              <w:rPr>
                <w:rFonts w:asciiTheme="minorHAnsi" w:hAnsiTheme="minorHAnsi"/>
                <w:sz w:val="22"/>
                <w:lang w:val="uk-UA"/>
              </w:rPr>
            </w:pPr>
          </w:p>
        </w:tc>
      </w:tr>
    </w:tbl>
    <w:p w:rsidR="00B1678E" w:rsidRPr="00BB658D" w:rsidRDefault="00B1678E">
      <w:pPr>
        <w:rPr>
          <w:lang w:val="uk-UA"/>
        </w:rPr>
      </w:pPr>
      <w:r w:rsidRPr="00BB658D">
        <w:rPr>
          <w:lang w:val="uk-UA"/>
        </w:rPr>
        <w:br w:type="page"/>
      </w:r>
    </w:p>
    <w:p w:rsidR="00B1678E" w:rsidRDefault="00DE260A">
      <w:r>
        <w:rPr>
          <w:lang w:val="uk-UA"/>
        </w:rPr>
        <w:lastRenderedPageBreak/>
        <w:t xml:space="preserve">                                                                                                                      2                                                               продовження додатка 9</w:t>
      </w:r>
    </w:p>
    <w:p w:rsidR="00B1678E" w:rsidRDefault="00B1678E"/>
    <w:tbl>
      <w:tblPr>
        <w:tblStyle w:val="af0"/>
        <w:tblW w:w="13462" w:type="dxa"/>
        <w:tblInd w:w="0" w:type="dxa"/>
        <w:tblLayout w:type="fixed"/>
        <w:tblLook w:val="04A0" w:firstRow="1" w:lastRow="0" w:firstColumn="1" w:lastColumn="0" w:noHBand="0" w:noVBand="1"/>
      </w:tblPr>
      <w:tblGrid>
        <w:gridCol w:w="3682"/>
        <w:gridCol w:w="9780"/>
      </w:tblGrid>
      <w:tr w:rsidR="00B1678E" w:rsidRPr="009857D5" w:rsidTr="00B1678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B1678E" w:rsidRDefault="00B1678E">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f0"/>
              <w:tblW w:w="0" w:type="auto"/>
              <w:tblInd w:w="0" w:type="dxa"/>
              <w:tblLayout w:type="fixed"/>
              <w:tblLook w:val="04A0" w:firstRow="1" w:lastRow="0" w:firstColumn="1" w:lastColumn="0" w:noHBand="0" w:noVBand="1"/>
            </w:tblPr>
            <w:tblGrid>
              <w:gridCol w:w="4777"/>
              <w:gridCol w:w="4777"/>
            </w:tblGrid>
            <w:tr w:rsidR="00B1678E" w:rsidRPr="009857D5" w:rsidTr="007033CF">
              <w:tc>
                <w:tcPr>
                  <w:tcW w:w="4777" w:type="dxa"/>
                </w:tcPr>
                <w:p w:rsidR="00B1678E" w:rsidRPr="00DA38D1" w:rsidRDefault="00B1678E" w:rsidP="00B1678E">
                  <w:pPr>
                    <w:pStyle w:val="cs80d9435b"/>
                    <w:rPr>
                      <w:lang w:val="uk-UA"/>
                    </w:rPr>
                  </w:pPr>
                  <w:r w:rsidRPr="00DA38D1">
                    <w:rPr>
                      <w:rStyle w:val="csa16174ba4"/>
                      <w:rFonts w:ascii="Times New Roman" w:hAnsi="Times New Roman" w:cs="Times New Roman"/>
                      <w:sz w:val="24"/>
                      <w:szCs w:val="24"/>
                      <w:lang w:val="uk-UA"/>
                    </w:rPr>
                    <w:t>д.м.н., проф. Володько Н.А.</w:t>
                  </w:r>
                </w:p>
                <w:p w:rsidR="00B1678E" w:rsidRPr="00DA38D1" w:rsidRDefault="00B1678E" w:rsidP="00B1678E">
                  <w:pPr>
                    <w:pStyle w:val="cs80d9435b"/>
                    <w:rPr>
                      <w:lang w:val="uk-UA"/>
                    </w:rPr>
                  </w:pPr>
                  <w:r w:rsidRPr="00DA38D1">
                    <w:rPr>
                      <w:rStyle w:val="cs5e98e9304"/>
                      <w:rFonts w:ascii="Times New Roman" w:hAnsi="Times New Roman" w:cs="Times New Roman"/>
                      <w:b w:val="0"/>
                      <w:sz w:val="24"/>
                      <w:szCs w:val="24"/>
                      <w:lang w:val="uk-UA"/>
                    </w:rPr>
                    <w:t>Комунальний заклад Львівської обласної ради «Львівський онкологічний регіональний лікувально-діагностичний центр», гінекологічне відділення №1</w:t>
                  </w:r>
                  <w:r w:rsidRPr="00DA38D1">
                    <w:rPr>
                      <w:rStyle w:val="csa16174ba4"/>
                      <w:rFonts w:ascii="Times New Roman" w:hAnsi="Times New Roman" w:cs="Times New Roman"/>
                      <w:sz w:val="24"/>
                      <w:szCs w:val="24"/>
                      <w:lang w:val="uk-UA"/>
                    </w:rPr>
                    <w:t>, Львівський національний медичний університет імені Данила Галицького, кафедра онкології і радіології факультету післядипломної освіти,</w:t>
                  </w:r>
                  <w:r>
                    <w:rPr>
                      <w:rStyle w:val="csa16174ba4"/>
                      <w:rFonts w:ascii="Times New Roman" w:hAnsi="Times New Roman" w:cs="Times New Roman"/>
                      <w:sz w:val="24"/>
                      <w:szCs w:val="24"/>
                      <w:lang w:val="uk-UA"/>
                    </w:rPr>
                    <w:t xml:space="preserve"> </w:t>
                  </w:r>
                  <w:r w:rsidRPr="00DA38D1">
                    <w:rPr>
                      <w:rStyle w:val="csa16174ba4"/>
                      <w:rFonts w:ascii="Times New Roman" w:hAnsi="Times New Roman" w:cs="Times New Roman"/>
                      <w:sz w:val="24"/>
                      <w:szCs w:val="24"/>
                      <w:lang w:val="uk-UA"/>
                    </w:rPr>
                    <w:t>м. Львів</w:t>
                  </w:r>
                </w:p>
              </w:tc>
              <w:tc>
                <w:tcPr>
                  <w:tcW w:w="4777" w:type="dxa"/>
                </w:tcPr>
                <w:p w:rsidR="00B1678E" w:rsidRPr="00DA38D1" w:rsidRDefault="00B1678E" w:rsidP="00B1678E">
                  <w:pPr>
                    <w:pStyle w:val="cs80d9435b"/>
                    <w:rPr>
                      <w:lang w:val="uk-UA"/>
                    </w:rPr>
                  </w:pPr>
                  <w:r w:rsidRPr="00DA38D1">
                    <w:rPr>
                      <w:rStyle w:val="csa16174ba4"/>
                      <w:rFonts w:ascii="Times New Roman" w:hAnsi="Times New Roman" w:cs="Times New Roman"/>
                      <w:sz w:val="24"/>
                      <w:szCs w:val="24"/>
                      <w:lang w:val="uk-UA"/>
                    </w:rPr>
                    <w:t>д.м.н., проф. Володько Н.А.</w:t>
                  </w:r>
                </w:p>
                <w:p w:rsidR="00B1678E" w:rsidRPr="00DA38D1" w:rsidRDefault="00B1678E" w:rsidP="00B1678E">
                  <w:pPr>
                    <w:pStyle w:val="cs80d9435b"/>
                    <w:rPr>
                      <w:lang w:val="uk-UA"/>
                    </w:rPr>
                  </w:pPr>
                  <w:r w:rsidRPr="00DA38D1">
                    <w:rPr>
                      <w:rStyle w:val="cs5e98e9304"/>
                      <w:rFonts w:ascii="Times New Roman" w:hAnsi="Times New Roman" w:cs="Times New Roman"/>
                      <w:b w:val="0"/>
                      <w:sz w:val="24"/>
                      <w:szCs w:val="24"/>
                      <w:lang w:val="uk-UA"/>
                    </w:rPr>
                    <w:t>Комунальне некомерційне підприємство Львівської обласної ради «Львівський онкологічний регіональний лікувально-діагностичний центр», онкологічне гінекологічне відділення №1</w:t>
                  </w:r>
                  <w:r w:rsidRPr="00DA38D1">
                    <w:rPr>
                      <w:rStyle w:val="csa16174ba4"/>
                      <w:rFonts w:ascii="Times New Roman" w:hAnsi="Times New Roman" w:cs="Times New Roman"/>
                      <w:sz w:val="24"/>
                      <w:szCs w:val="24"/>
                      <w:lang w:val="uk-UA"/>
                    </w:rPr>
                    <w:t>, Львівський національний медичний університет імені Данила Галицького, кафедра онкології і радіології факультету післядипломної освіти, м. Львів</w:t>
                  </w:r>
                </w:p>
              </w:tc>
            </w:tr>
          </w:tbl>
          <w:p w:rsidR="00B1678E" w:rsidRPr="00B1678E" w:rsidRDefault="00B1678E">
            <w:pPr>
              <w:jc w:val="both"/>
              <w:rPr>
                <w:lang w:val="uk-UA"/>
              </w:rPr>
            </w:pP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636 від 22.03.2019 </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«Рандомізоване,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розповсюдженим епітеліальним раком яєчників (ЕРЯ) без мутацій у гені BRCA (KEYLYNK-001 / ENGOT-ov43/GOG-3036)», MK-7339-001/ENGOT-ov43/GOG-3036, з інкорпорованою поправкою 04 від 07 листопада 2022 року</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Товариство з обмеженою відповідальністю «МСД Україна»</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Мерк Шарп енд Доум, США (Merck Sharp &amp; Dohme LLC, USA)</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10</w:t>
      </w:r>
    </w:p>
    <w:p w:rsidR="00E30AC0" w:rsidRDefault="0008554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ayout w:type="fixed"/>
        <w:tblLook w:val="04A0" w:firstRow="1" w:lastRow="0" w:firstColumn="1" w:lastColumn="0" w:noHBand="0" w:noVBand="1"/>
      </w:tblPr>
      <w:tblGrid>
        <w:gridCol w:w="3682"/>
        <w:gridCol w:w="9780"/>
      </w:tblGrid>
      <w:tr w:rsidR="00E30AC0" w:rsidRPr="009857D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A38D1" w:rsidRPr="00DA38D1" w:rsidRDefault="0053473A">
            <w:pPr>
              <w:jc w:val="both"/>
            </w:pPr>
            <w:r>
              <w:t>Включення додаткового місця проведення клінічного випробування</w:t>
            </w:r>
            <w:r w:rsidR="00DA38D1" w:rsidRPr="00DA38D1">
              <w:t>:</w:t>
            </w:r>
          </w:p>
          <w:tbl>
            <w:tblPr>
              <w:tblStyle w:val="af0"/>
              <w:tblW w:w="0" w:type="auto"/>
              <w:tblInd w:w="0" w:type="dxa"/>
              <w:tblLayout w:type="fixed"/>
              <w:tblLook w:val="04A0" w:firstRow="1" w:lastRow="0" w:firstColumn="1" w:lastColumn="0" w:noHBand="0" w:noVBand="1"/>
            </w:tblPr>
            <w:tblGrid>
              <w:gridCol w:w="736"/>
              <w:gridCol w:w="8818"/>
            </w:tblGrid>
            <w:tr w:rsidR="00DA38D1" w:rsidTr="002527C0">
              <w:tc>
                <w:tcPr>
                  <w:tcW w:w="736" w:type="dxa"/>
                </w:tcPr>
                <w:p w:rsidR="00DA38D1" w:rsidRPr="00DA38D1" w:rsidRDefault="00DA38D1" w:rsidP="00DA38D1">
                  <w:pPr>
                    <w:pStyle w:val="cs2e86d3a6"/>
                    <w:rPr>
                      <w:b/>
                      <w:lang w:val="uk-UA"/>
                    </w:rPr>
                  </w:pPr>
                  <w:r w:rsidRPr="00DA38D1">
                    <w:rPr>
                      <w:rStyle w:val="cs5e98e9305"/>
                      <w:rFonts w:ascii="Times New Roman" w:hAnsi="Times New Roman" w:cs="Times New Roman"/>
                      <w:b w:val="0"/>
                      <w:sz w:val="24"/>
                      <w:szCs w:val="24"/>
                      <w:lang w:val="uk-UA"/>
                    </w:rPr>
                    <w:t>№ п/п</w:t>
                  </w:r>
                </w:p>
              </w:tc>
              <w:tc>
                <w:tcPr>
                  <w:tcW w:w="8818" w:type="dxa"/>
                </w:tcPr>
                <w:p w:rsidR="00DA38D1" w:rsidRPr="00DA38D1" w:rsidRDefault="00DA38D1" w:rsidP="00DA38D1">
                  <w:pPr>
                    <w:pStyle w:val="cs2e86d3a6"/>
                    <w:rPr>
                      <w:b/>
                      <w:lang w:val="uk-UA"/>
                    </w:rPr>
                  </w:pPr>
                  <w:r w:rsidRPr="00DA38D1">
                    <w:rPr>
                      <w:rStyle w:val="cs5e98e9305"/>
                      <w:rFonts w:ascii="Times New Roman" w:hAnsi="Times New Roman" w:cs="Times New Roman"/>
                      <w:b w:val="0"/>
                      <w:sz w:val="24"/>
                      <w:szCs w:val="24"/>
                      <w:lang w:val="uk-UA"/>
                    </w:rPr>
                    <w:t>П.І.Б. відповідального дослідника</w:t>
                  </w:r>
                </w:p>
                <w:p w:rsidR="00DA38D1" w:rsidRPr="00DA38D1" w:rsidRDefault="00DA38D1" w:rsidP="00DA38D1">
                  <w:pPr>
                    <w:pStyle w:val="cs2e86d3a6"/>
                    <w:rPr>
                      <w:b/>
                      <w:lang w:val="uk-UA"/>
                    </w:rPr>
                  </w:pPr>
                  <w:r w:rsidRPr="00DA38D1">
                    <w:rPr>
                      <w:rStyle w:val="cs5e98e9305"/>
                      <w:rFonts w:ascii="Times New Roman" w:hAnsi="Times New Roman" w:cs="Times New Roman"/>
                      <w:b w:val="0"/>
                      <w:sz w:val="24"/>
                      <w:szCs w:val="24"/>
                      <w:lang w:val="uk-UA"/>
                    </w:rPr>
                    <w:t>Назва місця проведення клінічного випробування</w:t>
                  </w:r>
                </w:p>
              </w:tc>
            </w:tr>
            <w:tr w:rsidR="00DA38D1" w:rsidRPr="009857D5" w:rsidTr="002527C0">
              <w:tc>
                <w:tcPr>
                  <w:tcW w:w="736" w:type="dxa"/>
                </w:tcPr>
                <w:p w:rsidR="00DA38D1" w:rsidRPr="00DA38D1" w:rsidRDefault="00DA38D1" w:rsidP="00DA38D1">
                  <w:pPr>
                    <w:pStyle w:val="cs2e86d3a6"/>
                    <w:rPr>
                      <w:lang w:val="uk-UA"/>
                    </w:rPr>
                  </w:pPr>
                  <w:r w:rsidRPr="00DA38D1">
                    <w:rPr>
                      <w:rStyle w:val="csa16174ba5"/>
                      <w:rFonts w:ascii="Times New Roman" w:hAnsi="Times New Roman" w:cs="Times New Roman"/>
                      <w:sz w:val="24"/>
                      <w:szCs w:val="24"/>
                      <w:lang w:val="uk-UA"/>
                    </w:rPr>
                    <w:t>1.</w:t>
                  </w:r>
                </w:p>
              </w:tc>
              <w:tc>
                <w:tcPr>
                  <w:tcW w:w="8818" w:type="dxa"/>
                </w:tcPr>
                <w:p w:rsidR="00DA38D1" w:rsidRPr="00DA38D1" w:rsidRDefault="00DA38D1" w:rsidP="00DA38D1">
                  <w:pPr>
                    <w:pStyle w:val="cs80d9435b"/>
                    <w:rPr>
                      <w:lang w:val="uk-UA"/>
                    </w:rPr>
                  </w:pPr>
                  <w:r w:rsidRPr="00DA38D1">
                    <w:rPr>
                      <w:rStyle w:val="csa16174ba5"/>
                      <w:rFonts w:ascii="Times New Roman" w:hAnsi="Times New Roman" w:cs="Times New Roman"/>
                      <w:sz w:val="24"/>
                      <w:szCs w:val="24"/>
                      <w:lang w:val="uk-UA"/>
                    </w:rPr>
                    <w:t>д.м.н. Сурков Д.М.</w:t>
                  </w:r>
                </w:p>
                <w:p w:rsidR="00DA38D1" w:rsidRPr="00DA38D1" w:rsidRDefault="00DA38D1" w:rsidP="00DA38D1">
                  <w:pPr>
                    <w:pStyle w:val="cs80d9435b"/>
                    <w:rPr>
                      <w:lang w:val="uk-UA"/>
                    </w:rPr>
                  </w:pPr>
                  <w:r w:rsidRPr="00DA38D1">
                    <w:rPr>
                      <w:rStyle w:val="csa16174ba5"/>
                      <w:rFonts w:ascii="Times New Roman" w:hAnsi="Times New Roman" w:cs="Times New Roman"/>
                      <w:sz w:val="24"/>
                      <w:szCs w:val="24"/>
                      <w:lang w:val="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відокремлений підрозділ «Лікарня Святого Миколая», відділення анестезіології та інтенсивної терапії, м. Львів</w:t>
                  </w:r>
                </w:p>
              </w:tc>
            </w:tr>
          </w:tbl>
          <w:p w:rsidR="00E30AC0" w:rsidRPr="00DA38D1" w:rsidRDefault="00E30AC0">
            <w:pPr>
              <w:jc w:val="both"/>
              <w:rPr>
                <w:rFonts w:asciiTheme="minorHAnsi" w:hAnsiTheme="minorHAnsi"/>
                <w:sz w:val="22"/>
                <w:lang w:val="uk-UA"/>
              </w:rPr>
            </w:pP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1964 від 26.08.2020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 xml:space="preserve">«Відкрите, рандомізоване, контрольоване за допомогою активного препарату клінічне дослідження II/III фази для оцінки безпеки, переносимості, ефективності та фармакокінетики МK-7655А у дітей віком від народження до 18 років з підтвердженою або підозрюваною грамнегативною бактеріальною інфекцією», MK-7655A-021, з інкорпорованою поправкою </w:t>
            </w:r>
            <w:r w:rsidR="007C5699" w:rsidRPr="007C5699">
              <w:t xml:space="preserve"> </w:t>
            </w:r>
            <w:r>
              <w:t>05 від 20 липня 2023 року</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Товариство з обмеженою відповідальністю «МСД Україна»</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Мерк Шарп енд Доум, США (Merck Sharp &amp; Dohme LLC, USA)</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11</w:t>
      </w:r>
    </w:p>
    <w:p w:rsidR="00E30AC0" w:rsidRDefault="00746EE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13462" w:type="dxa"/>
        <w:tblInd w:w="0" w:type="dxa"/>
        <w:tblLayout w:type="fixed"/>
        <w:tblLook w:val="04A0" w:firstRow="1" w:lastRow="0" w:firstColumn="1" w:lastColumn="0" w:noHBand="0" w:noVBand="1"/>
      </w:tblPr>
      <w:tblGrid>
        <w:gridCol w:w="3682"/>
        <w:gridCol w:w="9780"/>
      </w:tblGrid>
      <w:tr w:rsidR="00E30AC0" w:rsidRPr="009857D5" w:rsidTr="00B1678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E69E5" w:rsidRPr="007E69E5" w:rsidRDefault="0053473A">
            <w:pPr>
              <w:jc w:val="both"/>
            </w:pPr>
            <w:r>
              <w:t xml:space="preserve">Оновлений протокол клінічного випробування ACE-LY-308, версія 4.0 від 06 червня </w:t>
            </w:r>
            <w:r w:rsidR="007E69E5" w:rsidRPr="007E69E5">
              <w:t xml:space="preserve">                   </w:t>
            </w:r>
            <w:r>
              <w:t>2023 року; Брошура дослідника Acalabrutinib, ACP-196, CALQUENCE® (D8220000000), видання 12.0 від 30 березня 2023 року, англійською мовою; Інформаційний лист для пацієнта і форма інформованої згоди, версія для України 11.1.0 від 03 липня 2023 року, українською мовою; Зміна назви місць проведення клінічного випробування</w:t>
            </w:r>
            <w:r w:rsidR="007E69E5" w:rsidRPr="007E69E5">
              <w:t>:</w:t>
            </w:r>
          </w:p>
          <w:tbl>
            <w:tblPr>
              <w:tblStyle w:val="af0"/>
              <w:tblW w:w="0" w:type="auto"/>
              <w:tblInd w:w="0" w:type="dxa"/>
              <w:tblLayout w:type="fixed"/>
              <w:tblLook w:val="04A0" w:firstRow="1" w:lastRow="0" w:firstColumn="1" w:lastColumn="0" w:noHBand="0" w:noVBand="1"/>
            </w:tblPr>
            <w:tblGrid>
              <w:gridCol w:w="4777"/>
              <w:gridCol w:w="4777"/>
            </w:tblGrid>
            <w:tr w:rsidR="007E69E5" w:rsidTr="009F416F">
              <w:tc>
                <w:tcPr>
                  <w:tcW w:w="4777" w:type="dxa"/>
                </w:tcPr>
                <w:p w:rsidR="007E69E5" w:rsidRPr="007E69E5" w:rsidRDefault="007E69E5" w:rsidP="007E69E5">
                  <w:pPr>
                    <w:pStyle w:val="cs2e86d3a6"/>
                    <w:rPr>
                      <w:lang w:val="uk-UA"/>
                    </w:rPr>
                  </w:pPr>
                  <w:r w:rsidRPr="007E69E5">
                    <w:rPr>
                      <w:rStyle w:val="csa16174ba6"/>
                      <w:rFonts w:ascii="Times New Roman" w:hAnsi="Times New Roman" w:cs="Times New Roman"/>
                      <w:sz w:val="24"/>
                      <w:szCs w:val="24"/>
                      <w:lang w:val="uk-UA"/>
                    </w:rPr>
                    <w:t>БУЛО</w:t>
                  </w:r>
                </w:p>
              </w:tc>
              <w:tc>
                <w:tcPr>
                  <w:tcW w:w="4777" w:type="dxa"/>
                </w:tcPr>
                <w:p w:rsidR="007E69E5" w:rsidRPr="007E69E5" w:rsidRDefault="007E69E5" w:rsidP="007E69E5">
                  <w:pPr>
                    <w:pStyle w:val="cs2e86d3a6"/>
                    <w:rPr>
                      <w:lang w:val="uk-UA"/>
                    </w:rPr>
                  </w:pPr>
                  <w:r w:rsidRPr="007E69E5">
                    <w:rPr>
                      <w:rStyle w:val="csa16174ba6"/>
                      <w:rFonts w:ascii="Times New Roman" w:hAnsi="Times New Roman" w:cs="Times New Roman"/>
                      <w:sz w:val="24"/>
                      <w:szCs w:val="24"/>
                      <w:lang w:val="uk-UA"/>
                    </w:rPr>
                    <w:t>СТАЛО</w:t>
                  </w:r>
                </w:p>
              </w:tc>
            </w:tr>
            <w:tr w:rsidR="007E69E5" w:rsidRPr="009857D5" w:rsidTr="009F416F">
              <w:tc>
                <w:tcPr>
                  <w:tcW w:w="4777" w:type="dxa"/>
                </w:tcPr>
                <w:p w:rsidR="007E69E5" w:rsidRPr="007E69E5" w:rsidRDefault="007E69E5" w:rsidP="007E69E5">
                  <w:pPr>
                    <w:rPr>
                      <w:rFonts w:cs="Times New Roman"/>
                      <w:szCs w:val="24"/>
                      <w:lang w:val="uk-UA"/>
                    </w:rPr>
                  </w:pPr>
                  <w:r w:rsidRPr="007E69E5">
                    <w:rPr>
                      <w:rStyle w:val="csa16174ba6"/>
                      <w:rFonts w:ascii="Times New Roman" w:hAnsi="Times New Roman" w:cs="Times New Roman"/>
                      <w:sz w:val="24"/>
                      <w:szCs w:val="24"/>
                      <w:lang w:val="uk-UA"/>
                    </w:rPr>
                    <w:t>зав. центром Усенко Г.В.</w:t>
                  </w:r>
                </w:p>
                <w:p w:rsidR="007E69E5" w:rsidRPr="007E69E5" w:rsidRDefault="007E69E5" w:rsidP="007E69E5">
                  <w:pPr>
                    <w:pStyle w:val="cs80d9435b"/>
                    <w:rPr>
                      <w:lang w:val="uk-UA"/>
                    </w:rPr>
                  </w:pPr>
                  <w:r w:rsidRPr="007E69E5">
                    <w:rPr>
                      <w:rStyle w:val="csa16174ba6"/>
                      <w:rFonts w:ascii="Times New Roman" w:hAnsi="Times New Roman" w:cs="Times New Roman"/>
                      <w:sz w:val="24"/>
                      <w:szCs w:val="24"/>
                      <w:lang w:val="uk-UA"/>
                    </w:rPr>
                    <w:t xml:space="preserve">Комунальне некомерційне підприємство «Міська клінічна лікарня №4» Дніпровської міської ради, </w:t>
                  </w:r>
                  <w:r w:rsidRPr="007E69E5">
                    <w:rPr>
                      <w:rStyle w:val="cs5e98e9306"/>
                      <w:rFonts w:ascii="Times New Roman" w:hAnsi="Times New Roman" w:cs="Times New Roman"/>
                      <w:b w:val="0"/>
                      <w:sz w:val="24"/>
                      <w:szCs w:val="24"/>
                      <w:lang w:val="uk-UA"/>
                    </w:rPr>
                    <w:t>міський гематологічний центр</w:t>
                  </w:r>
                  <w:r w:rsidR="009F416F">
                    <w:rPr>
                      <w:rStyle w:val="csa16174ba6"/>
                      <w:rFonts w:ascii="Times New Roman" w:hAnsi="Times New Roman" w:cs="Times New Roman"/>
                      <w:sz w:val="24"/>
                      <w:szCs w:val="24"/>
                      <w:lang w:val="uk-UA"/>
                    </w:rPr>
                    <w:t xml:space="preserve">, </w:t>
                  </w:r>
                  <w:r w:rsidRPr="007E69E5">
                    <w:rPr>
                      <w:rStyle w:val="csa16174ba6"/>
                      <w:rFonts w:ascii="Times New Roman" w:hAnsi="Times New Roman" w:cs="Times New Roman"/>
                      <w:sz w:val="24"/>
                      <w:szCs w:val="24"/>
                      <w:lang w:val="uk-UA"/>
                    </w:rPr>
                    <w:t xml:space="preserve">м. Дніпро </w:t>
                  </w:r>
                </w:p>
              </w:tc>
              <w:tc>
                <w:tcPr>
                  <w:tcW w:w="4777" w:type="dxa"/>
                </w:tcPr>
                <w:p w:rsidR="007E69E5" w:rsidRPr="007E69E5" w:rsidRDefault="007E69E5" w:rsidP="007E69E5">
                  <w:pPr>
                    <w:pStyle w:val="csfeeeeb43"/>
                    <w:rPr>
                      <w:lang w:val="uk-UA"/>
                    </w:rPr>
                  </w:pPr>
                  <w:r w:rsidRPr="007E69E5">
                    <w:rPr>
                      <w:rStyle w:val="csa16174ba6"/>
                      <w:rFonts w:ascii="Times New Roman" w:hAnsi="Times New Roman" w:cs="Times New Roman"/>
                      <w:sz w:val="24"/>
                      <w:szCs w:val="24"/>
                      <w:lang w:val="uk-UA"/>
                    </w:rPr>
                    <w:t>зав. від. Усенко Г.В.</w:t>
                  </w:r>
                </w:p>
                <w:p w:rsidR="007E69E5" w:rsidRPr="007E69E5" w:rsidRDefault="007E69E5" w:rsidP="007E69E5">
                  <w:pPr>
                    <w:pStyle w:val="cs80d9435b"/>
                    <w:rPr>
                      <w:lang w:val="uk-UA"/>
                    </w:rPr>
                  </w:pPr>
                  <w:r w:rsidRPr="007E69E5">
                    <w:rPr>
                      <w:rStyle w:val="csa16174ba6"/>
                      <w:rFonts w:ascii="Times New Roman" w:hAnsi="Times New Roman" w:cs="Times New Roman"/>
                      <w:sz w:val="24"/>
                      <w:szCs w:val="24"/>
                      <w:lang w:val="uk-UA"/>
                    </w:rPr>
                    <w:t>Комунальне некомерційне підприємство «Міська клінічна лікарня №4» Дніпровської міської ради,</w:t>
                  </w:r>
                  <w:r w:rsidRPr="007E69E5">
                    <w:rPr>
                      <w:rStyle w:val="csa16174ba6"/>
                      <w:rFonts w:ascii="Times New Roman" w:hAnsi="Times New Roman" w:cs="Times New Roman"/>
                      <w:b/>
                      <w:sz w:val="24"/>
                      <w:szCs w:val="24"/>
                      <w:lang w:val="uk-UA"/>
                    </w:rPr>
                    <w:t xml:space="preserve"> </w:t>
                  </w:r>
                  <w:r w:rsidRPr="007E69E5">
                    <w:rPr>
                      <w:rStyle w:val="cs5e98e9306"/>
                      <w:rFonts w:ascii="Times New Roman" w:hAnsi="Times New Roman" w:cs="Times New Roman"/>
                      <w:b w:val="0"/>
                      <w:sz w:val="24"/>
                      <w:szCs w:val="24"/>
                      <w:lang w:val="uk-UA"/>
                    </w:rPr>
                    <w:t>гематологічне відділення</w:t>
                  </w:r>
                  <w:r>
                    <w:rPr>
                      <w:rStyle w:val="csa16174ba6"/>
                      <w:rFonts w:ascii="Times New Roman" w:hAnsi="Times New Roman" w:cs="Times New Roman"/>
                      <w:sz w:val="24"/>
                      <w:szCs w:val="24"/>
                      <w:lang w:val="uk-UA"/>
                    </w:rPr>
                    <w:t xml:space="preserve">,        </w:t>
                  </w:r>
                  <w:r w:rsidRPr="007E69E5">
                    <w:rPr>
                      <w:rStyle w:val="csa16174ba6"/>
                      <w:rFonts w:ascii="Times New Roman" w:hAnsi="Times New Roman" w:cs="Times New Roman"/>
                      <w:sz w:val="24"/>
                      <w:szCs w:val="24"/>
                      <w:lang w:val="uk-UA"/>
                    </w:rPr>
                    <w:t xml:space="preserve">м. Дніпро </w:t>
                  </w:r>
                </w:p>
              </w:tc>
            </w:tr>
            <w:tr w:rsidR="007E69E5" w:rsidRPr="009857D5" w:rsidTr="009F416F">
              <w:tc>
                <w:tcPr>
                  <w:tcW w:w="4777" w:type="dxa"/>
                </w:tcPr>
                <w:p w:rsidR="007E69E5" w:rsidRPr="007E69E5" w:rsidRDefault="007E69E5" w:rsidP="007E69E5">
                  <w:pPr>
                    <w:rPr>
                      <w:rFonts w:cs="Times New Roman"/>
                      <w:szCs w:val="24"/>
                      <w:lang w:val="uk-UA"/>
                    </w:rPr>
                  </w:pPr>
                  <w:r w:rsidRPr="007E69E5">
                    <w:rPr>
                      <w:rStyle w:val="csa16174ba6"/>
                      <w:rFonts w:ascii="Times New Roman" w:hAnsi="Times New Roman" w:cs="Times New Roman"/>
                      <w:sz w:val="24"/>
                      <w:szCs w:val="24"/>
                      <w:lang w:val="uk-UA"/>
                    </w:rPr>
                    <w:t>лікар Ногаєва Л.І.</w:t>
                  </w:r>
                </w:p>
                <w:p w:rsidR="007E69E5" w:rsidRPr="007E69E5" w:rsidRDefault="007E69E5" w:rsidP="007E69E5">
                  <w:pPr>
                    <w:pStyle w:val="cs80d9435b"/>
                    <w:rPr>
                      <w:lang w:val="uk-UA"/>
                    </w:rPr>
                  </w:pPr>
                  <w:r w:rsidRPr="007E69E5">
                    <w:rPr>
                      <w:rStyle w:val="csa16174ba6"/>
                      <w:rFonts w:ascii="Times New Roman" w:hAnsi="Times New Roman" w:cs="Times New Roman"/>
                      <w:sz w:val="24"/>
                      <w:szCs w:val="24"/>
                      <w:lang w:val="uk-UA"/>
                    </w:rPr>
                    <w:t xml:space="preserve">Комунальне некомерційне підприємство </w:t>
                  </w:r>
                  <w:r w:rsidRPr="007E69E5">
                    <w:rPr>
                      <w:rStyle w:val="cs5e98e9306"/>
                      <w:rFonts w:ascii="Times New Roman" w:hAnsi="Times New Roman" w:cs="Times New Roman"/>
                      <w:b w:val="0"/>
                      <w:sz w:val="24"/>
                      <w:szCs w:val="24"/>
                      <w:lang w:val="uk-UA"/>
                    </w:rPr>
                    <w:t>«Черкаський обласний онкологічний диспансер Черкаської обласної ради», обласний лікувально-діагностичний гематологічний центр</w:t>
                  </w:r>
                  <w:r w:rsidRPr="007E69E5">
                    <w:rPr>
                      <w:rStyle w:val="csa16174ba6"/>
                      <w:rFonts w:ascii="Times New Roman" w:hAnsi="Times New Roman" w:cs="Times New Roman"/>
                      <w:sz w:val="24"/>
                      <w:szCs w:val="24"/>
                      <w:lang w:val="uk-UA"/>
                    </w:rPr>
                    <w:t>, м. Черкаси</w:t>
                  </w:r>
                </w:p>
              </w:tc>
              <w:tc>
                <w:tcPr>
                  <w:tcW w:w="4777" w:type="dxa"/>
                </w:tcPr>
                <w:p w:rsidR="007E69E5" w:rsidRPr="007E69E5" w:rsidRDefault="007E69E5" w:rsidP="007E69E5">
                  <w:pPr>
                    <w:pStyle w:val="csfeeeeb43"/>
                    <w:rPr>
                      <w:lang w:val="uk-UA"/>
                    </w:rPr>
                  </w:pPr>
                  <w:r w:rsidRPr="007E69E5">
                    <w:rPr>
                      <w:rStyle w:val="csa16174ba6"/>
                      <w:rFonts w:ascii="Times New Roman" w:hAnsi="Times New Roman" w:cs="Times New Roman"/>
                      <w:sz w:val="24"/>
                      <w:szCs w:val="24"/>
                      <w:lang w:val="uk-UA"/>
                    </w:rPr>
                    <w:t xml:space="preserve">лікар Ногаєва Л.І. </w:t>
                  </w:r>
                </w:p>
                <w:p w:rsidR="007E69E5" w:rsidRPr="007E69E5" w:rsidRDefault="007E69E5" w:rsidP="007E69E5">
                  <w:pPr>
                    <w:pStyle w:val="cs80d9435b"/>
                    <w:rPr>
                      <w:lang w:val="uk-UA"/>
                    </w:rPr>
                  </w:pPr>
                  <w:r w:rsidRPr="007E69E5">
                    <w:rPr>
                      <w:rStyle w:val="csa16174ba6"/>
                      <w:rFonts w:ascii="Times New Roman" w:hAnsi="Times New Roman" w:cs="Times New Roman"/>
                      <w:sz w:val="24"/>
                      <w:szCs w:val="24"/>
                      <w:lang w:val="uk-UA"/>
                    </w:rPr>
                    <w:t xml:space="preserve">Комунальне некомерційне підприємство </w:t>
                  </w:r>
                  <w:r w:rsidRPr="007E69E5">
                    <w:rPr>
                      <w:rStyle w:val="cs5e98e9306"/>
                      <w:rFonts w:ascii="Times New Roman" w:hAnsi="Times New Roman" w:cs="Times New Roman"/>
                      <w:b w:val="0"/>
                      <w:sz w:val="24"/>
                      <w:szCs w:val="24"/>
                      <w:lang w:val="uk-UA"/>
                    </w:rPr>
                    <w:t>«Клінічний центр онкології, гематології, трансплантології та паліативної допомоги Черкаської обласної ради», відділ гематології та трансплантації кісткового мозку</w:t>
                  </w:r>
                  <w:r w:rsidR="009F416F">
                    <w:rPr>
                      <w:rStyle w:val="csa16174ba6"/>
                      <w:rFonts w:ascii="Times New Roman" w:hAnsi="Times New Roman" w:cs="Times New Roman"/>
                      <w:sz w:val="24"/>
                      <w:szCs w:val="24"/>
                      <w:lang w:val="uk-UA"/>
                    </w:rPr>
                    <w:t xml:space="preserve">, </w:t>
                  </w:r>
                  <w:r w:rsidRPr="007E69E5">
                    <w:rPr>
                      <w:rStyle w:val="csa16174ba6"/>
                      <w:rFonts w:ascii="Times New Roman" w:hAnsi="Times New Roman" w:cs="Times New Roman"/>
                      <w:sz w:val="24"/>
                      <w:szCs w:val="24"/>
                      <w:lang w:val="uk-UA"/>
                    </w:rPr>
                    <w:t>м. Черкаси</w:t>
                  </w:r>
                </w:p>
              </w:tc>
            </w:tr>
          </w:tbl>
          <w:p w:rsidR="00E30AC0" w:rsidRPr="0067741E" w:rsidRDefault="00E30AC0">
            <w:pPr>
              <w:jc w:val="both"/>
              <w:rPr>
                <w:rFonts w:asciiTheme="minorHAnsi" w:hAnsiTheme="minorHAnsi"/>
                <w:sz w:val="4"/>
                <w:szCs w:val="4"/>
                <w:lang w:val="uk-UA"/>
              </w:rPr>
            </w:pP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545 від 19.05.2017 </w:t>
            </w:r>
          </w:p>
        </w:tc>
      </w:tr>
    </w:tbl>
    <w:p w:rsidR="00B1678E" w:rsidRDefault="00B1678E">
      <w:r>
        <w:br w:type="page"/>
      </w:r>
    </w:p>
    <w:p w:rsidR="00B1678E" w:rsidRDefault="00DE260A">
      <w:r>
        <w:rPr>
          <w:lang w:val="uk-UA"/>
        </w:rPr>
        <w:lastRenderedPageBreak/>
        <w:t xml:space="preserve">                                                                                                                      2                                                              продовження додатка 11</w:t>
      </w:r>
    </w:p>
    <w:p w:rsidR="00B1678E" w:rsidRDefault="00B1678E"/>
    <w:tbl>
      <w:tblPr>
        <w:tblStyle w:val="af0"/>
        <w:tblW w:w="13462" w:type="dxa"/>
        <w:tblInd w:w="0" w:type="dxa"/>
        <w:tblLayout w:type="fixed"/>
        <w:tblLook w:val="04A0" w:firstRow="1" w:lastRow="0" w:firstColumn="1" w:lastColumn="0" w:noHBand="0" w:noVBand="1"/>
      </w:tblPr>
      <w:tblGrid>
        <w:gridCol w:w="3682"/>
        <w:gridCol w:w="9780"/>
      </w:tblGrid>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«Рандомізоване, подвійне-сліпе, плацебо контрольоване, багатоцентрове дослідження фази 3 з оцінки бендамустину та ритуксимабу (BR) окремо у порівнянні з їх комбінацією з акалабрутинібом (ACP 196) у пацієнтів з мантійноклітинною лімфомою, які раніше не отримували лікування», ACE-LY-308, з інкорпорованою поправкою, версія 3.0 від 08 червня 2020 року</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«Сінеос Хелс Україна»</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Acerta Pharma BV, Нідерланди</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RPr="00BB658D" w:rsidTr="00FB2DF0">
        <w:tc>
          <w:tcPr>
            <w:tcW w:w="5670" w:type="dxa"/>
            <w:tcMar>
              <w:top w:w="0" w:type="dxa"/>
              <w:left w:w="108" w:type="dxa"/>
              <w:bottom w:w="0" w:type="dxa"/>
              <w:right w:w="108" w:type="dxa"/>
            </w:tcMar>
            <w:hideMark/>
          </w:tcPr>
          <w:p w:rsidR="00FB2DF0" w:rsidRDefault="00FB2DF0" w:rsidP="009F3C46">
            <w:pPr>
              <w:rPr>
                <w:b/>
                <w:color w:val="000000"/>
                <w:szCs w:val="24"/>
                <w:lang w:val="uk-UA"/>
              </w:rPr>
            </w:pPr>
          </w:p>
          <w:p w:rsidR="00FB2DF0" w:rsidRDefault="00FB2DF0" w:rsidP="009F3C46">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9F3C46">
            <w:pPr>
              <w:jc w:val="center"/>
            </w:pPr>
          </w:p>
        </w:tc>
        <w:tc>
          <w:tcPr>
            <w:tcW w:w="284" w:type="dxa"/>
            <w:tcMar>
              <w:top w:w="0" w:type="dxa"/>
              <w:left w:w="108" w:type="dxa"/>
              <w:bottom w:w="0" w:type="dxa"/>
              <w:right w:w="108" w:type="dxa"/>
            </w:tcMar>
          </w:tcPr>
          <w:p w:rsidR="00FB2DF0" w:rsidRDefault="00FB2DF0" w:rsidP="009F3C46">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9F3C46">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rsidSect="007E69E5">
          <w:pgSz w:w="16838" w:h="11906" w:orient="landscape"/>
          <w:pgMar w:top="426" w:right="1245" w:bottom="851" w:left="2127" w:header="709" w:footer="709" w:gutter="0"/>
          <w:cols w:space="720"/>
          <w:titlePg/>
        </w:sectPr>
      </w:pPr>
    </w:p>
    <w:p w:rsidR="00E30AC0" w:rsidRDefault="0053473A">
      <w:pPr>
        <w:rPr>
          <w:lang w:val="uk-UA"/>
        </w:rPr>
      </w:pPr>
      <w:r>
        <w:rPr>
          <w:lang w:val="uk-UA"/>
        </w:rPr>
        <w:lastRenderedPageBreak/>
        <w:t xml:space="preserve">                                                                                                                                                       Додаток 12</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13462" w:type="dxa"/>
        <w:tblInd w:w="0" w:type="dxa"/>
        <w:tblLayout w:type="fixed"/>
        <w:tblLook w:val="04A0" w:firstRow="1" w:lastRow="0" w:firstColumn="1" w:lastColumn="0" w:noHBand="0" w:noVBand="1"/>
      </w:tblPr>
      <w:tblGrid>
        <w:gridCol w:w="3682"/>
        <w:gridCol w:w="9780"/>
      </w:tblGrid>
      <w:tr w:rsidR="00E30AC0" w:rsidRPr="009857D5" w:rsidTr="00B1678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43C3A" w:rsidRPr="00743C3A" w:rsidRDefault="0053473A">
            <w:pPr>
              <w:jc w:val="both"/>
            </w:pPr>
            <w:r>
              <w:t>Включення додаткових місць проведення клінічного дослідження</w:t>
            </w:r>
            <w:r w:rsidR="00743C3A" w:rsidRPr="00743C3A">
              <w:t>:</w:t>
            </w:r>
          </w:p>
          <w:tbl>
            <w:tblPr>
              <w:tblStyle w:val="af0"/>
              <w:tblW w:w="0" w:type="auto"/>
              <w:tblInd w:w="0" w:type="dxa"/>
              <w:tblLayout w:type="fixed"/>
              <w:tblLook w:val="04A0" w:firstRow="1" w:lastRow="0" w:firstColumn="1" w:lastColumn="0" w:noHBand="0" w:noVBand="1"/>
            </w:tblPr>
            <w:tblGrid>
              <w:gridCol w:w="736"/>
              <w:gridCol w:w="8818"/>
            </w:tblGrid>
            <w:tr w:rsidR="00743C3A" w:rsidTr="00D537C0">
              <w:tc>
                <w:tcPr>
                  <w:tcW w:w="736" w:type="dxa"/>
                </w:tcPr>
                <w:p w:rsidR="00743C3A" w:rsidRPr="00743C3A" w:rsidRDefault="00743C3A" w:rsidP="00743C3A">
                  <w:pPr>
                    <w:pStyle w:val="cs2e86d3a6"/>
                    <w:rPr>
                      <w:b/>
                      <w:lang w:val="uk-UA"/>
                    </w:rPr>
                  </w:pPr>
                  <w:r w:rsidRPr="00743C3A">
                    <w:rPr>
                      <w:rStyle w:val="cs5e98e9307"/>
                      <w:rFonts w:ascii="Times New Roman" w:hAnsi="Times New Roman" w:cs="Times New Roman"/>
                      <w:b w:val="0"/>
                      <w:sz w:val="24"/>
                      <w:szCs w:val="24"/>
                      <w:lang w:val="uk-UA"/>
                    </w:rPr>
                    <w:t>№ п/п</w:t>
                  </w:r>
                </w:p>
              </w:tc>
              <w:tc>
                <w:tcPr>
                  <w:tcW w:w="8818" w:type="dxa"/>
                </w:tcPr>
                <w:p w:rsidR="00743C3A" w:rsidRPr="00743C3A" w:rsidRDefault="00743C3A" w:rsidP="00743C3A">
                  <w:pPr>
                    <w:pStyle w:val="cs202b20ac"/>
                    <w:rPr>
                      <w:b/>
                      <w:lang w:val="uk-UA"/>
                    </w:rPr>
                  </w:pPr>
                  <w:r w:rsidRPr="00743C3A">
                    <w:rPr>
                      <w:rStyle w:val="cs5e98e9307"/>
                      <w:rFonts w:ascii="Times New Roman" w:hAnsi="Times New Roman" w:cs="Times New Roman"/>
                      <w:b w:val="0"/>
                      <w:sz w:val="24"/>
                      <w:szCs w:val="24"/>
                      <w:lang w:val="uk-UA"/>
                    </w:rPr>
                    <w:t>П.І.Б. відповідального дослідника</w:t>
                  </w:r>
                </w:p>
                <w:p w:rsidR="00743C3A" w:rsidRPr="00743C3A" w:rsidRDefault="00743C3A" w:rsidP="00743C3A">
                  <w:pPr>
                    <w:pStyle w:val="cs2e86d3a6"/>
                    <w:rPr>
                      <w:b/>
                      <w:lang w:val="uk-UA"/>
                    </w:rPr>
                  </w:pPr>
                  <w:r w:rsidRPr="00743C3A">
                    <w:rPr>
                      <w:rStyle w:val="cs5e98e9307"/>
                      <w:rFonts w:ascii="Times New Roman" w:hAnsi="Times New Roman" w:cs="Times New Roman"/>
                      <w:b w:val="0"/>
                      <w:sz w:val="24"/>
                      <w:szCs w:val="24"/>
                      <w:lang w:val="uk-UA"/>
                    </w:rPr>
                    <w:t>Назва місця проведення клінічного випробування</w:t>
                  </w:r>
                </w:p>
              </w:tc>
            </w:tr>
            <w:tr w:rsidR="00743C3A" w:rsidRPr="009857D5" w:rsidTr="00D537C0">
              <w:tc>
                <w:tcPr>
                  <w:tcW w:w="736" w:type="dxa"/>
                </w:tcPr>
                <w:p w:rsidR="00743C3A" w:rsidRPr="00743C3A" w:rsidRDefault="00743C3A" w:rsidP="00743C3A">
                  <w:pPr>
                    <w:jc w:val="center"/>
                    <w:rPr>
                      <w:rFonts w:cs="Times New Roman"/>
                      <w:szCs w:val="24"/>
                      <w:lang w:val="uk-UA"/>
                    </w:rPr>
                  </w:pPr>
                  <w:r w:rsidRPr="00743C3A">
                    <w:rPr>
                      <w:rStyle w:val="csa16174ba7"/>
                      <w:rFonts w:ascii="Times New Roman" w:hAnsi="Times New Roman" w:cs="Times New Roman"/>
                      <w:sz w:val="24"/>
                      <w:szCs w:val="24"/>
                      <w:lang w:val="uk-UA"/>
                    </w:rPr>
                    <w:t>1.</w:t>
                  </w:r>
                </w:p>
              </w:tc>
              <w:tc>
                <w:tcPr>
                  <w:tcW w:w="8818" w:type="dxa"/>
                </w:tcPr>
                <w:p w:rsidR="00743C3A" w:rsidRPr="00743C3A" w:rsidRDefault="00743C3A" w:rsidP="00743C3A">
                  <w:pPr>
                    <w:pStyle w:val="csf06cd379"/>
                    <w:rPr>
                      <w:lang w:val="uk-UA"/>
                    </w:rPr>
                  </w:pPr>
                  <w:r w:rsidRPr="00743C3A">
                    <w:rPr>
                      <w:rStyle w:val="csa16174ba7"/>
                      <w:rFonts w:ascii="Times New Roman" w:hAnsi="Times New Roman" w:cs="Times New Roman"/>
                      <w:sz w:val="24"/>
                      <w:szCs w:val="24"/>
                      <w:lang w:val="uk-UA"/>
                    </w:rPr>
                    <w:t>лікар Марчук Ю.В.</w:t>
                  </w:r>
                </w:p>
                <w:p w:rsidR="00743C3A" w:rsidRPr="00743C3A" w:rsidRDefault="00743C3A" w:rsidP="00743C3A">
                  <w:pPr>
                    <w:pStyle w:val="cs80d9435b"/>
                    <w:rPr>
                      <w:lang w:val="uk-UA"/>
                    </w:rPr>
                  </w:pPr>
                  <w:r w:rsidRPr="00743C3A">
                    <w:rPr>
                      <w:rStyle w:val="csa16174ba7"/>
                      <w:rFonts w:ascii="Times New Roman" w:hAnsi="Times New Roman" w:cs="Times New Roman"/>
                      <w:sz w:val="24"/>
                      <w:szCs w:val="24"/>
                      <w:lang w:val="uk-UA"/>
                    </w:rPr>
                    <w:t>Комунальне підприємство «Волинська обласна клінічна лікарня» Волинської обласної ради, хірургічне відділення (ендокринної та абдомінальної патології) з проктологічними ліжками,</w:t>
                  </w:r>
                  <w:r>
                    <w:rPr>
                      <w:rStyle w:val="csa16174ba7"/>
                      <w:rFonts w:ascii="Times New Roman" w:hAnsi="Times New Roman" w:cs="Times New Roman"/>
                      <w:sz w:val="24"/>
                      <w:szCs w:val="24"/>
                      <w:lang w:val="uk-UA"/>
                    </w:rPr>
                    <w:t xml:space="preserve"> </w:t>
                  </w:r>
                  <w:r w:rsidRPr="00743C3A">
                    <w:rPr>
                      <w:rStyle w:val="csa16174ba7"/>
                      <w:rFonts w:ascii="Times New Roman" w:hAnsi="Times New Roman" w:cs="Times New Roman"/>
                      <w:sz w:val="24"/>
                      <w:szCs w:val="24"/>
                      <w:lang w:val="uk-UA"/>
                    </w:rPr>
                    <w:t>м. Луцьк</w:t>
                  </w:r>
                </w:p>
              </w:tc>
            </w:tr>
            <w:tr w:rsidR="00743C3A" w:rsidRPr="009857D5" w:rsidTr="00D537C0">
              <w:tc>
                <w:tcPr>
                  <w:tcW w:w="736" w:type="dxa"/>
                </w:tcPr>
                <w:p w:rsidR="00743C3A" w:rsidRPr="00743C3A" w:rsidRDefault="00743C3A" w:rsidP="00743C3A">
                  <w:pPr>
                    <w:jc w:val="center"/>
                    <w:rPr>
                      <w:rFonts w:cs="Times New Roman"/>
                      <w:szCs w:val="24"/>
                      <w:lang w:val="uk-UA"/>
                    </w:rPr>
                  </w:pPr>
                  <w:r w:rsidRPr="00743C3A">
                    <w:rPr>
                      <w:rStyle w:val="csa16174ba7"/>
                      <w:rFonts w:ascii="Times New Roman" w:hAnsi="Times New Roman" w:cs="Times New Roman"/>
                      <w:sz w:val="24"/>
                      <w:szCs w:val="24"/>
                      <w:lang w:val="uk-UA"/>
                    </w:rPr>
                    <w:t>2.</w:t>
                  </w:r>
                </w:p>
              </w:tc>
              <w:tc>
                <w:tcPr>
                  <w:tcW w:w="8818" w:type="dxa"/>
                </w:tcPr>
                <w:p w:rsidR="00743C3A" w:rsidRPr="00743C3A" w:rsidRDefault="00743C3A" w:rsidP="00743C3A">
                  <w:pPr>
                    <w:pStyle w:val="csf06cd379"/>
                    <w:rPr>
                      <w:lang w:val="uk-UA"/>
                    </w:rPr>
                  </w:pPr>
                  <w:r w:rsidRPr="00743C3A">
                    <w:rPr>
                      <w:rStyle w:val="csa16174ba7"/>
                      <w:rFonts w:ascii="Times New Roman" w:hAnsi="Times New Roman" w:cs="Times New Roman"/>
                      <w:sz w:val="24"/>
                      <w:szCs w:val="24"/>
                      <w:lang w:val="uk-UA"/>
                    </w:rPr>
                    <w:t>лікар Юрків А.Є.</w:t>
                  </w:r>
                </w:p>
                <w:p w:rsidR="00743C3A" w:rsidRPr="00743C3A" w:rsidRDefault="00743C3A" w:rsidP="00743C3A">
                  <w:pPr>
                    <w:pStyle w:val="cs80d9435b"/>
                    <w:rPr>
                      <w:lang w:val="uk-UA"/>
                    </w:rPr>
                  </w:pPr>
                  <w:r w:rsidRPr="00743C3A">
                    <w:rPr>
                      <w:rStyle w:val="csa16174ba7"/>
                      <w:rFonts w:ascii="Times New Roman" w:hAnsi="Times New Roman" w:cs="Times New Roman"/>
                      <w:sz w:val="24"/>
                      <w:szCs w:val="24"/>
                      <w:lang w:val="uk-UA"/>
                    </w:rPr>
                    <w:t>Комунальне некомерційне підприємство «Одеська обласна клінічна лікарня» Одеської обласної ради», Обласний гастроентерологічний центр, поліклінічне відділення, м. Одеса</w:t>
                  </w:r>
                </w:p>
              </w:tc>
            </w:tr>
            <w:tr w:rsidR="00743C3A" w:rsidRPr="009857D5" w:rsidTr="00D537C0">
              <w:tc>
                <w:tcPr>
                  <w:tcW w:w="736" w:type="dxa"/>
                </w:tcPr>
                <w:p w:rsidR="00743C3A" w:rsidRPr="00743C3A" w:rsidRDefault="00743C3A" w:rsidP="00743C3A">
                  <w:pPr>
                    <w:jc w:val="center"/>
                    <w:rPr>
                      <w:rFonts w:cs="Times New Roman"/>
                      <w:szCs w:val="24"/>
                      <w:lang w:val="uk-UA"/>
                    </w:rPr>
                  </w:pPr>
                  <w:r w:rsidRPr="00743C3A">
                    <w:rPr>
                      <w:rStyle w:val="csa16174ba7"/>
                      <w:rFonts w:ascii="Times New Roman" w:hAnsi="Times New Roman" w:cs="Times New Roman"/>
                      <w:sz w:val="24"/>
                      <w:szCs w:val="24"/>
                      <w:lang w:val="uk-UA"/>
                    </w:rPr>
                    <w:t>3.</w:t>
                  </w:r>
                </w:p>
              </w:tc>
              <w:tc>
                <w:tcPr>
                  <w:tcW w:w="8818" w:type="dxa"/>
                </w:tcPr>
                <w:p w:rsidR="00743C3A" w:rsidRPr="00743C3A" w:rsidRDefault="00743C3A" w:rsidP="00743C3A">
                  <w:pPr>
                    <w:pStyle w:val="csf06cd379"/>
                    <w:rPr>
                      <w:lang w:val="uk-UA"/>
                    </w:rPr>
                  </w:pPr>
                  <w:r w:rsidRPr="00743C3A">
                    <w:rPr>
                      <w:rStyle w:val="csa16174ba7"/>
                      <w:rFonts w:ascii="Times New Roman" w:hAnsi="Times New Roman" w:cs="Times New Roman"/>
                      <w:sz w:val="24"/>
                      <w:szCs w:val="24"/>
                      <w:lang w:val="uk-UA"/>
                    </w:rPr>
                    <w:t>зав. від. Білоткач О.У.</w:t>
                  </w:r>
                </w:p>
                <w:p w:rsidR="00743C3A" w:rsidRPr="00743C3A" w:rsidRDefault="00743C3A" w:rsidP="00743C3A">
                  <w:pPr>
                    <w:pStyle w:val="cs80d9435b"/>
                    <w:rPr>
                      <w:lang w:val="uk-UA"/>
                    </w:rPr>
                  </w:pPr>
                  <w:r w:rsidRPr="00743C3A">
                    <w:rPr>
                      <w:rStyle w:val="csa16174ba7"/>
                      <w:rFonts w:ascii="Times New Roman" w:hAnsi="Times New Roman" w:cs="Times New Roman"/>
                      <w:sz w:val="24"/>
                      <w:szCs w:val="24"/>
                      <w:lang w:val="uk-UA"/>
                    </w:rPr>
                    <w:t>Товариство з обмеженою відповідальністю «Едельвейс Медікс», Медичний центр, спеціалізоване гастроентерологічне відділення, м. Київ</w:t>
                  </w:r>
                </w:p>
              </w:tc>
            </w:tr>
          </w:tbl>
          <w:p w:rsidR="00E30AC0" w:rsidRPr="00743C3A" w:rsidRDefault="00E30AC0">
            <w:pPr>
              <w:jc w:val="both"/>
              <w:rPr>
                <w:rFonts w:asciiTheme="minorHAnsi" w:hAnsiTheme="minorHAnsi"/>
                <w:sz w:val="22"/>
                <w:lang w:val="uk-UA"/>
              </w:rPr>
            </w:pP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1275 від 06.07.2018 </w:t>
            </w:r>
          </w:p>
        </w:tc>
      </w:tr>
    </w:tbl>
    <w:p w:rsidR="00B1678E" w:rsidRDefault="00B1678E">
      <w:r>
        <w:br w:type="page"/>
      </w:r>
    </w:p>
    <w:p w:rsidR="00B1678E" w:rsidRDefault="00DE260A">
      <w:r>
        <w:rPr>
          <w:lang w:val="uk-UA"/>
        </w:rPr>
        <w:lastRenderedPageBreak/>
        <w:t xml:space="preserve">                                                                                                                      2                                                              продовження додатка 12</w:t>
      </w:r>
    </w:p>
    <w:p w:rsidR="00B1678E" w:rsidRDefault="00B1678E"/>
    <w:tbl>
      <w:tblPr>
        <w:tblStyle w:val="af0"/>
        <w:tblW w:w="13462" w:type="dxa"/>
        <w:tblInd w:w="0" w:type="dxa"/>
        <w:tblLayout w:type="fixed"/>
        <w:tblLook w:val="04A0" w:firstRow="1" w:lastRow="0" w:firstColumn="1" w:lastColumn="0" w:noHBand="0" w:noVBand="1"/>
      </w:tblPr>
      <w:tblGrid>
        <w:gridCol w:w="3682"/>
        <w:gridCol w:w="9780"/>
      </w:tblGrid>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 xml:space="preserve">«Багатоцентрове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RPC01-3201, редакція 6.0 від 14 червня </w:t>
            </w:r>
            <w:r w:rsidR="00743C3A" w:rsidRPr="00743C3A">
              <w:t xml:space="preserve">            </w:t>
            </w:r>
            <w:r>
              <w:t>2021 р.</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ТОВАРИСТВО З ОБМЕЖЕНОЮ ВІДПОВІДАЛЬНІСТЮ «ПІ ЕС АЙ-УКРАЇНА»</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«Селджен Інтернешнл II Сaрл» (Celgene International II Sarl), Швейцарія</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13</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ayout w:type="fixed"/>
        <w:tblLook w:val="04A0" w:firstRow="1" w:lastRow="0" w:firstColumn="1" w:lastColumn="0" w:noHBand="0" w:noVBand="1"/>
      </w:tblPr>
      <w:tblGrid>
        <w:gridCol w:w="3682"/>
        <w:gridCol w:w="9780"/>
      </w:tblGrid>
      <w:tr w:rsidR="00E30AC0">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jc w:val="both"/>
              <w:rPr>
                <w:rFonts w:asciiTheme="minorHAnsi" w:hAnsiTheme="minorHAnsi"/>
                <w:sz w:val="22"/>
              </w:rPr>
            </w:pPr>
            <w:r>
              <w:t>Оновлений протокол клінічного випробування MK-3475-689 з інкорпорованою поправкою 08 від 07 вересня 2023 року, англійською мовою</w:t>
            </w:r>
            <w:r>
              <w:rPr>
                <w:lang w:val="uk-UA"/>
              </w:rPr>
              <w:t xml:space="preserve">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342 від 26.02.2018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«Рандомізоване, відкрите дослідження III фази для оцінки пембролізумабу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III-IVA стадії», MK-3475-689, з інкорпорованою поправкою 07 від 07 червня 2022 року</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Товариство з обмеженою відповідальністю «МСД Україна»</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Мерк Шарп енд Доум, США (Merck Sharp &amp; Dohme LLC, USA)</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14</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13462" w:type="dxa"/>
        <w:tblInd w:w="0" w:type="dxa"/>
        <w:tblLayout w:type="fixed"/>
        <w:tblLook w:val="04A0" w:firstRow="1" w:lastRow="0" w:firstColumn="1" w:lastColumn="0" w:noHBand="0" w:noVBand="1"/>
      </w:tblPr>
      <w:tblGrid>
        <w:gridCol w:w="3682"/>
        <w:gridCol w:w="9780"/>
      </w:tblGrid>
      <w:tr w:rsidR="00E30AC0" w:rsidRPr="009857D5" w:rsidTr="00B1678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6D00" w:rsidRPr="008B6D00" w:rsidRDefault="0053473A">
            <w:pPr>
              <w:jc w:val="both"/>
            </w:pPr>
            <w:r>
              <w:t>Оновлення Брошури дослідника досліджуваного лікарського засобу Мірікізумаб (LY3074828), версія від 08 червня 2023 року англійською мовою; Довідник щодо візитів для учасника дослідження VIVID-2, версія 1 від 12 жовтня 2023 року українською мовою</w:t>
            </w:r>
            <w:proofErr w:type="gramStart"/>
            <w:r>
              <w:t xml:space="preserve"> </w:t>
            </w:r>
            <w:r w:rsidR="008B6D00" w:rsidRPr="008B6D00">
              <w:t xml:space="preserve">  </w:t>
            </w:r>
            <w:r>
              <w:t>(</w:t>
            </w:r>
            <w:proofErr w:type="gramEnd"/>
            <w:r>
              <w:t>AMAX-UK-UA-VG-V1 101223-V1); Довідник щодо візитів для учасника дослідження VIVID-2, версія 1 від 12 жовтня 2023 року російською мовою (AMAX-RU-UA-VG-V1 101223-V1); Зміна назви місця проведення клінічного випробування</w:t>
            </w:r>
            <w:r w:rsidR="008B6D00" w:rsidRPr="008B6D00">
              <w:t>:</w:t>
            </w:r>
          </w:p>
          <w:tbl>
            <w:tblPr>
              <w:tblStyle w:val="af0"/>
              <w:tblW w:w="0" w:type="auto"/>
              <w:tblInd w:w="0" w:type="dxa"/>
              <w:tblLayout w:type="fixed"/>
              <w:tblLook w:val="04A0" w:firstRow="1" w:lastRow="0" w:firstColumn="1" w:lastColumn="0" w:noHBand="0" w:noVBand="1"/>
            </w:tblPr>
            <w:tblGrid>
              <w:gridCol w:w="4777"/>
              <w:gridCol w:w="4777"/>
            </w:tblGrid>
            <w:tr w:rsidR="008B6D00" w:rsidTr="009769FC">
              <w:tc>
                <w:tcPr>
                  <w:tcW w:w="4777" w:type="dxa"/>
                </w:tcPr>
                <w:p w:rsidR="008B6D00" w:rsidRPr="008B6D00" w:rsidRDefault="008B6D00" w:rsidP="008B6D00">
                  <w:pPr>
                    <w:pStyle w:val="cs2e86d3a6"/>
                    <w:rPr>
                      <w:lang w:val="uk-UA"/>
                    </w:rPr>
                  </w:pPr>
                  <w:r w:rsidRPr="008B6D00">
                    <w:rPr>
                      <w:rStyle w:val="csa16174ba9"/>
                      <w:rFonts w:ascii="Times New Roman" w:hAnsi="Times New Roman" w:cs="Times New Roman"/>
                      <w:sz w:val="24"/>
                      <w:szCs w:val="24"/>
                      <w:lang w:val="uk-UA"/>
                    </w:rPr>
                    <w:t>БУЛО</w:t>
                  </w:r>
                </w:p>
              </w:tc>
              <w:tc>
                <w:tcPr>
                  <w:tcW w:w="4777" w:type="dxa"/>
                </w:tcPr>
                <w:p w:rsidR="008B6D00" w:rsidRPr="008B6D00" w:rsidRDefault="008B6D00" w:rsidP="008B6D00">
                  <w:pPr>
                    <w:pStyle w:val="cs2e86d3a6"/>
                    <w:rPr>
                      <w:lang w:val="uk-UA"/>
                    </w:rPr>
                  </w:pPr>
                  <w:r w:rsidRPr="008B6D00">
                    <w:rPr>
                      <w:rStyle w:val="csa16174ba9"/>
                      <w:rFonts w:ascii="Times New Roman" w:hAnsi="Times New Roman" w:cs="Times New Roman"/>
                      <w:sz w:val="24"/>
                      <w:szCs w:val="24"/>
                      <w:lang w:val="uk-UA"/>
                    </w:rPr>
                    <w:t>СТАЛО</w:t>
                  </w:r>
                </w:p>
              </w:tc>
            </w:tr>
            <w:tr w:rsidR="008B6D00" w:rsidRPr="009857D5" w:rsidTr="009769FC">
              <w:tc>
                <w:tcPr>
                  <w:tcW w:w="4777" w:type="dxa"/>
                </w:tcPr>
                <w:p w:rsidR="008B6D00" w:rsidRPr="008B6D00" w:rsidRDefault="008B6D00" w:rsidP="008B6D00">
                  <w:pPr>
                    <w:pStyle w:val="cs80d9435b"/>
                    <w:rPr>
                      <w:lang w:val="uk-UA"/>
                    </w:rPr>
                  </w:pPr>
                  <w:r w:rsidRPr="008B6D00">
                    <w:rPr>
                      <w:rStyle w:val="csa16174ba9"/>
                      <w:rFonts w:ascii="Times New Roman" w:hAnsi="Times New Roman" w:cs="Times New Roman"/>
                      <w:sz w:val="24"/>
                      <w:szCs w:val="24"/>
                      <w:lang w:val="uk-UA"/>
                    </w:rPr>
                    <w:t>лікар Логданіді Т.І.</w:t>
                  </w:r>
                </w:p>
                <w:p w:rsidR="008B6D00" w:rsidRPr="008B6D00" w:rsidRDefault="008B6D00" w:rsidP="008B6D00">
                  <w:pPr>
                    <w:pStyle w:val="cs80d9435b"/>
                    <w:rPr>
                      <w:lang w:val="uk-UA"/>
                    </w:rPr>
                  </w:pPr>
                  <w:r w:rsidRPr="008B6D00">
                    <w:rPr>
                      <w:rStyle w:val="csa16174ba9"/>
                      <w:rFonts w:ascii="Times New Roman" w:hAnsi="Times New Roman" w:cs="Times New Roman"/>
                      <w:sz w:val="24"/>
                      <w:szCs w:val="24"/>
                      <w:lang w:val="uk-UA"/>
                    </w:rPr>
                    <w:t>Комунальне некомерційне підприємство Київської обласної ради «</w:t>
                  </w:r>
                  <w:r w:rsidRPr="008B6D00">
                    <w:rPr>
                      <w:rStyle w:val="cs5e98e9309"/>
                      <w:rFonts w:ascii="Times New Roman" w:hAnsi="Times New Roman" w:cs="Times New Roman"/>
                      <w:b w:val="0"/>
                      <w:sz w:val="24"/>
                      <w:szCs w:val="24"/>
                      <w:lang w:val="uk-UA"/>
                    </w:rPr>
                    <w:t>Київська обласна клінічна лікарня</w:t>
                  </w:r>
                  <w:r w:rsidRPr="008B6D00">
                    <w:rPr>
                      <w:rStyle w:val="csa16174ba9"/>
                      <w:rFonts w:ascii="Times New Roman" w:hAnsi="Times New Roman" w:cs="Times New Roman"/>
                      <w:sz w:val="24"/>
                      <w:szCs w:val="24"/>
                      <w:lang w:val="uk-UA"/>
                    </w:rPr>
                    <w:t>», терапевтичне відділення, м.</w:t>
                  </w:r>
                  <w:r w:rsidR="009769FC">
                    <w:rPr>
                      <w:rStyle w:val="csa16174ba9"/>
                      <w:rFonts w:ascii="Times New Roman" w:hAnsi="Times New Roman" w:cs="Times New Roman"/>
                      <w:sz w:val="24"/>
                      <w:szCs w:val="24"/>
                      <w:lang w:val="uk-UA"/>
                    </w:rPr>
                    <w:t xml:space="preserve"> </w:t>
                  </w:r>
                  <w:r w:rsidRPr="008B6D00">
                    <w:rPr>
                      <w:rStyle w:val="csa16174ba9"/>
                      <w:rFonts w:ascii="Times New Roman" w:hAnsi="Times New Roman" w:cs="Times New Roman"/>
                      <w:sz w:val="24"/>
                      <w:szCs w:val="24"/>
                      <w:lang w:val="uk-UA"/>
                    </w:rPr>
                    <w:t>Київ</w:t>
                  </w:r>
                </w:p>
              </w:tc>
              <w:tc>
                <w:tcPr>
                  <w:tcW w:w="4777" w:type="dxa"/>
                </w:tcPr>
                <w:p w:rsidR="008B6D00" w:rsidRPr="008B6D00" w:rsidRDefault="008B6D00" w:rsidP="008B6D00">
                  <w:pPr>
                    <w:pStyle w:val="csf06cd379"/>
                    <w:rPr>
                      <w:lang w:val="uk-UA"/>
                    </w:rPr>
                  </w:pPr>
                  <w:r w:rsidRPr="008B6D00">
                    <w:rPr>
                      <w:rStyle w:val="csa16174ba9"/>
                      <w:rFonts w:ascii="Times New Roman" w:hAnsi="Times New Roman" w:cs="Times New Roman"/>
                      <w:sz w:val="24"/>
                      <w:szCs w:val="24"/>
                      <w:lang w:val="uk-UA"/>
                    </w:rPr>
                    <w:t xml:space="preserve">лікар Логданіді Т.І. </w:t>
                  </w:r>
                </w:p>
                <w:p w:rsidR="008B6D00" w:rsidRPr="008B6D00" w:rsidRDefault="008B6D00" w:rsidP="008B6D00">
                  <w:pPr>
                    <w:pStyle w:val="cs80d9435b"/>
                    <w:rPr>
                      <w:lang w:val="uk-UA"/>
                    </w:rPr>
                  </w:pPr>
                  <w:r w:rsidRPr="008B6D00">
                    <w:rPr>
                      <w:rStyle w:val="csa16174ba9"/>
                      <w:rFonts w:ascii="Times New Roman" w:hAnsi="Times New Roman" w:cs="Times New Roman"/>
                      <w:sz w:val="24"/>
                      <w:szCs w:val="24"/>
                      <w:lang w:val="uk-UA"/>
                    </w:rPr>
                    <w:t>Комунальне некомерційне підприємство Київської обласної ради «</w:t>
                  </w:r>
                  <w:r w:rsidRPr="008B6D00">
                    <w:rPr>
                      <w:rStyle w:val="cs5e98e9309"/>
                      <w:rFonts w:ascii="Times New Roman" w:hAnsi="Times New Roman" w:cs="Times New Roman"/>
                      <w:b w:val="0"/>
                      <w:sz w:val="24"/>
                      <w:szCs w:val="24"/>
                      <w:lang w:val="uk-UA"/>
                    </w:rPr>
                    <w:t>Київський обласний центр реабілітаційної медицини</w:t>
                  </w:r>
                  <w:r w:rsidRPr="008B6D00">
                    <w:rPr>
                      <w:rStyle w:val="csa16174ba9"/>
                      <w:rFonts w:ascii="Times New Roman" w:hAnsi="Times New Roman" w:cs="Times New Roman"/>
                      <w:sz w:val="24"/>
                      <w:szCs w:val="24"/>
                      <w:lang w:val="uk-UA"/>
                    </w:rPr>
                    <w:t>», терапевтичне відділення, м. Київ</w:t>
                  </w:r>
                </w:p>
              </w:tc>
            </w:tr>
          </w:tbl>
          <w:p w:rsidR="00E30AC0" w:rsidRPr="008B6D00" w:rsidRDefault="00E30AC0">
            <w:pPr>
              <w:jc w:val="both"/>
              <w:rPr>
                <w:rFonts w:asciiTheme="minorHAnsi" w:hAnsiTheme="minorHAnsi"/>
                <w:sz w:val="22"/>
                <w:lang w:val="uk-UA"/>
              </w:rPr>
            </w:pP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1849 від 11.08.2020 </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«Багатоцентрове, Відкрите, Подовжене Дослідження III Фази для Оцінки Довготривалої Ефективності та Безпечності Застосування Мірікізумабу у Пацієнтів із Хворобою Крона», I6T-MC-AMAX, з інкорпорованою поправкою (d) від 06 лютого 2023 року</w:t>
            </w:r>
          </w:p>
        </w:tc>
      </w:tr>
    </w:tbl>
    <w:p w:rsidR="00B1678E" w:rsidRDefault="00B1678E">
      <w:r>
        <w:br w:type="page"/>
      </w:r>
    </w:p>
    <w:p w:rsidR="00B1678E" w:rsidRDefault="00DE260A">
      <w:pPr>
        <w:rPr>
          <w:lang w:val="uk-UA"/>
        </w:rPr>
      </w:pPr>
      <w:r>
        <w:rPr>
          <w:lang w:val="uk-UA"/>
        </w:rPr>
        <w:lastRenderedPageBreak/>
        <w:t xml:space="preserve">                                                                                                                      2                                                              продовження додатка 14</w:t>
      </w:r>
    </w:p>
    <w:p w:rsidR="00DE260A" w:rsidRDefault="00DE260A"/>
    <w:tbl>
      <w:tblPr>
        <w:tblStyle w:val="af0"/>
        <w:tblW w:w="13462" w:type="dxa"/>
        <w:tblInd w:w="0" w:type="dxa"/>
        <w:tblLayout w:type="fixed"/>
        <w:tblLook w:val="04A0" w:firstRow="1" w:lastRow="0" w:firstColumn="1" w:lastColumn="0" w:noHBand="0" w:noVBand="1"/>
      </w:tblPr>
      <w:tblGrid>
        <w:gridCol w:w="3682"/>
        <w:gridCol w:w="9780"/>
      </w:tblGrid>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 xml:space="preserve">«Елі Ліллі Восток СА», Швейцарія </w:t>
            </w:r>
          </w:p>
        </w:tc>
      </w:tr>
      <w:tr w:rsidR="00E30AC0" w:rsidRPr="009857D5"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Pr="00236418" w:rsidRDefault="0053473A">
            <w:pPr>
              <w:jc w:val="both"/>
              <w:rPr>
                <w:lang w:val="en-US"/>
              </w:rPr>
            </w:pPr>
            <w:r>
              <w:t>Елі</w:t>
            </w:r>
            <w:r w:rsidRPr="00236418">
              <w:rPr>
                <w:lang w:val="en-US"/>
              </w:rPr>
              <w:t xml:space="preserve"> </w:t>
            </w:r>
            <w:r>
              <w:t>Ліллі</w:t>
            </w:r>
            <w:r w:rsidRPr="00236418">
              <w:rPr>
                <w:lang w:val="en-US"/>
              </w:rPr>
              <w:t xml:space="preserve"> </w:t>
            </w:r>
            <w:r>
              <w:t>енд</w:t>
            </w:r>
            <w:r w:rsidRPr="00236418">
              <w:rPr>
                <w:lang w:val="en-US"/>
              </w:rPr>
              <w:t xml:space="preserve"> </w:t>
            </w:r>
            <w:r>
              <w:t>Компані</w:t>
            </w:r>
            <w:r w:rsidRPr="00236418">
              <w:rPr>
                <w:lang w:val="en-US"/>
              </w:rPr>
              <w:t xml:space="preserve">, </w:t>
            </w:r>
            <w:r>
              <w:t>США</w:t>
            </w:r>
            <w:r w:rsidRPr="00236418">
              <w:rPr>
                <w:lang w:val="en-US"/>
              </w:rPr>
              <w:t xml:space="preserve"> / Eli Lilly and Company, USA</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15</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ayout w:type="fixed"/>
        <w:tblLook w:val="04A0" w:firstRow="1" w:lastRow="0" w:firstColumn="1" w:lastColumn="0" w:noHBand="0" w:noVBand="1"/>
      </w:tblPr>
      <w:tblGrid>
        <w:gridCol w:w="3682"/>
        <w:gridCol w:w="9780"/>
      </w:tblGrid>
      <w:tr w:rsidR="00E30AC0" w:rsidRPr="009857D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6D00" w:rsidRDefault="0053473A">
            <w:pPr>
              <w:jc w:val="both"/>
              <w:rPr>
                <w:lang w:val="en-US"/>
              </w:rPr>
            </w:pPr>
            <w:r>
              <w:t>Зміна відповідального дослідника</w:t>
            </w:r>
            <w:r w:rsidR="008B6D00">
              <w:rPr>
                <w:lang w:val="en-US"/>
              </w:rPr>
              <w:t>:</w:t>
            </w:r>
          </w:p>
          <w:tbl>
            <w:tblPr>
              <w:tblStyle w:val="af0"/>
              <w:tblW w:w="0" w:type="auto"/>
              <w:tblInd w:w="0" w:type="dxa"/>
              <w:tblLayout w:type="fixed"/>
              <w:tblLook w:val="04A0" w:firstRow="1" w:lastRow="0" w:firstColumn="1" w:lastColumn="0" w:noHBand="0" w:noVBand="1"/>
            </w:tblPr>
            <w:tblGrid>
              <w:gridCol w:w="4777"/>
              <w:gridCol w:w="4777"/>
            </w:tblGrid>
            <w:tr w:rsidR="008B6D00" w:rsidTr="008B6D00">
              <w:tc>
                <w:tcPr>
                  <w:tcW w:w="4777" w:type="dxa"/>
                </w:tcPr>
                <w:p w:rsidR="008B6D00" w:rsidRPr="008B6D00" w:rsidRDefault="008B6D00" w:rsidP="008B6D00">
                  <w:pPr>
                    <w:pStyle w:val="cs2e86d3a6"/>
                    <w:rPr>
                      <w:lang w:val="uk-UA"/>
                    </w:rPr>
                  </w:pPr>
                  <w:r w:rsidRPr="008B6D00">
                    <w:rPr>
                      <w:rStyle w:val="csa16174ba10"/>
                      <w:rFonts w:ascii="Times New Roman" w:hAnsi="Times New Roman" w:cs="Times New Roman"/>
                      <w:sz w:val="24"/>
                      <w:szCs w:val="24"/>
                      <w:lang w:val="uk-UA"/>
                    </w:rPr>
                    <w:t>БУЛО</w:t>
                  </w:r>
                </w:p>
              </w:tc>
              <w:tc>
                <w:tcPr>
                  <w:tcW w:w="4777" w:type="dxa"/>
                </w:tcPr>
                <w:p w:rsidR="008B6D00" w:rsidRPr="008B6D00" w:rsidRDefault="008B6D00" w:rsidP="008B6D00">
                  <w:pPr>
                    <w:pStyle w:val="cs2e86d3a6"/>
                    <w:rPr>
                      <w:lang w:val="uk-UA"/>
                    </w:rPr>
                  </w:pPr>
                  <w:r w:rsidRPr="008B6D00">
                    <w:rPr>
                      <w:rStyle w:val="csa16174ba10"/>
                      <w:rFonts w:ascii="Times New Roman" w:hAnsi="Times New Roman" w:cs="Times New Roman"/>
                      <w:sz w:val="24"/>
                      <w:szCs w:val="24"/>
                      <w:lang w:val="uk-UA"/>
                    </w:rPr>
                    <w:t>СТАЛО</w:t>
                  </w:r>
                </w:p>
              </w:tc>
            </w:tr>
            <w:tr w:rsidR="008B6D00" w:rsidRPr="009857D5" w:rsidTr="008B6D00">
              <w:tc>
                <w:tcPr>
                  <w:tcW w:w="4777" w:type="dxa"/>
                </w:tcPr>
                <w:p w:rsidR="008B6D00" w:rsidRPr="008B6D00" w:rsidRDefault="008B6D00" w:rsidP="008B6D00">
                  <w:pPr>
                    <w:pStyle w:val="cs80d9435b"/>
                    <w:rPr>
                      <w:b/>
                      <w:lang w:val="uk-UA"/>
                    </w:rPr>
                  </w:pPr>
                  <w:r w:rsidRPr="008B6D00">
                    <w:rPr>
                      <w:rStyle w:val="cs5e98e93010"/>
                      <w:rFonts w:ascii="Times New Roman" w:hAnsi="Times New Roman" w:cs="Times New Roman"/>
                      <w:b w:val="0"/>
                      <w:sz w:val="24"/>
                      <w:szCs w:val="24"/>
                      <w:lang w:val="uk-UA"/>
                    </w:rPr>
                    <w:t>зав. від. Туряниця С.Р.</w:t>
                  </w:r>
                </w:p>
                <w:p w:rsidR="008B6D00" w:rsidRPr="008B6D00" w:rsidRDefault="008B6D00" w:rsidP="00240995">
                  <w:pPr>
                    <w:pStyle w:val="cs80d9435b"/>
                    <w:rPr>
                      <w:lang w:val="uk-UA"/>
                    </w:rPr>
                  </w:pPr>
                  <w:r w:rsidRPr="008B6D00">
                    <w:rPr>
                      <w:rStyle w:val="csa16174ba10"/>
                      <w:rFonts w:ascii="Times New Roman" w:hAnsi="Times New Roman" w:cs="Times New Roman"/>
                      <w:sz w:val="24"/>
                      <w:szCs w:val="24"/>
                      <w:lang w:val="uk-UA"/>
                    </w:rPr>
                    <w:t>Комунальне некомерційне підприємство «Закарпатська обласна клінічна лікарня імені Андрія Новака» Закарпатської обласної ради, ревматологічне відділення,  м. Ужгород </w:t>
                  </w:r>
                </w:p>
              </w:tc>
              <w:tc>
                <w:tcPr>
                  <w:tcW w:w="4777" w:type="dxa"/>
                </w:tcPr>
                <w:p w:rsidR="008B6D00" w:rsidRPr="008B6D00" w:rsidRDefault="008B6D00" w:rsidP="008B6D00">
                  <w:pPr>
                    <w:pStyle w:val="csf06cd379"/>
                    <w:rPr>
                      <w:b/>
                      <w:lang w:val="uk-UA"/>
                    </w:rPr>
                  </w:pPr>
                  <w:r w:rsidRPr="008B6D00">
                    <w:rPr>
                      <w:rStyle w:val="cs5e98e93010"/>
                      <w:rFonts w:ascii="Times New Roman" w:hAnsi="Times New Roman" w:cs="Times New Roman"/>
                      <w:b w:val="0"/>
                      <w:sz w:val="24"/>
                      <w:szCs w:val="24"/>
                      <w:lang w:val="uk-UA"/>
                    </w:rPr>
                    <w:t xml:space="preserve">лікар Гранчак К.І. </w:t>
                  </w:r>
                </w:p>
                <w:p w:rsidR="008B6D00" w:rsidRPr="008B6D00" w:rsidRDefault="008B6D00" w:rsidP="008B6D00">
                  <w:pPr>
                    <w:pStyle w:val="cs80d9435b"/>
                    <w:rPr>
                      <w:lang w:val="uk-UA"/>
                    </w:rPr>
                  </w:pPr>
                  <w:r w:rsidRPr="008B6D00">
                    <w:rPr>
                      <w:rStyle w:val="csa16174ba10"/>
                      <w:rFonts w:ascii="Times New Roman" w:hAnsi="Times New Roman" w:cs="Times New Roman"/>
                      <w:sz w:val="24"/>
                      <w:szCs w:val="24"/>
                      <w:lang w:val="uk-UA"/>
                    </w:rPr>
                    <w:t>Комунальне некомерційне підприємство «Закарпатська обласна клінічна лікарня імені Андрія Новака» Закарпатської обласної ради, ревматологічне відділення,  м. Ужгород</w:t>
                  </w:r>
                </w:p>
              </w:tc>
            </w:tr>
          </w:tbl>
          <w:p w:rsidR="00E30AC0" w:rsidRPr="008B6D00" w:rsidRDefault="00E30AC0">
            <w:pPr>
              <w:jc w:val="both"/>
              <w:rPr>
                <w:rFonts w:asciiTheme="minorHAnsi" w:hAnsiTheme="minorHAnsi"/>
                <w:sz w:val="22"/>
                <w:lang w:val="uk-UA"/>
              </w:rPr>
            </w:pP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2372 від 04.12.2019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 xml:space="preserve">«Рандомізоване, подвійне сліпе, плацебо-контрольоване, багатоцентрове дослідження фази 2B з підбору діапазону доз для оцінки профілю ефективності та безпечності препарату </w:t>
            </w:r>
            <w:r w:rsidR="008B6D00" w:rsidRPr="008B6D00">
              <w:t xml:space="preserve">                 </w:t>
            </w:r>
            <w:r>
              <w:t>PF-06700841 в учасників з активним системним червоним вовчаком (СЧВ)», B7931028, фінальна версія з інкорпорованою поправкою 7, від 22 червня 2022р</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Пфайзер Інк., США</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Пфайзер Інк., США</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16</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13462" w:type="dxa"/>
        <w:tblInd w:w="0" w:type="dxa"/>
        <w:tblLayout w:type="fixed"/>
        <w:tblLook w:val="04A0" w:firstRow="1" w:lastRow="0" w:firstColumn="1" w:lastColumn="0" w:noHBand="0" w:noVBand="1"/>
      </w:tblPr>
      <w:tblGrid>
        <w:gridCol w:w="3682"/>
        <w:gridCol w:w="9780"/>
      </w:tblGrid>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jc w:val="both"/>
              <w:rPr>
                <w:rFonts w:asciiTheme="minorHAnsi" w:hAnsiTheme="minorHAnsi"/>
                <w:sz w:val="22"/>
              </w:rPr>
            </w:pPr>
            <w:r>
              <w:t xml:space="preserve">Оновлений протокол клінічного випробування BJT-778-001, версія 2.0, поправка 1, від </w:t>
            </w:r>
            <w:r w:rsidR="00035CD4" w:rsidRPr="00035CD4">
              <w:t xml:space="preserve">                    </w:t>
            </w:r>
            <w:r>
              <w:t xml:space="preserve">19 жовтня 2023 року, англійською мовою; Брошура дослідника BJT-778, видання 2, від </w:t>
            </w:r>
            <w:r w:rsidR="00035CD4" w:rsidRPr="00035CD4">
              <w:t xml:space="preserve">                     </w:t>
            </w:r>
            <w:r>
              <w:t xml:space="preserve">20 жовтня 2023 року, англійською мовою; Інформація для учасника дослідження /Форма інформованої згоди, Основне дослідження – Когорта Е і Когорта F, для України, версія 3.0 від 03 листопада 2023 року, на основі Майстер-версії ІУД/ФІЗ, Основне дослідження, Когорта Е і когорта F, версія 3 від 01 листопада 2023 року, англійською та українською мовами; Інформація для учасника дослідження /Форма інформованої згоди, Основне дослідження – Когорта B і Когорта C, для України, версія 3.0 від 03 листопада 2023 року, на основі Майстер-версії ІУД/ФІЗ, Основне дослідження, Когорта B і Когорта C, версія 2 від 29 березня </w:t>
            </w:r>
            <w:r w:rsidR="00651287">
              <w:rPr>
                <w:lang w:val="uk-UA"/>
              </w:rPr>
              <w:t xml:space="preserve">                     </w:t>
            </w:r>
            <w:r>
              <w:t xml:space="preserve">2023 року, англійською та українською мовами; Інформація для учасника дослідження /Форма інформованої згоди, Основне дослідження – Когорта D, для України, версія 3.0 від </w:t>
            </w:r>
            <w:r w:rsidR="00035CD4" w:rsidRPr="00035CD4">
              <w:t xml:space="preserve">                           </w:t>
            </w:r>
            <w:r>
              <w:t>03 листопада 2023 року, на основі Майстер-версії ІУД/ФІЗ, Основне дослідження, Когорта D, версія 2 від 29 березня 2023 року, англійською та українською мовами; Інформація для учасника дослідження і Форма інформованої згоди, на участь у необов’язковому майбутньому дослідженні, для України, версія 2.0 від 03 листопада 2023 року, на основі загальної Майстер-версії ІУД/ФІЗ на участь у необов’язковому майбутньому дослідженні, версія 1 від 01 листопада 2022 року, англійською та українською мовами; Інформація для учасника дослідження /Форма інформованої згоди на випадок вагітності учасниці дослідження або партнерки учасника дослідження, для України, версія 2.0 від 03 листопада 2023 року, на основі загальної Майстер-версії ІУД/ФІЗ на збір інформації про вагітність, версія 1 від 01 листопада 2022 року, англійською та українською мовами</w:t>
            </w:r>
            <w:r>
              <w:rPr>
                <w:lang w:val="uk-UA"/>
              </w:rPr>
              <w:t xml:space="preserve"> </w:t>
            </w:r>
          </w:p>
        </w:tc>
      </w:tr>
    </w:tbl>
    <w:p w:rsidR="00B1678E" w:rsidRDefault="00B1678E">
      <w:r>
        <w:br w:type="page"/>
      </w:r>
    </w:p>
    <w:p w:rsidR="00B1678E" w:rsidRDefault="00DE260A">
      <w:r>
        <w:rPr>
          <w:lang w:val="uk-UA"/>
        </w:rPr>
        <w:lastRenderedPageBreak/>
        <w:t xml:space="preserve">                                                                                                                      2                                                              продовження додатка 16</w:t>
      </w:r>
    </w:p>
    <w:p w:rsidR="00B1678E" w:rsidRDefault="00B1678E"/>
    <w:tbl>
      <w:tblPr>
        <w:tblStyle w:val="af0"/>
        <w:tblW w:w="13462" w:type="dxa"/>
        <w:tblInd w:w="0" w:type="dxa"/>
        <w:tblLayout w:type="fixed"/>
        <w:tblLook w:val="04A0" w:firstRow="1" w:lastRow="0" w:firstColumn="1" w:lastColumn="0" w:noHBand="0" w:noVBand="1"/>
      </w:tblPr>
      <w:tblGrid>
        <w:gridCol w:w="3682"/>
        <w:gridCol w:w="9780"/>
      </w:tblGrid>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742 від 17.04.2023 </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«Фаза 1/2a, рандомізоване, плацебо-контрольоване дослідження для оцінки безпеки, переносимості, фармакокінетики та противірусної активності препарату BJT-778 у здорових добровольців та пацієнтів із хронічною інфекцією вірусу гепатиту В, включаючи пацієнтів із хронічною інфекцією вірусу гепатиту D», BJT-778-001, версія 1.0 від 28 жовтня 2022 року</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«АРЕНСІЯ ЕКСПЛОРАТОРІ МЕДІСІН», Україна</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Блюджей Терапьютікс, Інк. [Bluejay Therapeutics, Inc.], США</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rsidSect="00035CD4">
          <w:pgSz w:w="16838" w:h="11906" w:orient="landscape"/>
          <w:pgMar w:top="284" w:right="1245" w:bottom="851" w:left="2127" w:header="709" w:footer="709" w:gutter="0"/>
          <w:cols w:space="720"/>
          <w:titlePg/>
        </w:sectPr>
      </w:pPr>
    </w:p>
    <w:p w:rsidR="00E30AC0" w:rsidRDefault="0053473A">
      <w:pPr>
        <w:rPr>
          <w:lang w:val="uk-UA"/>
        </w:rPr>
      </w:pPr>
      <w:r>
        <w:rPr>
          <w:lang w:val="uk-UA"/>
        </w:rPr>
        <w:lastRenderedPageBreak/>
        <w:t xml:space="preserve">                                                                                                                                                       Додаток 17</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13462" w:type="dxa"/>
        <w:tblInd w:w="0" w:type="dxa"/>
        <w:tblLayout w:type="fixed"/>
        <w:tblLook w:val="04A0" w:firstRow="1" w:lastRow="0" w:firstColumn="1" w:lastColumn="0" w:noHBand="0" w:noVBand="1"/>
      </w:tblPr>
      <w:tblGrid>
        <w:gridCol w:w="3682"/>
        <w:gridCol w:w="9780"/>
      </w:tblGrid>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jc w:val="both"/>
              <w:rPr>
                <w:rFonts w:asciiTheme="minorHAnsi" w:hAnsiTheme="minorHAnsi"/>
                <w:sz w:val="22"/>
              </w:rPr>
            </w:pPr>
            <w:r>
              <w:t xml:space="preserve">Оновлений Протокол клінічного випробування OMS906-PNH-002, Поправка 02 від 27 жовтня 2022 року, англійською мовою; Інформація для пацієнта та форма інформованої згоди, для України, версія 2.0 від 07 листопада 2023 року на основі Майстер ІП та ФІЗ версія 3.0 від </w:t>
            </w:r>
            <w:r w:rsidR="002A7BD6" w:rsidRPr="002A7BD6">
              <w:t xml:space="preserve">                  </w:t>
            </w:r>
            <w:r>
              <w:t xml:space="preserve">02 листопада 2023 року, англійською та українською мовами; Інформаційний листок і форма інформованої згоди для збору інформації про вагітність і результат вагітності, для України, версія 2.0 від 07 листопада 2023 року, на основі Майстер версії ФІЗ для збору інформації про вагітність і результат вагітності, версія 3.0 від 02 листопада 2023 року, англійською та українською мовами; Брошура дослідника OMS906 (IB - OMS906), версія 05, від 14 квітня 2023 року, англійською мовою; Основний текст зразка маркування для первинної і вторинної упаковки досліджуваного препарату, OMS906 розчин для інфузій, 110 мг/мл, версія 2.0 від </w:t>
            </w:r>
            <w:r w:rsidR="002A7BD6" w:rsidRPr="002A7BD6">
              <w:t xml:space="preserve"> </w:t>
            </w:r>
            <w:r>
              <w:t>01 листопада 2023 року, англійською та українською мовами; Збільшення кількості пацієнтів з 20 скринованих (11 рандомізованих) до 25 скринованих (15 рандомізованих) в Україні</w:t>
            </w:r>
            <w:r>
              <w:rPr>
                <w:lang w:val="uk-UA"/>
              </w:rPr>
              <w:t xml:space="preserve"> </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2239 від 13.12.2022 </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«Фаза 1b дослідження з метою перевірки концепції, для оцінки безпечності, переносимості, фармакокінетики, фармакодинаміки та попередньої оцінки ефективності препарату OMS906 у пацієнтів із пароксизмальною нічною гемоглобінурією», OMS906-PNH-002, Поправка 01 від 19 вересня 2022 року</w:t>
            </w:r>
          </w:p>
        </w:tc>
      </w:tr>
    </w:tbl>
    <w:p w:rsidR="00B1678E" w:rsidRDefault="00B1678E">
      <w:r>
        <w:br w:type="page"/>
      </w:r>
    </w:p>
    <w:p w:rsidR="00B1678E" w:rsidRDefault="00DE260A">
      <w:r>
        <w:rPr>
          <w:lang w:val="uk-UA"/>
        </w:rPr>
        <w:lastRenderedPageBreak/>
        <w:t xml:space="preserve">                                                                                                                      2                                                              продовження додатка 17</w:t>
      </w:r>
    </w:p>
    <w:p w:rsidR="00B1678E" w:rsidRDefault="00B1678E"/>
    <w:tbl>
      <w:tblPr>
        <w:tblStyle w:val="af0"/>
        <w:tblW w:w="13462" w:type="dxa"/>
        <w:tblInd w:w="0" w:type="dxa"/>
        <w:tblLayout w:type="fixed"/>
        <w:tblLook w:val="04A0" w:firstRow="1" w:lastRow="0" w:firstColumn="1" w:lastColumn="0" w:noHBand="0" w:noVBand="1"/>
      </w:tblPr>
      <w:tblGrid>
        <w:gridCol w:w="3682"/>
        <w:gridCol w:w="9780"/>
      </w:tblGrid>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«АРЕНСІЯ ЕКСПЛОРАТОРІ МЕДІСІН», Україна</w:t>
            </w:r>
          </w:p>
        </w:tc>
      </w:tr>
      <w:tr w:rsidR="00E30AC0" w:rsidRPr="009857D5"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Pr="00236418" w:rsidRDefault="0053473A">
            <w:pPr>
              <w:jc w:val="both"/>
              <w:rPr>
                <w:lang w:val="en-US"/>
              </w:rPr>
            </w:pPr>
            <w:r w:rsidRPr="00236418">
              <w:rPr>
                <w:lang w:val="en-US"/>
              </w:rPr>
              <w:t>«</w:t>
            </w:r>
            <w:r>
              <w:t>Омерос</w:t>
            </w:r>
            <w:r w:rsidRPr="00236418">
              <w:rPr>
                <w:lang w:val="en-US"/>
              </w:rPr>
              <w:t xml:space="preserve"> </w:t>
            </w:r>
            <w:r>
              <w:t>Корпорейшн</w:t>
            </w:r>
            <w:r w:rsidRPr="00236418">
              <w:rPr>
                <w:lang w:val="en-US"/>
              </w:rPr>
              <w:t xml:space="preserve">» [Omeros Corporation], </w:t>
            </w:r>
            <w:r>
              <w:t>США</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18</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ayout w:type="fixed"/>
        <w:tblLook w:val="04A0" w:firstRow="1" w:lastRow="0" w:firstColumn="1" w:lastColumn="0" w:noHBand="0" w:noVBand="1"/>
      </w:tblPr>
      <w:tblGrid>
        <w:gridCol w:w="3682"/>
        <w:gridCol w:w="9780"/>
      </w:tblGrid>
      <w:tr w:rsidR="00E30AC0">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jc w:val="both"/>
              <w:rPr>
                <w:rFonts w:asciiTheme="minorHAnsi" w:hAnsiTheme="minorHAnsi"/>
                <w:sz w:val="22"/>
              </w:rPr>
            </w:pPr>
            <w:r>
              <w:t xml:space="preserve">Брошура дослідника для окрелізумабу (RO4964913, Ocrevus®), версія 22 від листопада </w:t>
            </w:r>
            <w:r w:rsidR="00B72EF2" w:rsidRPr="00B72EF2">
              <w:t xml:space="preserve">               </w:t>
            </w:r>
            <w:r>
              <w:t>2023 р.</w:t>
            </w:r>
            <w:r>
              <w:rPr>
                <w:lang w:val="uk-UA"/>
              </w:rPr>
              <w:t xml:space="preserve">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72EF2" w:rsidRDefault="00B72EF2">
            <w:pPr>
              <w:jc w:val="both"/>
              <w:rPr>
                <w:lang w:val="uk-UA"/>
              </w:rPr>
            </w:pPr>
            <w:r>
              <w:rPr>
                <w:lang w:val="uk-UA"/>
              </w:rPr>
              <w:t>№ 2554 від 09.11.2020</w:t>
            </w:r>
          </w:p>
          <w:p w:rsidR="00B72EF2" w:rsidRDefault="00B72EF2">
            <w:pPr>
              <w:jc w:val="both"/>
              <w:rPr>
                <w:lang w:val="uk-UA"/>
              </w:rPr>
            </w:pPr>
            <w:r>
              <w:rPr>
                <w:lang w:val="uk-UA"/>
              </w:rPr>
              <w:t xml:space="preserve">№ 2554 від 09.11.2020 </w:t>
            </w:r>
          </w:p>
          <w:p w:rsidR="00E30AC0" w:rsidRDefault="0053473A">
            <w:pPr>
              <w:jc w:val="both"/>
              <w:rPr>
                <w:lang w:val="uk-UA"/>
              </w:rPr>
            </w:pPr>
            <w:r>
              <w:rPr>
                <w:lang w:val="uk-UA"/>
              </w:rPr>
              <w:t xml:space="preserve">№ 3059 від 29.12.2020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72EF2" w:rsidRDefault="0053473A">
            <w:pPr>
              <w:jc w:val="both"/>
            </w:pPr>
            <w:r>
              <w:t xml:space="preserve">«БАГАТОЦЕНТРОВЕ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 GN41791, версія 6 від 08 лютого 2023 р.; </w:t>
            </w:r>
          </w:p>
          <w:p w:rsidR="00E30AC0" w:rsidRDefault="0053473A">
            <w:pPr>
              <w:jc w:val="both"/>
            </w:pPr>
            <w:r>
              <w:t>«Багатоцентрове, рандомізоване, подвійне сліпе, контрольоване дослідження фази ІІІb для оцінки ефективності, безпечності та фармакокінетики вищих доз окрелізумабу у дорослих з первинним прогресуючим розсіяним склерозом», BN42083, версія 3 від 28 жовтня 2021 р.; «Багатоцентрове, рандомізоване, подвійне сліпе, контрольоване дослідження фази ІІІb для оцінки ефективності, безпечності та фармакокінетики вищих доз окрелізумабу у дорослих пацієнтів з рецидивуючим розсіяним склерозом», BN42082, версія 3 від 27 жовтня 2021 р.</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Товариство з обмеженою відповідальністю «Рош Україна»</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Ф.Хоффманн-Ля Рош Лтд, Швейцарія</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19</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13462" w:type="dxa"/>
        <w:tblInd w:w="0" w:type="dxa"/>
        <w:tblLayout w:type="fixed"/>
        <w:tblLook w:val="04A0" w:firstRow="1" w:lastRow="0" w:firstColumn="1" w:lastColumn="0" w:noHBand="0" w:noVBand="1"/>
      </w:tblPr>
      <w:tblGrid>
        <w:gridCol w:w="3682"/>
        <w:gridCol w:w="9780"/>
      </w:tblGrid>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jc w:val="both"/>
              <w:rPr>
                <w:rFonts w:asciiTheme="minorHAnsi" w:hAnsiTheme="minorHAnsi"/>
                <w:sz w:val="22"/>
              </w:rPr>
            </w:pPr>
            <w:r>
              <w:t xml:space="preserve">Оновлений Протокол клінічного дослідження ICP-CL-00112, версія 8.0 від 21 вересня </w:t>
            </w:r>
            <w:r w:rsidR="007D1469" w:rsidRPr="007D1469">
              <w:t xml:space="preserve">                 </w:t>
            </w:r>
            <w:r>
              <w:t>2023 року; Інформаційний листок і форма згоди для відкритого розширеного періоду дослідження, версія V7.1UKR(uk)1.0 від 02 листопада 2023 року, переклад українською мовою від 16 листопада 2023 року; Інформаційний листок і форма згоди для відкритого розширеного періоду дослідження, версія V7.1UKR(ru)1.0 від 02 листопада 2023 року, переклад російською мовою від 16 листопада 2023 року; Інформаційний листок і форма інформованої згоди на участь у необов’язковому додатковому фармакогенетичному дослідженні (дослідження ДНК), версія V1.0UKR(uk)1.0 від 02 листопада 2023 року, переклад українською мовою від 16 листопада 2023 року; Інформаційний листок і форма інформованої згоди на участь у необов’язковому додатковому фармакогенетичному дослідженні (дослідження ДНК), версія V1.0UKR(ru)1.0 від 02 листопада 2023 року, переклад російською мовою від 16 листопада 2023 року</w:t>
            </w:r>
            <w:r>
              <w:rPr>
                <w:lang w:val="uk-UA"/>
              </w:rPr>
              <w:t xml:space="preserve"> </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1012 від 24.05.2021 </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орелабрутинібу у пацієнтів із рецидивуючо-</w:t>
            </w:r>
            <w:r w:rsidR="007D1469">
              <w:t>ремітуючим розсіяним склерозом</w:t>
            </w:r>
            <w:proofErr w:type="gramStart"/>
            <w:r w:rsidR="007D1469">
              <w:t>»</w:t>
            </w:r>
            <w:r>
              <w:t xml:space="preserve">, </w:t>
            </w:r>
            <w:r w:rsidR="007D1469" w:rsidRPr="007D1469">
              <w:t xml:space="preserve">  </w:t>
            </w:r>
            <w:proofErr w:type="gramEnd"/>
            <w:r w:rsidR="007D1469" w:rsidRPr="007D1469">
              <w:t xml:space="preserve">                             </w:t>
            </w:r>
            <w:r>
              <w:t>ICP-CL-00112, версія 7.1 від 27 березня 2023 року</w:t>
            </w:r>
          </w:p>
        </w:tc>
      </w:tr>
    </w:tbl>
    <w:p w:rsidR="00B1678E" w:rsidRDefault="00B1678E">
      <w:r>
        <w:br w:type="page"/>
      </w:r>
    </w:p>
    <w:p w:rsidR="00B1678E" w:rsidRDefault="00DE260A">
      <w:r>
        <w:rPr>
          <w:lang w:val="uk-UA"/>
        </w:rPr>
        <w:lastRenderedPageBreak/>
        <w:t xml:space="preserve">                                                                                                                      2                                                              продовження додатка 19</w:t>
      </w:r>
    </w:p>
    <w:p w:rsidR="00B1678E" w:rsidRDefault="00B1678E"/>
    <w:tbl>
      <w:tblPr>
        <w:tblStyle w:val="af0"/>
        <w:tblW w:w="13462" w:type="dxa"/>
        <w:tblInd w:w="0" w:type="dxa"/>
        <w:tblLayout w:type="fixed"/>
        <w:tblLook w:val="04A0" w:firstRow="1" w:lastRow="0" w:firstColumn="1" w:lastColumn="0" w:noHBand="0" w:noVBand="1"/>
      </w:tblPr>
      <w:tblGrid>
        <w:gridCol w:w="3682"/>
        <w:gridCol w:w="9780"/>
      </w:tblGrid>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Підприємство з 100% іноземною інвестицією «АЙК’ЮВІА РДС Україна»</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 xml:space="preserve">InnoCare Pharma, Inc., USA </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20</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13462" w:type="dxa"/>
        <w:tblInd w:w="0" w:type="dxa"/>
        <w:tblLayout w:type="fixed"/>
        <w:tblLook w:val="04A0" w:firstRow="1" w:lastRow="0" w:firstColumn="1" w:lastColumn="0" w:noHBand="0" w:noVBand="1"/>
      </w:tblPr>
      <w:tblGrid>
        <w:gridCol w:w="3682"/>
        <w:gridCol w:w="9780"/>
      </w:tblGrid>
      <w:tr w:rsidR="00E30AC0" w:rsidRPr="009857D5" w:rsidTr="00B1678E">
        <w:trPr>
          <w:trHeight w:val="3866"/>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70C1" w:rsidRPr="005E70C1" w:rsidRDefault="0053473A">
            <w:pPr>
              <w:jc w:val="both"/>
            </w:pPr>
            <w:r>
              <w:t>Брошура для дослідника з препарату тафаситамаб (MOR00208), редакція №18 від 29 вересня 2023 р.; Додаткова інформація щодо захисту даних, редакція від 27 жовтня 2023 р., остаточний переклад з англійської мови на українську мову від 16 листопада 2023 р., остаточний переклад з англійської мови на російську мову від 16 листопада 2023 р.; Зміна назви місця проведення клінічного дослідження</w:t>
            </w:r>
            <w:r w:rsidR="005E70C1" w:rsidRPr="005E70C1">
              <w:t>:</w:t>
            </w:r>
          </w:p>
          <w:tbl>
            <w:tblPr>
              <w:tblStyle w:val="af0"/>
              <w:tblW w:w="0" w:type="auto"/>
              <w:tblInd w:w="0" w:type="dxa"/>
              <w:tblLayout w:type="fixed"/>
              <w:tblLook w:val="04A0" w:firstRow="1" w:lastRow="0" w:firstColumn="1" w:lastColumn="0" w:noHBand="0" w:noVBand="1"/>
            </w:tblPr>
            <w:tblGrid>
              <w:gridCol w:w="4777"/>
              <w:gridCol w:w="4777"/>
            </w:tblGrid>
            <w:tr w:rsidR="005E70C1" w:rsidTr="003042DD">
              <w:tc>
                <w:tcPr>
                  <w:tcW w:w="4777" w:type="dxa"/>
                </w:tcPr>
                <w:p w:rsidR="005E70C1" w:rsidRPr="005E70C1" w:rsidRDefault="005E70C1" w:rsidP="005E70C1">
                  <w:pPr>
                    <w:pStyle w:val="cs2e86d3a6"/>
                    <w:rPr>
                      <w:lang w:val="uk-UA"/>
                    </w:rPr>
                  </w:pPr>
                  <w:r w:rsidRPr="005E70C1">
                    <w:rPr>
                      <w:rStyle w:val="csa16174ba15"/>
                      <w:rFonts w:ascii="Times New Roman" w:hAnsi="Times New Roman" w:cs="Times New Roman"/>
                      <w:sz w:val="24"/>
                      <w:szCs w:val="24"/>
                      <w:lang w:val="uk-UA"/>
                    </w:rPr>
                    <w:t>БУЛО</w:t>
                  </w:r>
                </w:p>
              </w:tc>
              <w:tc>
                <w:tcPr>
                  <w:tcW w:w="4777" w:type="dxa"/>
                </w:tcPr>
                <w:p w:rsidR="005E70C1" w:rsidRPr="005E70C1" w:rsidRDefault="005E70C1" w:rsidP="005E70C1">
                  <w:pPr>
                    <w:pStyle w:val="cs2e86d3a6"/>
                    <w:rPr>
                      <w:lang w:val="uk-UA"/>
                    </w:rPr>
                  </w:pPr>
                  <w:r w:rsidRPr="005E70C1">
                    <w:rPr>
                      <w:rStyle w:val="csa16174ba15"/>
                      <w:rFonts w:ascii="Times New Roman" w:hAnsi="Times New Roman" w:cs="Times New Roman"/>
                      <w:sz w:val="24"/>
                      <w:szCs w:val="24"/>
                      <w:lang w:val="uk-UA"/>
                    </w:rPr>
                    <w:t>СТАЛО</w:t>
                  </w:r>
                </w:p>
              </w:tc>
            </w:tr>
            <w:tr w:rsidR="005E70C1" w:rsidRPr="009857D5" w:rsidTr="003042DD">
              <w:tc>
                <w:tcPr>
                  <w:tcW w:w="4777" w:type="dxa"/>
                </w:tcPr>
                <w:p w:rsidR="005E70C1" w:rsidRPr="005E70C1" w:rsidRDefault="005E70C1" w:rsidP="005E70C1">
                  <w:pPr>
                    <w:pStyle w:val="cs80d9435b"/>
                    <w:rPr>
                      <w:lang w:val="uk-UA"/>
                    </w:rPr>
                  </w:pPr>
                  <w:r w:rsidRPr="005E70C1">
                    <w:rPr>
                      <w:rStyle w:val="csa16174ba15"/>
                      <w:rFonts w:ascii="Times New Roman" w:hAnsi="Times New Roman" w:cs="Times New Roman"/>
                      <w:sz w:val="24"/>
                      <w:szCs w:val="24"/>
                      <w:lang w:val="uk-UA"/>
                    </w:rPr>
                    <w:t xml:space="preserve">лікар Ногаєва Л.І. </w:t>
                  </w:r>
                </w:p>
                <w:p w:rsidR="005E70C1" w:rsidRPr="005E70C1" w:rsidRDefault="005E70C1" w:rsidP="005E70C1">
                  <w:pPr>
                    <w:pStyle w:val="cs80d9435b"/>
                    <w:rPr>
                      <w:lang w:val="uk-UA"/>
                    </w:rPr>
                  </w:pPr>
                  <w:r w:rsidRPr="005E70C1">
                    <w:rPr>
                      <w:rStyle w:val="cs5e98e93015"/>
                      <w:rFonts w:ascii="Times New Roman" w:hAnsi="Times New Roman" w:cs="Times New Roman"/>
                      <w:b w:val="0"/>
                      <w:sz w:val="24"/>
                      <w:szCs w:val="24"/>
                      <w:lang w:val="uk-UA"/>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w:t>
                  </w:r>
                  <w:r w:rsidRPr="005E70C1">
                    <w:rPr>
                      <w:rStyle w:val="csa16174ba15"/>
                      <w:rFonts w:ascii="Times New Roman" w:hAnsi="Times New Roman" w:cs="Times New Roman"/>
                      <w:sz w:val="24"/>
                      <w:szCs w:val="24"/>
                      <w:lang w:val="uk-UA"/>
                    </w:rPr>
                    <w:t>, м. Черкаси</w:t>
                  </w:r>
                </w:p>
              </w:tc>
              <w:tc>
                <w:tcPr>
                  <w:tcW w:w="4777" w:type="dxa"/>
                </w:tcPr>
                <w:p w:rsidR="005E70C1" w:rsidRPr="005E70C1" w:rsidRDefault="005E70C1" w:rsidP="005E70C1">
                  <w:pPr>
                    <w:pStyle w:val="cs80d9435b"/>
                    <w:rPr>
                      <w:lang w:val="uk-UA"/>
                    </w:rPr>
                  </w:pPr>
                  <w:r w:rsidRPr="005E70C1">
                    <w:rPr>
                      <w:rStyle w:val="csa16174ba15"/>
                      <w:rFonts w:ascii="Times New Roman" w:hAnsi="Times New Roman" w:cs="Times New Roman"/>
                      <w:sz w:val="24"/>
                      <w:szCs w:val="24"/>
                      <w:lang w:val="uk-UA"/>
                    </w:rPr>
                    <w:t xml:space="preserve">лікар Ногаєва Л.І. </w:t>
                  </w:r>
                </w:p>
                <w:p w:rsidR="005E70C1" w:rsidRPr="005E70C1" w:rsidRDefault="005E70C1" w:rsidP="005E70C1">
                  <w:pPr>
                    <w:pStyle w:val="cs80d9435b"/>
                    <w:rPr>
                      <w:lang w:val="uk-UA"/>
                    </w:rPr>
                  </w:pPr>
                  <w:r w:rsidRPr="005E70C1">
                    <w:rPr>
                      <w:rStyle w:val="cs5e98e93015"/>
                      <w:rFonts w:ascii="Times New Roman" w:hAnsi="Times New Roman" w:cs="Times New Roman"/>
                      <w:b w:val="0"/>
                      <w:sz w:val="24"/>
                      <w:szCs w:val="24"/>
                      <w:lang w:val="uk-UA"/>
                    </w:rPr>
                    <w:t>Комунальне некомерційне підприємство «Клінічний центр онкології, гематології, трансплантології та паліативної допомоги Черкаської обласної ради», блок гематології дорослих відділу гематології та трансплантації кісткового мозку</w:t>
                  </w:r>
                  <w:r w:rsidRPr="005E70C1">
                    <w:rPr>
                      <w:rStyle w:val="csa16174ba15"/>
                      <w:rFonts w:ascii="Times New Roman" w:hAnsi="Times New Roman" w:cs="Times New Roman"/>
                      <w:sz w:val="24"/>
                      <w:szCs w:val="24"/>
                      <w:lang w:val="uk-UA"/>
                    </w:rPr>
                    <w:t>, м. Черкаси</w:t>
                  </w:r>
                </w:p>
              </w:tc>
            </w:tr>
          </w:tbl>
          <w:p w:rsidR="00E30AC0" w:rsidRPr="003042DD" w:rsidRDefault="00E30AC0">
            <w:pPr>
              <w:jc w:val="both"/>
              <w:rPr>
                <w:rFonts w:asciiTheme="minorHAnsi" w:hAnsiTheme="minorHAnsi"/>
                <w:sz w:val="4"/>
                <w:szCs w:val="4"/>
                <w:lang w:val="uk-UA"/>
              </w:rPr>
            </w:pP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516 від 22.03.2021 </w:t>
            </w:r>
          </w:p>
        </w:tc>
      </w:tr>
    </w:tbl>
    <w:p w:rsidR="00B1678E" w:rsidRDefault="00B1678E">
      <w:r>
        <w:br w:type="page"/>
      </w:r>
    </w:p>
    <w:p w:rsidR="00B1678E" w:rsidRDefault="00DE260A">
      <w:r>
        <w:rPr>
          <w:lang w:val="uk-UA"/>
        </w:rPr>
        <w:lastRenderedPageBreak/>
        <w:t xml:space="preserve">                                                                                                                      2                                                              продовження додатка 20</w:t>
      </w:r>
    </w:p>
    <w:p w:rsidR="00B1678E" w:rsidRDefault="00B1678E"/>
    <w:tbl>
      <w:tblPr>
        <w:tblStyle w:val="af0"/>
        <w:tblW w:w="13462" w:type="dxa"/>
        <w:tblInd w:w="0" w:type="dxa"/>
        <w:tblLayout w:type="fixed"/>
        <w:tblLook w:val="04A0" w:firstRow="1" w:lastRow="0" w:firstColumn="1" w:lastColumn="0" w:noHBand="0" w:noVBand="1"/>
      </w:tblPr>
      <w:tblGrid>
        <w:gridCol w:w="3682"/>
        <w:gridCol w:w="9780"/>
      </w:tblGrid>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 xml:space="preserve">«Багатоцентрове рандомізоване, подвійно сліпе, плацебо-контрольоване дослідження III фази з метою оцінки ефективності та безпечності лікування тафаситамабом у поєднанні з леналідомідом додатково до хіміотерапії за схемою R-CHOP у порівнянні з хіміотерапією за схемою R-CHOP у пацієнтів з уперше виявленою дифузною В-крупноклітинною лімфомою (ДВКЛ), які раніше не проходили лікування за цим показанням і входять до групи високого проміжного або високого ризику», MOR208C310, остаточна редакція 8.0 від 22 лютого </w:t>
            </w:r>
            <w:r w:rsidR="005E70C1" w:rsidRPr="005E70C1">
              <w:t xml:space="preserve">            </w:t>
            </w:r>
            <w:r>
              <w:t>2023 р.</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ТОВАРИСТВО З ОБМЕЖЕНОЮ ВІДПОВІДАЛЬНІСТЮ «ПІ ЕС АЙ-УКРАЇНА»</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«МорфоСис АГ» [MorphoSys AG], Німеччина</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21</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ayout w:type="fixed"/>
        <w:tblLook w:val="04A0" w:firstRow="1" w:lastRow="0" w:firstColumn="1" w:lastColumn="0" w:noHBand="0" w:noVBand="1"/>
      </w:tblPr>
      <w:tblGrid>
        <w:gridCol w:w="3682"/>
        <w:gridCol w:w="9780"/>
      </w:tblGrid>
      <w:tr w:rsidR="00E30AC0">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jc w:val="both"/>
              <w:rPr>
                <w:rFonts w:asciiTheme="minorHAnsi" w:hAnsiTheme="minorHAnsi"/>
                <w:sz w:val="22"/>
              </w:rPr>
            </w:pPr>
            <w:r>
              <w:t xml:space="preserve">Подовження терміну проведення клінічного випробування в Україні до 28 лютого 2026 р.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1849 від 11.08.2020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«Дослідження припинення терапії аміносаліцилатами при неактивній хворобі Крона (STATIC): рандомізоване, відкрите дослідження не меншої ефективності», RP1610, поправка 03 (Non-UK) від 02 жовтня 2020 р.</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«Біомапас», Україна</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 xml:space="preserve">Аліментів, </w:t>
            </w:r>
            <w:proofErr w:type="gramStart"/>
            <w:r>
              <w:t>Інк./</w:t>
            </w:r>
            <w:proofErr w:type="gramEnd"/>
            <w:r>
              <w:t>Alimentiv Inc., Канада</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22</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ayout w:type="fixed"/>
        <w:tblLook w:val="04A0" w:firstRow="1" w:lastRow="0" w:firstColumn="1" w:lastColumn="0" w:noHBand="0" w:noVBand="1"/>
      </w:tblPr>
      <w:tblGrid>
        <w:gridCol w:w="3682"/>
        <w:gridCol w:w="9780"/>
      </w:tblGrid>
      <w:tr w:rsidR="00E30AC0" w:rsidRPr="009857D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53B4" w:rsidRPr="009D53B4" w:rsidRDefault="0053473A">
            <w:pPr>
              <w:jc w:val="both"/>
            </w:pPr>
            <w:r>
              <w:t>Залучення додаткового місця проведення клінічного випробування</w:t>
            </w:r>
            <w:r w:rsidR="009D53B4" w:rsidRPr="009D53B4">
              <w:t>:</w:t>
            </w:r>
          </w:p>
          <w:tbl>
            <w:tblPr>
              <w:tblStyle w:val="af0"/>
              <w:tblW w:w="0" w:type="auto"/>
              <w:tblInd w:w="0" w:type="dxa"/>
              <w:tblLayout w:type="fixed"/>
              <w:tblLook w:val="04A0" w:firstRow="1" w:lastRow="0" w:firstColumn="1" w:lastColumn="0" w:noHBand="0" w:noVBand="1"/>
            </w:tblPr>
            <w:tblGrid>
              <w:gridCol w:w="732"/>
              <w:gridCol w:w="8822"/>
            </w:tblGrid>
            <w:tr w:rsidR="009D53B4" w:rsidTr="009D53B4">
              <w:tc>
                <w:tcPr>
                  <w:tcW w:w="732" w:type="dxa"/>
                </w:tcPr>
                <w:p w:rsidR="009D53B4" w:rsidRPr="009D53B4" w:rsidRDefault="009D53B4" w:rsidP="009D53B4">
                  <w:pPr>
                    <w:pStyle w:val="cs2e86d3a6"/>
                    <w:rPr>
                      <w:lang w:val="uk-UA"/>
                    </w:rPr>
                  </w:pPr>
                  <w:r w:rsidRPr="009D53B4">
                    <w:rPr>
                      <w:rStyle w:val="csa16174ba17"/>
                      <w:rFonts w:ascii="Times New Roman" w:hAnsi="Times New Roman" w:cs="Times New Roman"/>
                      <w:sz w:val="24"/>
                      <w:szCs w:val="24"/>
                      <w:lang w:val="uk-UA"/>
                    </w:rPr>
                    <w:t>№</w:t>
                  </w:r>
                </w:p>
                <w:p w:rsidR="009D53B4" w:rsidRPr="009D53B4" w:rsidRDefault="009D53B4" w:rsidP="009D53B4">
                  <w:pPr>
                    <w:pStyle w:val="cs2e86d3a6"/>
                    <w:rPr>
                      <w:lang w:val="uk-UA"/>
                    </w:rPr>
                  </w:pPr>
                  <w:r w:rsidRPr="009D53B4">
                    <w:rPr>
                      <w:rStyle w:val="csa16174ba17"/>
                      <w:rFonts w:ascii="Times New Roman" w:hAnsi="Times New Roman" w:cs="Times New Roman"/>
                      <w:sz w:val="24"/>
                      <w:szCs w:val="24"/>
                      <w:lang w:val="uk-UA"/>
                    </w:rPr>
                    <w:t> п/п</w:t>
                  </w:r>
                </w:p>
              </w:tc>
              <w:tc>
                <w:tcPr>
                  <w:tcW w:w="8822" w:type="dxa"/>
                </w:tcPr>
                <w:p w:rsidR="009D53B4" w:rsidRPr="009D53B4" w:rsidRDefault="009D53B4" w:rsidP="009D53B4">
                  <w:pPr>
                    <w:pStyle w:val="cs2e86d3a6"/>
                    <w:rPr>
                      <w:lang w:val="uk-UA"/>
                    </w:rPr>
                  </w:pPr>
                  <w:r w:rsidRPr="009D53B4">
                    <w:rPr>
                      <w:rStyle w:val="csa16174ba17"/>
                      <w:rFonts w:ascii="Times New Roman" w:hAnsi="Times New Roman" w:cs="Times New Roman"/>
                      <w:sz w:val="24"/>
                      <w:szCs w:val="24"/>
                      <w:lang w:val="uk-UA"/>
                    </w:rPr>
                    <w:t>П.І.Б. відповідального дослідника</w:t>
                  </w:r>
                </w:p>
                <w:p w:rsidR="009D53B4" w:rsidRPr="009D53B4" w:rsidRDefault="009D53B4" w:rsidP="009D53B4">
                  <w:pPr>
                    <w:pStyle w:val="cs2e86d3a6"/>
                    <w:rPr>
                      <w:lang w:val="uk-UA"/>
                    </w:rPr>
                  </w:pPr>
                  <w:r w:rsidRPr="009D53B4">
                    <w:rPr>
                      <w:rStyle w:val="csa16174ba17"/>
                      <w:rFonts w:ascii="Times New Roman" w:hAnsi="Times New Roman" w:cs="Times New Roman"/>
                      <w:sz w:val="24"/>
                      <w:szCs w:val="24"/>
                      <w:lang w:val="uk-UA"/>
                    </w:rPr>
                    <w:t>Назва місця проведення клінічного випробування</w:t>
                  </w:r>
                </w:p>
              </w:tc>
            </w:tr>
            <w:tr w:rsidR="009D53B4" w:rsidRPr="009857D5" w:rsidTr="009D53B4">
              <w:tc>
                <w:tcPr>
                  <w:tcW w:w="732" w:type="dxa"/>
                </w:tcPr>
                <w:p w:rsidR="009D53B4" w:rsidRPr="009D53B4" w:rsidRDefault="009D53B4" w:rsidP="009D53B4">
                  <w:pPr>
                    <w:pStyle w:val="cs2e86d3a6"/>
                    <w:rPr>
                      <w:lang w:val="uk-UA"/>
                    </w:rPr>
                  </w:pPr>
                  <w:r w:rsidRPr="009D53B4">
                    <w:rPr>
                      <w:rStyle w:val="csa16174ba17"/>
                      <w:rFonts w:ascii="Times New Roman" w:hAnsi="Times New Roman" w:cs="Times New Roman"/>
                      <w:sz w:val="24"/>
                      <w:szCs w:val="24"/>
                      <w:lang w:val="uk-UA"/>
                    </w:rPr>
                    <w:t>1.</w:t>
                  </w:r>
                </w:p>
              </w:tc>
              <w:tc>
                <w:tcPr>
                  <w:tcW w:w="8822" w:type="dxa"/>
                </w:tcPr>
                <w:p w:rsidR="009D53B4" w:rsidRPr="009D53B4" w:rsidRDefault="009D53B4" w:rsidP="009D53B4">
                  <w:pPr>
                    <w:pStyle w:val="cs80d9435b"/>
                    <w:rPr>
                      <w:lang w:val="uk-UA"/>
                    </w:rPr>
                  </w:pPr>
                  <w:r w:rsidRPr="009D53B4">
                    <w:rPr>
                      <w:rStyle w:val="csa16174ba17"/>
                      <w:rFonts w:ascii="Times New Roman" w:hAnsi="Times New Roman" w:cs="Times New Roman"/>
                      <w:sz w:val="24"/>
                      <w:szCs w:val="24"/>
                      <w:lang w:val="uk-UA"/>
                    </w:rPr>
                    <w:t>к.м.н. Федоришин Л.В.</w:t>
                  </w:r>
                </w:p>
                <w:p w:rsidR="009D53B4" w:rsidRPr="009D53B4" w:rsidRDefault="009D53B4" w:rsidP="009D53B4">
                  <w:pPr>
                    <w:pStyle w:val="cs80d9435b"/>
                    <w:rPr>
                      <w:lang w:val="uk-UA"/>
                    </w:rPr>
                  </w:pPr>
                  <w:r w:rsidRPr="009D53B4">
                    <w:rPr>
                      <w:rStyle w:val="csa16174ba17"/>
                      <w:rFonts w:ascii="Times New Roman" w:hAnsi="Times New Roman" w:cs="Times New Roman"/>
                      <w:sz w:val="24"/>
                      <w:szCs w:val="24"/>
                      <w:lang w:val="uk-UA"/>
                    </w:rPr>
                    <w:t>Комунальне некомерційне підприємство Львівської обласної ради «Львівська обласна клінічна лікарня», неврологічне відділення, м. Львів</w:t>
                  </w:r>
                </w:p>
              </w:tc>
            </w:tr>
          </w:tbl>
          <w:p w:rsidR="00E30AC0" w:rsidRPr="009D53B4" w:rsidRDefault="00E30AC0">
            <w:pPr>
              <w:jc w:val="both"/>
              <w:rPr>
                <w:rFonts w:asciiTheme="minorHAnsi" w:hAnsiTheme="minorHAnsi"/>
                <w:sz w:val="22"/>
                <w:lang w:val="uk-UA"/>
              </w:rPr>
            </w:pP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2370 від 29.12.2022 в редакції наказу МОЗ України №13 від 04.01.2023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«Проспективне, рандомізоване, подвійне сліпе, плацебо-контрольоване, багатоцентрове дослідження, яке проводиться з метою вивчення ефективності та безпеки препарату NT 201 при лікуванні спастичності нижніх кінцівок, спричиненої інсультом або травматичним пошкодженням мозку у дорослих пацієнтів, з подальшим відкритим розширеним періодом дослідження з або без комбінованого лікування верхніх кінцівок», M602011014, версія 6.0 від 10 липня 2023 р. (Поправка №1.0, версія 6.0, специфічна для України версія 1.0 від 18 вересня 2023 р.)</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«ВОРЛДВАЙД КЛІНІКАЛ ТРАІЛС УКР»</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Мерц Фармасьютікалз ГмбХ, Німеччина (Merz Pharamaceuticals GmbH, Germany)</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23</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ayout w:type="fixed"/>
        <w:tblLook w:val="04A0" w:firstRow="1" w:lastRow="0" w:firstColumn="1" w:lastColumn="0" w:noHBand="0" w:noVBand="1"/>
      </w:tblPr>
      <w:tblGrid>
        <w:gridCol w:w="3682"/>
        <w:gridCol w:w="9780"/>
      </w:tblGrid>
      <w:tr w:rsidR="00E30AC0">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jc w:val="both"/>
              <w:rPr>
                <w:rFonts w:asciiTheme="minorHAnsi" w:hAnsiTheme="minorHAnsi"/>
                <w:sz w:val="22"/>
              </w:rPr>
            </w:pPr>
            <w:r>
              <w:t>Інформація для пацієнта і Форма інформованої згоди, TARA-002-101-Ph1b/2, Основна, для України, версія 3.0 від 22 листопада 2023 року, англійською та українською мовами</w:t>
            </w:r>
            <w:r>
              <w:rPr>
                <w:lang w:val="uk-UA"/>
              </w:rPr>
              <w:t xml:space="preserve">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1223 від 05.07.2023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 xml:space="preserve">«Фаза 1b/2, відкрите дослідження з подальшого вивчення рекомендованої дози досліджуваного препарату з метою оцінки безпеки та протипухлинної активності інстиляцій сечового міхура препаратом TARA-002 у дорослих пацієнтів із м'язово-неінвазивним раком сечового міхура високого ступеня злоякісності», TARA-002-101-Ph1b/2, версія 3.0 від </w:t>
            </w:r>
            <w:r w:rsidR="00596C42" w:rsidRPr="00596C42">
              <w:t xml:space="preserve">                     </w:t>
            </w:r>
            <w:r>
              <w:t>07 лютого 2023 року</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«АРЕНСІЯ ЕКСПЛОРАТОРІ МЕДІСІН», Україна</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Протара Терап'ютікс, Інк. [Protara Therapeutics, Inc.], США</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24</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13462" w:type="dxa"/>
        <w:tblInd w:w="0" w:type="dxa"/>
        <w:tblLayout w:type="fixed"/>
        <w:tblLook w:val="04A0" w:firstRow="1" w:lastRow="0" w:firstColumn="1" w:lastColumn="0" w:noHBand="0" w:noVBand="1"/>
      </w:tblPr>
      <w:tblGrid>
        <w:gridCol w:w="3682"/>
        <w:gridCol w:w="9780"/>
      </w:tblGrid>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jc w:val="both"/>
              <w:rPr>
                <w:rFonts w:asciiTheme="minorHAnsi" w:hAnsiTheme="minorHAnsi"/>
                <w:sz w:val="22"/>
              </w:rPr>
            </w:pPr>
            <w:r>
              <w:t>Брошура для дослідника з препарату HLX10, редакція 7.0 від 30 жовтня 2023 р.; Додання Міжнародної Непатентованої Назви до досліджуваного лікарського засобу HLX10: Serplulimab; Досьє досліджуваного лікарського засобу (IMPD) HLX10: Модуль "Quality", редакція 5.0 від 24 листопада 2023 р.; Подовження терміну придатності досліджуваного лікарського засобу HLX10 з 24 до 36 місяців; Подовження терміну придатності плацебо до досліджуваного лікарського засобу HLX10 з 30 до 36 місяців; Подовження тривалості проведення клінічного випробування в світі та в Україні до 31 грудня 2024 р.</w:t>
            </w:r>
            <w:r>
              <w:rPr>
                <w:lang w:val="uk-UA"/>
              </w:rPr>
              <w:t xml:space="preserve"> </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1574 від 10.07.2020 </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 xml:space="preserve">«Рандомізоване подвійне сліпе багатоцентрове фази III клінічне дослідження HLX10 (рекомбінантного гуманізованого моноклонального антитіла до PD-1 (анти-PD-1) для ін’єкцій) + хіміотерапія (карбоплатин + зв’язаний з альбуміновими наночастинками паклітаксел (наб- паклітаксел) ) у порівнянні з хіміотерапією (карбоплатин + наб-паклітаксел) в якості терапії першої лінії при місцево-поширеному або метастатичному плоскоклітинному недрібноклітинному раку легені (НДКРЛ)», HLX10-004-NSCLC303, редакція 5.0 від </w:t>
            </w:r>
            <w:r w:rsidR="00596C42" w:rsidRPr="00596C42">
              <w:t xml:space="preserve">                        </w:t>
            </w:r>
            <w:r>
              <w:t>31 грудня 2021 р.</w:t>
            </w:r>
          </w:p>
        </w:tc>
      </w:tr>
    </w:tbl>
    <w:p w:rsidR="00B1678E" w:rsidRDefault="00B1678E">
      <w:r>
        <w:br w:type="page"/>
      </w:r>
    </w:p>
    <w:p w:rsidR="00B1678E" w:rsidRDefault="00DE260A">
      <w:r>
        <w:rPr>
          <w:lang w:val="uk-UA"/>
        </w:rPr>
        <w:lastRenderedPageBreak/>
        <w:t xml:space="preserve">                                                                                                                      2                                                              продовження додатка 24</w:t>
      </w:r>
    </w:p>
    <w:p w:rsidR="00B1678E" w:rsidRDefault="00B1678E"/>
    <w:tbl>
      <w:tblPr>
        <w:tblStyle w:val="af0"/>
        <w:tblW w:w="13462" w:type="dxa"/>
        <w:tblInd w:w="0" w:type="dxa"/>
        <w:tblLayout w:type="fixed"/>
        <w:tblLook w:val="04A0" w:firstRow="1" w:lastRow="0" w:firstColumn="1" w:lastColumn="0" w:noHBand="0" w:noVBand="1"/>
      </w:tblPr>
      <w:tblGrid>
        <w:gridCol w:w="3682"/>
        <w:gridCol w:w="9780"/>
      </w:tblGrid>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ТОВАРИСТВ</w:t>
            </w:r>
            <w:r w:rsidR="00596C42">
              <w:t xml:space="preserve">О З ОБМЕЖЕНОЮ ВІДПОВІДАЛЬНІСТЮ </w:t>
            </w:r>
            <w:r w:rsidR="00596C42">
              <w:rPr>
                <w:lang w:val="uk-UA"/>
              </w:rPr>
              <w:t>«</w:t>
            </w:r>
            <w:r>
              <w:t>ПІ ЕС АЙ-УКРАЇНА</w:t>
            </w:r>
            <w:r w:rsidR="00596C42">
              <w:t>»</w:t>
            </w:r>
          </w:p>
        </w:tc>
      </w:tr>
      <w:tr w:rsidR="00E30AC0" w:rsidTr="00B1678E">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Shanghai Henlius Biotech, Inc., China / Шанхай Хенліус Байотек, Інк., Китай</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25</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ayout w:type="fixed"/>
        <w:tblLook w:val="04A0" w:firstRow="1" w:lastRow="0" w:firstColumn="1" w:lastColumn="0" w:noHBand="0" w:noVBand="1"/>
      </w:tblPr>
      <w:tblGrid>
        <w:gridCol w:w="3682"/>
        <w:gridCol w:w="9780"/>
      </w:tblGrid>
      <w:tr w:rsidR="00E30AC0">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jc w:val="both"/>
              <w:rPr>
                <w:rFonts w:asciiTheme="minorHAnsi" w:hAnsiTheme="minorHAnsi"/>
                <w:sz w:val="22"/>
              </w:rPr>
            </w:pPr>
            <w:r>
              <w:t>Брошура дослідника Aвелумаб (MSB0010718C), версія 13 від 09 червня 2023 року, англійською мовою</w:t>
            </w:r>
            <w:r>
              <w:rPr>
                <w:lang w:val="uk-UA"/>
              </w:rPr>
              <w:t xml:space="preserve">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1415 від 07.08.2023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«Відкрите, багатоцентрове дослідження подальшого спостереження для збору довготермінових даних про учасників декількох клінічних досліджень авелумабу (MSB0010718C)», MS100070_0176, 1.0 від 30 жовтня 2018 року</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Підприємство з 100% іноземною інвестицією «АЙК’ЮВІА РДС Україна»</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Merck KGaA, Німеччина</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26</w:t>
      </w:r>
    </w:p>
    <w:p w:rsidR="00E30AC0" w:rsidRDefault="00D42F5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Pr>
          <w:rFonts w:eastAsia="Times New Roman"/>
          <w:szCs w:val="24"/>
          <w:lang w:val="uk-UA" w:eastAsia="uk-UA"/>
        </w:rPr>
        <w:t xml:space="preserve"> </w:t>
      </w:r>
      <w:r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Pr>
          <w:rFonts w:eastAsia="Times New Roman"/>
          <w:szCs w:val="24"/>
          <w:lang w:val="uk-UA" w:eastAsia="uk-UA"/>
        </w:rPr>
        <w:t>»</w:t>
      </w:r>
      <w:r w:rsidR="0053473A">
        <w:rPr>
          <w:lang w:val="uk-UA"/>
        </w:rPr>
        <w:t xml:space="preserve"> </w:t>
      </w:r>
    </w:p>
    <w:p w:rsidR="00E30AC0" w:rsidRDefault="009857D5">
      <w:pPr>
        <w:ind w:left="9072"/>
        <w:rPr>
          <w:lang w:val="uk-UA"/>
        </w:rPr>
      </w:pPr>
      <w:r w:rsidRPr="009857D5">
        <w:rPr>
          <w:u w:val="single"/>
          <w:lang w:val="uk-UA"/>
        </w:rPr>
        <w:t>26.12.2023</w:t>
      </w:r>
      <w:r>
        <w:rPr>
          <w:lang w:val="uk-UA"/>
        </w:rPr>
        <w:t xml:space="preserve"> № </w:t>
      </w:r>
      <w:r w:rsidRPr="009857D5">
        <w:rPr>
          <w:u w:val="single"/>
          <w:lang w:val="uk-UA"/>
        </w:rPr>
        <w:t>2204</w:t>
      </w:r>
    </w:p>
    <w:p w:rsidR="00E30AC0" w:rsidRDefault="00E30AC0"/>
    <w:tbl>
      <w:tblPr>
        <w:tblStyle w:val="af0"/>
        <w:tblW w:w="0" w:type="auto"/>
        <w:tblInd w:w="0" w:type="dxa"/>
        <w:tblLayout w:type="fixed"/>
        <w:tblLook w:val="04A0" w:firstRow="1" w:lastRow="0" w:firstColumn="1" w:lastColumn="0" w:noHBand="0" w:noVBand="1"/>
      </w:tblPr>
      <w:tblGrid>
        <w:gridCol w:w="3682"/>
        <w:gridCol w:w="9780"/>
      </w:tblGrid>
      <w:tr w:rsidR="00E30AC0">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0AC0" w:rsidRDefault="0053473A">
            <w:pPr>
              <w:jc w:val="both"/>
              <w:rPr>
                <w:rFonts w:asciiTheme="minorHAnsi" w:hAnsiTheme="minorHAnsi"/>
                <w:sz w:val="22"/>
              </w:rPr>
            </w:pPr>
            <w:r>
              <w:t xml:space="preserve">Оновлений протокол клінічного випробування CVL-751-PD-004, версія 5.0 від 10 липня </w:t>
            </w:r>
            <w:r w:rsidR="0071127D">
              <w:rPr>
                <w:lang w:val="uk-UA"/>
              </w:rPr>
              <w:t xml:space="preserve">            </w:t>
            </w:r>
            <w:r>
              <w:t xml:space="preserve">2023 р.; Подовження терміну проведення клінічного випробування в Україні до 30.06.2026 р.; Додаток до Брошури дослідника досліджуваного лікарського засобу Тавападон (CVL-751) 2.0 від 20 липня 2023 р., до видання 4.0 від 30 жовтня 2022 р., англійською мовою; </w:t>
            </w:r>
            <w:r w:rsidR="0071127D">
              <w:rPr>
                <w:lang w:val="uk-UA"/>
              </w:rPr>
              <w:t xml:space="preserve">                                </w:t>
            </w:r>
            <w:r>
              <w:t>CVL-751-PD-004_Інформація для пацієнта і Форма інформованої згоди для пацієнтів, які брали участь у дослідженнях CVL-751-PD-001/-002/-003 в Україні _версія для України 4.1.0 від 25 липня 2023 р., українською мовою; Форма офтальмологічного обстеження для клінічних випробувань Тавападону (TemPo) версія 1.0 від 27 червня 2023 р., українською мовою</w:t>
            </w:r>
            <w:r>
              <w:rPr>
                <w:lang w:val="uk-UA"/>
              </w:rPr>
              <w:t xml:space="preserve">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rPr>
                <w:lang w:val="uk-UA"/>
              </w:rPr>
            </w:pPr>
            <w:r>
              <w:rPr>
                <w:lang w:val="uk-UA"/>
              </w:rPr>
              <w:t xml:space="preserve">№ 1586 від 29.07.2021 </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«58-тижневе відкрите дослідження Тавападону у пацієнтів з хворобою Паркінсона (дослідження TEMPO-4)», CVL-751-PD-004, версія 4.0 від 03 вересня 2021 р.</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ТОВ «Сінеос Хелс Україна»</w:t>
            </w:r>
          </w:p>
        </w:tc>
      </w:tr>
      <w:tr w:rsidR="00E30AC0">
        <w:trPr>
          <w:trHeight w:val="20"/>
        </w:trPr>
        <w:tc>
          <w:tcPr>
            <w:tcW w:w="3682" w:type="dxa"/>
            <w:tcBorders>
              <w:top w:val="single" w:sz="4" w:space="0" w:color="auto"/>
              <w:left w:val="single" w:sz="4" w:space="0" w:color="auto"/>
              <w:bottom w:val="single" w:sz="4" w:space="0" w:color="auto"/>
              <w:right w:val="single" w:sz="4" w:space="0" w:color="auto"/>
            </w:tcBorders>
            <w:hideMark/>
          </w:tcPr>
          <w:p w:rsidR="00E30AC0" w:rsidRDefault="0053473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30AC0" w:rsidRDefault="0053473A">
            <w:pPr>
              <w:jc w:val="both"/>
            </w:pPr>
            <w:r>
              <w:t>Серевел Терап'ютікс, ЛЛС, США [Cerevel Therapeutics, LLC, USA]</w:t>
            </w:r>
          </w:p>
        </w:tc>
      </w:tr>
    </w:tbl>
    <w:p w:rsidR="00E30AC0" w:rsidRDefault="00E30AC0">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FB2DF0">
        <w:tc>
          <w:tcPr>
            <w:tcW w:w="5670" w:type="dxa"/>
            <w:tcMar>
              <w:top w:w="0" w:type="dxa"/>
              <w:left w:w="108" w:type="dxa"/>
              <w:bottom w:w="0" w:type="dxa"/>
              <w:right w:w="108" w:type="dxa"/>
            </w:tcMar>
            <w:hideMark/>
          </w:tcPr>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E30AC0" w:rsidTr="00FB2DF0">
        <w:tc>
          <w:tcPr>
            <w:tcW w:w="5670" w:type="dxa"/>
            <w:tcMar>
              <w:top w:w="0" w:type="dxa"/>
              <w:left w:w="108" w:type="dxa"/>
              <w:bottom w:w="0" w:type="dxa"/>
              <w:right w:w="108" w:type="dxa"/>
            </w:tcMar>
          </w:tcPr>
          <w:p w:rsidR="00E30AC0" w:rsidRDefault="00E30AC0"/>
        </w:tc>
        <w:tc>
          <w:tcPr>
            <w:tcW w:w="2835" w:type="dxa"/>
            <w:tcMar>
              <w:top w:w="0" w:type="dxa"/>
              <w:left w:w="108" w:type="dxa"/>
              <w:bottom w:w="0" w:type="dxa"/>
              <w:right w:w="108" w:type="dxa"/>
            </w:tcMar>
            <w:hideMark/>
          </w:tcPr>
          <w:p w:rsidR="00E30AC0" w:rsidRDefault="0053473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30AC0" w:rsidRDefault="00E30AC0">
            <w:pPr>
              <w:jc w:val="center"/>
              <w:rPr>
                <w:vertAlign w:val="superscript"/>
              </w:rPr>
            </w:pPr>
          </w:p>
        </w:tc>
        <w:tc>
          <w:tcPr>
            <w:tcW w:w="4678" w:type="dxa"/>
            <w:tcMar>
              <w:top w:w="0" w:type="dxa"/>
              <w:left w:w="108" w:type="dxa"/>
              <w:bottom w:w="0" w:type="dxa"/>
              <w:right w:w="108" w:type="dxa"/>
            </w:tcMar>
            <w:hideMark/>
          </w:tcPr>
          <w:p w:rsidR="00E30AC0" w:rsidRDefault="0053473A">
            <w:pPr>
              <w:jc w:val="center"/>
              <w:rPr>
                <w:vertAlign w:val="superscript"/>
              </w:rPr>
            </w:pPr>
            <w:r>
              <w:rPr>
                <w:vertAlign w:val="superscript"/>
                <w:lang w:val="uk-UA"/>
              </w:rPr>
              <w:t>(Власне ім’я ПРІЗВИЩЕ)</w:t>
            </w:r>
          </w:p>
        </w:tc>
      </w:tr>
    </w:tbl>
    <w:p w:rsidR="00E30AC0" w:rsidRDefault="00E30AC0">
      <w:pPr>
        <w:tabs>
          <w:tab w:val="clear" w:pos="708"/>
        </w:tabs>
        <w:rPr>
          <w:lang w:eastAsia="en-US"/>
        </w:rPr>
        <w:sectPr w:rsidR="00E30AC0">
          <w:pgSz w:w="16838" w:h="11906" w:orient="landscape"/>
          <w:pgMar w:top="851" w:right="1245" w:bottom="851" w:left="2127" w:header="709" w:footer="709" w:gutter="0"/>
          <w:cols w:space="720"/>
          <w:titlePg/>
        </w:sectPr>
      </w:pPr>
    </w:p>
    <w:p w:rsidR="00E30AC0" w:rsidRDefault="0053473A">
      <w:pPr>
        <w:rPr>
          <w:lang w:val="uk-UA"/>
        </w:rPr>
      </w:pPr>
      <w:r>
        <w:rPr>
          <w:lang w:val="uk-UA"/>
        </w:rPr>
        <w:lastRenderedPageBreak/>
        <w:t xml:space="preserve">                                                                                                                                                       Додаток 27</w:t>
      </w:r>
    </w:p>
    <w:p w:rsidR="00E30AC0" w:rsidRDefault="0053473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9857D5">
        <w:rPr>
          <w:lang w:val="uk-UA"/>
        </w:rPr>
        <w:t>до наказу Міністерства охорони здоров’я</w:t>
      </w:r>
      <w:r w:rsidR="009857D5">
        <w:rPr>
          <w:rFonts w:eastAsia="Times New Roman"/>
          <w:szCs w:val="24"/>
          <w:lang w:val="uk-UA" w:eastAsia="uk-UA"/>
        </w:rPr>
        <w:t xml:space="preserve"> України «</w:t>
      </w:r>
      <w:r w:rsidR="009857D5" w:rsidRPr="006426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17 до наказу Міністерства охорони здоров’я України від 17 листопада 2023 року</w:t>
      </w:r>
      <w:r w:rsidR="009857D5">
        <w:rPr>
          <w:rFonts w:eastAsia="Times New Roman"/>
          <w:szCs w:val="24"/>
          <w:lang w:val="uk-UA" w:eastAsia="uk-UA"/>
        </w:rPr>
        <w:t xml:space="preserve"> </w:t>
      </w:r>
      <w:r w:rsidR="009857D5" w:rsidRPr="00642680">
        <w:rPr>
          <w:rFonts w:eastAsia="Times New Roman"/>
          <w:szCs w:val="24"/>
          <w:lang w:val="uk-UA" w:eastAsia="uk-UA"/>
        </w:rPr>
        <w:t>№ 1973 та  внесення зміни до додатків  № 1, № 7 до наказу Міністерства охорони здоров’я України від 7 грудня 2023 року № 2080</w:t>
      </w:r>
      <w:r w:rsidR="009857D5">
        <w:rPr>
          <w:rFonts w:eastAsia="Times New Roman"/>
          <w:szCs w:val="24"/>
          <w:lang w:val="uk-UA" w:eastAsia="uk-UA"/>
        </w:rPr>
        <w:t>»</w:t>
      </w:r>
    </w:p>
    <w:p w:rsidR="00E30AC0" w:rsidRDefault="009857D5">
      <w:pPr>
        <w:ind w:left="9072"/>
        <w:rPr>
          <w:u w:val="single"/>
          <w:lang w:val="uk-UA"/>
        </w:rPr>
      </w:pPr>
      <w:r w:rsidRPr="009857D5">
        <w:rPr>
          <w:u w:val="single"/>
          <w:lang w:val="uk-UA"/>
        </w:rPr>
        <w:t>26.12.2023</w:t>
      </w:r>
      <w:r>
        <w:rPr>
          <w:lang w:val="uk-UA"/>
        </w:rPr>
        <w:t xml:space="preserve"> № </w:t>
      </w:r>
      <w:r w:rsidRPr="009857D5">
        <w:rPr>
          <w:u w:val="single"/>
          <w:lang w:val="uk-UA"/>
        </w:rPr>
        <w:t>2204</w:t>
      </w:r>
    </w:p>
    <w:p w:rsidR="009857D5" w:rsidRDefault="009857D5">
      <w:pPr>
        <w:ind w:left="9072"/>
        <w:rPr>
          <w:u w:val="single"/>
          <w:lang w:val="uk-UA"/>
        </w:rPr>
      </w:pPr>
    </w:p>
    <w:tbl>
      <w:tblPr>
        <w:tblStyle w:val="af0"/>
        <w:tblW w:w="13462" w:type="dxa"/>
        <w:tblInd w:w="0" w:type="dxa"/>
        <w:tblLayout w:type="fixed"/>
        <w:tblLook w:val="04A0" w:firstRow="1" w:lastRow="0" w:firstColumn="1" w:lastColumn="0" w:noHBand="0" w:noVBand="1"/>
      </w:tblPr>
      <w:tblGrid>
        <w:gridCol w:w="3682"/>
        <w:gridCol w:w="9780"/>
      </w:tblGrid>
      <w:tr w:rsidR="009857D5" w:rsidTr="009857D5">
        <w:trPr>
          <w:trHeight w:val="37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857D5" w:rsidRDefault="009857D5" w:rsidP="0033680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857D5" w:rsidRDefault="009857D5" w:rsidP="0033680A">
            <w:pPr>
              <w:jc w:val="both"/>
            </w:pPr>
            <w:r>
              <w:t xml:space="preserve">Оновлений Протокол клінічного випробування, код випробування: F-S01, версія 4.0 від 16.11.2023; Оновлена Інформація для добровольця, що приймає участь у клінічному випробуванні та інформована згода (українською мовою), код випробування: F-S01, версія 4.0 від 16.11.2023; Оновлена Інформація для добровольця, що приймає участь у клінічному випробуванні та інформована згода (російською мовою), код випробування: F-S01, версія 4.0 від 16.11.2023; Оновлена Індивідуальна реєстраційна форма, код випробування: F-S01, версія 4.0 від 16.11.2023; Оновлений Синопсис Протоколу клінічного випробування, </w:t>
            </w:r>
            <w:r>
              <w:rPr>
                <w:lang w:val="uk-UA"/>
              </w:rPr>
              <w:t xml:space="preserve">                            </w:t>
            </w:r>
            <w:r>
              <w:t xml:space="preserve">код випробування: F-S01, версія 4.0 від 16.11.2023; Оновлена картка учасника клінічного дослідження (українською мовою), код випробування: F-S01, версія 4.0 від 16.11.2023; Оновлена картка учасника клінічного дослідження (російською мовою), код випробування: F-S01, версія 4.0 від 16.11.2023; Зміна назви досліджуваного лікарського засобу: </w:t>
            </w:r>
          </w:p>
          <w:tbl>
            <w:tblPr>
              <w:tblStyle w:val="af0"/>
              <w:tblW w:w="0" w:type="auto"/>
              <w:tblInd w:w="0" w:type="dxa"/>
              <w:tblLayout w:type="fixed"/>
              <w:tblLook w:val="04A0" w:firstRow="1" w:lastRow="0" w:firstColumn="1" w:lastColumn="0" w:noHBand="0" w:noVBand="1"/>
            </w:tblPr>
            <w:tblGrid>
              <w:gridCol w:w="4777"/>
              <w:gridCol w:w="4777"/>
            </w:tblGrid>
            <w:tr w:rsidR="009857D5" w:rsidTr="0033680A">
              <w:tc>
                <w:tcPr>
                  <w:tcW w:w="4777" w:type="dxa"/>
                </w:tcPr>
                <w:p w:rsidR="009857D5" w:rsidRPr="00450B41" w:rsidRDefault="009857D5" w:rsidP="0033680A">
                  <w:pPr>
                    <w:pStyle w:val="cs2e86d3a6"/>
                    <w:rPr>
                      <w:lang w:val="ru-RU"/>
                    </w:rPr>
                  </w:pPr>
                  <w:r w:rsidRPr="00450B41">
                    <w:rPr>
                      <w:rStyle w:val="csa16174ba24"/>
                      <w:rFonts w:ascii="Times New Roman" w:hAnsi="Times New Roman" w:cs="Times New Roman"/>
                      <w:sz w:val="24"/>
                      <w:szCs w:val="24"/>
                      <w:lang w:val="ru-RU"/>
                    </w:rPr>
                    <w:t>БУЛО</w:t>
                  </w:r>
                </w:p>
              </w:tc>
              <w:tc>
                <w:tcPr>
                  <w:tcW w:w="4777" w:type="dxa"/>
                </w:tcPr>
                <w:p w:rsidR="009857D5" w:rsidRPr="00450B41" w:rsidRDefault="009857D5" w:rsidP="0033680A">
                  <w:pPr>
                    <w:pStyle w:val="cs2e86d3a6"/>
                    <w:rPr>
                      <w:lang w:val="ru-RU"/>
                    </w:rPr>
                  </w:pPr>
                  <w:r w:rsidRPr="00450B41">
                    <w:rPr>
                      <w:rStyle w:val="csa16174ba24"/>
                      <w:rFonts w:ascii="Times New Roman" w:hAnsi="Times New Roman" w:cs="Times New Roman"/>
                      <w:sz w:val="24"/>
                      <w:szCs w:val="24"/>
                      <w:lang w:val="ru-RU"/>
                    </w:rPr>
                    <w:t>СТАЛО</w:t>
                  </w:r>
                </w:p>
              </w:tc>
            </w:tr>
            <w:tr w:rsidR="009857D5" w:rsidTr="0033680A">
              <w:tc>
                <w:tcPr>
                  <w:tcW w:w="4777" w:type="dxa"/>
                </w:tcPr>
                <w:p w:rsidR="009857D5" w:rsidRPr="00450B41" w:rsidRDefault="009857D5" w:rsidP="0033680A">
                  <w:pPr>
                    <w:pStyle w:val="cs80d9435b"/>
                    <w:rPr>
                      <w:lang w:val="ru-RU"/>
                    </w:rPr>
                  </w:pPr>
                  <w:r w:rsidRPr="00450B41">
                    <w:rPr>
                      <w:rStyle w:val="csd5d7d2901"/>
                      <w:rFonts w:ascii="Times New Roman" w:hAnsi="Times New Roman" w:cs="Times New Roman"/>
                      <w:sz w:val="24"/>
                      <w:szCs w:val="24"/>
                      <w:lang w:val="ru-RU"/>
                    </w:rPr>
                    <w:t>МЕТФОРМІН-ФАРМЕКС</w:t>
                  </w:r>
                </w:p>
              </w:tc>
              <w:tc>
                <w:tcPr>
                  <w:tcW w:w="4777" w:type="dxa"/>
                </w:tcPr>
                <w:p w:rsidR="009857D5" w:rsidRPr="00450B41" w:rsidRDefault="009857D5" w:rsidP="0033680A">
                  <w:pPr>
                    <w:pStyle w:val="cs80d9435b"/>
                    <w:rPr>
                      <w:lang w:val="ru-RU"/>
                    </w:rPr>
                  </w:pPr>
                  <w:r w:rsidRPr="00450B41">
                    <w:rPr>
                      <w:rStyle w:val="csd5d7d2901"/>
                      <w:rFonts w:ascii="Times New Roman" w:hAnsi="Times New Roman" w:cs="Times New Roman"/>
                      <w:sz w:val="24"/>
                      <w:szCs w:val="24"/>
                    </w:rPr>
                    <w:t> </w:t>
                  </w:r>
                  <w:r w:rsidRPr="00450B41">
                    <w:rPr>
                      <w:rStyle w:val="csd5d7d2901"/>
                      <w:rFonts w:ascii="Times New Roman" w:hAnsi="Times New Roman" w:cs="Times New Roman"/>
                      <w:sz w:val="24"/>
                      <w:szCs w:val="24"/>
                      <w:lang w:val="ru-RU"/>
                    </w:rPr>
                    <w:t>МЕТФОРМІН</w:t>
                  </w:r>
                </w:p>
              </w:tc>
            </w:tr>
          </w:tbl>
          <w:p w:rsidR="009857D5" w:rsidRPr="00DD7150" w:rsidRDefault="009857D5" w:rsidP="0033680A">
            <w:pPr>
              <w:jc w:val="both"/>
              <w:rPr>
                <w:rFonts w:asciiTheme="minorHAnsi" w:hAnsiTheme="minorHAnsi"/>
                <w:sz w:val="4"/>
                <w:szCs w:val="4"/>
              </w:rPr>
            </w:pPr>
            <w:r>
              <w:t>Зміна назви клінічного випробування</w:t>
            </w:r>
            <w:r w:rsidRPr="00450B41">
              <w:t>:</w:t>
            </w:r>
          </w:p>
        </w:tc>
      </w:tr>
    </w:tbl>
    <w:p w:rsidR="009857D5" w:rsidRDefault="009857D5">
      <w:r>
        <w:br w:type="page"/>
      </w:r>
    </w:p>
    <w:p w:rsidR="009857D5" w:rsidRDefault="009857D5" w:rsidP="009857D5">
      <w:r>
        <w:rPr>
          <w:lang w:val="uk-UA"/>
        </w:rPr>
        <w:lastRenderedPageBreak/>
        <w:t xml:space="preserve">                                                                                                                      2                                                              продовження додатка 2</w:t>
      </w:r>
      <w:r>
        <w:rPr>
          <w:lang w:val="uk-UA"/>
        </w:rPr>
        <w:t>7</w:t>
      </w:r>
    </w:p>
    <w:p w:rsidR="009857D5" w:rsidRDefault="009857D5" w:rsidP="009857D5"/>
    <w:tbl>
      <w:tblPr>
        <w:tblStyle w:val="af0"/>
        <w:tblW w:w="13462" w:type="dxa"/>
        <w:tblInd w:w="0" w:type="dxa"/>
        <w:tblLayout w:type="fixed"/>
        <w:tblLook w:val="04A0" w:firstRow="1" w:lastRow="0" w:firstColumn="1" w:lastColumn="0" w:noHBand="0" w:noVBand="1"/>
      </w:tblPr>
      <w:tblGrid>
        <w:gridCol w:w="3682"/>
        <w:gridCol w:w="9780"/>
      </w:tblGrid>
      <w:tr w:rsidR="009857D5" w:rsidTr="009857D5">
        <w:trPr>
          <w:trHeight w:val="7155"/>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857D5" w:rsidRDefault="009857D5" w:rsidP="0033680A">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f0"/>
              <w:tblW w:w="0" w:type="auto"/>
              <w:tblInd w:w="0" w:type="dxa"/>
              <w:tblLayout w:type="fixed"/>
              <w:tblLook w:val="04A0" w:firstRow="1" w:lastRow="0" w:firstColumn="1" w:lastColumn="0" w:noHBand="0" w:noVBand="1"/>
            </w:tblPr>
            <w:tblGrid>
              <w:gridCol w:w="4777"/>
              <w:gridCol w:w="4777"/>
            </w:tblGrid>
            <w:tr w:rsidR="009857D5" w:rsidTr="0033680A">
              <w:tc>
                <w:tcPr>
                  <w:tcW w:w="4777" w:type="dxa"/>
                </w:tcPr>
                <w:p w:rsidR="009857D5" w:rsidRPr="00450B41" w:rsidRDefault="009857D5" w:rsidP="0033680A">
                  <w:pPr>
                    <w:pStyle w:val="cs2e86d3a6"/>
                    <w:rPr>
                      <w:lang w:val="uk-UA"/>
                    </w:rPr>
                  </w:pPr>
                  <w:r w:rsidRPr="00450B41">
                    <w:rPr>
                      <w:rStyle w:val="csa16174ba24"/>
                      <w:rFonts w:ascii="Times New Roman" w:hAnsi="Times New Roman" w:cs="Times New Roman"/>
                      <w:sz w:val="24"/>
                      <w:szCs w:val="24"/>
                      <w:lang w:val="uk-UA"/>
                    </w:rPr>
                    <w:t>БУЛО</w:t>
                  </w:r>
                </w:p>
              </w:tc>
              <w:tc>
                <w:tcPr>
                  <w:tcW w:w="4777" w:type="dxa"/>
                </w:tcPr>
                <w:p w:rsidR="009857D5" w:rsidRPr="00450B41" w:rsidRDefault="009857D5" w:rsidP="0033680A">
                  <w:pPr>
                    <w:pStyle w:val="cs2e86d3a6"/>
                    <w:rPr>
                      <w:lang w:val="uk-UA"/>
                    </w:rPr>
                  </w:pPr>
                  <w:r w:rsidRPr="00450B41">
                    <w:rPr>
                      <w:rStyle w:val="csa16174ba24"/>
                      <w:rFonts w:ascii="Times New Roman" w:hAnsi="Times New Roman" w:cs="Times New Roman"/>
                      <w:sz w:val="24"/>
                      <w:szCs w:val="24"/>
                      <w:lang w:val="uk-UA"/>
                    </w:rPr>
                    <w:t>СТАЛО</w:t>
                  </w:r>
                </w:p>
              </w:tc>
            </w:tr>
            <w:tr w:rsidR="009857D5" w:rsidRPr="008278E8" w:rsidTr="0033680A">
              <w:tc>
                <w:tcPr>
                  <w:tcW w:w="4777" w:type="dxa"/>
                </w:tcPr>
                <w:p w:rsidR="009857D5" w:rsidRPr="00450B41" w:rsidRDefault="009857D5" w:rsidP="0033680A">
                  <w:pPr>
                    <w:pStyle w:val="cs80d9435b"/>
                    <w:rPr>
                      <w:lang w:val="uk-UA"/>
                    </w:rPr>
                  </w:pPr>
                  <w:r w:rsidRPr="00450B41">
                    <w:rPr>
                      <w:rStyle w:val="csa16174ba24"/>
                      <w:rFonts w:ascii="Times New Roman" w:hAnsi="Times New Roman" w:cs="Times New Roman"/>
                      <w:sz w:val="24"/>
                      <w:szCs w:val="24"/>
                      <w:lang w:val="uk-UA"/>
                    </w:rPr>
                    <w:t xml:space="preserve">«Клінічне випробування з оцінки біоеквівалентності лікарських засобів </w:t>
                  </w:r>
                  <w:r w:rsidRPr="00450B41">
                    <w:rPr>
                      <w:rStyle w:val="cs5e98e93024"/>
                      <w:rFonts w:ascii="Times New Roman" w:hAnsi="Times New Roman" w:cs="Times New Roman"/>
                      <w:b w:val="0"/>
                      <w:sz w:val="24"/>
                      <w:szCs w:val="24"/>
                      <w:lang w:val="uk-UA"/>
                    </w:rPr>
                    <w:t>МЕТФОРМІН-ФАРМЕКС,</w:t>
                  </w:r>
                  <w:r w:rsidRPr="00450B41">
                    <w:rPr>
                      <w:rStyle w:val="csa16174ba24"/>
                      <w:rFonts w:ascii="Times New Roman" w:hAnsi="Times New Roman" w:cs="Times New Roman"/>
                      <w:sz w:val="24"/>
                      <w:szCs w:val="24"/>
                      <w:lang w:val="uk-UA"/>
                    </w:rPr>
                    <w:t xml:space="preserve"> таблетки, вкриті плівковою оболонкою, по 1000 мг, виробництва ТОВ «ФАРМЕКС ГРУП», Україна та Глюкофаж®, таблетки, вкриті плівковою оболонкою, по 1000 мг, виробництва Мерк, СЛ, Іспанія, в умовах одноразового перорального прийому здоровими добровольцями»</w:t>
                  </w:r>
                </w:p>
              </w:tc>
              <w:tc>
                <w:tcPr>
                  <w:tcW w:w="4777" w:type="dxa"/>
                </w:tcPr>
                <w:p w:rsidR="009857D5" w:rsidRPr="00450B41" w:rsidRDefault="009857D5" w:rsidP="0033680A">
                  <w:pPr>
                    <w:pStyle w:val="cs80d9435b"/>
                    <w:rPr>
                      <w:lang w:val="uk-UA"/>
                    </w:rPr>
                  </w:pPr>
                  <w:r w:rsidRPr="00450B41">
                    <w:rPr>
                      <w:rStyle w:val="csa16174ba24"/>
                      <w:rFonts w:ascii="Times New Roman" w:hAnsi="Times New Roman" w:cs="Times New Roman"/>
                      <w:sz w:val="24"/>
                      <w:szCs w:val="24"/>
                      <w:lang w:val="uk-UA"/>
                    </w:rPr>
                    <w:t xml:space="preserve">«Клінічне випробування з оцінки біоеквівалентності лікарських засобів </w:t>
                  </w:r>
                  <w:r w:rsidRPr="00450B41">
                    <w:rPr>
                      <w:rStyle w:val="cs5e98e93024"/>
                      <w:rFonts w:ascii="Times New Roman" w:hAnsi="Times New Roman" w:cs="Times New Roman"/>
                      <w:b w:val="0"/>
                      <w:sz w:val="24"/>
                      <w:szCs w:val="24"/>
                      <w:lang w:val="uk-UA"/>
                    </w:rPr>
                    <w:t>МЕТФОРМІН</w:t>
                  </w:r>
                  <w:r w:rsidRPr="00450B41">
                    <w:rPr>
                      <w:rStyle w:val="csa16174ba24"/>
                      <w:rFonts w:ascii="Times New Roman" w:hAnsi="Times New Roman" w:cs="Times New Roman"/>
                      <w:sz w:val="24"/>
                      <w:szCs w:val="24"/>
                      <w:lang w:val="uk-UA"/>
                    </w:rPr>
                    <w:t>, таблетки, вкриті плівковою оболонкою, по 1000 мг, виробництва ТОВ «ФАРМЕКС ГРУП», Україна та Глюкофаж®, таблетки, вкриті плівковою оболонкою, по 1000 мг, виробництва Мерк, СЛ, Іспанія, в умовах одноразового перорального прийому здоровими добровольцями»</w:t>
                  </w:r>
                </w:p>
              </w:tc>
            </w:tr>
          </w:tbl>
          <w:p w:rsidR="009857D5" w:rsidRDefault="009857D5" w:rsidP="0033680A">
            <w:pPr>
              <w:jc w:val="both"/>
            </w:pPr>
            <w:r w:rsidRPr="00450B41">
              <w:rPr>
                <w:lang w:val="uk-UA"/>
              </w:rPr>
              <w:t xml:space="preserve">Оновлений Текст маркування упаковки та оновлений Зразок етикетки для клінічних досліджень досліджуваного ЛЗ МЕТФОРМІН, таблетки, вкриті плівковою оболонкою, по 1000 мг, версія 2.0; Оновлений Текст маркування упаковки та оновлений Зразок етикетки для клінічних досліджень досліджуваного ЛЗ Глюкофаж®, таблетки, вкриті плівковою оболонкою, по 1000 мг, версія 2.0; Оновлена етикетка (перемаркування блістера та коробки) на препарат Глюкофаж®, таблетки, вкриті плівковою оболонкою, по 1000 мг (виробник Мерк, СЛ, Іспанія), версія 2.0; Оновлені розділи досьє досліджуваного лікарського засобу МЕТФОРМІН, таблетки вкриті плівковою оболонкою, по 1000 мг: 3.2.Р.1. </w:t>
            </w:r>
            <w:r w:rsidRPr="00EB7158">
              <w:rPr>
                <w:lang w:val="uk-UA"/>
              </w:rPr>
              <w:t>Опис і склад лікарського засобу, версія 2; 3.2.Р.5.1. Специфікація(ї), версія 2; 3.2.Р.5.2. Аналітичні методики, версія 2; 3.2.Р.5.4. Аналізи серій, версія 2; 3.2.Р.8. Стабільність, версія 2; оновлена Коротка характеристика (</w:t>
            </w:r>
            <w:r>
              <w:t>SPC</w:t>
            </w:r>
            <w:r w:rsidRPr="00EB7158">
              <w:rPr>
                <w:lang w:val="uk-UA"/>
              </w:rPr>
              <w:t xml:space="preserve">) на препарат порівняння Глюкофаж®, таблетки вкриті плівковою оболонкою, по 1000 мг від 04.05. </w:t>
            </w:r>
            <w:r w:rsidRPr="00B7120C">
              <w:rPr>
                <w:lang w:val="uk-UA"/>
              </w:rPr>
              <w:t>2023 року; Оновлена Брошура дослідника, МЕТФОРМІН, версія 2.0 від 10.07.2023; Зміна біоаналітичної лабораторії - контрактної дослідницької організації, відповідальної за виконання аналітичних процедур у рамках клінічного випробування та зміна Відповідального виконавця біоаналітичної лабораторії,</w:t>
            </w:r>
          </w:p>
        </w:tc>
      </w:tr>
    </w:tbl>
    <w:p w:rsidR="009857D5" w:rsidRDefault="009857D5">
      <w:r>
        <w:br w:type="page"/>
      </w:r>
    </w:p>
    <w:p w:rsidR="009857D5" w:rsidRDefault="009857D5">
      <w:r>
        <w:rPr>
          <w:lang w:val="uk-UA"/>
        </w:rPr>
        <w:lastRenderedPageBreak/>
        <w:t xml:space="preserve">                                                                                                                      </w:t>
      </w:r>
      <w:r>
        <w:rPr>
          <w:lang w:val="uk-UA"/>
        </w:rPr>
        <w:t>3</w:t>
      </w:r>
      <w:bookmarkStart w:id="0" w:name="_GoBack"/>
      <w:bookmarkEnd w:id="0"/>
      <w:r>
        <w:rPr>
          <w:lang w:val="uk-UA"/>
        </w:rPr>
        <w:t xml:space="preserve">                                                              продовження додатка 27</w:t>
      </w:r>
    </w:p>
    <w:p w:rsidR="009857D5" w:rsidRDefault="009857D5"/>
    <w:tbl>
      <w:tblPr>
        <w:tblStyle w:val="af0"/>
        <w:tblW w:w="13462" w:type="dxa"/>
        <w:tblInd w:w="0" w:type="dxa"/>
        <w:tblLayout w:type="fixed"/>
        <w:tblLook w:val="04A0" w:firstRow="1" w:lastRow="0" w:firstColumn="1" w:lastColumn="0" w:noHBand="0" w:noVBand="1"/>
      </w:tblPr>
      <w:tblGrid>
        <w:gridCol w:w="3682"/>
        <w:gridCol w:w="9780"/>
      </w:tblGrid>
      <w:tr w:rsidR="009857D5" w:rsidTr="009857D5">
        <w:trPr>
          <w:trHeight w:val="285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857D5" w:rsidRDefault="009857D5" w:rsidP="0033680A">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857D5" w:rsidRPr="00B7120C" w:rsidRDefault="009857D5" w:rsidP="0033680A">
            <w:pPr>
              <w:jc w:val="both"/>
              <w:rPr>
                <w:lang w:val="uk-UA"/>
              </w:rPr>
            </w:pPr>
            <w:r w:rsidRPr="00B7120C">
              <w:rPr>
                <w:lang w:val="uk-UA"/>
              </w:rPr>
              <w:t xml:space="preserve"> відповідальної за виконання аналітичних процедур у рамках клінічного випробування:</w:t>
            </w:r>
          </w:p>
          <w:tbl>
            <w:tblPr>
              <w:tblStyle w:val="af0"/>
              <w:tblW w:w="0" w:type="auto"/>
              <w:tblInd w:w="0" w:type="dxa"/>
              <w:tblLayout w:type="fixed"/>
              <w:tblLook w:val="04A0" w:firstRow="1" w:lastRow="0" w:firstColumn="1" w:lastColumn="0" w:noHBand="0" w:noVBand="1"/>
            </w:tblPr>
            <w:tblGrid>
              <w:gridCol w:w="4777"/>
              <w:gridCol w:w="4777"/>
            </w:tblGrid>
            <w:tr w:rsidR="009857D5" w:rsidTr="0033680A">
              <w:tc>
                <w:tcPr>
                  <w:tcW w:w="4777" w:type="dxa"/>
                </w:tcPr>
                <w:p w:rsidR="009857D5" w:rsidRPr="00450B41" w:rsidRDefault="009857D5" w:rsidP="0033680A">
                  <w:pPr>
                    <w:pStyle w:val="cs2e86d3a6"/>
                    <w:rPr>
                      <w:lang w:val="uk-UA"/>
                    </w:rPr>
                  </w:pPr>
                  <w:r w:rsidRPr="00450B41">
                    <w:rPr>
                      <w:rStyle w:val="csa16174ba24"/>
                      <w:rFonts w:ascii="Times New Roman" w:hAnsi="Times New Roman" w:cs="Times New Roman"/>
                      <w:sz w:val="24"/>
                      <w:szCs w:val="24"/>
                      <w:lang w:val="uk-UA"/>
                    </w:rPr>
                    <w:t>БУЛО</w:t>
                  </w:r>
                </w:p>
              </w:tc>
              <w:tc>
                <w:tcPr>
                  <w:tcW w:w="4777" w:type="dxa"/>
                </w:tcPr>
                <w:p w:rsidR="009857D5" w:rsidRPr="00450B41" w:rsidRDefault="009857D5" w:rsidP="0033680A">
                  <w:pPr>
                    <w:pStyle w:val="cs2e86d3a6"/>
                    <w:rPr>
                      <w:lang w:val="uk-UA"/>
                    </w:rPr>
                  </w:pPr>
                  <w:r w:rsidRPr="00450B41">
                    <w:rPr>
                      <w:rStyle w:val="csa16174ba24"/>
                      <w:rFonts w:ascii="Times New Roman" w:hAnsi="Times New Roman" w:cs="Times New Roman"/>
                      <w:sz w:val="24"/>
                      <w:szCs w:val="24"/>
                      <w:lang w:val="uk-UA"/>
                    </w:rPr>
                    <w:t>СТАЛО</w:t>
                  </w:r>
                </w:p>
              </w:tc>
            </w:tr>
            <w:tr w:rsidR="009857D5" w:rsidTr="0033680A">
              <w:tc>
                <w:tcPr>
                  <w:tcW w:w="4777" w:type="dxa"/>
                </w:tcPr>
                <w:p w:rsidR="009857D5" w:rsidRPr="00450B41" w:rsidRDefault="009857D5" w:rsidP="0033680A">
                  <w:pPr>
                    <w:rPr>
                      <w:rFonts w:cs="Times New Roman"/>
                      <w:b/>
                      <w:szCs w:val="24"/>
                      <w:lang w:val="uk-UA"/>
                    </w:rPr>
                  </w:pPr>
                  <w:r w:rsidRPr="00450B41">
                    <w:rPr>
                      <w:rStyle w:val="cs5e98e93024"/>
                      <w:rFonts w:ascii="Times New Roman" w:hAnsi="Times New Roman" w:cs="Times New Roman"/>
                      <w:b w:val="0"/>
                      <w:sz w:val="24"/>
                      <w:szCs w:val="24"/>
                      <w:lang w:val="uk-UA"/>
                    </w:rPr>
                    <w:t xml:space="preserve">к.б.н. Лібіна В.В. </w:t>
                  </w:r>
                </w:p>
                <w:p w:rsidR="009857D5" w:rsidRPr="00450B41" w:rsidRDefault="009857D5" w:rsidP="0033680A">
                  <w:pPr>
                    <w:pStyle w:val="cs80d9435b"/>
                    <w:rPr>
                      <w:b/>
                      <w:lang w:val="uk-UA"/>
                    </w:rPr>
                  </w:pPr>
                  <w:r w:rsidRPr="00450B41">
                    <w:rPr>
                      <w:rStyle w:val="cs5e98e93024"/>
                      <w:rFonts w:ascii="Times New Roman" w:hAnsi="Times New Roman" w:cs="Times New Roman"/>
                      <w:b w:val="0"/>
                      <w:sz w:val="24"/>
                      <w:szCs w:val="24"/>
                      <w:lang w:val="uk-UA"/>
                    </w:rPr>
                    <w:t xml:space="preserve">Лабораторія фармакокінетики </w:t>
                  </w:r>
                  <w:r w:rsidRPr="00450B41">
                    <w:rPr>
                      <w:rStyle w:val="cs5e98e93024"/>
                      <w:rFonts w:ascii="Times New Roman" w:hAnsi="Times New Roman" w:cs="Times New Roman"/>
                      <w:b w:val="0"/>
                      <w:sz w:val="24"/>
                      <w:szCs w:val="24"/>
                      <w:lang w:val="ru-RU"/>
                    </w:rPr>
                    <w:t xml:space="preserve">                                   </w:t>
                  </w:r>
                  <w:r w:rsidRPr="00450B41">
                    <w:rPr>
                      <w:rStyle w:val="cs5e98e93024"/>
                      <w:rFonts w:ascii="Times New Roman" w:hAnsi="Times New Roman" w:cs="Times New Roman"/>
                      <w:b w:val="0"/>
                      <w:sz w:val="24"/>
                      <w:szCs w:val="24"/>
                      <w:lang w:val="uk-UA"/>
                    </w:rPr>
                    <w:t xml:space="preserve">(з дислокацією у м. Харкові) Державного підприємства «Державний експертний центр Міністерства охорони здоров’я України», </w:t>
                  </w:r>
                  <w:r w:rsidRPr="00450B41">
                    <w:rPr>
                      <w:rStyle w:val="cs5e98e93024"/>
                      <w:rFonts w:ascii="Times New Roman" w:hAnsi="Times New Roman" w:cs="Times New Roman"/>
                      <w:b w:val="0"/>
                      <w:sz w:val="24"/>
                      <w:szCs w:val="24"/>
                      <w:lang w:val="ru-RU"/>
                    </w:rPr>
                    <w:t xml:space="preserve">          </w:t>
                  </w:r>
                  <w:r w:rsidRPr="00450B41">
                    <w:rPr>
                      <w:rStyle w:val="cs5e98e93024"/>
                      <w:rFonts w:ascii="Times New Roman" w:hAnsi="Times New Roman" w:cs="Times New Roman"/>
                      <w:b w:val="0"/>
                      <w:sz w:val="24"/>
                      <w:szCs w:val="24"/>
                      <w:lang w:val="uk-UA"/>
                    </w:rPr>
                    <w:t>м. Харків</w:t>
                  </w:r>
                </w:p>
              </w:tc>
              <w:tc>
                <w:tcPr>
                  <w:tcW w:w="4777" w:type="dxa"/>
                </w:tcPr>
                <w:p w:rsidR="009857D5" w:rsidRPr="00450B41" w:rsidRDefault="009857D5" w:rsidP="0033680A">
                  <w:pPr>
                    <w:pStyle w:val="csfeeeeb43"/>
                    <w:rPr>
                      <w:b/>
                      <w:lang w:val="uk-UA"/>
                    </w:rPr>
                  </w:pPr>
                  <w:r w:rsidRPr="00450B41">
                    <w:rPr>
                      <w:rStyle w:val="cs5e98e93024"/>
                      <w:rFonts w:ascii="Times New Roman" w:hAnsi="Times New Roman" w:cs="Times New Roman"/>
                      <w:b w:val="0"/>
                      <w:sz w:val="24"/>
                      <w:szCs w:val="24"/>
                      <w:lang w:val="uk-UA"/>
                    </w:rPr>
                    <w:t>к.б.н. Сабко В.Є.</w:t>
                  </w:r>
                </w:p>
                <w:p w:rsidR="009857D5" w:rsidRPr="00450B41" w:rsidRDefault="009857D5" w:rsidP="0033680A">
                  <w:pPr>
                    <w:pStyle w:val="cs80d9435b"/>
                    <w:rPr>
                      <w:b/>
                      <w:lang w:val="uk-UA"/>
                    </w:rPr>
                  </w:pPr>
                  <w:r w:rsidRPr="00450B41">
                    <w:rPr>
                      <w:rStyle w:val="cs5e98e93024"/>
                      <w:rFonts w:ascii="Times New Roman" w:hAnsi="Times New Roman" w:cs="Times New Roman"/>
                      <w:b w:val="0"/>
                      <w:sz w:val="24"/>
                      <w:szCs w:val="24"/>
                      <w:lang w:val="uk-UA"/>
                    </w:rPr>
                    <w:t xml:space="preserve">Біоаналітична лабораторія </w:t>
                  </w:r>
                  <w:r w:rsidRPr="00450B41">
                    <w:rPr>
                      <w:rStyle w:val="cs5e98e93024"/>
                      <w:rFonts w:ascii="Times New Roman" w:hAnsi="Times New Roman" w:cs="Times New Roman"/>
                      <w:b w:val="0"/>
                      <w:sz w:val="24"/>
                      <w:szCs w:val="24"/>
                      <w:lang w:val="ru-RU"/>
                    </w:rPr>
                    <w:t xml:space="preserve">                                    </w:t>
                  </w:r>
                  <w:r w:rsidRPr="00450B41">
                    <w:rPr>
                      <w:rStyle w:val="cs5e98e93024"/>
                      <w:rFonts w:ascii="Times New Roman" w:hAnsi="Times New Roman" w:cs="Times New Roman"/>
                      <w:b w:val="0"/>
                      <w:sz w:val="24"/>
                      <w:szCs w:val="24"/>
                      <w:lang w:val="uk-UA"/>
                    </w:rPr>
                    <w:t>ТОВ «Клінфарм», м. Ірпінь</w:t>
                  </w:r>
                </w:p>
              </w:tc>
            </w:tr>
          </w:tbl>
          <w:p w:rsidR="009857D5" w:rsidRPr="00450B41" w:rsidRDefault="009857D5" w:rsidP="0033680A">
            <w:pPr>
              <w:jc w:val="both"/>
              <w:rPr>
                <w:rStyle w:val="csa16174ba24"/>
                <w:rFonts w:ascii="Times New Roman" w:hAnsi="Times New Roman" w:cs="Times New Roman"/>
                <w:sz w:val="24"/>
                <w:szCs w:val="24"/>
                <w:lang w:val="uk-UA"/>
              </w:rPr>
            </w:pPr>
          </w:p>
        </w:tc>
      </w:tr>
      <w:tr w:rsidR="009857D5" w:rsidTr="009857D5">
        <w:trPr>
          <w:trHeight w:val="20"/>
        </w:trPr>
        <w:tc>
          <w:tcPr>
            <w:tcW w:w="3682" w:type="dxa"/>
            <w:tcBorders>
              <w:top w:val="single" w:sz="4" w:space="0" w:color="auto"/>
              <w:left w:val="single" w:sz="4" w:space="0" w:color="auto"/>
              <w:bottom w:val="single" w:sz="4" w:space="0" w:color="auto"/>
              <w:right w:val="single" w:sz="4" w:space="0" w:color="auto"/>
            </w:tcBorders>
            <w:hideMark/>
          </w:tcPr>
          <w:p w:rsidR="009857D5" w:rsidRDefault="009857D5" w:rsidP="0033680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857D5" w:rsidRDefault="009857D5" w:rsidP="0033680A">
            <w:pPr>
              <w:jc w:val="both"/>
              <w:rPr>
                <w:lang w:val="uk-UA"/>
              </w:rPr>
            </w:pPr>
            <w:r>
              <w:rPr>
                <w:lang w:val="uk-UA"/>
              </w:rPr>
              <w:t xml:space="preserve">№ 475 від 13.03.2022 </w:t>
            </w:r>
          </w:p>
        </w:tc>
      </w:tr>
      <w:tr w:rsidR="009857D5" w:rsidTr="009857D5">
        <w:trPr>
          <w:trHeight w:val="20"/>
        </w:trPr>
        <w:tc>
          <w:tcPr>
            <w:tcW w:w="3682" w:type="dxa"/>
            <w:tcBorders>
              <w:top w:val="single" w:sz="4" w:space="0" w:color="auto"/>
              <w:left w:val="single" w:sz="4" w:space="0" w:color="auto"/>
              <w:bottom w:val="single" w:sz="4" w:space="0" w:color="auto"/>
              <w:right w:val="single" w:sz="4" w:space="0" w:color="auto"/>
            </w:tcBorders>
            <w:hideMark/>
          </w:tcPr>
          <w:p w:rsidR="009857D5" w:rsidRDefault="009857D5" w:rsidP="0033680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857D5" w:rsidRDefault="009857D5" w:rsidP="0033680A">
            <w:pPr>
              <w:jc w:val="both"/>
            </w:pPr>
            <w:r>
              <w:t xml:space="preserve">«Клінічне випробування з оцінки біоеквівалентності лікарських засобів </w:t>
            </w:r>
            <w:r w:rsidRPr="002D0729">
              <w:t xml:space="preserve">                          </w:t>
            </w:r>
            <w:r>
              <w:t xml:space="preserve">МЕТФОРМІН-ФАРМЕКС, таблетки, вкриті плівковою оболонкою, по 1000 мг, виробництва </w:t>
            </w:r>
            <w:r w:rsidRPr="00450B41">
              <w:t xml:space="preserve">                             </w:t>
            </w:r>
            <w:r>
              <w:t xml:space="preserve">ТОВ «ФАРМЕКС ГРУП», Україна та Глюкофаж®, таблетки, вкриті плівковою оболонкою, по 1000 мг, </w:t>
            </w:r>
            <w:proofErr w:type="gramStart"/>
            <w:r>
              <w:t>виробництва Мерк</w:t>
            </w:r>
            <w:proofErr w:type="gramEnd"/>
            <w:r>
              <w:t>, СЛ, Іспанія, в умовах одноразового перорального прийому здоровими добровольцями», F-S01, версія 2.0 від 07.02.2022</w:t>
            </w:r>
          </w:p>
        </w:tc>
      </w:tr>
      <w:tr w:rsidR="009857D5" w:rsidTr="009857D5">
        <w:trPr>
          <w:trHeight w:val="20"/>
        </w:trPr>
        <w:tc>
          <w:tcPr>
            <w:tcW w:w="3682" w:type="dxa"/>
            <w:tcBorders>
              <w:top w:val="single" w:sz="4" w:space="0" w:color="auto"/>
              <w:left w:val="single" w:sz="4" w:space="0" w:color="auto"/>
              <w:bottom w:val="single" w:sz="4" w:space="0" w:color="auto"/>
              <w:right w:val="single" w:sz="4" w:space="0" w:color="auto"/>
            </w:tcBorders>
            <w:hideMark/>
          </w:tcPr>
          <w:p w:rsidR="009857D5" w:rsidRDefault="009857D5" w:rsidP="0033680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857D5" w:rsidRDefault="009857D5" w:rsidP="0033680A">
            <w:pPr>
              <w:jc w:val="both"/>
            </w:pPr>
            <w:r>
              <w:t>ТОВ «ФАРМЕКС ГРУП», Україна</w:t>
            </w:r>
          </w:p>
        </w:tc>
      </w:tr>
      <w:tr w:rsidR="009857D5" w:rsidTr="009857D5">
        <w:trPr>
          <w:trHeight w:val="20"/>
        </w:trPr>
        <w:tc>
          <w:tcPr>
            <w:tcW w:w="3682" w:type="dxa"/>
            <w:tcBorders>
              <w:top w:val="single" w:sz="4" w:space="0" w:color="auto"/>
              <w:left w:val="single" w:sz="4" w:space="0" w:color="auto"/>
              <w:bottom w:val="single" w:sz="4" w:space="0" w:color="auto"/>
              <w:right w:val="single" w:sz="4" w:space="0" w:color="auto"/>
            </w:tcBorders>
            <w:hideMark/>
          </w:tcPr>
          <w:p w:rsidR="009857D5" w:rsidRDefault="009857D5" w:rsidP="0033680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857D5" w:rsidRDefault="009857D5" w:rsidP="0033680A">
            <w:pPr>
              <w:jc w:val="both"/>
            </w:pPr>
            <w:r>
              <w:t>ТОВ «ФАРМЕКС ГРУП», Україна</w:t>
            </w:r>
          </w:p>
        </w:tc>
      </w:tr>
    </w:tbl>
    <w:p w:rsidR="009857D5" w:rsidRDefault="009857D5"/>
    <w:p w:rsidR="009857D5" w:rsidRDefault="009857D5"/>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B2DF0" w:rsidTr="00B1678E">
        <w:tc>
          <w:tcPr>
            <w:tcW w:w="5670" w:type="dxa"/>
            <w:tcMar>
              <w:top w:w="0" w:type="dxa"/>
              <w:left w:w="108" w:type="dxa"/>
              <w:bottom w:w="0" w:type="dxa"/>
              <w:right w:w="108" w:type="dxa"/>
            </w:tcMar>
            <w:hideMark/>
          </w:tcPr>
          <w:p w:rsidR="00FB2DF0" w:rsidRDefault="00FB2DF0" w:rsidP="00FB2DF0">
            <w:pPr>
              <w:rPr>
                <w:b/>
                <w:color w:val="000000"/>
                <w:szCs w:val="24"/>
                <w:lang w:val="uk-UA"/>
              </w:rPr>
            </w:pPr>
          </w:p>
          <w:p w:rsidR="00FB2DF0" w:rsidRDefault="00FB2DF0" w:rsidP="00FB2DF0">
            <w:pPr>
              <w:rPr>
                <w:rFonts w:cs="Times New Roman"/>
                <w:b/>
                <w:i/>
              </w:rPr>
            </w:pPr>
            <w:r>
              <w:rPr>
                <w:b/>
                <w:color w:val="000000"/>
                <w:szCs w:val="24"/>
                <w:lang w:val="uk-UA"/>
              </w:rPr>
              <w:t>В.о. н</w:t>
            </w:r>
            <w:r>
              <w:rPr>
                <w:b/>
                <w:color w:val="000000"/>
                <w:szCs w:val="24"/>
              </w:rPr>
              <w:t>ачальник</w:t>
            </w:r>
            <w:r>
              <w:rPr>
                <w:b/>
                <w:color w:val="000000"/>
                <w:szCs w:val="24"/>
                <w:lang w:val="uk-UA"/>
              </w:rPr>
              <w:t>а</w:t>
            </w:r>
            <w:r>
              <w:rPr>
                <w:b/>
                <w:color w:val="000000"/>
                <w:szCs w:val="24"/>
              </w:rPr>
              <w:t xml:space="preserve">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B2DF0" w:rsidRDefault="00FB2DF0" w:rsidP="00FB2DF0">
            <w:pPr>
              <w:jc w:val="center"/>
            </w:pPr>
          </w:p>
        </w:tc>
        <w:tc>
          <w:tcPr>
            <w:tcW w:w="284" w:type="dxa"/>
            <w:tcMar>
              <w:top w:w="0" w:type="dxa"/>
              <w:left w:w="108" w:type="dxa"/>
              <w:bottom w:w="0" w:type="dxa"/>
              <w:right w:w="108" w:type="dxa"/>
            </w:tcMar>
          </w:tcPr>
          <w:p w:rsidR="00FB2DF0" w:rsidRDefault="00FB2DF0" w:rsidP="00FB2DF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B2DF0" w:rsidRPr="00BB658D" w:rsidRDefault="00FB2DF0" w:rsidP="00FB2DF0">
            <w:pPr>
              <w:jc w:val="center"/>
              <w:rPr>
                <w:b/>
                <w:bCs/>
                <w:iCs/>
                <w:lang w:val="uk-UA"/>
              </w:rPr>
            </w:pPr>
            <w:r>
              <w:rPr>
                <w:rStyle w:val="cs72f7c9c5"/>
                <w:lang w:val="uk-UA"/>
              </w:rPr>
              <w:t>Олександр ГРІЦЕНКО</w:t>
            </w:r>
          </w:p>
        </w:tc>
      </w:tr>
      <w:tr w:rsidR="00FB2DF0" w:rsidTr="00B1678E">
        <w:tc>
          <w:tcPr>
            <w:tcW w:w="5670" w:type="dxa"/>
            <w:tcMar>
              <w:top w:w="0" w:type="dxa"/>
              <w:left w:w="108" w:type="dxa"/>
              <w:bottom w:w="0" w:type="dxa"/>
              <w:right w:w="108" w:type="dxa"/>
            </w:tcMar>
          </w:tcPr>
          <w:p w:rsidR="00FB2DF0" w:rsidRDefault="00FB2DF0" w:rsidP="00FB2DF0"/>
        </w:tc>
        <w:tc>
          <w:tcPr>
            <w:tcW w:w="2835" w:type="dxa"/>
            <w:tcMar>
              <w:top w:w="0" w:type="dxa"/>
              <w:left w:w="108" w:type="dxa"/>
              <w:bottom w:w="0" w:type="dxa"/>
              <w:right w:w="108" w:type="dxa"/>
            </w:tcMar>
            <w:hideMark/>
          </w:tcPr>
          <w:p w:rsidR="00FB2DF0" w:rsidRDefault="00FB2DF0" w:rsidP="00FB2DF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FB2DF0" w:rsidRDefault="00FB2DF0" w:rsidP="00FB2DF0">
            <w:pPr>
              <w:jc w:val="center"/>
              <w:rPr>
                <w:vertAlign w:val="superscript"/>
              </w:rPr>
            </w:pPr>
          </w:p>
        </w:tc>
        <w:tc>
          <w:tcPr>
            <w:tcW w:w="4678" w:type="dxa"/>
            <w:tcMar>
              <w:top w:w="0" w:type="dxa"/>
              <w:left w:w="108" w:type="dxa"/>
              <w:bottom w:w="0" w:type="dxa"/>
              <w:right w:w="108" w:type="dxa"/>
            </w:tcMar>
            <w:hideMark/>
          </w:tcPr>
          <w:p w:rsidR="00FB2DF0" w:rsidRDefault="00FB2DF0" w:rsidP="00FB2DF0">
            <w:pPr>
              <w:jc w:val="center"/>
              <w:rPr>
                <w:vertAlign w:val="superscript"/>
              </w:rPr>
            </w:pPr>
            <w:r>
              <w:rPr>
                <w:vertAlign w:val="superscript"/>
                <w:lang w:val="uk-UA"/>
              </w:rPr>
              <w:t>(Власне ім’я ПРІЗВИЩЕ)</w:t>
            </w:r>
          </w:p>
        </w:tc>
      </w:tr>
    </w:tbl>
    <w:p w:rsidR="00E30AC0" w:rsidRDefault="00E30AC0" w:rsidP="00B1678E">
      <w:pPr>
        <w:rPr>
          <w:lang w:val="uk-UA"/>
        </w:rPr>
      </w:pPr>
    </w:p>
    <w:sectPr w:rsidR="00E30AC0">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B6C" w:rsidRDefault="00720B6C">
      <w:pPr>
        <w:rPr>
          <w:lang w:val="en-US"/>
        </w:rPr>
      </w:pPr>
      <w:r>
        <w:rPr>
          <w:lang w:val="en-US"/>
        </w:rPr>
        <w:separator/>
      </w:r>
    </w:p>
  </w:endnote>
  <w:endnote w:type="continuationSeparator" w:id="0">
    <w:p w:rsidR="00720B6C" w:rsidRDefault="00720B6C">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B6C" w:rsidRDefault="00720B6C">
      <w:pPr>
        <w:rPr>
          <w:lang w:val="en-US"/>
        </w:rPr>
      </w:pPr>
      <w:r>
        <w:rPr>
          <w:lang w:val="en-US"/>
        </w:rPr>
        <w:separator/>
      </w:r>
    </w:p>
  </w:footnote>
  <w:footnote w:type="continuationSeparator" w:id="0">
    <w:p w:rsidR="00720B6C" w:rsidRDefault="00720B6C">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6C" w:rsidRDefault="00720B6C">
    <w:pPr>
      <w:jc w:val="right"/>
      <w:rPr>
        <w:lang w:val="uk-UA"/>
      </w:rPr>
    </w:pP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1F"/>
    <w:rsid w:val="00035CD4"/>
    <w:rsid w:val="0008554A"/>
    <w:rsid w:val="00087B98"/>
    <w:rsid w:val="00121AE9"/>
    <w:rsid w:val="001A50A6"/>
    <w:rsid w:val="001A795D"/>
    <w:rsid w:val="001B6F42"/>
    <w:rsid w:val="001E101F"/>
    <w:rsid w:val="00236418"/>
    <w:rsid w:val="00240995"/>
    <w:rsid w:val="002527C0"/>
    <w:rsid w:val="0029286B"/>
    <w:rsid w:val="002A7BD6"/>
    <w:rsid w:val="002D0729"/>
    <w:rsid w:val="003042DD"/>
    <w:rsid w:val="00391CBB"/>
    <w:rsid w:val="00450B41"/>
    <w:rsid w:val="00465DEB"/>
    <w:rsid w:val="00505CBF"/>
    <w:rsid w:val="0052540E"/>
    <w:rsid w:val="0053473A"/>
    <w:rsid w:val="00592D30"/>
    <w:rsid w:val="00595130"/>
    <w:rsid w:val="00596C42"/>
    <w:rsid w:val="005A65C2"/>
    <w:rsid w:val="005B4B9D"/>
    <w:rsid w:val="005E70C1"/>
    <w:rsid w:val="00642680"/>
    <w:rsid w:val="00651287"/>
    <w:rsid w:val="00673D62"/>
    <w:rsid w:val="0067741E"/>
    <w:rsid w:val="00683BFD"/>
    <w:rsid w:val="0071127D"/>
    <w:rsid w:val="00720B6C"/>
    <w:rsid w:val="00743C3A"/>
    <w:rsid w:val="00746EEB"/>
    <w:rsid w:val="007B0ED3"/>
    <w:rsid w:val="007C5699"/>
    <w:rsid w:val="007D1469"/>
    <w:rsid w:val="007E69E5"/>
    <w:rsid w:val="00846556"/>
    <w:rsid w:val="008B6D00"/>
    <w:rsid w:val="008F597F"/>
    <w:rsid w:val="00914E99"/>
    <w:rsid w:val="009769FC"/>
    <w:rsid w:val="009857D5"/>
    <w:rsid w:val="009D53B4"/>
    <w:rsid w:val="009F416F"/>
    <w:rsid w:val="00A3513F"/>
    <w:rsid w:val="00A375C3"/>
    <w:rsid w:val="00AB1683"/>
    <w:rsid w:val="00B1678E"/>
    <w:rsid w:val="00B17309"/>
    <w:rsid w:val="00B420E1"/>
    <w:rsid w:val="00B7120C"/>
    <w:rsid w:val="00B72EF2"/>
    <w:rsid w:val="00BB658D"/>
    <w:rsid w:val="00C84649"/>
    <w:rsid w:val="00D42F58"/>
    <w:rsid w:val="00D439F1"/>
    <w:rsid w:val="00D537C0"/>
    <w:rsid w:val="00DA38D1"/>
    <w:rsid w:val="00DD7150"/>
    <w:rsid w:val="00DE260A"/>
    <w:rsid w:val="00E30AC0"/>
    <w:rsid w:val="00E84A42"/>
    <w:rsid w:val="00EB2389"/>
    <w:rsid w:val="00EB7158"/>
    <w:rsid w:val="00F51904"/>
    <w:rsid w:val="00FB2D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3ECC5F"/>
  <w15:chartTrackingRefBased/>
  <w15:docId w15:val="{166B06D2-2C4E-4AB8-A332-D81F1900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2e86d3a6">
    <w:name w:val="cs2e86d3a6"/>
    <w:basedOn w:val="a"/>
    <w:rsid w:val="005B4B9D"/>
    <w:pPr>
      <w:tabs>
        <w:tab w:val="clear" w:pos="708"/>
      </w:tabs>
      <w:jc w:val="center"/>
    </w:pPr>
    <w:rPr>
      <w:rFonts w:eastAsiaTheme="minorEastAsia" w:cs="Times New Roman"/>
      <w:szCs w:val="24"/>
      <w:lang w:val="en-US" w:eastAsia="en-US"/>
    </w:rPr>
  </w:style>
  <w:style w:type="paragraph" w:customStyle="1" w:styleId="cs202b20ac">
    <w:name w:val="cs202b20ac"/>
    <w:basedOn w:val="a"/>
    <w:rsid w:val="005B4B9D"/>
    <w:pPr>
      <w:tabs>
        <w:tab w:val="clear" w:pos="708"/>
      </w:tabs>
      <w:jc w:val="center"/>
    </w:pPr>
    <w:rPr>
      <w:rFonts w:eastAsiaTheme="minorEastAsia" w:cs="Times New Roman"/>
      <w:szCs w:val="24"/>
      <w:lang w:val="en-US" w:eastAsia="en-US"/>
    </w:rPr>
  </w:style>
  <w:style w:type="character" w:customStyle="1" w:styleId="csa16174ba3">
    <w:name w:val="csa16174ba3"/>
    <w:basedOn w:val="a0"/>
    <w:rsid w:val="005B4B9D"/>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5B4B9D"/>
    <w:pPr>
      <w:tabs>
        <w:tab w:val="clear" w:pos="708"/>
      </w:tabs>
      <w:jc w:val="both"/>
    </w:pPr>
    <w:rPr>
      <w:rFonts w:eastAsiaTheme="minorEastAsia" w:cs="Times New Roman"/>
      <w:szCs w:val="24"/>
      <w:lang w:val="en-US" w:eastAsia="en-US"/>
    </w:rPr>
  </w:style>
  <w:style w:type="paragraph" w:customStyle="1" w:styleId="csf06cd379">
    <w:name w:val="csf06cd379"/>
    <w:basedOn w:val="a"/>
    <w:rsid w:val="005B4B9D"/>
    <w:pPr>
      <w:tabs>
        <w:tab w:val="clear" w:pos="708"/>
      </w:tabs>
      <w:jc w:val="both"/>
    </w:pPr>
    <w:rPr>
      <w:rFonts w:eastAsiaTheme="minorEastAsia" w:cs="Times New Roman"/>
      <w:szCs w:val="24"/>
      <w:lang w:val="en-US" w:eastAsia="en-US"/>
    </w:rPr>
  </w:style>
  <w:style w:type="character" w:customStyle="1" w:styleId="csa16174ba4">
    <w:name w:val="csa16174ba4"/>
    <w:basedOn w:val="a0"/>
    <w:rsid w:val="00DA38D1"/>
    <w:rPr>
      <w:rFonts w:ascii="Arial" w:hAnsi="Arial" w:cs="Arial" w:hint="default"/>
      <w:b w:val="0"/>
      <w:bCs w:val="0"/>
      <w:i w:val="0"/>
      <w:iCs w:val="0"/>
      <w:color w:val="000000"/>
      <w:sz w:val="20"/>
      <w:szCs w:val="20"/>
      <w:shd w:val="clear" w:color="auto" w:fill="auto"/>
    </w:rPr>
  </w:style>
  <w:style w:type="character" w:customStyle="1" w:styleId="cs5e98e9304">
    <w:name w:val="cs5e98e9304"/>
    <w:basedOn w:val="a0"/>
    <w:rsid w:val="00DA38D1"/>
    <w:rPr>
      <w:rFonts w:ascii="Arial" w:hAnsi="Arial" w:cs="Arial" w:hint="default"/>
      <w:b/>
      <w:bCs/>
      <w:i w:val="0"/>
      <w:iCs w:val="0"/>
      <w:color w:val="000000"/>
      <w:sz w:val="20"/>
      <w:szCs w:val="20"/>
      <w:shd w:val="clear" w:color="auto" w:fill="auto"/>
    </w:rPr>
  </w:style>
  <w:style w:type="character" w:customStyle="1" w:styleId="cs5e98e9305">
    <w:name w:val="cs5e98e9305"/>
    <w:basedOn w:val="a0"/>
    <w:rsid w:val="00DA38D1"/>
    <w:rPr>
      <w:rFonts w:ascii="Arial" w:hAnsi="Arial" w:cs="Arial" w:hint="default"/>
      <w:b/>
      <w:bCs/>
      <w:i w:val="0"/>
      <w:iCs w:val="0"/>
      <w:color w:val="000000"/>
      <w:sz w:val="20"/>
      <w:szCs w:val="20"/>
      <w:shd w:val="clear" w:color="auto" w:fill="auto"/>
    </w:rPr>
  </w:style>
  <w:style w:type="character" w:customStyle="1" w:styleId="csa16174ba5">
    <w:name w:val="csa16174ba5"/>
    <w:basedOn w:val="a0"/>
    <w:rsid w:val="00DA38D1"/>
    <w:rPr>
      <w:rFonts w:ascii="Arial" w:hAnsi="Arial" w:cs="Arial" w:hint="default"/>
      <w:b w:val="0"/>
      <w:bCs w:val="0"/>
      <w:i w:val="0"/>
      <w:iCs w:val="0"/>
      <w:color w:val="000000"/>
      <w:sz w:val="20"/>
      <w:szCs w:val="20"/>
      <w:shd w:val="clear" w:color="auto" w:fill="auto"/>
    </w:rPr>
  </w:style>
  <w:style w:type="character" w:customStyle="1" w:styleId="csa16174ba6">
    <w:name w:val="csa16174ba6"/>
    <w:basedOn w:val="a0"/>
    <w:rsid w:val="007E69E5"/>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7E69E5"/>
    <w:pPr>
      <w:tabs>
        <w:tab w:val="clear" w:pos="708"/>
      </w:tabs>
    </w:pPr>
    <w:rPr>
      <w:rFonts w:eastAsiaTheme="minorEastAsia" w:cs="Times New Roman"/>
      <w:szCs w:val="24"/>
      <w:lang w:val="en-US" w:eastAsia="en-US"/>
    </w:rPr>
  </w:style>
  <w:style w:type="character" w:customStyle="1" w:styleId="cs5e98e9306">
    <w:name w:val="cs5e98e9306"/>
    <w:basedOn w:val="a0"/>
    <w:rsid w:val="007E69E5"/>
    <w:rPr>
      <w:rFonts w:ascii="Arial" w:hAnsi="Arial" w:cs="Arial" w:hint="default"/>
      <w:b/>
      <w:bCs/>
      <w:i w:val="0"/>
      <w:iCs w:val="0"/>
      <w:color w:val="000000"/>
      <w:sz w:val="20"/>
      <w:szCs w:val="20"/>
      <w:shd w:val="clear" w:color="auto" w:fill="auto"/>
    </w:rPr>
  </w:style>
  <w:style w:type="character" w:customStyle="1" w:styleId="cs5e98e9307">
    <w:name w:val="cs5e98e9307"/>
    <w:basedOn w:val="a0"/>
    <w:rsid w:val="00743C3A"/>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743C3A"/>
    <w:rPr>
      <w:rFonts w:ascii="Arial" w:hAnsi="Arial" w:cs="Arial" w:hint="default"/>
      <w:b w:val="0"/>
      <w:bCs w:val="0"/>
      <w:i w:val="0"/>
      <w:iCs w:val="0"/>
      <w:color w:val="000000"/>
      <w:sz w:val="20"/>
      <w:szCs w:val="20"/>
      <w:shd w:val="clear" w:color="auto" w:fill="auto"/>
    </w:rPr>
  </w:style>
  <w:style w:type="character" w:customStyle="1" w:styleId="csa16174ba9">
    <w:name w:val="csa16174ba9"/>
    <w:basedOn w:val="a0"/>
    <w:rsid w:val="008B6D00"/>
    <w:rPr>
      <w:rFonts w:ascii="Arial" w:hAnsi="Arial" w:cs="Arial" w:hint="default"/>
      <w:b w:val="0"/>
      <w:bCs w:val="0"/>
      <w:i w:val="0"/>
      <w:iCs w:val="0"/>
      <w:color w:val="000000"/>
      <w:sz w:val="20"/>
      <w:szCs w:val="20"/>
      <w:shd w:val="clear" w:color="auto" w:fill="auto"/>
    </w:rPr>
  </w:style>
  <w:style w:type="character" w:customStyle="1" w:styleId="cs5e98e9309">
    <w:name w:val="cs5e98e9309"/>
    <w:basedOn w:val="a0"/>
    <w:rsid w:val="008B6D00"/>
    <w:rPr>
      <w:rFonts w:ascii="Arial" w:hAnsi="Arial" w:cs="Arial" w:hint="default"/>
      <w:b/>
      <w:bCs/>
      <w:i w:val="0"/>
      <w:iCs w:val="0"/>
      <w:color w:val="000000"/>
      <w:sz w:val="20"/>
      <w:szCs w:val="20"/>
      <w:shd w:val="clear" w:color="auto" w:fill="auto"/>
    </w:rPr>
  </w:style>
  <w:style w:type="character" w:customStyle="1" w:styleId="csa16174ba10">
    <w:name w:val="csa16174ba10"/>
    <w:basedOn w:val="a0"/>
    <w:rsid w:val="008B6D00"/>
    <w:rPr>
      <w:rFonts w:ascii="Arial" w:hAnsi="Arial" w:cs="Arial" w:hint="default"/>
      <w:b w:val="0"/>
      <w:bCs w:val="0"/>
      <w:i w:val="0"/>
      <w:iCs w:val="0"/>
      <w:color w:val="000000"/>
      <w:sz w:val="20"/>
      <w:szCs w:val="20"/>
      <w:shd w:val="clear" w:color="auto" w:fill="auto"/>
    </w:rPr>
  </w:style>
  <w:style w:type="character" w:customStyle="1" w:styleId="cs5e98e93010">
    <w:name w:val="cs5e98e93010"/>
    <w:basedOn w:val="a0"/>
    <w:rsid w:val="008B6D00"/>
    <w:rPr>
      <w:rFonts w:ascii="Arial" w:hAnsi="Arial" w:cs="Arial" w:hint="default"/>
      <w:b/>
      <w:bCs/>
      <w:i w:val="0"/>
      <w:iCs w:val="0"/>
      <w:color w:val="000000"/>
      <w:sz w:val="20"/>
      <w:szCs w:val="20"/>
      <w:shd w:val="clear" w:color="auto" w:fill="auto"/>
    </w:rPr>
  </w:style>
  <w:style w:type="character" w:customStyle="1" w:styleId="csa16174ba15">
    <w:name w:val="csa16174ba15"/>
    <w:basedOn w:val="a0"/>
    <w:rsid w:val="005E70C1"/>
    <w:rPr>
      <w:rFonts w:ascii="Arial" w:hAnsi="Arial" w:cs="Arial" w:hint="default"/>
      <w:b w:val="0"/>
      <w:bCs w:val="0"/>
      <w:i w:val="0"/>
      <w:iCs w:val="0"/>
      <w:color w:val="000000"/>
      <w:sz w:val="20"/>
      <w:szCs w:val="20"/>
      <w:shd w:val="clear" w:color="auto" w:fill="auto"/>
    </w:rPr>
  </w:style>
  <w:style w:type="character" w:customStyle="1" w:styleId="cs5e98e93015">
    <w:name w:val="cs5e98e93015"/>
    <w:basedOn w:val="a0"/>
    <w:rsid w:val="005E70C1"/>
    <w:rPr>
      <w:rFonts w:ascii="Arial" w:hAnsi="Arial" w:cs="Arial" w:hint="default"/>
      <w:b/>
      <w:bCs/>
      <w:i w:val="0"/>
      <w:iCs w:val="0"/>
      <w:color w:val="000000"/>
      <w:sz w:val="20"/>
      <w:szCs w:val="20"/>
      <w:shd w:val="clear" w:color="auto" w:fill="auto"/>
    </w:rPr>
  </w:style>
  <w:style w:type="character" w:customStyle="1" w:styleId="csa16174ba17">
    <w:name w:val="csa16174ba17"/>
    <w:basedOn w:val="a0"/>
    <w:rsid w:val="009D53B4"/>
    <w:rPr>
      <w:rFonts w:ascii="Arial" w:hAnsi="Arial" w:cs="Arial" w:hint="default"/>
      <w:b w:val="0"/>
      <w:bCs w:val="0"/>
      <w:i w:val="0"/>
      <w:iCs w:val="0"/>
      <w:color w:val="000000"/>
      <w:sz w:val="20"/>
      <w:szCs w:val="20"/>
      <w:shd w:val="clear" w:color="auto" w:fill="auto"/>
    </w:rPr>
  </w:style>
  <w:style w:type="character" w:customStyle="1" w:styleId="csa16174ba24">
    <w:name w:val="csa16174ba24"/>
    <w:basedOn w:val="a0"/>
    <w:rsid w:val="00450B41"/>
    <w:rPr>
      <w:rFonts w:ascii="Arial" w:hAnsi="Arial" w:cs="Arial" w:hint="default"/>
      <w:b w:val="0"/>
      <w:bCs w:val="0"/>
      <w:i w:val="0"/>
      <w:iCs w:val="0"/>
      <w:color w:val="000000"/>
      <w:sz w:val="20"/>
      <w:szCs w:val="20"/>
      <w:shd w:val="clear" w:color="auto" w:fill="auto"/>
    </w:rPr>
  </w:style>
  <w:style w:type="character" w:customStyle="1" w:styleId="cs5e98e93024">
    <w:name w:val="cs5e98e93024"/>
    <w:basedOn w:val="a0"/>
    <w:rsid w:val="00450B41"/>
    <w:rPr>
      <w:rFonts w:ascii="Arial" w:hAnsi="Arial" w:cs="Arial" w:hint="default"/>
      <w:b/>
      <w:bCs/>
      <w:i w:val="0"/>
      <w:iCs w:val="0"/>
      <w:color w:val="000000"/>
      <w:sz w:val="20"/>
      <w:szCs w:val="20"/>
      <w:shd w:val="clear" w:color="auto" w:fill="auto"/>
    </w:rPr>
  </w:style>
  <w:style w:type="character" w:customStyle="1" w:styleId="csd5d7d2901">
    <w:name w:val="csd5d7d2901"/>
    <w:basedOn w:val="a0"/>
    <w:rsid w:val="00450B41"/>
    <w:rPr>
      <w:rFonts w:ascii="Arial" w:hAnsi="Arial" w:cs="Arial" w:hint="default"/>
      <w:b w:val="0"/>
      <w:bCs w:val="0"/>
      <w:i w:val="0"/>
      <w:iCs w:val="0"/>
      <w:color w:val="000000"/>
      <w:sz w:val="22"/>
      <w:szCs w:val="22"/>
      <w:shd w:val="clear" w:color="auto" w:fill="auto"/>
    </w:rPr>
  </w:style>
  <w:style w:type="character" w:customStyle="1" w:styleId="csa16174ba2">
    <w:name w:val="csa16174ba2"/>
    <w:basedOn w:val="a0"/>
    <w:rsid w:val="00EB7158"/>
    <w:rPr>
      <w:rFonts w:ascii="Arial" w:hAnsi="Arial" w:cs="Arial" w:hint="default"/>
      <w:b w:val="0"/>
      <w:bCs w:val="0"/>
      <w:i w:val="0"/>
      <w:iCs w:val="0"/>
      <w:color w:val="000000"/>
      <w:sz w:val="20"/>
      <w:szCs w:val="20"/>
      <w:shd w:val="clear" w:color="auto" w:fill="auto"/>
    </w:rPr>
  </w:style>
  <w:style w:type="character" w:customStyle="1" w:styleId="cs5e98e9302">
    <w:name w:val="cs5e98e9302"/>
    <w:basedOn w:val="a0"/>
    <w:rsid w:val="00EB7158"/>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44261-885D-4DAA-9484-7A1A7F01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7800</Words>
  <Characters>60897</Characters>
  <Application>Microsoft Office Word</Application>
  <DocSecurity>0</DocSecurity>
  <Lines>507</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4</cp:revision>
  <cp:lastPrinted>2023-12-25T10:56:00Z</cp:lastPrinted>
  <dcterms:created xsi:type="dcterms:W3CDTF">2023-12-27T09:35:00Z</dcterms:created>
  <dcterms:modified xsi:type="dcterms:W3CDTF">2023-12-27T09:45:00Z</dcterms:modified>
</cp:coreProperties>
</file>