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A" w:rsidRDefault="003E0DAF">
      <w:pPr>
        <w:rPr>
          <w:lang w:val="uk-UA"/>
        </w:rPr>
      </w:pPr>
      <w:r>
        <w:rPr>
          <w:lang w:val="uk-UA"/>
        </w:rPr>
        <w:t xml:space="preserve">                                                                                                                                                       Додаток </w:t>
      </w:r>
      <w:r w:rsidRPr="00E70CBA">
        <w:t>1</w:t>
      </w:r>
    </w:p>
    <w:p w:rsidR="008A1700" w:rsidRPr="008A1700" w:rsidRDefault="003E0DAF" w:rsidP="008A17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8A1700">
        <w:rPr>
          <w:lang w:val="uk-UA"/>
        </w:rPr>
        <w:t>«</w:t>
      </w:r>
      <w:r w:rsidR="008A1700" w:rsidRPr="008A1700">
        <w:rPr>
          <w:lang w:val="uk-UA"/>
        </w:rPr>
        <w:t>Про затвердження суттєвих</w:t>
      </w:r>
    </w:p>
    <w:p w:rsidR="008A1700" w:rsidRPr="008A1700" w:rsidRDefault="008A1700" w:rsidP="008A1700">
      <w:pPr>
        <w:ind w:left="9072"/>
        <w:rPr>
          <w:lang w:val="uk-UA"/>
        </w:rPr>
      </w:pPr>
      <w:r w:rsidRPr="008A1700">
        <w:rPr>
          <w:lang w:val="uk-UA"/>
        </w:rPr>
        <w:t>поправок до протоколів</w:t>
      </w:r>
    </w:p>
    <w:p w:rsidR="008C585A" w:rsidRDefault="008A1700" w:rsidP="008A1700">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sidR="003E0DAF">
        <w:rPr>
          <w:lang w:val="uk-UA"/>
        </w:rPr>
        <w:t xml:space="preserve"> № </w:t>
      </w:r>
      <w:r w:rsidRPr="00833C29">
        <w:rPr>
          <w:u w:val="single"/>
          <w:lang w:val="uk-UA"/>
        </w:rPr>
        <w:t>1871</w:t>
      </w:r>
    </w:p>
    <w:p w:rsidR="008C585A" w:rsidRDefault="008C585A"/>
    <w:tbl>
      <w:tblPr>
        <w:tblStyle w:val="af0"/>
        <w:tblW w:w="13462" w:type="dxa"/>
        <w:tblInd w:w="0" w:type="dxa"/>
        <w:tblLayout w:type="fixed"/>
        <w:tblLook w:val="04A0" w:firstRow="1" w:lastRow="0" w:firstColumn="1" w:lastColumn="0" w:noHBand="0" w:noVBand="1"/>
      </w:tblPr>
      <w:tblGrid>
        <w:gridCol w:w="3682"/>
        <w:gridCol w:w="9780"/>
      </w:tblGrid>
      <w:tr w:rsidR="00E70CBA" w:rsidRPr="00E70CBA" w:rsidTr="00E70CBA">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70CBA" w:rsidRPr="00E70CBA" w:rsidRDefault="00E70CBA">
            <w:pPr>
              <w:rPr>
                <w:szCs w:val="24"/>
              </w:rPr>
            </w:pPr>
            <w:r w:rsidRPr="00E70CBA">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70CBA" w:rsidRPr="00E70CBA" w:rsidRDefault="00E70CBA" w:rsidP="00E70CBA">
            <w:pPr>
              <w:jc w:val="both"/>
              <w:rPr>
                <w:rFonts w:asciiTheme="minorHAnsi" w:hAnsiTheme="minorHAnsi"/>
                <w:sz w:val="22"/>
              </w:rPr>
            </w:pPr>
            <w:r w:rsidRPr="00E70CBA">
              <w:t>Брошура для дослідника з препарату Нірапариб, редакція №15 від 23 червня 2023 р.; Спрощене Досьє досліджуваного лікарського засобу (sIMPD) Нірапариб, капсули 100 мг: Модуль</w:t>
            </w:r>
            <w:r w:rsidRPr="00E70CBA">
              <w:rPr>
                <w:color w:val="000000"/>
              </w:rPr>
              <w:t xml:space="preserve"> «</w:t>
            </w:r>
            <w:r w:rsidRPr="00E70CBA">
              <w:t>Якість/Quality</w:t>
            </w:r>
            <w:r w:rsidRPr="00E70CBA">
              <w:rPr>
                <w:color w:val="000000"/>
              </w:rPr>
              <w:t>»</w:t>
            </w:r>
            <w:r w:rsidRPr="00E70CBA">
              <w:t>, редакція 2 (RPS-QUAL-215019 v3.0); Досьє досліджуваного лікарського засобу (IMPD) Нірапариб, плацебо капсули, редакція 1 (RPS-QUAL-400689 v3.0); Зміна відповідального дослідника та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E70CBA" w:rsidRPr="00E70CBA" w:rsidTr="00E70CBA">
              <w:trPr>
                <w:trHeight w:val="213"/>
              </w:trPr>
              <w:tc>
                <w:tcPr>
                  <w:tcW w:w="4770" w:type="dxa"/>
                  <w:tcMar>
                    <w:top w:w="0" w:type="dxa"/>
                    <w:left w:w="108" w:type="dxa"/>
                    <w:bottom w:w="0" w:type="dxa"/>
                    <w:right w:w="108" w:type="dxa"/>
                  </w:tcMar>
                  <w:hideMark/>
                </w:tcPr>
                <w:p w:rsidR="00E70CBA" w:rsidRPr="00E70CBA" w:rsidRDefault="00E70CBA" w:rsidP="00E70CBA">
                  <w:pPr>
                    <w:pStyle w:val="cs2e86d3a6"/>
                  </w:pPr>
                  <w:r w:rsidRPr="00E70CBA">
                    <w:rPr>
                      <w:rStyle w:val="csa16174ba1"/>
                      <w:rFonts w:ascii="Times New Roman" w:hAnsi="Times New Roman" w:cs="Times New Roman"/>
                      <w:sz w:val="24"/>
                    </w:rPr>
                    <w:t>БУЛО</w:t>
                  </w:r>
                </w:p>
              </w:tc>
              <w:tc>
                <w:tcPr>
                  <w:tcW w:w="4771" w:type="dxa"/>
                  <w:tcMar>
                    <w:top w:w="0" w:type="dxa"/>
                    <w:left w:w="108" w:type="dxa"/>
                    <w:bottom w:w="0" w:type="dxa"/>
                    <w:right w:w="108" w:type="dxa"/>
                  </w:tcMar>
                  <w:hideMark/>
                </w:tcPr>
                <w:p w:rsidR="00E70CBA" w:rsidRPr="00E70CBA" w:rsidRDefault="00E70CBA" w:rsidP="00E70CBA">
                  <w:pPr>
                    <w:pStyle w:val="cs2e86d3a6"/>
                  </w:pPr>
                  <w:r w:rsidRPr="00E70CBA">
                    <w:rPr>
                      <w:rStyle w:val="csa16174ba1"/>
                      <w:rFonts w:ascii="Times New Roman" w:hAnsi="Times New Roman" w:cs="Times New Roman"/>
                      <w:sz w:val="24"/>
                    </w:rPr>
                    <w:t>СТАЛО</w:t>
                  </w:r>
                </w:p>
              </w:tc>
            </w:tr>
            <w:tr w:rsidR="00E70CBA" w:rsidRPr="00E70CBA" w:rsidTr="00E70CBA">
              <w:trPr>
                <w:trHeight w:val="213"/>
              </w:trPr>
              <w:tc>
                <w:tcPr>
                  <w:tcW w:w="4770" w:type="dxa"/>
                  <w:tcMar>
                    <w:top w:w="0" w:type="dxa"/>
                    <w:left w:w="108" w:type="dxa"/>
                    <w:bottom w:w="0" w:type="dxa"/>
                    <w:right w:w="108" w:type="dxa"/>
                  </w:tcMar>
                  <w:hideMark/>
                </w:tcPr>
                <w:p w:rsidR="00E70CBA" w:rsidRPr="00E70CBA" w:rsidRDefault="00E70CBA" w:rsidP="00E70CBA">
                  <w:pPr>
                    <w:pStyle w:val="cs80d9435b"/>
                    <w:rPr>
                      <w:lang w:val="ru-RU"/>
                    </w:rPr>
                  </w:pPr>
                  <w:r w:rsidRPr="00E70CBA">
                    <w:rPr>
                      <w:rStyle w:val="cs5e98e9301"/>
                      <w:rFonts w:ascii="Times New Roman" w:hAnsi="Times New Roman" w:cs="Times New Roman"/>
                      <w:b w:val="0"/>
                      <w:sz w:val="24"/>
                      <w:lang w:val="ru-RU"/>
                    </w:rPr>
                    <w:t xml:space="preserve">зав. від. Шевня С.П. </w:t>
                  </w:r>
                </w:p>
                <w:p w:rsidR="00E70CBA" w:rsidRPr="00E70CBA" w:rsidRDefault="00E70CBA" w:rsidP="00E70CBA">
                  <w:pPr>
                    <w:pStyle w:val="cs80d9435b"/>
                    <w:rPr>
                      <w:lang w:val="ru-RU"/>
                    </w:rPr>
                  </w:pPr>
                  <w:r w:rsidRPr="00E70CBA">
                    <w:rPr>
                      <w:rStyle w:val="cs5e98e9301"/>
                      <w:rFonts w:ascii="Times New Roman" w:hAnsi="Times New Roman" w:cs="Times New Roman"/>
                      <w:b w:val="0"/>
                      <w:sz w:val="24"/>
                      <w:lang w:val="ru-RU"/>
                    </w:rPr>
                    <w:t xml:space="preserve">Вінницький обласний клінічний онкологічний диспансер, відділення хіміотерапії, </w:t>
                  </w:r>
                  <w:r w:rsidRPr="00E70CBA">
                    <w:rPr>
                      <w:rStyle w:val="csa16174ba1"/>
                      <w:rFonts w:ascii="Times New Roman" w:hAnsi="Times New Roman" w:cs="Times New Roman"/>
                      <w:sz w:val="24"/>
                      <w:lang w:val="ru-RU"/>
                    </w:rPr>
                    <w:t>м. Вінниця</w:t>
                  </w:r>
                </w:p>
              </w:tc>
              <w:tc>
                <w:tcPr>
                  <w:tcW w:w="4771" w:type="dxa"/>
                  <w:tcMar>
                    <w:top w:w="0" w:type="dxa"/>
                    <w:left w:w="108" w:type="dxa"/>
                    <w:bottom w:w="0" w:type="dxa"/>
                    <w:right w:w="108" w:type="dxa"/>
                  </w:tcMar>
                  <w:hideMark/>
                </w:tcPr>
                <w:p w:rsidR="00E70CBA" w:rsidRPr="00E70CBA" w:rsidRDefault="00E70CBA" w:rsidP="00E70CBA">
                  <w:pPr>
                    <w:pStyle w:val="csf06cd379"/>
                    <w:rPr>
                      <w:lang w:val="ru-RU"/>
                    </w:rPr>
                  </w:pPr>
                  <w:r w:rsidRPr="00E70CBA">
                    <w:rPr>
                      <w:rStyle w:val="cs5e98e9301"/>
                      <w:rFonts w:ascii="Times New Roman" w:hAnsi="Times New Roman" w:cs="Times New Roman"/>
                      <w:b w:val="0"/>
                      <w:sz w:val="24"/>
                      <w:lang w:val="ru-RU"/>
                    </w:rPr>
                    <w:t xml:space="preserve">к.м.н. Машевська О.В. </w:t>
                  </w:r>
                </w:p>
                <w:p w:rsidR="00E70CBA" w:rsidRPr="00E70CBA" w:rsidRDefault="00E70CBA" w:rsidP="00E70CBA">
                  <w:pPr>
                    <w:pStyle w:val="csf06cd379"/>
                    <w:rPr>
                      <w:lang w:val="ru-RU"/>
                    </w:rPr>
                  </w:pPr>
                  <w:r w:rsidRPr="00E70CBA">
                    <w:rPr>
                      <w:rStyle w:val="cs5e98e9301"/>
                      <w:rFonts w:ascii="Times New Roman" w:hAnsi="Times New Roman" w:cs="Times New Roman"/>
                      <w:b w:val="0"/>
                      <w:sz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w:t>
                  </w:r>
                  <w:r w:rsidRPr="00E70CBA">
                    <w:rPr>
                      <w:rStyle w:val="csa16174ba1"/>
                      <w:rFonts w:ascii="Times New Roman" w:hAnsi="Times New Roman" w:cs="Times New Roman"/>
                      <w:sz w:val="24"/>
                      <w:lang w:val="ru-RU"/>
                    </w:rPr>
                    <w:t>, м. Вінниця</w:t>
                  </w:r>
                </w:p>
              </w:tc>
            </w:tr>
          </w:tbl>
          <w:p w:rsidR="00E70CBA" w:rsidRPr="00E70CBA" w:rsidRDefault="00E70CBA" w:rsidP="00E62D10">
            <w:pPr>
              <w:jc w:val="both"/>
              <w:rPr>
                <w:rFonts w:asciiTheme="minorHAnsi" w:hAnsiTheme="minorHAnsi"/>
                <w:sz w:val="22"/>
              </w:rPr>
            </w:pP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757 від 04.07.2017 </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Рандомізоване подвійно сліпе плацебо-контрольоване багатоцентрове дослідження 3 фази з оцінки підтримуючої терапії нірапарибом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w:t>
            </w:r>
            <w:r w:rsidRPr="00E70CBA">
              <w:rPr>
                <w:color w:val="000000"/>
              </w:rPr>
              <w:t>»</w:t>
            </w:r>
            <w:r w:rsidR="003E0DAF" w:rsidRPr="00E70CBA">
              <w:t xml:space="preserve">, PR-30-5017-C, редакція 7.0 з Поправкою №06 від 28 січня </w:t>
            </w:r>
            <w:r>
              <w:rPr>
                <w:lang w:val="uk-UA"/>
              </w:rPr>
              <w:t xml:space="preserve">               </w:t>
            </w:r>
            <w:r w:rsidR="003E0DAF" w:rsidRPr="00E70CBA">
              <w:t>2022 р.</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ТОВАРИСТВО З ОБМЕЖЕНОЮ ВІДПОВІДАЛЬНІСТЮ</w:t>
            </w:r>
            <w:r w:rsidR="00E70CBA" w:rsidRPr="00E70CBA">
              <w:rPr>
                <w:color w:val="000000"/>
              </w:rPr>
              <w:t xml:space="preserve"> «</w:t>
            </w:r>
            <w:r w:rsidRPr="00E70CBA">
              <w:t>ПІ ЕС АЙ-УКРАЇНА</w:t>
            </w:r>
            <w:r w:rsidR="00E70CBA" w:rsidRPr="00E70CBA">
              <w:rPr>
                <w:color w:val="000000"/>
              </w:rPr>
              <w:t>»</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ТЕСАРО Інкорпорейтед</w:t>
            </w:r>
            <w:r w:rsidRPr="00E70CBA">
              <w:rPr>
                <w:color w:val="000000"/>
              </w:rPr>
              <w:t>»</w:t>
            </w:r>
            <w:r w:rsidR="003E0DAF" w:rsidRPr="00E70CBA">
              <w:t>, США</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headerReference w:type="default" r:id="rId7"/>
          <w:pgSz w:w="16838" w:h="11906" w:orient="landscape"/>
          <w:pgMar w:top="851" w:right="1245" w:bottom="851" w:left="2127" w:header="709" w:footer="709" w:gutter="0"/>
          <w:cols w:space="708"/>
          <w:titlePg/>
          <w:docGrid w:linePitch="360"/>
        </w:sectPr>
      </w:pPr>
    </w:p>
    <w:p w:rsidR="008C585A" w:rsidRDefault="006E530D">
      <w:pPr>
        <w:rPr>
          <w:lang w:val="uk-UA"/>
        </w:rPr>
      </w:pPr>
      <w:r>
        <w:rPr>
          <w:lang w:val="uk-UA"/>
        </w:rPr>
        <w:lastRenderedPageBreak/>
        <w:t xml:space="preserve">                                                                                                                                                       </w:t>
      </w:r>
      <w:r w:rsidR="003E0DAF">
        <w:rPr>
          <w:lang w:val="uk-UA"/>
        </w:rPr>
        <w:t xml:space="preserve">Додаток </w:t>
      </w:r>
      <w:r w:rsidR="003E0DAF">
        <w:rPr>
          <w:lang w:val="en-US"/>
        </w:rPr>
        <w:t>2</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p>
    <w:p w:rsidR="008C585A" w:rsidRDefault="008C585A"/>
    <w:tbl>
      <w:tblPr>
        <w:tblStyle w:val="af0"/>
        <w:tblW w:w="13462" w:type="dxa"/>
        <w:tblInd w:w="0" w:type="dxa"/>
        <w:tblLayout w:type="fixed"/>
        <w:tblLook w:val="04A0" w:firstRow="1" w:lastRow="0" w:firstColumn="1" w:lastColumn="0" w:noHBand="0" w:noVBand="1"/>
      </w:tblPr>
      <w:tblGrid>
        <w:gridCol w:w="3682"/>
        <w:gridCol w:w="9780"/>
      </w:tblGrid>
      <w:tr w:rsidR="00E70CBA" w:rsidRPr="00E70CBA" w:rsidTr="00E70CBA">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70CBA" w:rsidRPr="00E70CBA" w:rsidRDefault="00E70CBA">
            <w:pPr>
              <w:rPr>
                <w:szCs w:val="24"/>
              </w:rPr>
            </w:pPr>
            <w:r w:rsidRPr="00E70CBA">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70CBA" w:rsidRPr="00E70CBA" w:rsidRDefault="00E70CBA" w:rsidP="00E70CBA">
            <w:pPr>
              <w:jc w:val="both"/>
              <w:rPr>
                <w:rFonts w:asciiTheme="minorHAnsi" w:hAnsiTheme="minorHAnsi"/>
                <w:sz w:val="22"/>
              </w:rPr>
            </w:pPr>
            <w:r w:rsidRPr="00E70CBA">
              <w:t>Зміна відповідального дослідника у місці проведення клінічного випробування, зміна місця про</w:t>
            </w:r>
            <w:r>
              <w:t>ведення клінічного випробування</w:t>
            </w:r>
            <w:r w:rsidRPr="00E70CBA">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E70CBA" w:rsidRPr="00E70CBA" w:rsidTr="00A5192E">
              <w:trPr>
                <w:trHeight w:val="213"/>
              </w:trPr>
              <w:tc>
                <w:tcPr>
                  <w:tcW w:w="4770" w:type="dxa"/>
                  <w:tcMar>
                    <w:top w:w="0" w:type="dxa"/>
                    <w:left w:w="108" w:type="dxa"/>
                    <w:bottom w:w="0" w:type="dxa"/>
                    <w:right w:w="108" w:type="dxa"/>
                  </w:tcMar>
                  <w:hideMark/>
                </w:tcPr>
                <w:p w:rsidR="00E70CBA" w:rsidRPr="00E70CBA" w:rsidRDefault="00E70CBA" w:rsidP="00E70CBA">
                  <w:pPr>
                    <w:pStyle w:val="cs2e86d3a6"/>
                  </w:pPr>
                  <w:r w:rsidRPr="00E70CBA">
                    <w:rPr>
                      <w:rStyle w:val="csbf6fa7721"/>
                      <w:sz w:val="24"/>
                    </w:rPr>
                    <w:t>БУЛО</w:t>
                  </w:r>
                </w:p>
              </w:tc>
              <w:tc>
                <w:tcPr>
                  <w:tcW w:w="4771" w:type="dxa"/>
                  <w:tcMar>
                    <w:top w:w="0" w:type="dxa"/>
                    <w:left w:w="108" w:type="dxa"/>
                    <w:bottom w:w="0" w:type="dxa"/>
                    <w:right w:w="108" w:type="dxa"/>
                  </w:tcMar>
                  <w:hideMark/>
                </w:tcPr>
                <w:p w:rsidR="00E70CBA" w:rsidRPr="00E70CBA" w:rsidRDefault="00E70CBA" w:rsidP="00E70CBA">
                  <w:pPr>
                    <w:pStyle w:val="cs2e86d3a6"/>
                  </w:pPr>
                  <w:r w:rsidRPr="00E70CBA">
                    <w:rPr>
                      <w:rStyle w:val="csbf6fa7721"/>
                      <w:sz w:val="24"/>
                    </w:rPr>
                    <w:t>СТАЛО</w:t>
                  </w:r>
                </w:p>
              </w:tc>
            </w:tr>
            <w:tr w:rsidR="00E70CBA" w:rsidRPr="00E70CBA" w:rsidTr="00A5192E">
              <w:trPr>
                <w:trHeight w:val="213"/>
              </w:trPr>
              <w:tc>
                <w:tcPr>
                  <w:tcW w:w="4770" w:type="dxa"/>
                  <w:tcMar>
                    <w:top w:w="0" w:type="dxa"/>
                    <w:left w:w="108" w:type="dxa"/>
                    <w:bottom w:w="0" w:type="dxa"/>
                    <w:right w:w="108" w:type="dxa"/>
                  </w:tcMar>
                  <w:hideMark/>
                </w:tcPr>
                <w:p w:rsidR="00E70CBA" w:rsidRPr="00E70CBA" w:rsidRDefault="00E70CBA" w:rsidP="00E70CBA">
                  <w:pPr>
                    <w:pStyle w:val="cs80d9435b"/>
                    <w:rPr>
                      <w:lang w:val="ru-RU"/>
                    </w:rPr>
                  </w:pPr>
                  <w:r w:rsidRPr="00E70CBA">
                    <w:rPr>
                      <w:rStyle w:val="cs5e98e9302"/>
                      <w:rFonts w:ascii="Times New Roman" w:hAnsi="Times New Roman" w:cs="Times New Roman"/>
                      <w:b w:val="0"/>
                      <w:sz w:val="24"/>
                      <w:lang w:val="ru-RU"/>
                    </w:rPr>
                    <w:t xml:space="preserve">к.м.н. Трухін Д.В. </w:t>
                  </w:r>
                </w:p>
                <w:p w:rsidR="00E70CBA" w:rsidRPr="00E70CBA" w:rsidRDefault="00E70CBA" w:rsidP="00E70CBA">
                  <w:pPr>
                    <w:pStyle w:val="csae1e8a62"/>
                    <w:ind w:left="0"/>
                    <w:rPr>
                      <w:lang w:val="ru-RU"/>
                    </w:rPr>
                  </w:pPr>
                  <w:r w:rsidRPr="00E70CBA">
                    <w:rPr>
                      <w:rStyle w:val="cs5e98e9302"/>
                      <w:rFonts w:ascii="Times New Roman" w:hAnsi="Times New Roman" w:cs="Times New Roman"/>
                      <w:b w:val="0"/>
                      <w:sz w:val="24"/>
                      <w:lang w:val="ru-RU"/>
                    </w:rPr>
                    <w:t>Комунальна установа «Одеський обласний онкологічний диспансер», стаціонар денного перебування диспансерно-поліклінічного відділення</w:t>
                  </w:r>
                  <w:r w:rsidRPr="00E70CBA">
                    <w:rPr>
                      <w:rStyle w:val="csa16174ba2"/>
                      <w:rFonts w:ascii="Times New Roman" w:hAnsi="Times New Roman" w:cs="Times New Roman"/>
                      <w:sz w:val="24"/>
                      <w:lang w:val="ru-RU"/>
                    </w:rPr>
                    <w:t xml:space="preserve">, м. Одеса </w:t>
                  </w:r>
                </w:p>
              </w:tc>
              <w:tc>
                <w:tcPr>
                  <w:tcW w:w="4771" w:type="dxa"/>
                  <w:tcMar>
                    <w:top w:w="0" w:type="dxa"/>
                    <w:left w:w="108" w:type="dxa"/>
                    <w:bottom w:w="0" w:type="dxa"/>
                    <w:right w:w="108" w:type="dxa"/>
                  </w:tcMar>
                  <w:hideMark/>
                </w:tcPr>
                <w:p w:rsidR="00E70CBA" w:rsidRPr="00E70CBA" w:rsidRDefault="00E70CBA" w:rsidP="00E70CBA">
                  <w:pPr>
                    <w:pStyle w:val="csf06cd379"/>
                    <w:rPr>
                      <w:lang w:val="ru-RU"/>
                    </w:rPr>
                  </w:pPr>
                  <w:r w:rsidRPr="00E70CBA">
                    <w:rPr>
                      <w:rStyle w:val="cs5e98e9302"/>
                      <w:rFonts w:ascii="Times New Roman" w:hAnsi="Times New Roman" w:cs="Times New Roman"/>
                      <w:b w:val="0"/>
                      <w:sz w:val="24"/>
                      <w:lang w:val="ru-RU"/>
                    </w:rPr>
                    <w:t xml:space="preserve">лікар Красногрудь Ю.С. </w:t>
                  </w:r>
                </w:p>
                <w:p w:rsidR="00E70CBA" w:rsidRPr="00E70CBA" w:rsidRDefault="00E70CBA" w:rsidP="00E70CBA">
                  <w:pPr>
                    <w:pStyle w:val="csae1e8a62"/>
                    <w:ind w:left="0"/>
                    <w:rPr>
                      <w:lang w:val="ru-RU"/>
                    </w:rPr>
                  </w:pPr>
                  <w:r w:rsidRPr="00E70CBA">
                    <w:rPr>
                      <w:rStyle w:val="cs5e98e9302"/>
                      <w:rFonts w:ascii="Times New Roman" w:hAnsi="Times New Roman" w:cs="Times New Roman"/>
                      <w:b w:val="0"/>
                      <w:sz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w:t>
                  </w:r>
                  <w:r w:rsidRPr="00E70CBA">
                    <w:rPr>
                      <w:rStyle w:val="csa16174ba2"/>
                      <w:rFonts w:ascii="Times New Roman" w:hAnsi="Times New Roman" w:cs="Times New Roman"/>
                      <w:sz w:val="24"/>
                      <w:lang w:val="ru-RU"/>
                    </w:rPr>
                    <w:t>, м. Одеса</w:t>
                  </w:r>
                </w:p>
              </w:tc>
            </w:tr>
          </w:tbl>
          <w:p w:rsidR="00E70CBA" w:rsidRPr="00E70CBA" w:rsidRDefault="00E70CBA">
            <w:r w:rsidRPr="00E70CBA">
              <w:t>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E70CBA" w:rsidRPr="00E70CBA" w:rsidTr="00A5192E">
              <w:trPr>
                <w:trHeight w:val="213"/>
              </w:trPr>
              <w:tc>
                <w:tcPr>
                  <w:tcW w:w="4770" w:type="dxa"/>
                  <w:tcMar>
                    <w:top w:w="0" w:type="dxa"/>
                    <w:left w:w="108" w:type="dxa"/>
                    <w:bottom w:w="0" w:type="dxa"/>
                    <w:right w:w="108" w:type="dxa"/>
                  </w:tcMar>
                  <w:hideMark/>
                </w:tcPr>
                <w:p w:rsidR="00E70CBA" w:rsidRPr="0013484D" w:rsidRDefault="00E70CBA" w:rsidP="00E70CBA">
                  <w:pPr>
                    <w:pStyle w:val="cs2e86d3a6"/>
                    <w:rPr>
                      <w:lang w:val="ru-RU"/>
                    </w:rPr>
                  </w:pPr>
                  <w:r w:rsidRPr="0013484D">
                    <w:rPr>
                      <w:rStyle w:val="csa16174ba2"/>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E70CBA" w:rsidRPr="0013484D" w:rsidRDefault="00E70CBA" w:rsidP="00E70CBA">
                  <w:pPr>
                    <w:pStyle w:val="cs2e86d3a6"/>
                    <w:rPr>
                      <w:lang w:val="ru-RU"/>
                    </w:rPr>
                  </w:pPr>
                  <w:r w:rsidRPr="0013484D">
                    <w:rPr>
                      <w:rStyle w:val="csa16174ba2"/>
                      <w:rFonts w:ascii="Times New Roman" w:hAnsi="Times New Roman" w:cs="Times New Roman"/>
                      <w:sz w:val="24"/>
                      <w:lang w:val="ru-RU"/>
                    </w:rPr>
                    <w:t>СТАЛО</w:t>
                  </w:r>
                </w:p>
              </w:tc>
            </w:tr>
            <w:tr w:rsidR="00E70CBA" w:rsidRPr="00E70CBA" w:rsidTr="00A5192E">
              <w:trPr>
                <w:trHeight w:val="213"/>
              </w:trPr>
              <w:tc>
                <w:tcPr>
                  <w:tcW w:w="4770" w:type="dxa"/>
                  <w:tcMar>
                    <w:top w:w="0" w:type="dxa"/>
                    <w:left w:w="108" w:type="dxa"/>
                    <w:bottom w:w="0" w:type="dxa"/>
                    <w:right w:w="108" w:type="dxa"/>
                  </w:tcMar>
                  <w:hideMark/>
                </w:tcPr>
                <w:p w:rsidR="00E70CBA" w:rsidRPr="00E70CBA" w:rsidRDefault="006E530D" w:rsidP="00E70CBA">
                  <w:pPr>
                    <w:pStyle w:val="cs80d9435b"/>
                    <w:rPr>
                      <w:lang w:val="ru-RU"/>
                    </w:rPr>
                  </w:pPr>
                  <w:r>
                    <w:rPr>
                      <w:rStyle w:val="csa16174ba2"/>
                      <w:rFonts w:ascii="Times New Roman" w:hAnsi="Times New Roman" w:cs="Times New Roman"/>
                      <w:sz w:val="24"/>
                      <w:lang w:val="ru-RU"/>
                    </w:rPr>
                    <w:t>д.м.н., проф. Бондаренко І.</w:t>
                  </w:r>
                  <w:r w:rsidR="00E70CBA" w:rsidRPr="00E70CBA">
                    <w:rPr>
                      <w:rStyle w:val="csa16174ba2"/>
                      <w:rFonts w:ascii="Times New Roman" w:hAnsi="Times New Roman" w:cs="Times New Roman"/>
                      <w:sz w:val="24"/>
                      <w:lang w:val="ru-RU"/>
                    </w:rPr>
                    <w:t xml:space="preserve">М. </w:t>
                  </w:r>
                  <w:r w:rsidR="00E70CBA" w:rsidRPr="00E70CBA">
                    <w:rPr>
                      <w:rStyle w:val="csa16174ba2"/>
                      <w:rFonts w:ascii="Times New Roman" w:hAnsi="Times New Roman" w:cs="Times New Roman"/>
                      <w:sz w:val="24"/>
                    </w:rPr>
                    <w:t> </w:t>
                  </w:r>
                </w:p>
                <w:p w:rsidR="00E70CBA" w:rsidRPr="00E70CBA" w:rsidRDefault="00E70CBA" w:rsidP="00E70CBA">
                  <w:pPr>
                    <w:pStyle w:val="csae1e8a62"/>
                    <w:ind w:left="0"/>
                    <w:rPr>
                      <w:lang w:val="ru-RU"/>
                    </w:rPr>
                  </w:pPr>
                  <w:r w:rsidRPr="00E70CBA">
                    <w:rPr>
                      <w:rStyle w:val="cs5e98e9302"/>
                      <w:rFonts w:ascii="Times New Roman" w:hAnsi="Times New Roman" w:cs="Times New Roman"/>
                      <w:b w:val="0"/>
                      <w:sz w:val="24"/>
                      <w:lang w:val="ru-RU"/>
                    </w:rPr>
                    <w:t>Комунальний заклад «Дніпропетровська міська багатопрофільна клінічна лікарня №4» Дніпропетровської обласної ради», відділення хіміотерапії, Державний заклад «Дніпропетровська медична академія Міністерства охорони здоров’я України»</w:t>
                  </w:r>
                  <w:r w:rsidRPr="00E70CBA">
                    <w:rPr>
                      <w:rStyle w:val="csa16174ba2"/>
                      <w:rFonts w:ascii="Times New Roman" w:hAnsi="Times New Roman" w:cs="Times New Roman"/>
                      <w:sz w:val="24"/>
                      <w:lang w:val="ru-RU"/>
                    </w:rPr>
                    <w:t>, кафедра онкології та медичної радіології,                          м. Дніпро</w:t>
                  </w:r>
                </w:p>
              </w:tc>
              <w:tc>
                <w:tcPr>
                  <w:tcW w:w="4771" w:type="dxa"/>
                  <w:tcMar>
                    <w:top w:w="0" w:type="dxa"/>
                    <w:left w:w="108" w:type="dxa"/>
                    <w:bottom w:w="0" w:type="dxa"/>
                    <w:right w:w="108" w:type="dxa"/>
                  </w:tcMar>
                  <w:hideMark/>
                </w:tcPr>
                <w:p w:rsidR="00E70CBA" w:rsidRPr="00E70CBA" w:rsidRDefault="006E530D" w:rsidP="00E70CBA">
                  <w:pPr>
                    <w:pStyle w:val="csf06cd379"/>
                    <w:rPr>
                      <w:lang w:val="ru-RU"/>
                    </w:rPr>
                  </w:pPr>
                  <w:r>
                    <w:rPr>
                      <w:rStyle w:val="csa16174ba2"/>
                      <w:rFonts w:ascii="Times New Roman" w:hAnsi="Times New Roman" w:cs="Times New Roman"/>
                      <w:sz w:val="24"/>
                      <w:lang w:val="ru-RU"/>
                    </w:rPr>
                    <w:t>д.м.н., проф. Бондаренко І.</w:t>
                  </w:r>
                  <w:r w:rsidR="00E70CBA" w:rsidRPr="00E70CBA">
                    <w:rPr>
                      <w:rStyle w:val="csa16174ba2"/>
                      <w:rFonts w:ascii="Times New Roman" w:hAnsi="Times New Roman" w:cs="Times New Roman"/>
                      <w:sz w:val="24"/>
                      <w:lang w:val="ru-RU"/>
                    </w:rPr>
                    <w:t xml:space="preserve">М. </w:t>
                  </w:r>
                </w:p>
                <w:p w:rsidR="00E70CBA" w:rsidRPr="00E70CBA" w:rsidRDefault="00E70CBA" w:rsidP="00E70CBA">
                  <w:pPr>
                    <w:pStyle w:val="csae1e8a62"/>
                    <w:ind w:left="0"/>
                    <w:rPr>
                      <w:lang w:val="ru-RU"/>
                    </w:rPr>
                  </w:pPr>
                  <w:r w:rsidRPr="00E70CBA">
                    <w:rPr>
                      <w:rStyle w:val="cs5e98e9302"/>
                      <w:rFonts w:ascii="Times New Roman" w:hAnsi="Times New Roman" w:cs="Times New Roman"/>
                      <w:b w:val="0"/>
                      <w:sz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w:t>
                  </w:r>
                  <w:r w:rsidRPr="00E70CBA">
                    <w:rPr>
                      <w:rStyle w:val="csa16174ba2"/>
                      <w:rFonts w:ascii="Times New Roman" w:hAnsi="Times New Roman" w:cs="Times New Roman"/>
                      <w:sz w:val="24"/>
                      <w:lang w:val="ru-RU"/>
                    </w:rPr>
                    <w:t>, кафедра онкології та медичної радіології, м. Дніпро</w:t>
                  </w:r>
                </w:p>
              </w:tc>
            </w:tr>
          </w:tbl>
          <w:p w:rsidR="00E70CBA" w:rsidRPr="00E70CBA" w:rsidRDefault="00E70CBA" w:rsidP="00ED7339">
            <w:pPr>
              <w:rPr>
                <w:rFonts w:asciiTheme="minorHAnsi" w:hAnsiTheme="minorHAnsi"/>
                <w:sz w:val="22"/>
              </w:rPr>
            </w:pP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727 від 04.04.2019 </w:t>
            </w:r>
          </w:p>
        </w:tc>
      </w:tr>
    </w:tbl>
    <w:p w:rsidR="00EF32DB" w:rsidRDefault="00EF32DB">
      <w:r>
        <w:br w:type="page"/>
      </w:r>
    </w:p>
    <w:p w:rsidR="00EF32DB" w:rsidRPr="00EF32DB" w:rsidRDefault="00EF32DB">
      <w:pPr>
        <w:rPr>
          <w:lang w:val="uk-UA"/>
        </w:rPr>
      </w:pPr>
      <w:r>
        <w:rPr>
          <w:lang w:val="uk-UA"/>
        </w:rPr>
        <w:lastRenderedPageBreak/>
        <w:t xml:space="preserve">                                                                                                                2                                                                     продовження додатка 2</w:t>
      </w:r>
    </w:p>
    <w:p w:rsidR="00EF32DB" w:rsidRDefault="00EF32DB"/>
    <w:tbl>
      <w:tblPr>
        <w:tblStyle w:val="af0"/>
        <w:tblW w:w="13462" w:type="dxa"/>
        <w:tblInd w:w="0" w:type="dxa"/>
        <w:tblLayout w:type="fixed"/>
        <w:tblLook w:val="04A0" w:firstRow="1" w:lastRow="0" w:firstColumn="1" w:lastColumn="0" w:noHBand="0" w:noVBand="1"/>
      </w:tblPr>
      <w:tblGrid>
        <w:gridCol w:w="3682"/>
        <w:gridCol w:w="9780"/>
      </w:tblGrid>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Рандомізоване, багатоцентрове, подвійно сліпе,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ORION)</w:t>
            </w:r>
            <w:r w:rsidRPr="00E70CBA">
              <w:rPr>
                <w:color w:val="000000"/>
              </w:rPr>
              <w:t>»</w:t>
            </w:r>
            <w:r w:rsidR="003E0DAF" w:rsidRPr="00E70CBA">
              <w:t>, D9102C00001, версія 5.0 від 09 грудня 2021 року</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ТОВ</w:t>
            </w:r>
            <w:r w:rsidR="00E70CBA" w:rsidRPr="00E70CBA">
              <w:rPr>
                <w:color w:val="000000"/>
              </w:rPr>
              <w:t xml:space="preserve"> «</w:t>
            </w:r>
            <w:r w:rsidRPr="00E70CBA">
              <w:t>ФОРТРІА ДЕВЕЛОПМЕНТ УКРАЇНА</w:t>
            </w:r>
            <w:r w:rsidR="00E70CBA" w:rsidRPr="00E70CBA">
              <w:rPr>
                <w:color w:val="000000"/>
              </w:rPr>
              <w:t>»</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 xml:space="preserve">AstraZeneca AB, Швеція </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rsidSect="00286E75">
          <w:pgSz w:w="16838" w:h="11906" w:orient="landscape"/>
          <w:pgMar w:top="709" w:right="1245" w:bottom="851" w:left="2127" w:header="709" w:footer="709" w:gutter="0"/>
          <w:cols w:space="720"/>
          <w:titlePg/>
        </w:sectPr>
      </w:pPr>
    </w:p>
    <w:p w:rsidR="008C585A" w:rsidRDefault="003E0DAF">
      <w:pPr>
        <w:rPr>
          <w:lang w:val="uk-UA"/>
        </w:rPr>
      </w:pPr>
      <w:r>
        <w:rPr>
          <w:lang w:val="uk-UA"/>
        </w:rPr>
        <w:lastRenderedPageBreak/>
        <w:t xml:space="preserve">                                                                                                                                                       Додаток </w:t>
      </w:r>
      <w:r w:rsidRPr="00286E75">
        <w:t>3</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p>
    <w:p w:rsidR="008C585A" w:rsidRDefault="008C585A"/>
    <w:tbl>
      <w:tblPr>
        <w:tblStyle w:val="af0"/>
        <w:tblW w:w="13462" w:type="dxa"/>
        <w:tblInd w:w="0" w:type="dxa"/>
        <w:tblLayout w:type="fixed"/>
        <w:tblLook w:val="04A0" w:firstRow="1" w:lastRow="0" w:firstColumn="1" w:lastColumn="0" w:noHBand="0" w:noVBand="1"/>
      </w:tblPr>
      <w:tblGrid>
        <w:gridCol w:w="3682"/>
        <w:gridCol w:w="9780"/>
      </w:tblGrid>
      <w:tr w:rsidR="00E70CBA" w:rsidRPr="004B2015" w:rsidTr="00EF32DB">
        <w:trPr>
          <w:trHeight w:val="7005"/>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70CBA" w:rsidRPr="00E70CBA" w:rsidRDefault="00E70CBA">
            <w:pPr>
              <w:rPr>
                <w:szCs w:val="24"/>
              </w:rPr>
            </w:pPr>
            <w:r w:rsidRPr="00E70CBA">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70CBA" w:rsidRPr="0012648E" w:rsidRDefault="00E70CBA" w:rsidP="002623F1">
            <w:pPr>
              <w:jc w:val="both"/>
              <w:rPr>
                <w:lang w:val="uk-UA"/>
              </w:rPr>
            </w:pPr>
            <w:r w:rsidRPr="00E70CBA">
              <w:t>Оновлений Протокол клінічного випробування VIB0551.P3.S1, Версія 6.1, 07 січня 2023 р., англійською мовою; Брошура дослідника Inebilizumab (VIB0551), видання 18.2 від 09 вересня 2022 р., англійською мовою; Інформація для учасника дослідження і Форма інформованої згоди: Віела Байо/Горайзон Терап'ютікс_VIB0551.P3.S1_Основна ФІЗ для періоду подвійного сліпого лікування_Україна_англійською мовою_3.0_31 березня 2023 року на основі майстер-версії ФІЗ для періоду подвійного сліпого лікування_4.0_15 березня 2023 року; Інформація для учасника дослідження і Форма інформованої згоди: Віела Байо/Горайзон Терап'ютікс_VIB0551.P3.S1_Основна ФІЗ для періоду подвійного сліпого лікування_Україна</w:t>
            </w:r>
            <w:r w:rsidR="00135C0D">
              <w:rPr>
                <w:lang w:val="uk-UA"/>
              </w:rPr>
              <w:t xml:space="preserve"> </w:t>
            </w:r>
            <w:r w:rsidRPr="00E70CBA">
              <w:t>_українською мовою_3.0_31 березня 2023 року на основі майстер-версії ФІЗ для періоду подвійного сліпого лікування_4.0_15 березня 2023 року; Інформація для учасника дослідження і Форма інформованої згоди: Віела Байо/Горайзон Терап'ютікс_VIB0551.P3.S1</w:t>
            </w:r>
            <w:r w:rsidR="00135C0D">
              <w:rPr>
                <w:lang w:val="uk-UA"/>
              </w:rPr>
              <w:t xml:space="preserve"> </w:t>
            </w:r>
            <w:r w:rsidRPr="00E70CBA">
              <w:t>_Основна ФІЗ для періоду подвійного сліпого лікування_Україна_російською мовою_3.0_</w:t>
            </w:r>
            <w:r w:rsidR="00135C0D">
              <w:rPr>
                <w:lang w:val="uk-UA"/>
              </w:rPr>
              <w:t xml:space="preserve">             </w:t>
            </w:r>
            <w:r w:rsidRPr="00E70CBA">
              <w:t>31 березня 2023 року на основі майстер-версії ФІЗ для періоду подвійного сліпого лікування_4.0_15 березня 2023 року; Інформація для учасника дослідження і Форма інформованої згоди: Віела Байо/Горайзон Терап'ютікс_VIB0551.P3.S1_Основна ФІЗ для періоду відкритого лікування_Україна_англійською мовою_3.0_31 березня 2023 року на основі майстер-версії ФІЗ для періоду відкритого лікування_4.0_15 березня 2023 року; Інформація для учасника дослідження і Форма інформованої згоди: Віела Байо/Горайзон Терап'ютікс_VIB0551.P3.S1_Основна ФІЗ для періоду відкритого лікування_Україна</w:t>
            </w:r>
            <w:r w:rsidR="00135C0D">
              <w:rPr>
                <w:lang w:val="uk-UA"/>
              </w:rPr>
              <w:t xml:space="preserve"> </w:t>
            </w:r>
            <w:r w:rsidRPr="00E70CBA">
              <w:t>_українською мовою_3.0_31 березня 2023 року на основі майстер-версії ФІЗ для періоду відкритого лікування_4.0_15 березня 2023 року; Інформація для учасника дослідження і Форма інформованої згоди: Віела Байо/Горайзон Терап'ютікс_VIB0551.P3.S1_Основна ФІЗ для періоду відкритого лікування_Україна_російською мовою_3.0_31 березня 2023 року на основі майстер-версії ФІЗ для періоду відкритого лікування_4.0_15 березня 2023 року; Форма згоди вагітної партнерки на надання інформації: Віела Байо/Горайзон Терап'ютікс_VIB0551.P3.S1_ФІЗ для вагітної партнерки для України_англійською</w:t>
            </w:r>
          </w:p>
        </w:tc>
      </w:tr>
    </w:tbl>
    <w:p w:rsidR="00EF32DB" w:rsidRDefault="00EF32DB">
      <w:r>
        <w:br w:type="page"/>
      </w:r>
    </w:p>
    <w:p w:rsidR="00EF32DB" w:rsidRDefault="00EF32DB">
      <w:r>
        <w:rPr>
          <w:lang w:val="uk-UA"/>
        </w:rPr>
        <w:lastRenderedPageBreak/>
        <w:t xml:space="preserve">                                                                                                                2                                                                     продовження додатка 3</w:t>
      </w:r>
    </w:p>
    <w:p w:rsidR="00EF32DB" w:rsidRDefault="00EF32DB"/>
    <w:tbl>
      <w:tblPr>
        <w:tblStyle w:val="af0"/>
        <w:tblW w:w="13462" w:type="dxa"/>
        <w:tblInd w:w="0" w:type="dxa"/>
        <w:tblLayout w:type="fixed"/>
        <w:tblLook w:val="04A0" w:firstRow="1" w:lastRow="0" w:firstColumn="1" w:lastColumn="0" w:noHBand="0" w:noVBand="1"/>
      </w:tblPr>
      <w:tblGrid>
        <w:gridCol w:w="3682"/>
        <w:gridCol w:w="9780"/>
      </w:tblGrid>
      <w:tr w:rsidR="00EF32DB" w:rsidRPr="00833C29" w:rsidTr="00EF32DB">
        <w:trPr>
          <w:trHeight w:val="8400"/>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rsidR="00EF32DB" w:rsidRPr="00E70CBA" w:rsidRDefault="00EF32DB" w:rsidP="00EF32DB">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p w:rsidR="00EF32DB" w:rsidRPr="00EF32DB" w:rsidRDefault="00EF32DB" w:rsidP="002623F1">
            <w:pPr>
              <w:jc w:val="both"/>
              <w:rPr>
                <w:lang w:val="uk-UA"/>
              </w:rPr>
            </w:pPr>
            <w:r w:rsidRPr="00E70CBA">
              <w:t xml:space="preserve"> мовою_версія 3.0_04 квітня 2023 року_на основі майстер-версії ФІЗ для вагітної партнерки_версія 5.0_15 березня 2023 року; Форма згоди вагітної партнерки на надання інформації: Віела Байо/Горайзон Терап'ютікс_VIB0551.P3.S1_ФІЗ для вагітної партнерки для України_українською мовою_версія 3.0_04 квітня 2023 року_на основі майстер-версії ФІЗ для вагітної партнерки_версія 5.0_15 березня 2023 року; Форма згоди вагітної партнерки на надання інформації: Віела Байо/Горайзон Терап'ютікс_VIB0551.P3.S1_ФІЗ для вагітної партнерки для України_російською мовою_версія 3.0_04 квітня 2023 року_на основі майстер-версії ФІЗ для вагітної партнерки_версія 5.0_15 березня 2023 року; Інформація для учасника дослідження і Форма інформованої згоди: Віела Байо/Горайзон Терап'ютікс_VIB0551.P3.S1</w:t>
            </w:r>
            <w:r>
              <w:rPr>
                <w:lang w:val="uk-UA"/>
              </w:rPr>
              <w:t xml:space="preserve"> </w:t>
            </w:r>
            <w:r w:rsidRPr="00E70CBA">
              <w:t>_ФІЗ для періоду подальшого спостереження для оцінки безпеки_Україна_англійською мовою_1.0_04 квітня 2023 року на основі майстер-версії ФІЗ для періоду подальшого спостереження для оцінки безпеки_1.0_15 березня 2023 року; Інформація для учасника дослідження і Форма інформованої згоди: Віела Байо/Горайзон Терап'ютікс_VIB0551.P3.S1</w:t>
            </w:r>
            <w:r>
              <w:rPr>
                <w:lang w:val="uk-UA"/>
              </w:rPr>
              <w:t xml:space="preserve"> </w:t>
            </w:r>
            <w:r w:rsidRPr="00E70CBA">
              <w:t>_ФІЗ для періоду подальшого спостереження для оцінки безпеки_Україна_українською мовою_1.0_04 квітня 2023 року на основі майстер-версії ФІЗ для періоду подальшого спостереження для оцінки безпеки_1.0_15 березня 2023 року; Інформація для учасника дослідження і Форма інформованої згоди: Віела Байо/Горайзон Терап'ютікс_VIB0551.P3.S1</w:t>
            </w:r>
            <w:r>
              <w:rPr>
                <w:lang w:val="uk-UA"/>
              </w:rPr>
              <w:t xml:space="preserve"> </w:t>
            </w:r>
            <w:r w:rsidRPr="00E70CBA">
              <w:t>_ФІЗ для періоду подальшого спостереження для оцінки безпеки_Україна_російською мовою_1.0_04 квітня 2023 року на основі майстер-версії ФІЗ для періоду подальшого спостереження для оцінки безпеки_1.0_15 березня 2023 року; Зміна назви та адреси компанії-спонсора: Було:</w:t>
            </w:r>
            <w:r w:rsidRPr="00E70CBA">
              <w:rPr>
                <w:color w:val="000000"/>
              </w:rPr>
              <w:t xml:space="preserve"> «</w:t>
            </w:r>
            <w:r w:rsidRPr="00E70CBA">
              <w:t>Віела Байо, Інк.</w:t>
            </w:r>
            <w:r w:rsidRPr="00E70CBA">
              <w:rPr>
                <w:color w:val="000000"/>
              </w:rPr>
              <w:t>»</w:t>
            </w:r>
            <w:r w:rsidRPr="00E70CBA">
              <w:t xml:space="preserve"> [Viela Bio, Inc].</w:t>
            </w:r>
            <w:r>
              <w:rPr>
                <w:lang w:val="uk-UA"/>
              </w:rPr>
              <w:t xml:space="preserve"> </w:t>
            </w:r>
            <w:r w:rsidRPr="0012648E">
              <w:rPr>
                <w:lang w:val="uk-UA"/>
              </w:rPr>
              <w:t>Адреса: Ван МедІммьюн Вей, Гейтерсбург, штат Меріленд, 20878, США [</w:t>
            </w:r>
            <w:r w:rsidRPr="00E70CBA">
              <w:t>One</w:t>
            </w:r>
            <w:r w:rsidRPr="0012648E">
              <w:rPr>
                <w:lang w:val="uk-UA"/>
              </w:rPr>
              <w:t xml:space="preserve"> </w:t>
            </w:r>
            <w:r w:rsidRPr="00E70CBA">
              <w:t>MedImmune</w:t>
            </w:r>
            <w:r w:rsidRPr="0012648E">
              <w:rPr>
                <w:lang w:val="uk-UA"/>
              </w:rPr>
              <w:t xml:space="preserve"> </w:t>
            </w:r>
            <w:r w:rsidRPr="00E70CBA">
              <w:t>Way</w:t>
            </w:r>
            <w:r w:rsidRPr="0012648E">
              <w:rPr>
                <w:lang w:val="uk-UA"/>
              </w:rPr>
              <w:t xml:space="preserve">, </w:t>
            </w:r>
            <w:r w:rsidRPr="00E70CBA">
              <w:t>Gaithersburg</w:t>
            </w:r>
            <w:r w:rsidRPr="0012648E">
              <w:rPr>
                <w:lang w:val="uk-UA"/>
              </w:rPr>
              <w:t xml:space="preserve"> </w:t>
            </w:r>
            <w:r w:rsidRPr="00E70CBA">
              <w:t>MD</w:t>
            </w:r>
            <w:r w:rsidRPr="0012648E">
              <w:rPr>
                <w:lang w:val="uk-UA"/>
              </w:rPr>
              <w:t xml:space="preserve">, 20878, </w:t>
            </w:r>
            <w:r w:rsidRPr="00E70CBA">
              <w:t>USA</w:t>
            </w:r>
            <w:r w:rsidRPr="0012648E">
              <w:rPr>
                <w:lang w:val="uk-UA"/>
              </w:rPr>
              <w:t>]</w:t>
            </w:r>
            <w:r w:rsidRPr="0012648E">
              <w:rPr>
                <w:lang w:val="uk-UA"/>
              </w:rPr>
              <w:br/>
              <w:t>Стало:</w:t>
            </w:r>
            <w:r w:rsidRPr="0012648E">
              <w:rPr>
                <w:color w:val="000000"/>
                <w:lang w:val="uk-UA"/>
              </w:rPr>
              <w:t xml:space="preserve"> «</w:t>
            </w:r>
            <w:r w:rsidRPr="0012648E">
              <w:rPr>
                <w:lang w:val="uk-UA"/>
              </w:rPr>
              <w:t>Віела Байо, Інк./ Горайзон Терап'ютікс Айрленд ДіЕйСі (Горайзон Терап'ютікс)</w:t>
            </w:r>
            <w:r w:rsidRPr="0012648E">
              <w:rPr>
                <w:color w:val="000000"/>
                <w:lang w:val="uk-UA"/>
              </w:rPr>
              <w:t>»</w:t>
            </w:r>
            <w:r w:rsidRPr="0012648E">
              <w:rPr>
                <w:lang w:val="uk-UA"/>
              </w:rPr>
              <w:t xml:space="preserve"> [</w:t>
            </w:r>
            <w:r w:rsidRPr="00E70CBA">
              <w:t>Viela</w:t>
            </w:r>
            <w:r w:rsidRPr="0012648E">
              <w:rPr>
                <w:lang w:val="uk-UA"/>
              </w:rPr>
              <w:t xml:space="preserve"> </w:t>
            </w:r>
            <w:r w:rsidRPr="00E70CBA">
              <w:t>Bio</w:t>
            </w:r>
            <w:r w:rsidRPr="0012648E">
              <w:rPr>
                <w:lang w:val="uk-UA"/>
              </w:rPr>
              <w:t xml:space="preserve">, </w:t>
            </w:r>
            <w:r w:rsidRPr="00E70CBA">
              <w:t>Inc</w:t>
            </w:r>
            <w:r w:rsidRPr="0012648E">
              <w:rPr>
                <w:lang w:val="uk-UA"/>
              </w:rPr>
              <w:t>./</w:t>
            </w:r>
            <w:r w:rsidRPr="00E70CBA">
              <w:t>Horizon</w:t>
            </w:r>
            <w:r w:rsidRPr="0012648E">
              <w:rPr>
                <w:lang w:val="uk-UA"/>
              </w:rPr>
              <w:t xml:space="preserve"> </w:t>
            </w:r>
            <w:r w:rsidRPr="00E70CBA">
              <w:t>Therapeutics</w:t>
            </w:r>
            <w:r w:rsidRPr="0012648E">
              <w:rPr>
                <w:lang w:val="uk-UA"/>
              </w:rPr>
              <w:t xml:space="preserve"> </w:t>
            </w:r>
            <w:r w:rsidRPr="00E70CBA">
              <w:t>Ireland</w:t>
            </w:r>
            <w:r w:rsidRPr="0012648E">
              <w:rPr>
                <w:lang w:val="uk-UA"/>
              </w:rPr>
              <w:t xml:space="preserve"> </w:t>
            </w:r>
            <w:r w:rsidRPr="00E70CBA">
              <w:t>DAC</w:t>
            </w:r>
            <w:r w:rsidRPr="0012648E">
              <w:rPr>
                <w:lang w:val="uk-UA"/>
              </w:rPr>
              <w:t xml:space="preserve"> (</w:t>
            </w:r>
            <w:r w:rsidRPr="00E70CBA">
              <w:t>Horizon</w:t>
            </w:r>
            <w:r w:rsidRPr="0012648E">
              <w:rPr>
                <w:lang w:val="uk-UA"/>
              </w:rPr>
              <w:t xml:space="preserve"> </w:t>
            </w:r>
            <w:r w:rsidRPr="00E70CBA">
              <w:t>Therapeutics</w:t>
            </w:r>
            <w:r w:rsidRPr="0012648E">
              <w:rPr>
                <w:lang w:val="uk-UA"/>
              </w:rPr>
              <w:t xml:space="preserve">)]; Адреса в ЄС: </w:t>
            </w:r>
            <w:r>
              <w:rPr>
                <w:lang w:val="uk-UA"/>
              </w:rPr>
              <w:t xml:space="preserve">                      </w:t>
            </w:r>
            <w:r w:rsidRPr="0012648E">
              <w:rPr>
                <w:lang w:val="uk-UA"/>
              </w:rPr>
              <w:t xml:space="preserve">70 Сейнт Стівен'с Грін, Дублін 2, </w:t>
            </w:r>
            <w:r w:rsidRPr="00E70CBA">
              <w:t>D</w:t>
            </w:r>
            <w:r w:rsidRPr="0012648E">
              <w:rPr>
                <w:lang w:val="uk-UA"/>
              </w:rPr>
              <w:t xml:space="preserve">02 </w:t>
            </w:r>
            <w:r w:rsidRPr="00E70CBA">
              <w:t>E</w:t>
            </w:r>
            <w:r w:rsidRPr="0012648E">
              <w:rPr>
                <w:lang w:val="uk-UA"/>
              </w:rPr>
              <w:t>2</w:t>
            </w:r>
            <w:r w:rsidRPr="00E70CBA">
              <w:t>X</w:t>
            </w:r>
            <w:r w:rsidRPr="0012648E">
              <w:rPr>
                <w:lang w:val="uk-UA"/>
              </w:rPr>
              <w:t xml:space="preserve">4, Ірландія [70 </w:t>
            </w:r>
            <w:r w:rsidRPr="00E70CBA">
              <w:t>St</w:t>
            </w:r>
            <w:r w:rsidRPr="0012648E">
              <w:rPr>
                <w:lang w:val="uk-UA"/>
              </w:rPr>
              <w:t xml:space="preserve">. </w:t>
            </w:r>
            <w:r w:rsidRPr="00E70CBA">
              <w:t>Stephen</w:t>
            </w:r>
            <w:r w:rsidRPr="0012648E">
              <w:rPr>
                <w:lang w:val="uk-UA"/>
              </w:rPr>
              <w:t>’</w:t>
            </w:r>
            <w:r w:rsidRPr="00E70CBA">
              <w:t>s</w:t>
            </w:r>
            <w:r w:rsidRPr="0012648E">
              <w:rPr>
                <w:lang w:val="uk-UA"/>
              </w:rPr>
              <w:t xml:space="preserve"> </w:t>
            </w:r>
            <w:r w:rsidRPr="00E70CBA">
              <w:t>Green</w:t>
            </w:r>
            <w:r w:rsidRPr="0012648E">
              <w:rPr>
                <w:lang w:val="uk-UA"/>
              </w:rPr>
              <w:t xml:space="preserve"> </w:t>
            </w:r>
            <w:r w:rsidRPr="00E70CBA">
              <w:t>Dublin</w:t>
            </w:r>
            <w:r w:rsidRPr="0012648E">
              <w:rPr>
                <w:lang w:val="uk-UA"/>
              </w:rPr>
              <w:t xml:space="preserve"> 2 </w:t>
            </w:r>
            <w:r w:rsidRPr="00E70CBA">
              <w:t>D</w:t>
            </w:r>
            <w:r w:rsidRPr="0012648E">
              <w:rPr>
                <w:lang w:val="uk-UA"/>
              </w:rPr>
              <w:t xml:space="preserve">02 </w:t>
            </w:r>
            <w:r w:rsidRPr="00E70CBA">
              <w:t>E</w:t>
            </w:r>
            <w:r w:rsidRPr="0012648E">
              <w:rPr>
                <w:lang w:val="uk-UA"/>
              </w:rPr>
              <w:t>2</w:t>
            </w:r>
            <w:r w:rsidRPr="00E70CBA">
              <w:t>X</w:t>
            </w:r>
            <w:r w:rsidRPr="0012648E">
              <w:rPr>
                <w:lang w:val="uk-UA"/>
              </w:rPr>
              <w:t xml:space="preserve">4 </w:t>
            </w:r>
            <w:r w:rsidRPr="00E70CBA">
              <w:t>Ireland</w:t>
            </w:r>
            <w:r w:rsidRPr="0012648E">
              <w:rPr>
                <w:lang w:val="uk-UA"/>
              </w:rPr>
              <w:t xml:space="preserve">]; Адреса в США: 2400 Рісерч Бульвар, Офіс 200, Роквіль, штат Меріленд 20850 США [2400 </w:t>
            </w:r>
            <w:r w:rsidRPr="00E70CBA">
              <w:t>Research</w:t>
            </w:r>
            <w:r w:rsidRPr="0012648E">
              <w:rPr>
                <w:lang w:val="uk-UA"/>
              </w:rPr>
              <w:t xml:space="preserve"> </w:t>
            </w:r>
            <w:r w:rsidRPr="00E70CBA">
              <w:t>Blvd</w:t>
            </w:r>
            <w:r w:rsidRPr="0012648E">
              <w:rPr>
                <w:lang w:val="uk-UA"/>
              </w:rPr>
              <w:t xml:space="preserve">, </w:t>
            </w:r>
            <w:r w:rsidRPr="00E70CBA">
              <w:t>Suite</w:t>
            </w:r>
            <w:r w:rsidRPr="0012648E">
              <w:rPr>
                <w:lang w:val="uk-UA"/>
              </w:rPr>
              <w:t xml:space="preserve"> 200, </w:t>
            </w:r>
            <w:r w:rsidRPr="00E70CBA">
              <w:t>Rockville</w:t>
            </w:r>
            <w:r w:rsidRPr="0012648E">
              <w:rPr>
                <w:lang w:val="uk-UA"/>
              </w:rPr>
              <w:t xml:space="preserve">, </w:t>
            </w:r>
            <w:r w:rsidRPr="00E70CBA">
              <w:t>MD</w:t>
            </w:r>
            <w:r w:rsidRPr="0012648E">
              <w:rPr>
                <w:lang w:val="uk-UA"/>
              </w:rPr>
              <w:t xml:space="preserve"> 20850 </w:t>
            </w:r>
            <w:r w:rsidRPr="00E70CBA">
              <w:t>USA</w:t>
            </w:r>
            <w:r w:rsidRPr="0012648E">
              <w:rPr>
                <w:lang w:val="uk-UA"/>
              </w:rPr>
              <w:t xml:space="preserve">]; Довідник для учасника дослідження: Версія 2 | 29 березня 2023 року | </w:t>
            </w:r>
            <w:r w:rsidRPr="00E70CBA">
              <w:t>VIB</w:t>
            </w:r>
            <w:r w:rsidRPr="0012648E">
              <w:rPr>
                <w:lang w:val="uk-UA"/>
              </w:rPr>
              <w:t>0551.</w:t>
            </w:r>
            <w:r w:rsidRPr="00E70CBA">
              <w:t>P</w:t>
            </w:r>
            <w:r w:rsidRPr="0012648E">
              <w:rPr>
                <w:lang w:val="uk-UA"/>
              </w:rPr>
              <w:t>3.</w:t>
            </w:r>
            <w:r w:rsidRPr="00E70CBA">
              <w:t>S</w:t>
            </w:r>
            <w:r w:rsidRPr="0012648E">
              <w:rPr>
                <w:lang w:val="uk-UA"/>
              </w:rPr>
              <w:t xml:space="preserve">1, англійською, українською та російською мовами; Зразки зображень електронного опитувальника для пацієнтів: </w:t>
            </w:r>
            <w:r w:rsidRPr="00E70CBA">
              <w:t>ePRO</w:t>
            </w:r>
            <w:r w:rsidRPr="0012648E">
              <w:rPr>
                <w:lang w:val="uk-UA"/>
              </w:rPr>
              <w:t xml:space="preserve"> </w:t>
            </w:r>
            <w:r w:rsidRPr="00E70CBA">
              <w:t>Screenshots</w:t>
            </w:r>
            <w:r w:rsidRPr="0012648E">
              <w:rPr>
                <w:lang w:val="uk-UA"/>
              </w:rPr>
              <w:t xml:space="preserve"> – </w:t>
            </w:r>
            <w:r w:rsidRPr="00E70CBA">
              <w:t>Ukraine</w:t>
            </w:r>
            <w:r w:rsidRPr="0012648E">
              <w:rPr>
                <w:lang w:val="uk-UA"/>
              </w:rPr>
              <w:t>-</w:t>
            </w:r>
            <w:r w:rsidRPr="00E70CBA">
              <w:t>Ukrainian</w:t>
            </w:r>
            <w:r w:rsidRPr="0012648E">
              <w:rPr>
                <w:lang w:val="uk-UA"/>
              </w:rPr>
              <w:t xml:space="preserve">, </w:t>
            </w:r>
            <w:r w:rsidRPr="00E70CBA">
              <w:t>v</w:t>
            </w:r>
            <w:r w:rsidRPr="0012648E">
              <w:rPr>
                <w:lang w:val="uk-UA"/>
              </w:rPr>
              <w:t>3.0, 28-</w:t>
            </w:r>
            <w:r w:rsidRPr="00E70CBA">
              <w:t>Feb</w:t>
            </w:r>
            <w:r w:rsidRPr="0012648E">
              <w:rPr>
                <w:lang w:val="uk-UA"/>
              </w:rPr>
              <w:t>-2023 [</w:t>
            </w:r>
            <w:r w:rsidRPr="00E70CBA">
              <w:t>Neuro</w:t>
            </w:r>
            <w:r w:rsidRPr="0012648E">
              <w:rPr>
                <w:lang w:val="uk-UA"/>
              </w:rPr>
              <w:t>-</w:t>
            </w:r>
            <w:r w:rsidRPr="00E70CBA">
              <w:t>QoL</w:t>
            </w:r>
            <w:r w:rsidRPr="0012648E">
              <w:rPr>
                <w:lang w:val="uk-UA"/>
              </w:rPr>
              <w:t xml:space="preserve">, </w:t>
            </w:r>
            <w:r w:rsidRPr="00E70CBA">
              <w:t>MGQoL</w:t>
            </w:r>
            <w:r w:rsidRPr="0012648E">
              <w:rPr>
                <w:lang w:val="uk-UA"/>
              </w:rPr>
              <w:t>-15</w:t>
            </w:r>
            <w:r w:rsidRPr="00E70CBA">
              <w:t>r</w:t>
            </w:r>
            <w:r w:rsidRPr="0012648E">
              <w:rPr>
                <w:lang w:val="uk-UA"/>
              </w:rPr>
              <w:t xml:space="preserve">, </w:t>
            </w:r>
            <w:r w:rsidRPr="00E70CBA">
              <w:t>PGIC</w:t>
            </w:r>
            <w:r w:rsidRPr="0012648E">
              <w:rPr>
                <w:lang w:val="uk-UA"/>
              </w:rPr>
              <w:t xml:space="preserve"> (Загальне враження пацієнта про зміну)]; Зразки зображень електронного опитувальника для пацієнтів:</w:t>
            </w:r>
          </w:p>
        </w:tc>
      </w:tr>
    </w:tbl>
    <w:p w:rsidR="00EF32DB" w:rsidRPr="00833C29" w:rsidRDefault="00EF32DB">
      <w:pPr>
        <w:rPr>
          <w:lang w:val="uk-UA"/>
        </w:rPr>
      </w:pPr>
      <w:r w:rsidRPr="00833C29">
        <w:rPr>
          <w:lang w:val="uk-UA"/>
        </w:rPr>
        <w:br w:type="page"/>
      </w:r>
    </w:p>
    <w:p w:rsidR="00EF32DB" w:rsidRDefault="00EF32DB">
      <w:r>
        <w:rPr>
          <w:lang w:val="uk-UA"/>
        </w:rPr>
        <w:lastRenderedPageBreak/>
        <w:t xml:space="preserve">                                                                                                                3                                                                     продовження додатка 3</w:t>
      </w:r>
    </w:p>
    <w:p w:rsidR="00EF32DB" w:rsidRDefault="00EF32DB"/>
    <w:tbl>
      <w:tblPr>
        <w:tblStyle w:val="af0"/>
        <w:tblW w:w="13462" w:type="dxa"/>
        <w:tblInd w:w="0" w:type="dxa"/>
        <w:tblLayout w:type="fixed"/>
        <w:tblLook w:val="04A0" w:firstRow="1" w:lastRow="0" w:firstColumn="1" w:lastColumn="0" w:noHBand="0" w:noVBand="1"/>
      </w:tblPr>
      <w:tblGrid>
        <w:gridCol w:w="3682"/>
        <w:gridCol w:w="9780"/>
      </w:tblGrid>
      <w:tr w:rsidR="00EF32DB" w:rsidRPr="004B2015" w:rsidTr="00EF32DB">
        <w:trPr>
          <w:trHeight w:val="1292"/>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rsidR="00EF32DB" w:rsidRPr="00E70CBA" w:rsidRDefault="00EF32DB" w:rsidP="00EF32DB">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p w:rsidR="00EF32DB" w:rsidRPr="00E70CBA" w:rsidRDefault="00EF32DB" w:rsidP="002623F1">
            <w:pPr>
              <w:jc w:val="both"/>
            </w:pPr>
            <w:r w:rsidRPr="0012648E">
              <w:rPr>
                <w:lang w:val="uk-UA"/>
              </w:rPr>
              <w:t xml:space="preserve"> </w:t>
            </w:r>
            <w:r w:rsidRPr="00E70CBA">
              <w:t>ePRO</w:t>
            </w:r>
            <w:r w:rsidRPr="0012648E">
              <w:rPr>
                <w:lang w:val="uk-UA"/>
              </w:rPr>
              <w:t xml:space="preserve"> </w:t>
            </w:r>
            <w:r w:rsidRPr="00E70CBA">
              <w:t>Screenshots</w:t>
            </w:r>
            <w:r w:rsidRPr="0012648E">
              <w:rPr>
                <w:lang w:val="uk-UA"/>
              </w:rPr>
              <w:t xml:space="preserve"> – </w:t>
            </w:r>
            <w:r w:rsidRPr="00E70CBA">
              <w:t>Ukraine</w:t>
            </w:r>
            <w:r w:rsidRPr="0012648E">
              <w:rPr>
                <w:lang w:val="uk-UA"/>
              </w:rPr>
              <w:t>-</w:t>
            </w:r>
            <w:r w:rsidRPr="00E70CBA">
              <w:t>Russian</w:t>
            </w:r>
            <w:r w:rsidRPr="0012648E">
              <w:rPr>
                <w:lang w:val="uk-UA"/>
              </w:rPr>
              <w:t xml:space="preserve">, </w:t>
            </w:r>
            <w:r w:rsidRPr="00E70CBA">
              <w:t>v</w:t>
            </w:r>
            <w:r w:rsidRPr="0012648E">
              <w:rPr>
                <w:lang w:val="uk-UA"/>
              </w:rPr>
              <w:t>3.0, 28-</w:t>
            </w:r>
            <w:r w:rsidRPr="00E70CBA">
              <w:t>Feb</w:t>
            </w:r>
            <w:r w:rsidRPr="0012648E">
              <w:rPr>
                <w:lang w:val="uk-UA"/>
              </w:rPr>
              <w:t>-2023 [</w:t>
            </w:r>
            <w:r w:rsidRPr="00E70CBA">
              <w:t>Neuro</w:t>
            </w:r>
            <w:r w:rsidRPr="0012648E">
              <w:rPr>
                <w:lang w:val="uk-UA"/>
              </w:rPr>
              <w:t>-</w:t>
            </w:r>
            <w:r w:rsidRPr="00E70CBA">
              <w:t>QoL</w:t>
            </w:r>
            <w:r w:rsidRPr="0012648E">
              <w:rPr>
                <w:lang w:val="uk-UA"/>
              </w:rPr>
              <w:t xml:space="preserve">, </w:t>
            </w:r>
            <w:r w:rsidRPr="00E70CBA">
              <w:t>MGQoL</w:t>
            </w:r>
            <w:r w:rsidRPr="0012648E">
              <w:rPr>
                <w:lang w:val="uk-UA"/>
              </w:rPr>
              <w:t>-15</w:t>
            </w:r>
            <w:r w:rsidRPr="00E70CBA">
              <w:t>r</w:t>
            </w:r>
            <w:r w:rsidRPr="0012648E">
              <w:rPr>
                <w:lang w:val="uk-UA"/>
              </w:rPr>
              <w:t xml:space="preserve">, </w:t>
            </w:r>
            <w:r w:rsidRPr="00E70CBA">
              <w:t>PGIC</w:t>
            </w:r>
            <w:r w:rsidRPr="0012648E">
              <w:rPr>
                <w:lang w:val="uk-UA"/>
              </w:rPr>
              <w:t xml:space="preserve"> (Загальне враження пацієнта про зміну)]; Зразок маркування досліджуваного лікарського засобу Інебілізумаб (</w:t>
            </w:r>
            <w:r w:rsidRPr="00E70CBA">
              <w:t>Inebilizumab</w:t>
            </w:r>
            <w:r w:rsidRPr="0012648E">
              <w:rPr>
                <w:lang w:val="uk-UA"/>
              </w:rPr>
              <w:t>), 10 мг/мл або плацебо, 10 мл, концентрат для розчину для інфузій (флакон, упаковка [набір]), українською мовою</w:t>
            </w:r>
            <w:r w:rsidRPr="00E70CBA">
              <w:rPr>
                <w:lang w:val="uk-UA"/>
              </w:rPr>
              <w:t xml:space="preserve"> </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310 від 23.02.2021 </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Рандомізоване, подвійне-сліпе, багатоцентрове, плацебо-контрольоване дослідження фази 3 з відкритим періодом для оцінки ефективності та безпечності інебілізумабу у дорослих пацієнтів з міастенією гравіс</w:t>
            </w:r>
            <w:r w:rsidRPr="00E70CBA">
              <w:rPr>
                <w:color w:val="000000"/>
              </w:rPr>
              <w:t>»</w:t>
            </w:r>
            <w:r w:rsidR="003E0DAF" w:rsidRPr="00E70CBA">
              <w:t>, VIB0551.P3.S1, Версія 5.0, 23 квітня 2021 р.</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Товариство з обмеженою відповідальністю</w:t>
            </w:r>
            <w:r w:rsidR="00E70CBA" w:rsidRPr="00E70CBA">
              <w:rPr>
                <w:color w:val="000000"/>
              </w:rPr>
              <w:t xml:space="preserve"> «</w:t>
            </w:r>
            <w:r w:rsidRPr="00E70CBA">
              <w:t>МЕДПЕЙС УКРАЇНА</w:t>
            </w:r>
            <w:r w:rsidR="00E70CBA" w:rsidRPr="00E70CBA">
              <w:rPr>
                <w:color w:val="000000"/>
              </w:rPr>
              <w:t>»</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Віела Байо, Інк., США (Viela Bio, Inc., USA)</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pgSz w:w="16838" w:h="11906" w:orient="landscape"/>
          <w:pgMar w:top="851" w:right="1245" w:bottom="851" w:left="2127" w:header="709" w:footer="709" w:gutter="0"/>
          <w:cols w:space="720"/>
          <w:titlePg/>
        </w:sectPr>
      </w:pPr>
    </w:p>
    <w:p w:rsidR="008C585A" w:rsidRDefault="003E0DAF">
      <w:pPr>
        <w:rPr>
          <w:lang w:val="uk-UA"/>
        </w:rPr>
      </w:pPr>
      <w:r>
        <w:rPr>
          <w:lang w:val="uk-UA"/>
        </w:rPr>
        <w:lastRenderedPageBreak/>
        <w:t xml:space="preserve">                                                                                                                                                       Додаток </w:t>
      </w:r>
      <w:r>
        <w:rPr>
          <w:lang w:val="en-US"/>
        </w:rPr>
        <w:t>4</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p>
    <w:p w:rsidR="008C585A" w:rsidRDefault="008C585A"/>
    <w:tbl>
      <w:tblPr>
        <w:tblStyle w:val="af0"/>
        <w:tblW w:w="13462" w:type="dxa"/>
        <w:tblInd w:w="0" w:type="dxa"/>
        <w:tblLayout w:type="fixed"/>
        <w:tblLook w:val="04A0" w:firstRow="1" w:lastRow="0" w:firstColumn="1" w:lastColumn="0" w:noHBand="0" w:noVBand="1"/>
      </w:tblPr>
      <w:tblGrid>
        <w:gridCol w:w="3682"/>
        <w:gridCol w:w="9780"/>
      </w:tblGrid>
      <w:tr w:rsidR="00E70CBA" w:rsidRPr="00833C29" w:rsidTr="00E70CBA">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70CBA" w:rsidRPr="00E70CBA" w:rsidRDefault="00E70CBA">
            <w:pPr>
              <w:rPr>
                <w:szCs w:val="24"/>
              </w:rPr>
            </w:pPr>
            <w:r w:rsidRPr="00E70CBA">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70CBA" w:rsidRPr="00607AEC" w:rsidRDefault="00E70CBA" w:rsidP="00607AEC">
            <w:pPr>
              <w:jc w:val="both"/>
              <w:rPr>
                <w:rFonts w:asciiTheme="minorHAnsi" w:hAnsiTheme="minorHAnsi"/>
                <w:sz w:val="22"/>
              </w:rPr>
            </w:pPr>
            <w:r w:rsidRPr="00E70CBA">
              <w:t>Інформація для пацієнта та форма інформованої згоди на участь у факультативному додатковому амбулаторному моніторингу артеріального тиску, остаточна редакція 2.0 для України від 17 серпня 2023 р., остаточний переклад з англійської мови на українську мову від 21 серпня 2023 р., остаточний переклад з англійської мови на російську мову від 21 серпня 2023 р.; Зміна назви місця про</w:t>
            </w:r>
            <w:r w:rsidR="00607AEC">
              <w:t>ведення клінічного дослідження</w:t>
            </w:r>
            <w:r w:rsidR="00607AEC" w:rsidRPr="00607AEC">
              <w:t>:</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55"/>
              <w:gridCol w:w="4986"/>
            </w:tblGrid>
            <w:tr w:rsidR="00E70CBA" w:rsidRPr="00E70CBA" w:rsidTr="009B7667">
              <w:trPr>
                <w:trHeight w:val="213"/>
              </w:trPr>
              <w:tc>
                <w:tcPr>
                  <w:tcW w:w="4555" w:type="dxa"/>
                  <w:tcMar>
                    <w:top w:w="0" w:type="dxa"/>
                    <w:left w:w="108" w:type="dxa"/>
                    <w:bottom w:w="0" w:type="dxa"/>
                    <w:right w:w="108" w:type="dxa"/>
                  </w:tcMar>
                  <w:hideMark/>
                </w:tcPr>
                <w:p w:rsidR="00E70CBA" w:rsidRPr="00E70CBA" w:rsidRDefault="00E70CBA" w:rsidP="00E70CBA">
                  <w:pPr>
                    <w:pStyle w:val="cs2e86d3a6"/>
                  </w:pPr>
                  <w:r w:rsidRPr="00E70CBA">
                    <w:rPr>
                      <w:rStyle w:val="csa16174ba4"/>
                      <w:rFonts w:ascii="Times New Roman" w:hAnsi="Times New Roman" w:cs="Times New Roman"/>
                      <w:sz w:val="24"/>
                    </w:rPr>
                    <w:t>БУЛО</w:t>
                  </w:r>
                </w:p>
              </w:tc>
              <w:tc>
                <w:tcPr>
                  <w:tcW w:w="4986" w:type="dxa"/>
                  <w:tcMar>
                    <w:top w:w="0" w:type="dxa"/>
                    <w:left w:w="108" w:type="dxa"/>
                    <w:bottom w:w="0" w:type="dxa"/>
                    <w:right w:w="108" w:type="dxa"/>
                  </w:tcMar>
                  <w:hideMark/>
                </w:tcPr>
                <w:p w:rsidR="00E70CBA" w:rsidRPr="00E70CBA" w:rsidRDefault="00E70CBA" w:rsidP="00E70CBA">
                  <w:pPr>
                    <w:pStyle w:val="cs2e86d3a6"/>
                  </w:pPr>
                  <w:r w:rsidRPr="00E70CBA">
                    <w:rPr>
                      <w:rStyle w:val="csa16174ba4"/>
                      <w:rFonts w:ascii="Times New Roman" w:hAnsi="Times New Roman" w:cs="Times New Roman"/>
                      <w:sz w:val="24"/>
                    </w:rPr>
                    <w:t>СТАЛО</w:t>
                  </w:r>
                </w:p>
              </w:tc>
            </w:tr>
            <w:tr w:rsidR="00E70CBA" w:rsidRPr="00E70CBA" w:rsidTr="009B7667">
              <w:trPr>
                <w:trHeight w:val="213"/>
              </w:trPr>
              <w:tc>
                <w:tcPr>
                  <w:tcW w:w="4555" w:type="dxa"/>
                  <w:tcMar>
                    <w:top w:w="0" w:type="dxa"/>
                    <w:left w:w="108" w:type="dxa"/>
                    <w:bottom w:w="0" w:type="dxa"/>
                    <w:right w:w="108" w:type="dxa"/>
                  </w:tcMar>
                  <w:hideMark/>
                </w:tcPr>
                <w:p w:rsidR="00E70CBA" w:rsidRPr="00E70CBA" w:rsidRDefault="00E70CBA" w:rsidP="00E70CBA">
                  <w:pPr>
                    <w:pStyle w:val="cs80d9435b"/>
                    <w:rPr>
                      <w:lang w:val="ru-RU"/>
                    </w:rPr>
                  </w:pPr>
                  <w:r w:rsidRPr="00E70CBA">
                    <w:rPr>
                      <w:rStyle w:val="csa16174ba4"/>
                      <w:rFonts w:ascii="Times New Roman" w:hAnsi="Times New Roman" w:cs="Times New Roman"/>
                      <w:sz w:val="24"/>
                      <w:lang w:val="ru-RU"/>
                    </w:rPr>
                    <w:t>зав. від. Будько Т.М.</w:t>
                  </w:r>
                </w:p>
                <w:p w:rsidR="00E70CBA" w:rsidRPr="00E70CBA" w:rsidRDefault="00E70CBA" w:rsidP="00E70CBA">
                  <w:pPr>
                    <w:pStyle w:val="cs80d9435b"/>
                    <w:rPr>
                      <w:lang w:val="ru-RU"/>
                    </w:rPr>
                  </w:pPr>
                  <w:r w:rsidRPr="00E70CBA">
                    <w:rPr>
                      <w:rStyle w:val="csa16174ba4"/>
                      <w:rFonts w:ascii="Times New Roman" w:hAnsi="Times New Roman" w:cs="Times New Roman"/>
                      <w:sz w:val="24"/>
                      <w:lang w:val="ru-RU"/>
                    </w:rPr>
                    <w:t xml:space="preserve">Комунальне некомерційне підприємство Київської обласної ради «Київська обласна клінічна лікарня», </w:t>
                  </w:r>
                  <w:r w:rsidRPr="00E70CBA">
                    <w:rPr>
                      <w:rStyle w:val="cs5e98e9304"/>
                      <w:rFonts w:ascii="Times New Roman" w:hAnsi="Times New Roman" w:cs="Times New Roman"/>
                      <w:b w:val="0"/>
                      <w:sz w:val="24"/>
                      <w:lang w:val="ru-RU"/>
                    </w:rPr>
                    <w:t>гастроентерологічне відділення</w:t>
                  </w:r>
                  <w:r w:rsidRPr="00E70CBA">
                    <w:rPr>
                      <w:rStyle w:val="csa16174ba4"/>
                      <w:rFonts w:ascii="Times New Roman" w:hAnsi="Times New Roman" w:cs="Times New Roman"/>
                      <w:sz w:val="24"/>
                      <w:lang w:val="ru-RU"/>
                    </w:rPr>
                    <w:t>, м. Київ</w:t>
                  </w:r>
                </w:p>
              </w:tc>
              <w:tc>
                <w:tcPr>
                  <w:tcW w:w="4986" w:type="dxa"/>
                  <w:tcMar>
                    <w:top w:w="0" w:type="dxa"/>
                    <w:left w:w="108" w:type="dxa"/>
                    <w:bottom w:w="0" w:type="dxa"/>
                    <w:right w:w="108" w:type="dxa"/>
                  </w:tcMar>
                  <w:hideMark/>
                </w:tcPr>
                <w:p w:rsidR="00E70CBA" w:rsidRPr="00E70CBA" w:rsidRDefault="00E70CBA" w:rsidP="00E70CBA">
                  <w:pPr>
                    <w:pStyle w:val="cs80d9435b"/>
                    <w:rPr>
                      <w:lang w:val="ru-RU"/>
                    </w:rPr>
                  </w:pPr>
                  <w:r w:rsidRPr="00E70CBA">
                    <w:rPr>
                      <w:rStyle w:val="csa16174ba4"/>
                      <w:rFonts w:ascii="Times New Roman" w:hAnsi="Times New Roman" w:cs="Times New Roman"/>
                      <w:sz w:val="24"/>
                      <w:lang w:val="ru-RU"/>
                    </w:rPr>
                    <w:t xml:space="preserve">зав. центру Будько Т.М. </w:t>
                  </w:r>
                </w:p>
                <w:p w:rsidR="00E70CBA" w:rsidRPr="00E70CBA" w:rsidRDefault="00E70CBA" w:rsidP="00E70CBA">
                  <w:pPr>
                    <w:pStyle w:val="cs80d9435b"/>
                    <w:rPr>
                      <w:lang w:val="ru-RU"/>
                    </w:rPr>
                  </w:pPr>
                  <w:r w:rsidRPr="00E70CBA">
                    <w:rPr>
                      <w:rStyle w:val="csa16174ba4"/>
                      <w:rFonts w:ascii="Times New Roman" w:hAnsi="Times New Roman" w:cs="Times New Roman"/>
                      <w:sz w:val="24"/>
                      <w:lang w:val="ru-RU"/>
                    </w:rPr>
                    <w:t xml:space="preserve">Комунальне некомерційне підприємство Київської обласної ради «Київська обласна клінічна лікарня», </w:t>
                  </w:r>
                  <w:r w:rsidRPr="00E70CBA">
                    <w:rPr>
                      <w:rStyle w:val="cs5e98e9304"/>
                      <w:rFonts w:ascii="Times New Roman" w:hAnsi="Times New Roman" w:cs="Times New Roman"/>
                      <w:b w:val="0"/>
                      <w:sz w:val="24"/>
                      <w:lang w:val="ru-RU"/>
                    </w:rPr>
                    <w:t>клінічний центр терапевтичного профілю, гастроентерологічне відділення</w:t>
                  </w:r>
                  <w:r w:rsidR="009B7667">
                    <w:rPr>
                      <w:rStyle w:val="csa16174ba4"/>
                      <w:rFonts w:ascii="Times New Roman" w:hAnsi="Times New Roman" w:cs="Times New Roman"/>
                      <w:sz w:val="24"/>
                      <w:lang w:val="ru-RU"/>
                    </w:rPr>
                    <w:t xml:space="preserve">, </w:t>
                  </w:r>
                  <w:r w:rsidRPr="00E70CBA">
                    <w:rPr>
                      <w:rStyle w:val="csa16174ba4"/>
                      <w:rFonts w:ascii="Times New Roman" w:hAnsi="Times New Roman" w:cs="Times New Roman"/>
                      <w:sz w:val="24"/>
                      <w:lang w:val="ru-RU"/>
                    </w:rPr>
                    <w:t>м. Київ</w:t>
                  </w:r>
                </w:p>
              </w:tc>
            </w:tr>
          </w:tbl>
          <w:p w:rsidR="00E70CBA" w:rsidRPr="00E70CBA" w:rsidRDefault="00E70CBA">
            <w:r w:rsidRPr="00E70CBA">
              <w:t>Включення додаткового місця проведення клінічного дослідження:</w:t>
            </w:r>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0"/>
              <w:gridCol w:w="8930"/>
            </w:tblGrid>
            <w:tr w:rsidR="00607AEC" w:rsidRPr="00E70CBA" w:rsidTr="00607AEC">
              <w:tc>
                <w:tcPr>
                  <w:tcW w:w="590" w:type="dxa"/>
                  <w:tcMar>
                    <w:top w:w="0" w:type="dxa"/>
                    <w:left w:w="108" w:type="dxa"/>
                    <w:bottom w:w="0" w:type="dxa"/>
                    <w:right w:w="108" w:type="dxa"/>
                  </w:tcMar>
                  <w:hideMark/>
                </w:tcPr>
                <w:p w:rsidR="00607AEC" w:rsidRPr="00607AEC" w:rsidRDefault="00607AEC" w:rsidP="00E70CBA">
                  <w:pPr>
                    <w:pStyle w:val="cs2e86d3a6"/>
                    <w:rPr>
                      <w:lang w:val="ru-RU"/>
                    </w:rPr>
                  </w:pPr>
                  <w:r w:rsidRPr="00607AEC">
                    <w:rPr>
                      <w:rStyle w:val="csa16174ba4"/>
                      <w:rFonts w:ascii="Times New Roman" w:hAnsi="Times New Roman" w:cs="Times New Roman"/>
                      <w:sz w:val="24"/>
                      <w:lang w:val="ru-RU"/>
                    </w:rPr>
                    <w:t>№</w:t>
                  </w:r>
                </w:p>
                <w:p w:rsidR="00607AEC" w:rsidRPr="00607AEC" w:rsidRDefault="00607AEC" w:rsidP="00E70CBA">
                  <w:pPr>
                    <w:pStyle w:val="cs2e86d3a6"/>
                    <w:rPr>
                      <w:lang w:val="ru-RU"/>
                    </w:rPr>
                  </w:pPr>
                  <w:r w:rsidRPr="00607AEC">
                    <w:rPr>
                      <w:rStyle w:val="csa16174ba4"/>
                      <w:rFonts w:ascii="Times New Roman" w:hAnsi="Times New Roman" w:cs="Times New Roman"/>
                      <w:sz w:val="24"/>
                      <w:lang w:val="ru-RU"/>
                    </w:rPr>
                    <w:t>п/п</w:t>
                  </w:r>
                </w:p>
              </w:tc>
              <w:tc>
                <w:tcPr>
                  <w:tcW w:w="8930" w:type="dxa"/>
                  <w:tcMar>
                    <w:top w:w="0" w:type="dxa"/>
                    <w:left w:w="108" w:type="dxa"/>
                    <w:bottom w:w="0" w:type="dxa"/>
                    <w:right w:w="108" w:type="dxa"/>
                  </w:tcMar>
                  <w:hideMark/>
                </w:tcPr>
                <w:p w:rsidR="00607AEC" w:rsidRPr="00E70CBA" w:rsidRDefault="00607AEC" w:rsidP="00E70CBA">
                  <w:pPr>
                    <w:pStyle w:val="cs2e86d3a6"/>
                    <w:rPr>
                      <w:lang w:val="ru-RU"/>
                    </w:rPr>
                  </w:pPr>
                  <w:r w:rsidRPr="00E70CBA">
                    <w:rPr>
                      <w:rStyle w:val="csa16174ba4"/>
                      <w:rFonts w:ascii="Times New Roman" w:hAnsi="Times New Roman" w:cs="Times New Roman"/>
                      <w:sz w:val="24"/>
                      <w:lang w:val="ru-RU"/>
                    </w:rPr>
                    <w:t>П.І.Б. відповідального дослідника</w:t>
                  </w:r>
                </w:p>
                <w:p w:rsidR="00607AEC" w:rsidRPr="00E70CBA" w:rsidRDefault="00607AEC" w:rsidP="00E70CBA">
                  <w:pPr>
                    <w:pStyle w:val="cs2e86d3a6"/>
                    <w:rPr>
                      <w:lang w:val="ru-RU"/>
                    </w:rPr>
                  </w:pPr>
                  <w:r w:rsidRPr="00E70CBA">
                    <w:rPr>
                      <w:rStyle w:val="csa16174ba4"/>
                      <w:rFonts w:ascii="Times New Roman" w:hAnsi="Times New Roman" w:cs="Times New Roman"/>
                      <w:sz w:val="24"/>
                      <w:lang w:val="ru-RU"/>
                    </w:rPr>
                    <w:t>Назва місця проведення клінічного випробування</w:t>
                  </w:r>
                </w:p>
              </w:tc>
            </w:tr>
            <w:tr w:rsidR="00607AEC" w:rsidRPr="00833C29" w:rsidTr="00607AEC">
              <w:tc>
                <w:tcPr>
                  <w:tcW w:w="590" w:type="dxa"/>
                  <w:tcMar>
                    <w:top w:w="0" w:type="dxa"/>
                    <w:left w:w="108" w:type="dxa"/>
                    <w:bottom w:w="0" w:type="dxa"/>
                    <w:right w:w="108" w:type="dxa"/>
                  </w:tcMar>
                  <w:hideMark/>
                </w:tcPr>
                <w:p w:rsidR="00607AEC" w:rsidRPr="00E70CBA" w:rsidRDefault="00607AEC" w:rsidP="00396D8B">
                  <w:pPr>
                    <w:pStyle w:val="cs2e86d3a6"/>
                    <w:rPr>
                      <w:lang w:val="uk-UA"/>
                    </w:rPr>
                  </w:pPr>
                  <w:r>
                    <w:rPr>
                      <w:rStyle w:val="csa16174ba4"/>
                      <w:rFonts w:ascii="Times New Roman" w:hAnsi="Times New Roman" w:cs="Times New Roman"/>
                      <w:sz w:val="24"/>
                    </w:rPr>
                    <w:t>1</w:t>
                  </w:r>
                  <w:r w:rsidRPr="00E70CBA">
                    <w:rPr>
                      <w:rStyle w:val="csa16174ba4"/>
                      <w:rFonts w:ascii="Times New Roman" w:hAnsi="Times New Roman" w:cs="Times New Roman"/>
                      <w:sz w:val="24"/>
                      <w:lang w:val="uk-UA"/>
                    </w:rPr>
                    <w:t>.</w:t>
                  </w:r>
                </w:p>
              </w:tc>
              <w:tc>
                <w:tcPr>
                  <w:tcW w:w="8930" w:type="dxa"/>
                  <w:tcMar>
                    <w:top w:w="0" w:type="dxa"/>
                    <w:left w:w="108" w:type="dxa"/>
                    <w:bottom w:w="0" w:type="dxa"/>
                    <w:right w:w="108" w:type="dxa"/>
                  </w:tcMar>
                  <w:hideMark/>
                </w:tcPr>
                <w:p w:rsidR="00607AEC" w:rsidRPr="00E70CBA" w:rsidRDefault="00607AEC" w:rsidP="00E70CBA">
                  <w:pPr>
                    <w:pStyle w:val="cs80d9435b"/>
                    <w:rPr>
                      <w:lang w:val="uk-UA"/>
                    </w:rPr>
                  </w:pPr>
                  <w:r w:rsidRPr="00E70CBA">
                    <w:rPr>
                      <w:rStyle w:val="csa16174ba4"/>
                      <w:rFonts w:ascii="Times New Roman" w:hAnsi="Times New Roman" w:cs="Times New Roman"/>
                      <w:sz w:val="24"/>
                      <w:lang w:val="uk-UA"/>
                    </w:rPr>
                    <w:t>зав. від. Зборівський Я.М.</w:t>
                  </w:r>
                </w:p>
                <w:p w:rsidR="00607AEC" w:rsidRPr="00E70CBA" w:rsidRDefault="00607AEC" w:rsidP="00E70CBA">
                  <w:pPr>
                    <w:pStyle w:val="cs80d9435b"/>
                    <w:rPr>
                      <w:lang w:val="uk-UA"/>
                    </w:rPr>
                  </w:pPr>
                  <w:r w:rsidRPr="00E70CBA">
                    <w:rPr>
                      <w:rStyle w:val="csa16174ba4"/>
                      <w:rFonts w:ascii="Times New Roman" w:hAnsi="Times New Roman" w:cs="Times New Roman"/>
                      <w:sz w:val="24"/>
                      <w:lang w:val="uk-UA"/>
                    </w:rPr>
                    <w:t>Комунальне некомерційне підприємство Львівської обласної ради «Львівська обласна клінічна лікарня», хірургічне відділення №1, м. Львів</w:t>
                  </w:r>
                </w:p>
              </w:tc>
            </w:tr>
          </w:tbl>
          <w:p w:rsidR="00E70CBA" w:rsidRPr="00E70CBA" w:rsidRDefault="00E70CBA" w:rsidP="0035228B">
            <w:pPr>
              <w:rPr>
                <w:rFonts w:asciiTheme="minorHAnsi" w:hAnsiTheme="minorHAnsi"/>
                <w:sz w:val="22"/>
                <w:lang w:val="uk-UA"/>
              </w:rPr>
            </w:pP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1275 від 06.07.2018 </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w:t>
            </w:r>
            <w:r w:rsidRPr="00E70CBA">
              <w:rPr>
                <w:color w:val="000000"/>
              </w:rPr>
              <w:t>»</w:t>
            </w:r>
            <w:r w:rsidR="003E0DAF" w:rsidRPr="00E70CBA">
              <w:t xml:space="preserve">, RPC01-3201, редакція 6.0 від 14 червня </w:t>
            </w:r>
            <w:r w:rsidR="00607AEC" w:rsidRPr="00607AEC">
              <w:t xml:space="preserve">              </w:t>
            </w:r>
            <w:r w:rsidR="003E0DAF" w:rsidRPr="00E70CBA">
              <w:t>2021 р.</w:t>
            </w:r>
          </w:p>
        </w:tc>
      </w:tr>
    </w:tbl>
    <w:p w:rsidR="00EF32DB" w:rsidRDefault="00EF32DB">
      <w:r>
        <w:br w:type="page"/>
      </w:r>
    </w:p>
    <w:p w:rsidR="00EF32DB" w:rsidRDefault="00EF32DB">
      <w:r>
        <w:rPr>
          <w:lang w:val="uk-UA"/>
        </w:rPr>
        <w:lastRenderedPageBreak/>
        <w:t xml:space="preserve">                                                                                                                2                                                                     продовження додатка 4</w:t>
      </w:r>
    </w:p>
    <w:p w:rsidR="00EF32DB" w:rsidRDefault="00EF32DB"/>
    <w:tbl>
      <w:tblPr>
        <w:tblStyle w:val="af0"/>
        <w:tblW w:w="13462" w:type="dxa"/>
        <w:tblInd w:w="0" w:type="dxa"/>
        <w:tblLayout w:type="fixed"/>
        <w:tblLook w:val="04A0" w:firstRow="1" w:lastRow="0" w:firstColumn="1" w:lastColumn="0" w:noHBand="0" w:noVBand="1"/>
      </w:tblPr>
      <w:tblGrid>
        <w:gridCol w:w="3682"/>
        <w:gridCol w:w="9780"/>
      </w:tblGrid>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ТОВАРИСТВО З ОБМЕЖЕНОЮ ВІДПОВІДАЛЬНІСТЮ</w:t>
            </w:r>
            <w:r w:rsidR="00E70CBA" w:rsidRPr="00E70CBA">
              <w:rPr>
                <w:color w:val="000000"/>
              </w:rPr>
              <w:t xml:space="preserve"> «</w:t>
            </w:r>
            <w:r w:rsidRPr="00E70CBA">
              <w:t>ПІ ЕС АЙ-УКРАЇНА</w:t>
            </w:r>
            <w:r w:rsidR="00E70CBA" w:rsidRPr="00E70CBA">
              <w:rPr>
                <w:color w:val="000000"/>
              </w:rPr>
              <w:t>»</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Селджен Інтернешнл II Сaрл</w:t>
            </w:r>
            <w:r w:rsidRPr="00E70CBA">
              <w:rPr>
                <w:color w:val="000000"/>
              </w:rPr>
              <w:t>»</w:t>
            </w:r>
            <w:r w:rsidR="003E0DAF" w:rsidRPr="00E70CBA">
              <w:t xml:space="preserve"> (Celgene International II Sarl), Швейцарія</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rsidSect="00056CBA">
          <w:pgSz w:w="16838" w:h="11906" w:orient="landscape"/>
          <w:pgMar w:top="568" w:right="1245" w:bottom="851" w:left="2127" w:header="709" w:footer="709" w:gutter="0"/>
          <w:cols w:space="720"/>
          <w:titlePg/>
        </w:sectPr>
      </w:pPr>
    </w:p>
    <w:p w:rsidR="008C585A" w:rsidRDefault="003E0DAF">
      <w:pPr>
        <w:rPr>
          <w:lang w:val="uk-UA"/>
        </w:rPr>
      </w:pPr>
      <w:r>
        <w:rPr>
          <w:lang w:val="uk-UA"/>
        </w:rPr>
        <w:lastRenderedPageBreak/>
        <w:t xml:space="preserve">                                                                                                                                                       Додаток </w:t>
      </w:r>
      <w:r>
        <w:rPr>
          <w:lang w:val="en-US"/>
        </w:rPr>
        <w:t>5</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p>
    <w:p w:rsidR="008C585A" w:rsidRDefault="008C585A"/>
    <w:tbl>
      <w:tblPr>
        <w:tblStyle w:val="af0"/>
        <w:tblW w:w="13462" w:type="dxa"/>
        <w:tblInd w:w="0" w:type="dxa"/>
        <w:tblLayout w:type="fixed"/>
        <w:tblLook w:val="04A0" w:firstRow="1" w:lastRow="0" w:firstColumn="1" w:lastColumn="0" w:noHBand="0" w:noVBand="1"/>
      </w:tblPr>
      <w:tblGrid>
        <w:gridCol w:w="3682"/>
        <w:gridCol w:w="9780"/>
      </w:tblGrid>
      <w:tr w:rsidR="00E70CBA" w:rsidRPr="00E70CBA" w:rsidTr="00E70CBA">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70CBA" w:rsidRPr="00E70CBA" w:rsidRDefault="00E70CBA">
            <w:pPr>
              <w:rPr>
                <w:szCs w:val="24"/>
              </w:rPr>
            </w:pPr>
            <w:r w:rsidRPr="00E70CBA">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70CBA" w:rsidRPr="00BB57F0" w:rsidRDefault="00E70CBA" w:rsidP="000733CA">
            <w:pPr>
              <w:jc w:val="both"/>
              <w:rPr>
                <w:rFonts w:asciiTheme="minorHAnsi" w:hAnsiTheme="minorHAnsi"/>
                <w:sz w:val="22"/>
                <w:lang w:val="uk-UA"/>
              </w:rPr>
            </w:pPr>
            <w:r w:rsidRPr="00E70CBA">
              <w:t>Зміна контрактної дослідницької організації, відповідальної за проведення дослідження в Україні (заявника) з Товариства з Обмеженою Відповідальністю</w:t>
            </w:r>
            <w:r w:rsidRPr="00E70CBA">
              <w:rPr>
                <w:color w:val="000000"/>
              </w:rPr>
              <w:t xml:space="preserve"> «</w:t>
            </w:r>
            <w:r w:rsidRPr="00E70CBA">
              <w:t>Контрактно-Дослідницька Організація Іннофарм-Україна</w:t>
            </w:r>
            <w:r w:rsidRPr="00E70CBA">
              <w:rPr>
                <w:color w:val="000000"/>
              </w:rPr>
              <w:t>»</w:t>
            </w:r>
            <w:r w:rsidRPr="00E70CBA">
              <w:t xml:space="preserve"> на ТОВАРИСТВО З ОБМЕЖЕНОЮ ВІДПОВІДАЛЬНІСТЮ</w:t>
            </w:r>
            <w:r w:rsidRPr="00E70CBA">
              <w:rPr>
                <w:color w:val="000000"/>
              </w:rPr>
              <w:t xml:space="preserve"> «</w:t>
            </w:r>
            <w:r w:rsidRPr="00E70CBA">
              <w:t>ПіПіДі ЮКРЕЙН</w:t>
            </w:r>
            <w:r w:rsidRPr="00E70CBA">
              <w:rPr>
                <w:color w:val="000000"/>
              </w:rPr>
              <w:t>»</w:t>
            </w:r>
            <w:r w:rsidRPr="00E70CBA">
              <w:t>; Брошура дослідника RO5541267, Tecentriq (atezolizumab), версія 20 від липня 2023 року, англійською мовою</w:t>
            </w:r>
            <w:r w:rsidRPr="00E70CBA">
              <w:rPr>
                <w:lang w:val="uk-UA"/>
              </w:rPr>
              <w:t xml:space="preserve"> </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549 від 27.08.2015 </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3я фаза, відкрите, рандомізоване дослідження для оцінки ефективності та безпеки препарату Атезолізумаб (ANTI-PD - L1 антитіло) в порівнянні з оптимальною підтримуючою терапією після ад’ювантної хіміотерапії основаної на Цисплатині у пацієнтів з повністю резектабельним недрібноклітинним раком легень IB-IIIA стадії</w:t>
            </w:r>
            <w:r w:rsidRPr="00E70CBA">
              <w:rPr>
                <w:color w:val="000000"/>
              </w:rPr>
              <w:t>»</w:t>
            </w:r>
            <w:r w:rsidR="003E0DAF" w:rsidRPr="00E70CBA">
              <w:t xml:space="preserve">, GO29527, версія 11 від </w:t>
            </w:r>
            <w:r w:rsidR="00BB57F0" w:rsidRPr="00BB57F0">
              <w:t xml:space="preserve">                  </w:t>
            </w:r>
            <w:r w:rsidR="003E0DAF" w:rsidRPr="00E70CBA">
              <w:t>16 лютого 2023 р.</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ТОВАРИСТВО З ОБМЕЖЕНОЮ ВІДПОВІДАЛЬНІСТЮ</w:t>
            </w:r>
            <w:r w:rsidR="00E70CBA" w:rsidRPr="00E70CBA">
              <w:rPr>
                <w:color w:val="000000"/>
              </w:rPr>
              <w:t xml:space="preserve"> «</w:t>
            </w:r>
            <w:r w:rsidRPr="00E70CBA">
              <w:t>ПіПіДі ЮКРЕЙН</w:t>
            </w:r>
            <w:r w:rsidR="00E70CBA" w:rsidRPr="00E70CBA">
              <w:rPr>
                <w:color w:val="000000"/>
              </w:rPr>
              <w:t>»</w:t>
            </w:r>
            <w:r w:rsidRPr="00E70CBA">
              <w:t>, Україна</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F. Hoffmann-La Roche Ltd, Switzerland (</w:t>
            </w:r>
            <w:r w:rsidR="00E70CBA" w:rsidRPr="00E70CBA">
              <w:rPr>
                <w:color w:val="000000"/>
              </w:rPr>
              <w:t>«</w:t>
            </w:r>
            <w:r w:rsidRPr="00E70CBA">
              <w:t>Ф. Хоффманн-Ля Рош Лтд</w:t>
            </w:r>
            <w:r w:rsidR="00E70CBA" w:rsidRPr="00E70CBA">
              <w:rPr>
                <w:color w:val="000000"/>
              </w:rPr>
              <w:t>»</w:t>
            </w:r>
            <w:r w:rsidRPr="00E70CBA">
              <w:t>, Швейцарія)</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pgSz w:w="16838" w:h="11906" w:orient="landscape"/>
          <w:pgMar w:top="851" w:right="1245" w:bottom="851" w:left="2127" w:header="709" w:footer="709" w:gutter="0"/>
          <w:cols w:space="720"/>
          <w:titlePg/>
        </w:sectPr>
      </w:pPr>
    </w:p>
    <w:p w:rsidR="008C585A" w:rsidRDefault="003E0DAF">
      <w:pPr>
        <w:rPr>
          <w:lang w:val="uk-UA"/>
        </w:rPr>
      </w:pPr>
      <w:r>
        <w:rPr>
          <w:lang w:val="uk-UA"/>
        </w:rPr>
        <w:lastRenderedPageBreak/>
        <w:t xml:space="preserve">                                                                                                                                                       Додаток </w:t>
      </w:r>
      <w:r>
        <w:rPr>
          <w:lang w:val="en-US"/>
        </w:rPr>
        <w:t>6</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p>
    <w:p w:rsidR="008C585A" w:rsidRDefault="008C585A"/>
    <w:tbl>
      <w:tblPr>
        <w:tblStyle w:val="af0"/>
        <w:tblW w:w="0" w:type="auto"/>
        <w:tblInd w:w="0" w:type="dxa"/>
        <w:tblLayout w:type="fixed"/>
        <w:tblLook w:val="04A0" w:firstRow="1" w:lastRow="0" w:firstColumn="1" w:lastColumn="0" w:noHBand="0" w:noVBand="1"/>
      </w:tblPr>
      <w:tblGrid>
        <w:gridCol w:w="3682"/>
        <w:gridCol w:w="9780"/>
      </w:tblGrid>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585A" w:rsidRPr="00E70CBA" w:rsidRDefault="003E0DAF">
            <w:pPr>
              <w:rPr>
                <w:szCs w:val="24"/>
              </w:rPr>
            </w:pPr>
            <w:r w:rsidRPr="00E70CBA">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585A" w:rsidRPr="00E70CBA" w:rsidRDefault="003E0DAF">
            <w:pPr>
              <w:jc w:val="both"/>
              <w:rPr>
                <w:rFonts w:asciiTheme="minorHAnsi" w:hAnsiTheme="minorHAnsi"/>
                <w:sz w:val="22"/>
              </w:rPr>
            </w:pPr>
            <w:r w:rsidRPr="00E70CBA">
              <w:t>Оновлений розділ 3.2.P Досьє досліджуваного лікарського засобу JNJ-67896062-AAA, 37,5 мг та 75 мг, таблетки, вкриті оболонкою (G008/G004), від 22 червня 2023 р.; Подовження терміну придатності ДЛЗ мацітентан (JNJ-67896062-AAA), 37,5 мг та 75 мг, таблетки, вкриті оболонкою, до 48 місяців</w:t>
            </w:r>
            <w:r w:rsidRPr="00E70CBA">
              <w:rPr>
                <w:lang w:val="uk-UA"/>
              </w:rPr>
              <w:t xml:space="preserve"> </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1849 від 11.08.2020 </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w:t>
            </w:r>
            <w:r w:rsidRPr="00E70CBA">
              <w:rPr>
                <w:color w:val="000000"/>
              </w:rPr>
              <w:t>»</w:t>
            </w:r>
            <w:r w:rsidR="003E0DAF" w:rsidRPr="00E70CBA">
              <w:t>, AC-055-315, з поправкою 4, версія 5, від 04.04.2023 р.</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ЯНССЕН ФАРМАЦЕВТИКА НВ</w:t>
            </w:r>
            <w:r w:rsidRPr="00E70CBA">
              <w:rPr>
                <w:color w:val="000000"/>
              </w:rPr>
              <w:t>»</w:t>
            </w:r>
            <w:r w:rsidR="003E0DAF" w:rsidRPr="00E70CBA">
              <w:t>, Бельгія</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ЯНССЕН ФАРМАЦЕВТИКА НВ</w:t>
            </w:r>
            <w:r w:rsidRPr="00E70CBA">
              <w:rPr>
                <w:color w:val="000000"/>
              </w:rPr>
              <w:t>»</w:t>
            </w:r>
            <w:r w:rsidR="003E0DAF" w:rsidRPr="00E70CBA">
              <w:t>, Бельгія</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pgSz w:w="16838" w:h="11906" w:orient="landscape"/>
          <w:pgMar w:top="851" w:right="1245" w:bottom="851" w:left="2127" w:header="709" w:footer="709" w:gutter="0"/>
          <w:cols w:space="720"/>
          <w:titlePg/>
        </w:sectPr>
      </w:pPr>
    </w:p>
    <w:p w:rsidR="008C585A" w:rsidRDefault="003E0DAF">
      <w:pPr>
        <w:rPr>
          <w:lang w:val="uk-UA"/>
        </w:rPr>
      </w:pPr>
      <w:r>
        <w:rPr>
          <w:lang w:val="uk-UA"/>
        </w:rPr>
        <w:lastRenderedPageBreak/>
        <w:t xml:space="preserve">                                                                                                                                                       Додаток </w:t>
      </w:r>
      <w:r>
        <w:rPr>
          <w:lang w:val="en-US"/>
        </w:rPr>
        <w:t>7</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p>
    <w:p w:rsidR="008C585A" w:rsidRDefault="008C585A"/>
    <w:tbl>
      <w:tblPr>
        <w:tblStyle w:val="af0"/>
        <w:tblW w:w="13462" w:type="dxa"/>
        <w:tblInd w:w="0" w:type="dxa"/>
        <w:tblLayout w:type="fixed"/>
        <w:tblLook w:val="04A0" w:firstRow="1" w:lastRow="0" w:firstColumn="1" w:lastColumn="0" w:noHBand="0" w:noVBand="1"/>
      </w:tblPr>
      <w:tblGrid>
        <w:gridCol w:w="3682"/>
        <w:gridCol w:w="9780"/>
      </w:tblGrid>
      <w:tr w:rsidR="00E70CBA" w:rsidRPr="00E70CBA" w:rsidTr="00E70CBA">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70CBA" w:rsidRPr="00E70CBA" w:rsidRDefault="00E70CBA">
            <w:pPr>
              <w:rPr>
                <w:szCs w:val="24"/>
              </w:rPr>
            </w:pPr>
            <w:r w:rsidRPr="00E70CBA">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70CBA" w:rsidRPr="00BB57F0" w:rsidRDefault="00E70CBA" w:rsidP="00BB57F0">
            <w:pPr>
              <w:jc w:val="both"/>
              <w:rPr>
                <w:rFonts w:asciiTheme="minorHAnsi" w:hAnsiTheme="minorHAnsi"/>
                <w:sz w:val="22"/>
              </w:rPr>
            </w:pPr>
            <w:r w:rsidRPr="00E70CBA">
              <w:t>Брошура дослідника для інаволісибу (RO7113755), версія 8 від серпня 2023 р.; Додаток 1 до форми інформованої згоди під час кризової ситуації в Україні для дослідження WO41554, версія 2.0 для України українською мовою від 05 серпня 2023 р. На основі майстер-версії додатка 1 до ФІЗ під час кризової ситуації в Україні, версія 3.0 від 14 липня 2023 р.; Зміна назви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E70CBA" w:rsidRPr="00E70CBA" w:rsidTr="00A5192E">
              <w:trPr>
                <w:trHeight w:val="213"/>
              </w:trPr>
              <w:tc>
                <w:tcPr>
                  <w:tcW w:w="4770" w:type="dxa"/>
                  <w:tcMar>
                    <w:top w:w="0" w:type="dxa"/>
                    <w:left w:w="108" w:type="dxa"/>
                    <w:bottom w:w="0" w:type="dxa"/>
                    <w:right w:w="108" w:type="dxa"/>
                  </w:tcMar>
                  <w:hideMark/>
                </w:tcPr>
                <w:p w:rsidR="00E70CBA" w:rsidRPr="00E70CBA" w:rsidRDefault="00E70CBA" w:rsidP="00E70CBA">
                  <w:pPr>
                    <w:pStyle w:val="cs2e86d3a6"/>
                  </w:pPr>
                  <w:r w:rsidRPr="00E70CBA">
                    <w:rPr>
                      <w:rStyle w:val="csa16174ba7"/>
                      <w:rFonts w:ascii="Times New Roman" w:hAnsi="Times New Roman" w:cs="Times New Roman"/>
                      <w:sz w:val="24"/>
                    </w:rPr>
                    <w:t>БУЛО</w:t>
                  </w:r>
                </w:p>
              </w:tc>
              <w:tc>
                <w:tcPr>
                  <w:tcW w:w="4771" w:type="dxa"/>
                  <w:tcMar>
                    <w:top w:w="0" w:type="dxa"/>
                    <w:left w:w="108" w:type="dxa"/>
                    <w:bottom w:w="0" w:type="dxa"/>
                    <w:right w:w="108" w:type="dxa"/>
                  </w:tcMar>
                  <w:hideMark/>
                </w:tcPr>
                <w:p w:rsidR="00E70CBA" w:rsidRPr="00E70CBA" w:rsidRDefault="00E70CBA" w:rsidP="00E70CBA">
                  <w:pPr>
                    <w:pStyle w:val="cs2e86d3a6"/>
                  </w:pPr>
                  <w:r w:rsidRPr="00E70CBA">
                    <w:rPr>
                      <w:rStyle w:val="csa16174ba7"/>
                      <w:rFonts w:ascii="Times New Roman" w:hAnsi="Times New Roman" w:cs="Times New Roman"/>
                      <w:sz w:val="24"/>
                    </w:rPr>
                    <w:t>СТАЛО</w:t>
                  </w:r>
                </w:p>
              </w:tc>
            </w:tr>
            <w:tr w:rsidR="00E70CBA" w:rsidRPr="00E70CBA" w:rsidTr="00A5192E">
              <w:trPr>
                <w:trHeight w:val="213"/>
              </w:trPr>
              <w:tc>
                <w:tcPr>
                  <w:tcW w:w="4770" w:type="dxa"/>
                  <w:tcMar>
                    <w:top w:w="0" w:type="dxa"/>
                    <w:left w:w="108" w:type="dxa"/>
                    <w:bottom w:w="0" w:type="dxa"/>
                    <w:right w:w="108" w:type="dxa"/>
                  </w:tcMar>
                  <w:hideMark/>
                </w:tcPr>
                <w:p w:rsidR="00E70CBA" w:rsidRPr="00E70CBA" w:rsidRDefault="0031527B" w:rsidP="00E70CBA">
                  <w:pPr>
                    <w:pStyle w:val="cs80d9435b"/>
                    <w:rPr>
                      <w:lang w:val="ru-RU"/>
                    </w:rPr>
                  </w:pPr>
                  <w:r>
                    <w:rPr>
                      <w:rStyle w:val="csa16174ba7"/>
                      <w:rFonts w:ascii="Times New Roman" w:hAnsi="Times New Roman" w:cs="Times New Roman"/>
                      <w:sz w:val="24"/>
                      <w:lang w:val="ru-RU"/>
                    </w:rPr>
                    <w:t>д.м.н., проф. Дудніченко О.</w:t>
                  </w:r>
                  <w:r w:rsidR="00E70CBA" w:rsidRPr="00E70CBA">
                    <w:rPr>
                      <w:rStyle w:val="csa16174ba7"/>
                      <w:rFonts w:ascii="Times New Roman" w:hAnsi="Times New Roman" w:cs="Times New Roman"/>
                      <w:sz w:val="24"/>
                      <w:lang w:val="ru-RU"/>
                    </w:rPr>
                    <w:t>С.</w:t>
                  </w:r>
                </w:p>
                <w:p w:rsidR="00E70CBA" w:rsidRPr="00E70CBA" w:rsidRDefault="00E70CBA" w:rsidP="00E70CBA">
                  <w:pPr>
                    <w:pStyle w:val="cs80d9435b"/>
                    <w:rPr>
                      <w:lang w:val="ru-RU"/>
                    </w:rPr>
                  </w:pPr>
                  <w:r w:rsidRPr="00E70CBA">
                    <w:rPr>
                      <w:rStyle w:val="csa16174ba7"/>
                      <w:rFonts w:ascii="Times New Roman" w:hAnsi="Times New Roman" w:cs="Times New Roman"/>
                      <w:sz w:val="24"/>
                      <w:lang w:val="ru-RU"/>
                    </w:rPr>
                    <w:t xml:space="preserve">Державна установа «Інститут загальної та невідкладної хірургії ім. В.Т. Зайцева Національної академії медичних наук України», </w:t>
                  </w:r>
                  <w:r w:rsidRPr="00E70CBA">
                    <w:rPr>
                      <w:rStyle w:val="cs5e98e9307"/>
                      <w:rFonts w:ascii="Times New Roman" w:hAnsi="Times New Roman" w:cs="Times New Roman"/>
                      <w:b w:val="0"/>
                      <w:sz w:val="24"/>
                      <w:lang w:val="ru-RU"/>
                    </w:rPr>
                    <w:t>відділення гнійної хірургії на 25 ліжок з палатою інтенсивної терапії на 6 ліжок, Харк</w:t>
                  </w:r>
                  <w:r w:rsidRPr="00E70CBA">
                    <w:rPr>
                      <w:rStyle w:val="cs5e98e9307"/>
                      <w:rFonts w:ascii="Times New Roman" w:hAnsi="Times New Roman" w:cs="Times New Roman"/>
                      <w:b w:val="0"/>
                      <w:sz w:val="24"/>
                    </w:rPr>
                    <w:t>i</w:t>
                  </w:r>
                  <w:r w:rsidRPr="00E70CBA">
                    <w:rPr>
                      <w:rStyle w:val="cs5e98e9307"/>
                      <w:rFonts w:ascii="Times New Roman" w:hAnsi="Times New Roman" w:cs="Times New Roman"/>
                      <w:b w:val="0"/>
                      <w:sz w:val="24"/>
                      <w:lang w:val="ru-RU"/>
                    </w:rPr>
                    <w:t>вська медична академ</w:t>
                  </w:r>
                  <w:r w:rsidRPr="00E70CBA">
                    <w:rPr>
                      <w:rStyle w:val="cs5e98e9307"/>
                      <w:rFonts w:ascii="Times New Roman" w:hAnsi="Times New Roman" w:cs="Times New Roman"/>
                      <w:b w:val="0"/>
                      <w:sz w:val="24"/>
                    </w:rPr>
                    <w:t>i</w:t>
                  </w:r>
                  <w:r w:rsidRPr="00E70CBA">
                    <w:rPr>
                      <w:rStyle w:val="cs5e98e9307"/>
                      <w:rFonts w:ascii="Times New Roman" w:hAnsi="Times New Roman" w:cs="Times New Roman"/>
                      <w:b w:val="0"/>
                      <w:sz w:val="24"/>
                      <w:lang w:val="ru-RU"/>
                    </w:rPr>
                    <w:t>я п</w:t>
                  </w:r>
                  <w:r w:rsidRPr="00E70CBA">
                    <w:rPr>
                      <w:rStyle w:val="cs5e98e9307"/>
                      <w:rFonts w:ascii="Times New Roman" w:hAnsi="Times New Roman" w:cs="Times New Roman"/>
                      <w:b w:val="0"/>
                      <w:sz w:val="24"/>
                    </w:rPr>
                    <w:t>i</w:t>
                  </w:r>
                  <w:r w:rsidRPr="00E70CBA">
                    <w:rPr>
                      <w:rStyle w:val="cs5e98e9307"/>
                      <w:rFonts w:ascii="Times New Roman" w:hAnsi="Times New Roman" w:cs="Times New Roman"/>
                      <w:b w:val="0"/>
                      <w:sz w:val="24"/>
                      <w:lang w:val="ru-RU"/>
                    </w:rPr>
                    <w:t>слядипломної осв</w:t>
                  </w:r>
                  <w:r w:rsidRPr="00E70CBA">
                    <w:rPr>
                      <w:rStyle w:val="cs5e98e9307"/>
                      <w:rFonts w:ascii="Times New Roman" w:hAnsi="Times New Roman" w:cs="Times New Roman"/>
                      <w:b w:val="0"/>
                      <w:sz w:val="24"/>
                    </w:rPr>
                    <w:t>i</w:t>
                  </w:r>
                  <w:r w:rsidRPr="00E70CBA">
                    <w:rPr>
                      <w:rStyle w:val="cs5e98e9307"/>
                      <w:rFonts w:ascii="Times New Roman" w:hAnsi="Times New Roman" w:cs="Times New Roman"/>
                      <w:b w:val="0"/>
                      <w:sz w:val="24"/>
                      <w:lang w:val="ru-RU"/>
                    </w:rPr>
                    <w:t>ти, кафедра онкології та дитячої онколог</w:t>
                  </w:r>
                  <w:r w:rsidRPr="00E70CBA">
                    <w:rPr>
                      <w:rStyle w:val="csa16174ba7"/>
                      <w:rFonts w:ascii="Times New Roman" w:hAnsi="Times New Roman" w:cs="Times New Roman"/>
                      <w:sz w:val="24"/>
                      <w:lang w:val="ru-RU"/>
                    </w:rPr>
                    <w:t>і</w:t>
                  </w:r>
                  <w:r w:rsidRPr="00E70CBA">
                    <w:rPr>
                      <w:rStyle w:val="cs5e98e9307"/>
                      <w:rFonts w:ascii="Times New Roman" w:hAnsi="Times New Roman" w:cs="Times New Roman"/>
                      <w:b w:val="0"/>
                      <w:sz w:val="24"/>
                      <w:lang w:val="ru-RU"/>
                    </w:rPr>
                    <w:t>ї</w:t>
                  </w:r>
                  <w:r w:rsidRPr="00E70CBA">
                    <w:rPr>
                      <w:rStyle w:val="csa16174ba7"/>
                      <w:rFonts w:ascii="Times New Roman" w:hAnsi="Times New Roman" w:cs="Times New Roman"/>
                      <w:sz w:val="24"/>
                      <w:lang w:val="ru-RU"/>
                    </w:rPr>
                    <w:t>, м. Харків</w:t>
                  </w:r>
                </w:p>
              </w:tc>
              <w:tc>
                <w:tcPr>
                  <w:tcW w:w="4771" w:type="dxa"/>
                  <w:tcMar>
                    <w:top w:w="0" w:type="dxa"/>
                    <w:left w:w="108" w:type="dxa"/>
                    <w:bottom w:w="0" w:type="dxa"/>
                    <w:right w:w="108" w:type="dxa"/>
                  </w:tcMar>
                  <w:hideMark/>
                </w:tcPr>
                <w:p w:rsidR="00E70CBA" w:rsidRPr="00E70CBA" w:rsidRDefault="0031527B" w:rsidP="00E70CBA">
                  <w:pPr>
                    <w:pStyle w:val="csf06cd379"/>
                    <w:rPr>
                      <w:lang w:val="ru-RU"/>
                    </w:rPr>
                  </w:pPr>
                  <w:r>
                    <w:rPr>
                      <w:rStyle w:val="csa16174ba7"/>
                      <w:rFonts w:ascii="Times New Roman" w:hAnsi="Times New Roman" w:cs="Times New Roman"/>
                      <w:sz w:val="24"/>
                      <w:lang w:val="ru-RU"/>
                    </w:rPr>
                    <w:t>д.м.н., проф. Дудніченко О.</w:t>
                  </w:r>
                  <w:r w:rsidR="00E70CBA" w:rsidRPr="00E70CBA">
                    <w:rPr>
                      <w:rStyle w:val="csa16174ba7"/>
                      <w:rFonts w:ascii="Times New Roman" w:hAnsi="Times New Roman" w:cs="Times New Roman"/>
                      <w:sz w:val="24"/>
                      <w:lang w:val="ru-RU"/>
                    </w:rPr>
                    <w:t xml:space="preserve">С. </w:t>
                  </w:r>
                </w:p>
                <w:p w:rsidR="00E70CBA" w:rsidRPr="00E70CBA" w:rsidRDefault="00E70CBA" w:rsidP="00E70CBA">
                  <w:pPr>
                    <w:pStyle w:val="cs80d9435b"/>
                    <w:rPr>
                      <w:lang w:val="ru-RU"/>
                    </w:rPr>
                  </w:pPr>
                  <w:r w:rsidRPr="00E70CBA">
                    <w:rPr>
                      <w:rStyle w:val="csa16174ba7"/>
                      <w:rFonts w:ascii="Times New Roman" w:hAnsi="Times New Roman" w:cs="Times New Roman"/>
                      <w:sz w:val="24"/>
                      <w:lang w:val="ru-RU"/>
                    </w:rPr>
                    <w:t xml:space="preserve">Державна установа «Інститут загальної та невідкладної хірургії ім. В.Т. Зайцева Національної академії медичних наук України», </w:t>
                  </w:r>
                  <w:r w:rsidRPr="00E70CBA">
                    <w:rPr>
                      <w:rStyle w:val="cs5e98e9307"/>
                      <w:rFonts w:ascii="Times New Roman" w:hAnsi="Times New Roman" w:cs="Times New Roman"/>
                      <w:b w:val="0"/>
                      <w:sz w:val="24"/>
                      <w:lang w:val="ru-RU"/>
                    </w:rPr>
                    <w:t>відділення хірургічних інфекцій та ускладненої онкологічної патології на 25 ліжок з палатою інтенсивної терапії на 6 ліжок, Харківський національний медичний університет, кафедра онкології, променевої терапії, онкохірургії та паліативної допомоги</w:t>
                  </w:r>
                  <w:r w:rsidRPr="00E70CBA">
                    <w:rPr>
                      <w:rStyle w:val="csa16174ba7"/>
                      <w:rFonts w:ascii="Times New Roman" w:hAnsi="Times New Roman" w:cs="Times New Roman"/>
                      <w:sz w:val="24"/>
                      <w:lang w:val="ru-RU"/>
                    </w:rPr>
                    <w:t>, м. Харків</w:t>
                  </w:r>
                </w:p>
              </w:tc>
            </w:tr>
          </w:tbl>
          <w:p w:rsidR="00E70CBA" w:rsidRPr="00E70CBA" w:rsidRDefault="00E70CBA" w:rsidP="002479AE">
            <w:pPr>
              <w:jc w:val="both"/>
              <w:rPr>
                <w:rFonts w:asciiTheme="minorHAnsi" w:hAnsiTheme="minorHAnsi"/>
                <w:sz w:val="22"/>
              </w:rPr>
            </w:pP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1143 від 15.05.2020 </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Рандомізоване, подвійне сліпе, плацебо-контрольоване дослідження фази III з оцінки ефективності та безпечності комбінації інаволісибу з палбоциклібом та фулвестрантом у порівнянні з комбінацією плацебо з палбоциклібом та фулвестрантом у пацієнтів з мутацією гена PIK3CA, гормон-рецептор-позитивним, HER2-негативним місцево-поширеним або метастатичним раком молочної залози</w:t>
            </w:r>
            <w:r w:rsidRPr="00E70CBA">
              <w:rPr>
                <w:color w:val="000000"/>
              </w:rPr>
              <w:t>»</w:t>
            </w:r>
            <w:r w:rsidR="003E0DAF" w:rsidRPr="00E70CBA">
              <w:t xml:space="preserve">, WO41554, версія 8 від 08 березня 2023 р. </w:t>
            </w:r>
          </w:p>
        </w:tc>
      </w:tr>
    </w:tbl>
    <w:p w:rsidR="00EF32DB" w:rsidRDefault="00EF32DB">
      <w:r>
        <w:br w:type="page"/>
      </w:r>
    </w:p>
    <w:p w:rsidR="00EF32DB" w:rsidRDefault="00EF32DB">
      <w:r>
        <w:rPr>
          <w:lang w:val="uk-UA"/>
        </w:rPr>
        <w:lastRenderedPageBreak/>
        <w:t xml:space="preserve">                                                                                                                2                                                                     продовження додатка 7</w:t>
      </w:r>
    </w:p>
    <w:p w:rsidR="00EF32DB" w:rsidRDefault="00EF32DB"/>
    <w:tbl>
      <w:tblPr>
        <w:tblStyle w:val="af0"/>
        <w:tblW w:w="13462" w:type="dxa"/>
        <w:tblInd w:w="0" w:type="dxa"/>
        <w:tblLayout w:type="fixed"/>
        <w:tblLook w:val="04A0" w:firstRow="1" w:lastRow="0" w:firstColumn="1" w:lastColumn="0" w:noHBand="0" w:noVBand="1"/>
      </w:tblPr>
      <w:tblGrid>
        <w:gridCol w:w="3682"/>
        <w:gridCol w:w="9780"/>
      </w:tblGrid>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Товариство з обмеженою відповідальністю</w:t>
            </w:r>
            <w:r w:rsidR="00E70CBA" w:rsidRPr="00E70CBA">
              <w:rPr>
                <w:color w:val="000000"/>
              </w:rPr>
              <w:t xml:space="preserve"> «</w:t>
            </w:r>
            <w:r w:rsidRPr="00E70CBA">
              <w:t>Рош Україна</w:t>
            </w:r>
            <w:r w:rsidR="00E70CBA" w:rsidRPr="00E70CBA">
              <w:rPr>
                <w:color w:val="000000"/>
              </w:rPr>
              <w:t>»</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Ф.Хоффманн-Ля Рош Лтд, Швейцарія</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pgSz w:w="16838" w:h="11906" w:orient="landscape"/>
          <w:pgMar w:top="851" w:right="1245" w:bottom="851" w:left="2127" w:header="709" w:footer="709" w:gutter="0"/>
          <w:cols w:space="720"/>
          <w:titlePg/>
        </w:sectPr>
      </w:pPr>
    </w:p>
    <w:p w:rsidR="008C585A" w:rsidRDefault="003E0DAF">
      <w:pPr>
        <w:rPr>
          <w:lang w:val="uk-UA"/>
        </w:rPr>
      </w:pPr>
      <w:r>
        <w:rPr>
          <w:lang w:val="uk-UA"/>
        </w:rPr>
        <w:lastRenderedPageBreak/>
        <w:t xml:space="preserve">                                                                                                                                                       Додаток </w:t>
      </w:r>
      <w:r>
        <w:rPr>
          <w:lang w:val="en-US"/>
        </w:rPr>
        <w:t>8</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p>
    <w:p w:rsidR="008C585A" w:rsidRDefault="008C585A"/>
    <w:tbl>
      <w:tblPr>
        <w:tblStyle w:val="af0"/>
        <w:tblW w:w="0" w:type="auto"/>
        <w:tblInd w:w="0" w:type="dxa"/>
        <w:tblLayout w:type="fixed"/>
        <w:tblLook w:val="04A0" w:firstRow="1" w:lastRow="0" w:firstColumn="1" w:lastColumn="0" w:noHBand="0" w:noVBand="1"/>
      </w:tblPr>
      <w:tblGrid>
        <w:gridCol w:w="3682"/>
        <w:gridCol w:w="9780"/>
      </w:tblGrid>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585A" w:rsidRPr="00E70CBA" w:rsidRDefault="003E0DAF">
            <w:pPr>
              <w:rPr>
                <w:szCs w:val="24"/>
              </w:rPr>
            </w:pPr>
            <w:r w:rsidRPr="00E70CBA">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585A" w:rsidRPr="00E70CBA" w:rsidRDefault="003E0DAF">
            <w:pPr>
              <w:jc w:val="both"/>
              <w:rPr>
                <w:rFonts w:asciiTheme="minorHAnsi" w:hAnsiTheme="minorHAnsi"/>
                <w:sz w:val="22"/>
              </w:rPr>
            </w:pPr>
            <w:r w:rsidRPr="00E70CBA">
              <w:t>Додаток до форми інформованої згоди під час кризової ситуації в Україні для дослідження WO42312, версія 2.0 для України українською мовою від 05 вересня 2023 р. На основі майстер-версії додатка 1 до ФІЗ під час кризової ситуації в Україні, версія 3.0 від 14 липня 2023 р.</w:t>
            </w:r>
            <w:r w:rsidRPr="00E70CBA">
              <w:rPr>
                <w:lang w:val="uk-UA"/>
              </w:rPr>
              <w:t xml:space="preserve"> </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310 від 23.02.2021 </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РАНДОМІЗОВАНЕ, ВІДКРИТЕ, БАГАТОЦЕНТРОВЕ ДОСЛІДЖЕННЯ ФАЗИ II ДЛЯ ОЦІНКИ ЕФЕКТИВНОСТІ ТА БЕЗПЕЧНОСТІ GDC-9545 У ПОРІВНЯННІ З ВИБРАНОЮ ЛІКАРЕМ ЕНДОКРИННОЮ МОНОТЕРАПІЄЮ У ПАЦІЄНТІВ ІЗ РАНІШЕ ЛІКОВАНИМ ЕСТРОГЕН-РЕЦЕПТОР-ПОЗИТИВНИМ, HER2-НЕГАТИВНИМ МІСЦЕВО-ПОШИРЕНИМ АБО МЕТАСТАТИЧНИМ РАКОМ МОЛОЧНОЇ ЗАЛОЗИ</w:t>
            </w:r>
            <w:r w:rsidRPr="00E70CBA">
              <w:rPr>
                <w:color w:val="000000"/>
              </w:rPr>
              <w:t>»</w:t>
            </w:r>
            <w:r w:rsidR="003E0DAF" w:rsidRPr="00E70CBA">
              <w:t>, WO42312, версія 4 від 06 грудня 2022 р.</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Товариство з обмеженою відповідальністю</w:t>
            </w:r>
            <w:r w:rsidR="00E70CBA" w:rsidRPr="00E70CBA">
              <w:rPr>
                <w:color w:val="000000"/>
              </w:rPr>
              <w:t xml:space="preserve"> «</w:t>
            </w:r>
            <w:r w:rsidRPr="00E70CBA">
              <w:t>Рош Україна</w:t>
            </w:r>
            <w:r w:rsidR="00E70CBA" w:rsidRPr="00E70CBA">
              <w:rPr>
                <w:color w:val="000000"/>
              </w:rPr>
              <w:t>»</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Ф.Хоффманн-Ля Рош Лтд, Швейцарія</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pgSz w:w="16838" w:h="11906" w:orient="landscape"/>
          <w:pgMar w:top="851" w:right="1245" w:bottom="851" w:left="2127" w:header="709" w:footer="709" w:gutter="0"/>
          <w:cols w:space="720"/>
          <w:titlePg/>
        </w:sectPr>
      </w:pPr>
    </w:p>
    <w:p w:rsidR="008C585A" w:rsidRDefault="003E0DAF">
      <w:pPr>
        <w:rPr>
          <w:lang w:val="uk-UA"/>
        </w:rPr>
      </w:pPr>
      <w:r>
        <w:rPr>
          <w:lang w:val="uk-UA"/>
        </w:rPr>
        <w:lastRenderedPageBreak/>
        <w:t xml:space="preserve">                                                                                                                                                       Додаток </w:t>
      </w:r>
      <w:r>
        <w:rPr>
          <w:lang w:val="en-US"/>
        </w:rPr>
        <w:t>9</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p>
    <w:p w:rsidR="008C585A" w:rsidRDefault="008C585A"/>
    <w:tbl>
      <w:tblPr>
        <w:tblStyle w:val="af0"/>
        <w:tblW w:w="0" w:type="auto"/>
        <w:tblInd w:w="0" w:type="dxa"/>
        <w:tblLayout w:type="fixed"/>
        <w:tblLook w:val="04A0" w:firstRow="1" w:lastRow="0" w:firstColumn="1" w:lastColumn="0" w:noHBand="0" w:noVBand="1"/>
      </w:tblPr>
      <w:tblGrid>
        <w:gridCol w:w="3682"/>
        <w:gridCol w:w="9780"/>
      </w:tblGrid>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585A" w:rsidRPr="00E70CBA" w:rsidRDefault="003E0DAF">
            <w:pPr>
              <w:rPr>
                <w:szCs w:val="24"/>
              </w:rPr>
            </w:pPr>
            <w:r w:rsidRPr="00E70CBA">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585A" w:rsidRPr="00E70CBA" w:rsidRDefault="003E0DAF">
            <w:pPr>
              <w:jc w:val="both"/>
              <w:rPr>
                <w:rFonts w:asciiTheme="minorHAnsi" w:hAnsiTheme="minorHAnsi"/>
                <w:sz w:val="22"/>
              </w:rPr>
            </w:pPr>
            <w:r w:rsidRPr="00E70CBA">
              <w:t>Досьє досліджуваного лікарського засобу ензалутамід від 14 липня 2023, англійською мовою; подовження терміну придатності ДЛЗ Ензалутамід (MDV3100) до 48 місяців; залучення додаткової виробничої дільниці Almac Clinical Services, USA</w:t>
            </w:r>
            <w:r w:rsidRPr="00E70CBA">
              <w:rPr>
                <w:lang w:val="uk-UA"/>
              </w:rPr>
              <w:t xml:space="preserve"> </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rFonts w:cstheme="minorBidi"/>
              </w:rPr>
              <w:t>―</w:t>
            </w:r>
            <w:r w:rsidRPr="00E70CBA">
              <w:t xml:space="preserve"> </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Дослідження</w:t>
            </w:r>
            <w:r w:rsidRPr="00E70CBA">
              <w:rPr>
                <w:color w:val="000000"/>
              </w:rPr>
              <w:t xml:space="preserve"> «</w:t>
            </w:r>
            <w:r w:rsidR="003E0DAF" w:rsidRPr="00E70CBA">
              <w:t>PROSPER</w:t>
            </w:r>
            <w:r w:rsidRPr="00E70CBA">
              <w:rPr>
                <w:color w:val="000000"/>
              </w:rPr>
              <w:t>»</w:t>
            </w:r>
            <w:r w:rsidR="003E0DAF" w:rsidRPr="00E70CBA">
              <w:t>: Міжнародне, рандомізоване, подвійне сліпе, плацебо-контрольоване дослідження фази 3 для оцінки ефективності та безпечності ензалутаміду у пацієнтів з неметастатичним кастрат-резистентним раком передміхурової залози</w:t>
            </w:r>
            <w:r w:rsidRPr="00E70CBA">
              <w:rPr>
                <w:color w:val="000000"/>
              </w:rPr>
              <w:t>»</w:t>
            </w:r>
            <w:r w:rsidR="003E0DAF" w:rsidRPr="00E70CBA">
              <w:t xml:space="preserve">, </w:t>
            </w:r>
            <w:r w:rsidR="003E184A" w:rsidRPr="003E184A">
              <w:t xml:space="preserve">  </w:t>
            </w:r>
            <w:r w:rsidR="003E0DAF" w:rsidRPr="00E70CBA">
              <w:t>MDV3100-14 (C3431005), версія 5 від 26 січня 2018 року з інкорпорованою поправкою 4</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Підприємство з 100% іноземною інвестицією</w:t>
            </w:r>
            <w:r w:rsidR="00E70CBA" w:rsidRPr="00E70CBA">
              <w:rPr>
                <w:color w:val="000000"/>
              </w:rPr>
              <w:t xml:space="preserve"> «</w:t>
            </w:r>
            <w:r w:rsidRPr="00E70CBA">
              <w:t>АЙК'ЮВІА РДС Україна</w:t>
            </w:r>
            <w:r w:rsidR="00E70CBA" w:rsidRPr="00E70CBA">
              <w:rPr>
                <w:color w:val="000000"/>
              </w:rPr>
              <w:t>»</w:t>
            </w:r>
          </w:p>
        </w:tc>
      </w:tr>
      <w:tr w:rsidR="008C585A" w:rsidRPr="00833C29">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rPr>
                <w:lang w:val="en-US"/>
              </w:rPr>
            </w:pPr>
            <w:r w:rsidRPr="00E70CBA">
              <w:rPr>
                <w:color w:val="000000"/>
              </w:rPr>
              <w:t>«</w:t>
            </w:r>
            <w:r w:rsidR="003E0DAF" w:rsidRPr="00E70CBA">
              <w:t>Медівейшн, Інк.</w:t>
            </w:r>
            <w:r w:rsidRPr="00E70CBA">
              <w:rPr>
                <w:color w:val="000000"/>
              </w:rPr>
              <w:t>»</w:t>
            </w:r>
            <w:r w:rsidR="003E0DAF" w:rsidRPr="00E70CBA">
              <w:t xml:space="preserve"> (Medivation, Inc.), дочірня компанія, що перебуває у повній власності компанії</w:t>
            </w:r>
            <w:r w:rsidRPr="00E70CBA">
              <w:rPr>
                <w:color w:val="000000"/>
              </w:rPr>
              <w:t xml:space="preserve"> «</w:t>
            </w:r>
            <w:r w:rsidR="003E0DAF" w:rsidRPr="00E70CBA">
              <w:t>Пфайзер Інк.</w:t>
            </w:r>
            <w:r w:rsidRPr="00E70CBA">
              <w:rPr>
                <w:color w:val="000000"/>
              </w:rPr>
              <w:t>»</w:t>
            </w:r>
            <w:r w:rsidR="003E0DAF" w:rsidRPr="00E70CBA">
              <w:t xml:space="preserve"> </w:t>
            </w:r>
            <w:r w:rsidR="003E0DAF" w:rsidRPr="00E70CBA">
              <w:rPr>
                <w:lang w:val="en-US"/>
              </w:rPr>
              <w:t xml:space="preserve">(Pfizer Inc.), </w:t>
            </w:r>
            <w:r w:rsidR="003E0DAF" w:rsidRPr="00E70CBA">
              <w:t>США</w:t>
            </w:r>
            <w:r w:rsidR="003E0DAF" w:rsidRPr="00E70CBA">
              <w:rPr>
                <w:lang w:val="en-US"/>
              </w:rPr>
              <w:t xml:space="preserve"> (Medivation, Inc., a wholly owned subsidiary of Pfizer, Inc., USA)</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pgSz w:w="16838" w:h="11906" w:orient="landscape"/>
          <w:pgMar w:top="851" w:right="1245" w:bottom="851" w:left="2127" w:header="709" w:footer="709" w:gutter="0"/>
          <w:cols w:space="720"/>
          <w:titlePg/>
        </w:sectPr>
      </w:pPr>
    </w:p>
    <w:p w:rsidR="008C585A" w:rsidRDefault="003E0DAF">
      <w:pPr>
        <w:rPr>
          <w:lang w:val="uk-UA"/>
        </w:rPr>
      </w:pPr>
      <w:r>
        <w:rPr>
          <w:lang w:val="uk-UA"/>
        </w:rPr>
        <w:lastRenderedPageBreak/>
        <w:t xml:space="preserve">                                                                                                                                                       Додаток </w:t>
      </w:r>
      <w:r>
        <w:rPr>
          <w:lang w:val="en-US"/>
        </w:rPr>
        <w:t>10</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r w:rsidR="003E0DAF">
        <w:rPr>
          <w:lang w:val="uk-UA"/>
        </w:rPr>
        <w:t xml:space="preserve"> </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p>
    <w:p w:rsidR="008C585A" w:rsidRDefault="008C585A"/>
    <w:tbl>
      <w:tblPr>
        <w:tblStyle w:val="af0"/>
        <w:tblW w:w="0" w:type="auto"/>
        <w:tblInd w:w="0" w:type="dxa"/>
        <w:tblLayout w:type="fixed"/>
        <w:tblLook w:val="04A0" w:firstRow="1" w:lastRow="0" w:firstColumn="1" w:lastColumn="0" w:noHBand="0" w:noVBand="1"/>
      </w:tblPr>
      <w:tblGrid>
        <w:gridCol w:w="3682"/>
        <w:gridCol w:w="9780"/>
      </w:tblGrid>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585A" w:rsidRPr="00E70CBA" w:rsidRDefault="003E0DAF">
            <w:pPr>
              <w:rPr>
                <w:szCs w:val="24"/>
              </w:rPr>
            </w:pPr>
            <w:r w:rsidRPr="00E70CBA">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C585A" w:rsidRPr="00E70CBA" w:rsidRDefault="003E0DAF">
            <w:pPr>
              <w:jc w:val="both"/>
              <w:rPr>
                <w:rFonts w:asciiTheme="minorHAnsi" w:hAnsiTheme="minorHAnsi"/>
                <w:sz w:val="22"/>
              </w:rPr>
            </w:pPr>
            <w:r w:rsidRPr="00E70CBA">
              <w:t xml:space="preserve">Лист-роз’яснення від 26 липня 2023 року до Протоколу клінічного випробування </w:t>
            </w:r>
            <w:r w:rsidR="003E184A" w:rsidRPr="003E184A">
              <w:t xml:space="preserve">                             </w:t>
            </w:r>
            <w:r w:rsidRPr="00E70CBA">
              <w:t>DF-006-1001, версія 8.0 від 25 травня 2023 року, англійською мовою; Досьє досліджуваного лікарського засобу (IMPD) DF-006, версія 2.4-EU/UKR, від 13 вересня 2023 року, англійською мовою; Подовження терміну придатності досліджуваного лікарського засобу DF-006 розчин 20 мкг/мл: 1 мл/флакон, Lot/Batch number 20210509-2 до 48 місяців; Подовження терміну придатності плацебо до досліджуваного лікарського засобу DF-006 Placebo, 1 мл/флакон, Lot/Batch number 20201115 до 48 місяців</w:t>
            </w:r>
            <w:r w:rsidRPr="00E70CBA">
              <w:rPr>
                <w:lang w:val="uk-UA"/>
              </w:rPr>
              <w:t xml:space="preserve"> </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939 від 23.05.2023 </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Подвійне сліпе, рандомізоване, плацебо-контрольоване дослідження 1 фази з першим застосуванням перорального препарату DF-006 у людей для оцінки безпеки, переносимості і фармакокінетики після перорального прийому однократної дози і багатократних доз препарату DF-006 у здорових осіб (Частина 1 і Частина 2) та у пацієнтів з хронічним гепатитом В (Частина 3)</w:t>
            </w:r>
            <w:r w:rsidRPr="00E70CBA">
              <w:rPr>
                <w:color w:val="000000"/>
              </w:rPr>
              <w:t>»</w:t>
            </w:r>
            <w:r w:rsidR="003E0DAF" w:rsidRPr="00E70CBA">
              <w:t>, DF-006-1001, версія 8.0 від 25 травня 2023 року</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ТОВ</w:t>
            </w:r>
            <w:r w:rsidR="00E70CBA" w:rsidRPr="00E70CBA">
              <w:rPr>
                <w:color w:val="000000"/>
              </w:rPr>
              <w:t xml:space="preserve"> «</w:t>
            </w:r>
            <w:r w:rsidRPr="00E70CBA">
              <w:t>АРЕНСІЯ ЕКСПЛОРАТОРІ МЕДІСІН</w:t>
            </w:r>
            <w:r w:rsidR="00E70CBA" w:rsidRPr="00E70CBA">
              <w:rPr>
                <w:color w:val="000000"/>
              </w:rPr>
              <w:t>»</w:t>
            </w:r>
            <w:r w:rsidRPr="00E70CBA">
              <w:t>, Україна</w:t>
            </w:r>
          </w:p>
        </w:tc>
      </w:tr>
      <w:tr w:rsidR="008C585A" w:rsidRPr="00E70CBA">
        <w:trPr>
          <w:trHeight w:val="20"/>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Чжецзян Яо Юань Байотехнолоджі Лтд. (також відома як компанія</w:t>
            </w:r>
            <w:r w:rsidR="00E70CBA" w:rsidRPr="00E70CBA">
              <w:rPr>
                <w:color w:val="000000"/>
              </w:rPr>
              <w:t xml:space="preserve"> «</w:t>
            </w:r>
            <w:r w:rsidRPr="00E70CBA">
              <w:t>Драг Фарм</w:t>
            </w:r>
            <w:r w:rsidR="00E70CBA" w:rsidRPr="00E70CBA">
              <w:rPr>
                <w:color w:val="000000"/>
              </w:rPr>
              <w:t>»</w:t>
            </w:r>
            <w:r w:rsidRPr="00E70CBA">
              <w:t>), Китай /Zhejiang Yao Yuan Biotechnology Ltd. (also known as Drug Farm), China</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rPr>
            </w:pPr>
            <w:r>
              <w:rPr>
                <w:vertAlign w:val="superscript"/>
                <w:lang w:val="uk-UA"/>
              </w:rPr>
              <w:t>(Власне ім’я ПРІЗВИЩЕ)</w:t>
            </w:r>
          </w:p>
        </w:tc>
      </w:tr>
    </w:tbl>
    <w:p w:rsidR="008C585A" w:rsidRDefault="008C585A">
      <w:pPr>
        <w:tabs>
          <w:tab w:val="clear" w:pos="708"/>
        </w:tabs>
        <w:rPr>
          <w:lang w:eastAsia="en-US"/>
        </w:rPr>
        <w:sectPr w:rsidR="008C585A">
          <w:pgSz w:w="16838" w:h="11906" w:orient="landscape"/>
          <w:pgMar w:top="851" w:right="1245" w:bottom="851" w:left="2127" w:header="709" w:footer="709" w:gutter="0"/>
          <w:cols w:space="720"/>
          <w:titlePg/>
        </w:sectPr>
      </w:pPr>
    </w:p>
    <w:p w:rsidR="008C585A" w:rsidRDefault="003E0DAF">
      <w:pPr>
        <w:rPr>
          <w:lang w:val="uk-UA"/>
        </w:rPr>
      </w:pPr>
      <w:r>
        <w:rPr>
          <w:lang w:val="uk-UA"/>
        </w:rPr>
        <w:lastRenderedPageBreak/>
        <w:t xml:space="preserve">                                                                                                                                                       Додаток </w:t>
      </w:r>
      <w:r>
        <w:rPr>
          <w:lang w:val="en-US"/>
        </w:rPr>
        <w:t>11</w:t>
      </w:r>
    </w:p>
    <w:p w:rsidR="00286E75" w:rsidRPr="008A1700" w:rsidRDefault="00286E75" w:rsidP="00286E7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8A1700">
        <w:rPr>
          <w:lang w:val="uk-UA"/>
        </w:rPr>
        <w:t>Про затвердження суттєвих</w:t>
      </w:r>
    </w:p>
    <w:p w:rsidR="00286E75" w:rsidRPr="008A1700" w:rsidRDefault="00286E75" w:rsidP="00286E75">
      <w:pPr>
        <w:ind w:left="9072"/>
        <w:rPr>
          <w:lang w:val="uk-UA"/>
        </w:rPr>
      </w:pPr>
      <w:r w:rsidRPr="008A1700">
        <w:rPr>
          <w:lang w:val="uk-UA"/>
        </w:rPr>
        <w:t>поправок до протоколів</w:t>
      </w:r>
    </w:p>
    <w:p w:rsidR="008C585A" w:rsidRDefault="00286E75" w:rsidP="00286E75">
      <w:pPr>
        <w:ind w:left="9072"/>
        <w:rPr>
          <w:lang w:val="uk-UA"/>
        </w:rPr>
      </w:pPr>
      <w:r w:rsidRPr="008A1700">
        <w:rPr>
          <w:lang w:val="uk-UA"/>
        </w:rPr>
        <w:t>клінічних випробувань</w:t>
      </w:r>
      <w:r>
        <w:rPr>
          <w:lang w:val="uk-UA"/>
        </w:rPr>
        <w:t>»</w:t>
      </w:r>
    </w:p>
    <w:p w:rsidR="008C585A" w:rsidRDefault="00833C29">
      <w:pPr>
        <w:ind w:left="9072"/>
        <w:rPr>
          <w:lang w:val="uk-UA"/>
        </w:rPr>
      </w:pPr>
      <w:r>
        <w:rPr>
          <w:u w:val="single"/>
          <w:lang w:val="uk-UA"/>
        </w:rPr>
        <w:t>30.10.2023</w:t>
      </w:r>
      <w:r>
        <w:rPr>
          <w:lang w:val="uk-UA"/>
        </w:rPr>
        <w:t xml:space="preserve"> № </w:t>
      </w:r>
      <w:r w:rsidRPr="00833C29">
        <w:rPr>
          <w:u w:val="single"/>
          <w:lang w:val="uk-UA"/>
        </w:rPr>
        <w:t>1871</w:t>
      </w:r>
      <w:bookmarkStart w:id="0" w:name="_GoBack"/>
      <w:bookmarkEnd w:id="0"/>
    </w:p>
    <w:p w:rsidR="008C585A" w:rsidRDefault="008C585A"/>
    <w:tbl>
      <w:tblPr>
        <w:tblStyle w:val="af0"/>
        <w:tblW w:w="13462" w:type="dxa"/>
        <w:tblInd w:w="0" w:type="dxa"/>
        <w:tblLayout w:type="fixed"/>
        <w:tblLook w:val="04A0" w:firstRow="1" w:lastRow="0" w:firstColumn="1" w:lastColumn="0" w:noHBand="0" w:noVBand="1"/>
      </w:tblPr>
      <w:tblGrid>
        <w:gridCol w:w="3682"/>
        <w:gridCol w:w="9780"/>
      </w:tblGrid>
      <w:tr w:rsidR="00E70CBA" w:rsidRPr="00E70CBA" w:rsidTr="00EF32DB">
        <w:trPr>
          <w:trHeight w:val="6615"/>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E70CBA" w:rsidRPr="00E70CBA" w:rsidRDefault="00E70CBA">
            <w:pPr>
              <w:rPr>
                <w:szCs w:val="24"/>
              </w:rPr>
            </w:pPr>
            <w:r w:rsidRPr="00E70CBA">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E70CBA" w:rsidRPr="00E70CBA" w:rsidRDefault="00E70CBA" w:rsidP="00AA5730">
            <w:pPr>
              <w:jc w:val="both"/>
              <w:rPr>
                <w:rFonts w:asciiTheme="minorHAnsi" w:hAnsiTheme="minorHAnsi"/>
                <w:sz w:val="22"/>
              </w:rPr>
            </w:pPr>
            <w:r w:rsidRPr="00E70CBA">
              <w:t xml:space="preserve">Оновлений протокол клінічного дослідження VE202-002, версія 2.1 від 09 березня 2022 року; Оновлене Досьє досліджуваного препарату VE202 та Плацебо, версія 4.3 від 02 червня </w:t>
            </w:r>
            <w:r w:rsidR="00AA5730" w:rsidRPr="00AA5730">
              <w:t xml:space="preserve">                 </w:t>
            </w:r>
            <w:r w:rsidRPr="00E70CBA">
              <w:t xml:space="preserve">2023 року; Залучення додаткових виробничих ділянок для досліджуваного препарату VE202, капсули: Boston Analytical, Inc., США (14 Manor Parkway Salem, New Hampshire 03079); Vedanta Biosciences, Inc., США (19 Blackstone Street, Cambridge, Massachusetts 02139); Vedanta Biosciences, Inc., США (42 Nagog Park, Acton, Massachusetts 01720); Зміна терміну придатності препарату VE202 з 27 місяців до 6 місяців; Залучення додаткових виробничих ділянок для досліджуваного препарату Плацебо до VE202, капсули: Vedanta Biosciences, Inc., США </w:t>
            </w:r>
            <w:r w:rsidR="00AA5730" w:rsidRPr="00AA5730">
              <w:t xml:space="preserve">                  </w:t>
            </w:r>
            <w:r w:rsidRPr="00E70CBA">
              <w:t xml:space="preserve">(19 Blackstone Street, Cambridge, Massachusetts 02139), PCI Pharma Services, США </w:t>
            </w:r>
            <w:r w:rsidR="00AA5730" w:rsidRPr="00AA5730">
              <w:t xml:space="preserve">                           </w:t>
            </w:r>
            <w:r w:rsidRPr="00E70CBA">
              <w:t xml:space="preserve">(4545 Assembly Drive Rockford, Illinois 61109); Оновлене спрощене досьє на лікарський засіб Ванкоміцин, версія 3.0 від 02 червня 2023 р.; Залучення додаткової виробничої ділянки для препарату супутньої терапії Ванкоміцин, капсули: Vedanta Biosciences, Inc., США </w:t>
            </w:r>
            <w:r w:rsidR="00AA5730" w:rsidRPr="00AA5730">
              <w:t xml:space="preserve">                          </w:t>
            </w:r>
            <w:r w:rsidRPr="00E70CBA">
              <w:t>(19 Blackstone Street, Cambridge, Massachusetts 02139); Оновлене спрощене досьє на лікарський засіб Плацебо до Ванкоміцину, версія 3.0 від 02 червня 2023 р; Залучення додаткової виробничої ділянки для препарату супутньої терапії Плацебо до Ванкоміцину, капсули: Vedanta Biosciences, Inc., США (19 Blackstone Street, Cambridge, Massachusetts 02139); Оновлена Брошура дослідника з препарату VE202, версія 2.0 від 28 лютого 2022 р; Збільшення кількості пацієнтів, які прийматимуть участь у клінічному дослідженні в Україні з 35 до 45 осіб; Зразок маркування досліджуваного лікарського засобу VE202 або Плацебо, версія 2.0 від 25 травня 2022 року англійською та українською мовами; Основна форма інформованої згоди англійською мовою для України, версія 3.0 від 22 червня 2023 року; Основна форма інформованої згоди англійською мовою для України, версія 3.0 від 22 червня 2023 року. Переклад на українську мову для України від 28 червня 2023 року; Картка пацієнта, версія 5.0 від 26 липня 2023 р. англійською мовою для України; Картка пацієнта,</w:t>
            </w:r>
          </w:p>
        </w:tc>
      </w:tr>
    </w:tbl>
    <w:p w:rsidR="00EF32DB" w:rsidRDefault="00EF32DB">
      <w:r>
        <w:br w:type="page"/>
      </w:r>
    </w:p>
    <w:p w:rsidR="00EF32DB" w:rsidRDefault="00EF32DB">
      <w:r>
        <w:rPr>
          <w:lang w:val="uk-UA"/>
        </w:rPr>
        <w:lastRenderedPageBreak/>
        <w:t xml:space="preserve">                                                                                                                2                                                                    продовження додатка 11</w:t>
      </w:r>
    </w:p>
    <w:p w:rsidR="00EF32DB" w:rsidRDefault="00EF32DB"/>
    <w:tbl>
      <w:tblPr>
        <w:tblStyle w:val="af0"/>
        <w:tblW w:w="13462" w:type="dxa"/>
        <w:tblInd w:w="0" w:type="dxa"/>
        <w:tblLayout w:type="fixed"/>
        <w:tblLook w:val="04A0" w:firstRow="1" w:lastRow="0" w:firstColumn="1" w:lastColumn="0" w:noHBand="0" w:noVBand="1"/>
      </w:tblPr>
      <w:tblGrid>
        <w:gridCol w:w="3682"/>
        <w:gridCol w:w="9780"/>
      </w:tblGrid>
      <w:tr w:rsidR="00EF32DB" w:rsidRPr="00833C29" w:rsidTr="00EF32DB">
        <w:trPr>
          <w:trHeight w:val="3255"/>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rsidR="00EF32DB" w:rsidRPr="00E70CBA" w:rsidRDefault="00EF32DB" w:rsidP="00EF32DB">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p w:rsidR="00EF32DB" w:rsidRPr="00AA5730" w:rsidRDefault="00EF32DB" w:rsidP="00AA5730">
            <w:pPr>
              <w:jc w:val="both"/>
              <w:rPr>
                <w:rFonts w:asciiTheme="minorHAnsi" w:hAnsiTheme="minorHAnsi"/>
                <w:sz w:val="22"/>
                <w:lang w:val="uk-UA"/>
              </w:rPr>
            </w:pPr>
            <w:r w:rsidRPr="00E70CBA">
              <w:t xml:space="preserve"> версія 5.0 від 26 липня 2023 р. українською мовою для України; Опитувальник для України EQ-5D-5L українською мовою (Анкета щодо стану здоров’я); COLLECTiVE202_Лист до пацієнта, версія 1.0 від 12 квітня 2022 р. для України, українською мовою; COLLECTiVE202_Інструкції зі збору зразка калу вдома, версія 1.0 від 12 квітня 2022 p. для України, українською мовою; COLLECTiVE202_Схема візитів, версія 1.0 від 12 квітня </w:t>
            </w:r>
            <w:r w:rsidRPr="00AA5730">
              <w:t xml:space="preserve">                </w:t>
            </w:r>
            <w:r w:rsidRPr="00E70CBA">
              <w:t>2022 p. для України, українською мовою; COLLECTiVE202_Вебсайт, версія 2.0 від 21 квітня 2022 p. для України, українською мовою; Зміна найменування заявника в Україні з ТОВ</w:t>
            </w:r>
            <w:r w:rsidRPr="00E70CBA">
              <w:rPr>
                <w:color w:val="000000"/>
              </w:rPr>
              <w:t xml:space="preserve"> «</w:t>
            </w:r>
            <w:r w:rsidRPr="00E70CBA">
              <w:t>ЛАБКОРП КЛІНІКАЛ ДЕВЕЛОПМЕНТ УКРАЇНА</w:t>
            </w:r>
            <w:r w:rsidRPr="00E70CBA">
              <w:rPr>
                <w:color w:val="000000"/>
              </w:rPr>
              <w:t>»</w:t>
            </w:r>
            <w:r w:rsidRPr="00E70CBA">
              <w:t xml:space="preserve"> на ТОВ</w:t>
            </w:r>
            <w:r w:rsidRPr="00E70CBA">
              <w:rPr>
                <w:color w:val="000000"/>
              </w:rPr>
              <w:t xml:space="preserve"> «</w:t>
            </w:r>
            <w:r w:rsidRPr="00E70CBA">
              <w:t>ФОРТРІА ДЕВЕЛОПМЕНТ УКРАЇНА</w:t>
            </w:r>
            <w:r w:rsidRPr="00E70CBA">
              <w:rPr>
                <w:color w:val="000000"/>
              </w:rPr>
              <w:t>»</w:t>
            </w:r>
            <w:r w:rsidRPr="00E70CBA">
              <w:t>; Залучення додаткових місць проведення клінічного дослідження: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1"/>
              <w:gridCol w:w="8810"/>
            </w:tblGrid>
            <w:tr w:rsidR="00EF32DB" w:rsidRPr="00E70CBA" w:rsidTr="00AA5730">
              <w:tc>
                <w:tcPr>
                  <w:tcW w:w="731" w:type="dxa"/>
                  <w:tcMar>
                    <w:top w:w="0" w:type="dxa"/>
                    <w:left w:w="108" w:type="dxa"/>
                    <w:bottom w:w="0" w:type="dxa"/>
                    <w:right w:w="108" w:type="dxa"/>
                  </w:tcMar>
                  <w:hideMark/>
                </w:tcPr>
                <w:p w:rsidR="00EF32DB" w:rsidRPr="00E70CBA" w:rsidRDefault="00EF32DB" w:rsidP="00E70CBA">
                  <w:pPr>
                    <w:pStyle w:val="cs2e86d3a6"/>
                  </w:pPr>
                  <w:r w:rsidRPr="00E70CBA">
                    <w:rPr>
                      <w:rStyle w:val="csa16174ba11"/>
                      <w:rFonts w:ascii="Times New Roman" w:hAnsi="Times New Roman" w:cs="Times New Roman"/>
                      <w:sz w:val="24"/>
                    </w:rPr>
                    <w:t>№</w:t>
                  </w:r>
                </w:p>
                <w:p w:rsidR="00EF32DB" w:rsidRPr="00E70CBA" w:rsidRDefault="00EF32DB" w:rsidP="00E70CBA">
                  <w:pPr>
                    <w:pStyle w:val="cs2e86d3a6"/>
                  </w:pPr>
                  <w:r w:rsidRPr="00E70CBA">
                    <w:rPr>
                      <w:rStyle w:val="csa16174ba11"/>
                      <w:rFonts w:ascii="Times New Roman" w:hAnsi="Times New Roman" w:cs="Times New Roman"/>
                      <w:sz w:val="24"/>
                    </w:rPr>
                    <w:t>п/п</w:t>
                  </w:r>
                </w:p>
              </w:tc>
              <w:tc>
                <w:tcPr>
                  <w:tcW w:w="8810" w:type="dxa"/>
                  <w:tcMar>
                    <w:top w:w="0" w:type="dxa"/>
                    <w:left w:w="108" w:type="dxa"/>
                    <w:bottom w:w="0" w:type="dxa"/>
                    <w:right w:w="108" w:type="dxa"/>
                  </w:tcMar>
                  <w:hideMark/>
                </w:tcPr>
                <w:p w:rsidR="00EF32DB" w:rsidRPr="00E70CBA" w:rsidRDefault="00EF32DB" w:rsidP="00E70CBA">
                  <w:pPr>
                    <w:pStyle w:val="cs2e86d3a6"/>
                    <w:rPr>
                      <w:lang w:val="ru-RU"/>
                    </w:rPr>
                  </w:pPr>
                  <w:r w:rsidRPr="00E70CBA">
                    <w:rPr>
                      <w:rStyle w:val="csa16174ba11"/>
                      <w:rFonts w:ascii="Times New Roman" w:hAnsi="Times New Roman" w:cs="Times New Roman"/>
                      <w:sz w:val="24"/>
                      <w:lang w:val="ru-RU"/>
                    </w:rPr>
                    <w:t>П.І.Б. відповідального дослідника</w:t>
                  </w:r>
                </w:p>
                <w:p w:rsidR="00EF32DB" w:rsidRPr="00E70CBA" w:rsidRDefault="00EF32DB" w:rsidP="00E70CBA">
                  <w:pPr>
                    <w:pStyle w:val="cs2e86d3a6"/>
                    <w:rPr>
                      <w:lang w:val="ru-RU"/>
                    </w:rPr>
                  </w:pPr>
                  <w:r w:rsidRPr="00E70CBA">
                    <w:rPr>
                      <w:rStyle w:val="csa16174ba11"/>
                      <w:rFonts w:ascii="Times New Roman" w:hAnsi="Times New Roman" w:cs="Times New Roman"/>
                      <w:sz w:val="24"/>
                      <w:lang w:val="ru-RU"/>
                    </w:rPr>
                    <w:t>Назва місця проведення клінічного випробування</w:t>
                  </w:r>
                </w:p>
              </w:tc>
            </w:tr>
            <w:tr w:rsidR="00EF32DB" w:rsidRPr="00E70CBA" w:rsidTr="00AA5730">
              <w:tc>
                <w:tcPr>
                  <w:tcW w:w="731" w:type="dxa"/>
                  <w:tcMar>
                    <w:top w:w="0" w:type="dxa"/>
                    <w:left w:w="108" w:type="dxa"/>
                    <w:bottom w:w="0" w:type="dxa"/>
                    <w:right w:w="108" w:type="dxa"/>
                  </w:tcMar>
                  <w:hideMark/>
                </w:tcPr>
                <w:p w:rsidR="00EF32DB" w:rsidRPr="00E70CBA" w:rsidRDefault="00EF32DB" w:rsidP="005F477B">
                  <w:pPr>
                    <w:pStyle w:val="cs2e86d3a6"/>
                    <w:rPr>
                      <w:lang w:val="uk-UA"/>
                    </w:rPr>
                  </w:pPr>
                  <w:r w:rsidRPr="00E70CBA">
                    <w:rPr>
                      <w:rStyle w:val="csa16174ba11"/>
                      <w:rFonts w:ascii="Times New Roman" w:hAnsi="Times New Roman" w:cs="Times New Roman"/>
                      <w:sz w:val="24"/>
                    </w:rPr>
                    <w:t>1</w:t>
                  </w:r>
                  <w:r w:rsidRPr="00E70CBA">
                    <w:rPr>
                      <w:rStyle w:val="csa16174ba11"/>
                      <w:rFonts w:ascii="Times New Roman" w:hAnsi="Times New Roman" w:cs="Times New Roman"/>
                      <w:sz w:val="24"/>
                      <w:lang w:val="uk-UA"/>
                    </w:rPr>
                    <w:t>.</w:t>
                  </w:r>
                </w:p>
              </w:tc>
              <w:tc>
                <w:tcPr>
                  <w:tcW w:w="8810" w:type="dxa"/>
                  <w:tcMar>
                    <w:top w:w="0" w:type="dxa"/>
                    <w:left w:w="108" w:type="dxa"/>
                    <w:bottom w:w="0" w:type="dxa"/>
                    <w:right w:w="108" w:type="dxa"/>
                  </w:tcMar>
                  <w:hideMark/>
                </w:tcPr>
                <w:p w:rsidR="00EF32DB" w:rsidRPr="00E70CBA" w:rsidRDefault="00EF32DB" w:rsidP="00E70CBA">
                  <w:pPr>
                    <w:pStyle w:val="cs80d9435b"/>
                    <w:rPr>
                      <w:lang w:val="ru-RU"/>
                    </w:rPr>
                  </w:pPr>
                  <w:r w:rsidRPr="00E70CBA">
                    <w:rPr>
                      <w:rStyle w:val="csa16174ba11"/>
                      <w:rFonts w:ascii="Times New Roman" w:hAnsi="Times New Roman" w:cs="Times New Roman"/>
                      <w:sz w:val="24"/>
                      <w:lang w:val="ru-RU"/>
                    </w:rPr>
                    <w:t>д.м.н. Головченко О.І.</w:t>
                  </w:r>
                </w:p>
                <w:p w:rsidR="00EF32DB" w:rsidRPr="00E70CBA" w:rsidRDefault="00EF32DB" w:rsidP="00E70CBA">
                  <w:pPr>
                    <w:pStyle w:val="cs80d9435b"/>
                    <w:rPr>
                      <w:lang w:val="ru-RU"/>
                    </w:rPr>
                  </w:pPr>
                  <w:r w:rsidRPr="00E70CBA">
                    <w:rPr>
                      <w:rStyle w:val="csa16174ba11"/>
                      <w:rFonts w:ascii="Times New Roman" w:hAnsi="Times New Roman" w:cs="Times New Roman"/>
                      <w:sz w:val="24"/>
                      <w:lang w:val="ru-RU"/>
                    </w:rPr>
                    <w:t>Товариство з обмеженою відповідальністю «Медичний Центр Хелс Клінік», медичний клінічний дослідницький центр, відділ гастроентерології, гепатології та ендокринології, м. Вінниця</w:t>
                  </w:r>
                </w:p>
              </w:tc>
            </w:tr>
            <w:tr w:rsidR="00EF32DB" w:rsidRPr="00833C29" w:rsidTr="00AA5730">
              <w:tc>
                <w:tcPr>
                  <w:tcW w:w="731" w:type="dxa"/>
                  <w:tcMar>
                    <w:top w:w="0" w:type="dxa"/>
                    <w:left w:w="108" w:type="dxa"/>
                    <w:bottom w:w="0" w:type="dxa"/>
                    <w:right w:w="108" w:type="dxa"/>
                  </w:tcMar>
                  <w:hideMark/>
                </w:tcPr>
                <w:p w:rsidR="00EF32DB" w:rsidRPr="00E70CBA" w:rsidRDefault="00EF32DB" w:rsidP="005F477B">
                  <w:pPr>
                    <w:pStyle w:val="cs2e86d3a6"/>
                    <w:rPr>
                      <w:lang w:val="uk-UA"/>
                    </w:rPr>
                  </w:pPr>
                  <w:r w:rsidRPr="00E70CBA">
                    <w:rPr>
                      <w:rStyle w:val="csa16174ba11"/>
                      <w:rFonts w:ascii="Times New Roman" w:hAnsi="Times New Roman" w:cs="Times New Roman"/>
                      <w:sz w:val="24"/>
                    </w:rPr>
                    <w:t>2</w:t>
                  </w:r>
                  <w:r w:rsidRPr="00E70CBA">
                    <w:rPr>
                      <w:rStyle w:val="csa16174ba11"/>
                      <w:rFonts w:ascii="Times New Roman" w:hAnsi="Times New Roman" w:cs="Times New Roman"/>
                      <w:sz w:val="24"/>
                      <w:lang w:val="uk-UA"/>
                    </w:rPr>
                    <w:t>.</w:t>
                  </w:r>
                </w:p>
              </w:tc>
              <w:tc>
                <w:tcPr>
                  <w:tcW w:w="8810" w:type="dxa"/>
                  <w:tcMar>
                    <w:top w:w="0" w:type="dxa"/>
                    <w:left w:w="108" w:type="dxa"/>
                    <w:bottom w:w="0" w:type="dxa"/>
                    <w:right w:w="108" w:type="dxa"/>
                  </w:tcMar>
                  <w:hideMark/>
                </w:tcPr>
                <w:p w:rsidR="00EF32DB" w:rsidRPr="00E70CBA" w:rsidRDefault="00EF32DB" w:rsidP="00E70CBA">
                  <w:pPr>
                    <w:pStyle w:val="cs80d9435b"/>
                    <w:rPr>
                      <w:lang w:val="uk-UA"/>
                    </w:rPr>
                  </w:pPr>
                  <w:r w:rsidRPr="00E70CBA">
                    <w:rPr>
                      <w:rStyle w:val="csa16174ba11"/>
                      <w:rFonts w:ascii="Times New Roman" w:hAnsi="Times New Roman" w:cs="Times New Roman"/>
                      <w:sz w:val="24"/>
                      <w:lang w:val="uk-UA"/>
                    </w:rPr>
                    <w:t>д.м.н. Чопей І.В.</w:t>
                  </w:r>
                </w:p>
                <w:p w:rsidR="00EF32DB" w:rsidRPr="00E70CBA" w:rsidRDefault="00EF32DB" w:rsidP="00E70CBA">
                  <w:pPr>
                    <w:pStyle w:val="cs80d9435b"/>
                    <w:rPr>
                      <w:lang w:val="uk-UA"/>
                    </w:rPr>
                  </w:pPr>
                  <w:r w:rsidRPr="00E70CBA">
                    <w:rPr>
                      <w:rStyle w:val="csa16174ba11"/>
                      <w:rFonts w:ascii="Times New Roman" w:hAnsi="Times New Roman" w:cs="Times New Roman"/>
                      <w:sz w:val="24"/>
                      <w:lang w:val="uk-UA"/>
                    </w:rPr>
                    <w:t xml:space="preserve">Комунальне некомерційне підприємство «Ужгородська міська багатопрофільна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терапії та сімейної медицини факультету післядипломної освіти та доуніверситетської підготовки, м. Ужгород </w:t>
                  </w:r>
                </w:p>
              </w:tc>
            </w:tr>
          </w:tbl>
          <w:p w:rsidR="00EF32DB" w:rsidRPr="00833C29" w:rsidRDefault="00EF32DB" w:rsidP="00B82D62">
            <w:pPr>
              <w:rPr>
                <w:lang w:val="uk-UA"/>
              </w:rPr>
            </w:pPr>
          </w:p>
        </w:tc>
      </w:tr>
    </w:tbl>
    <w:p w:rsidR="00EF32DB" w:rsidRPr="00833C29" w:rsidRDefault="00EF32DB">
      <w:pPr>
        <w:rPr>
          <w:lang w:val="uk-UA"/>
        </w:rPr>
      </w:pPr>
      <w:r w:rsidRPr="00833C29">
        <w:rPr>
          <w:lang w:val="uk-UA"/>
        </w:rPr>
        <w:br w:type="page"/>
      </w:r>
    </w:p>
    <w:p w:rsidR="00EF32DB" w:rsidRDefault="00EF32DB">
      <w:r>
        <w:rPr>
          <w:lang w:val="uk-UA"/>
        </w:rPr>
        <w:lastRenderedPageBreak/>
        <w:t xml:space="preserve">                                                                                                                3                                                                    продовження додатка 11</w:t>
      </w:r>
    </w:p>
    <w:p w:rsidR="00EF32DB" w:rsidRDefault="00EF32DB"/>
    <w:tbl>
      <w:tblPr>
        <w:tblStyle w:val="af0"/>
        <w:tblW w:w="13462" w:type="dxa"/>
        <w:tblInd w:w="0" w:type="dxa"/>
        <w:tblLayout w:type="fixed"/>
        <w:tblLook w:val="04A0" w:firstRow="1" w:lastRow="0" w:firstColumn="1" w:lastColumn="0" w:noHBand="0" w:noVBand="1"/>
      </w:tblPr>
      <w:tblGrid>
        <w:gridCol w:w="3682"/>
        <w:gridCol w:w="9780"/>
      </w:tblGrid>
      <w:tr w:rsidR="00EF32DB"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tcPr>
          <w:p w:rsidR="00EF32DB" w:rsidRPr="00E70CBA" w:rsidRDefault="00EF32DB">
            <w:pPr>
              <w:rPr>
                <w:szCs w:val="24"/>
              </w:rPr>
            </w:pPr>
          </w:p>
        </w:tc>
        <w:tc>
          <w:tcPr>
            <w:tcW w:w="9780" w:type="dxa"/>
            <w:tcBorders>
              <w:top w:val="single" w:sz="4" w:space="0" w:color="auto"/>
              <w:left w:val="single" w:sz="4" w:space="0" w:color="auto"/>
              <w:bottom w:val="single" w:sz="4" w:space="0" w:color="auto"/>
              <w:right w:val="single" w:sz="4" w:space="0" w:color="auto"/>
            </w:tcBorders>
          </w:tcPr>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1"/>
              <w:gridCol w:w="8810"/>
            </w:tblGrid>
            <w:tr w:rsidR="00EF32DB" w:rsidRPr="00833C29" w:rsidTr="003313FC">
              <w:tc>
                <w:tcPr>
                  <w:tcW w:w="731" w:type="dxa"/>
                  <w:tcMar>
                    <w:top w:w="0" w:type="dxa"/>
                    <w:left w:w="108" w:type="dxa"/>
                    <w:bottom w:w="0" w:type="dxa"/>
                    <w:right w:w="108" w:type="dxa"/>
                  </w:tcMar>
                  <w:hideMark/>
                </w:tcPr>
                <w:p w:rsidR="00EF32DB" w:rsidRPr="00E70CBA" w:rsidRDefault="00EF32DB" w:rsidP="00EF32DB">
                  <w:pPr>
                    <w:pStyle w:val="cs2e86d3a6"/>
                    <w:rPr>
                      <w:lang w:val="uk-UA"/>
                    </w:rPr>
                  </w:pPr>
                  <w:r w:rsidRPr="00E70CBA">
                    <w:rPr>
                      <w:rStyle w:val="csa16174ba11"/>
                      <w:rFonts w:ascii="Times New Roman" w:hAnsi="Times New Roman" w:cs="Times New Roman"/>
                      <w:sz w:val="24"/>
                    </w:rPr>
                    <w:t>3</w:t>
                  </w:r>
                  <w:r w:rsidRPr="00E70CBA">
                    <w:rPr>
                      <w:rStyle w:val="csa16174ba11"/>
                      <w:rFonts w:ascii="Times New Roman" w:hAnsi="Times New Roman" w:cs="Times New Roman"/>
                      <w:sz w:val="24"/>
                      <w:lang w:val="uk-UA"/>
                    </w:rPr>
                    <w:t>.</w:t>
                  </w:r>
                </w:p>
              </w:tc>
              <w:tc>
                <w:tcPr>
                  <w:tcW w:w="8810" w:type="dxa"/>
                  <w:tcMar>
                    <w:top w:w="0" w:type="dxa"/>
                    <w:left w:w="108" w:type="dxa"/>
                    <w:bottom w:w="0" w:type="dxa"/>
                    <w:right w:w="108" w:type="dxa"/>
                  </w:tcMar>
                  <w:hideMark/>
                </w:tcPr>
                <w:p w:rsidR="00EF32DB" w:rsidRPr="00E70CBA" w:rsidRDefault="00EF32DB" w:rsidP="00EF32DB">
                  <w:pPr>
                    <w:pStyle w:val="cs80d9435b"/>
                    <w:rPr>
                      <w:lang w:val="uk-UA"/>
                    </w:rPr>
                  </w:pPr>
                  <w:r w:rsidRPr="00E70CBA">
                    <w:rPr>
                      <w:rStyle w:val="csa16174ba11"/>
                      <w:rFonts w:ascii="Times New Roman" w:hAnsi="Times New Roman" w:cs="Times New Roman"/>
                      <w:sz w:val="24"/>
                      <w:lang w:val="uk-UA"/>
                    </w:rPr>
                    <w:t>лікар Рішко Я.Ф.</w:t>
                  </w:r>
                </w:p>
                <w:p w:rsidR="00EF32DB" w:rsidRPr="00E70CBA" w:rsidRDefault="00EF32DB" w:rsidP="00EF32DB">
                  <w:pPr>
                    <w:pStyle w:val="cs80d9435b"/>
                    <w:rPr>
                      <w:lang w:val="uk-UA"/>
                    </w:rPr>
                  </w:pPr>
                  <w:r w:rsidRPr="00E70CBA">
                    <w:rPr>
                      <w:rStyle w:val="csa16174ba11"/>
                      <w:rFonts w:ascii="Times New Roman" w:hAnsi="Times New Roman" w:cs="Times New Roman"/>
                      <w:sz w:val="24"/>
                      <w:lang w:val="uk-UA"/>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EF32DB" w:rsidRPr="00E70CBA" w:rsidTr="003313FC">
              <w:tc>
                <w:tcPr>
                  <w:tcW w:w="731" w:type="dxa"/>
                  <w:tcMar>
                    <w:top w:w="0" w:type="dxa"/>
                    <w:left w:w="108" w:type="dxa"/>
                    <w:bottom w:w="0" w:type="dxa"/>
                    <w:right w:w="108" w:type="dxa"/>
                  </w:tcMar>
                  <w:hideMark/>
                </w:tcPr>
                <w:p w:rsidR="00EF32DB" w:rsidRPr="00E70CBA" w:rsidRDefault="00EF32DB" w:rsidP="00EF32DB">
                  <w:pPr>
                    <w:pStyle w:val="cs2e86d3a6"/>
                    <w:rPr>
                      <w:lang w:val="uk-UA"/>
                    </w:rPr>
                  </w:pPr>
                  <w:r w:rsidRPr="00E70CBA">
                    <w:rPr>
                      <w:rStyle w:val="csa16174ba11"/>
                      <w:rFonts w:ascii="Times New Roman" w:hAnsi="Times New Roman" w:cs="Times New Roman"/>
                      <w:sz w:val="24"/>
                    </w:rPr>
                    <w:t>4</w:t>
                  </w:r>
                  <w:r w:rsidRPr="00E70CBA">
                    <w:rPr>
                      <w:rStyle w:val="csa16174ba11"/>
                      <w:rFonts w:ascii="Times New Roman" w:hAnsi="Times New Roman" w:cs="Times New Roman"/>
                      <w:sz w:val="24"/>
                      <w:lang w:val="uk-UA"/>
                    </w:rPr>
                    <w:t>.</w:t>
                  </w:r>
                </w:p>
              </w:tc>
              <w:tc>
                <w:tcPr>
                  <w:tcW w:w="8810" w:type="dxa"/>
                  <w:tcMar>
                    <w:top w:w="0" w:type="dxa"/>
                    <w:left w:w="108" w:type="dxa"/>
                    <w:bottom w:w="0" w:type="dxa"/>
                    <w:right w:w="108" w:type="dxa"/>
                  </w:tcMar>
                  <w:hideMark/>
                </w:tcPr>
                <w:p w:rsidR="00EF32DB" w:rsidRPr="00E70CBA" w:rsidRDefault="00EF32DB" w:rsidP="00EF32DB">
                  <w:pPr>
                    <w:pStyle w:val="cs80d9435b"/>
                    <w:rPr>
                      <w:lang w:val="ru-RU"/>
                    </w:rPr>
                  </w:pPr>
                  <w:r w:rsidRPr="00E70CBA">
                    <w:rPr>
                      <w:rStyle w:val="csa16174ba11"/>
                      <w:rFonts w:ascii="Times New Roman" w:hAnsi="Times New Roman" w:cs="Times New Roman"/>
                      <w:sz w:val="24"/>
                      <w:lang w:val="ru-RU"/>
                    </w:rPr>
                    <w:t>к.м.н. Кізлова Н.М.</w:t>
                  </w:r>
                </w:p>
                <w:p w:rsidR="00EF32DB" w:rsidRPr="00E70CBA" w:rsidRDefault="00EF32DB" w:rsidP="00EF32DB">
                  <w:pPr>
                    <w:pStyle w:val="cs80d9435b"/>
                    <w:rPr>
                      <w:lang w:val="ru-RU"/>
                    </w:rPr>
                  </w:pPr>
                  <w:r w:rsidRPr="00E70CBA">
                    <w:rPr>
                      <w:rStyle w:val="csa16174ba11"/>
                      <w:rFonts w:ascii="Times New Roman" w:hAnsi="Times New Roman" w:cs="Times New Roman"/>
                      <w:sz w:val="24"/>
                      <w:lang w:val="ru-RU"/>
                    </w:rPr>
                    <w:t xml:space="preserve">Комунальне некомерційне підприємство «Вінницька обласна клінічна лікарня                                           ім. М.І. Пирогова Вінницької </w:t>
                  </w:r>
                  <w:proofErr w:type="gramStart"/>
                  <w:r w:rsidRPr="00E70CBA">
                    <w:rPr>
                      <w:rStyle w:val="csa16174ba11"/>
                      <w:rFonts w:ascii="Times New Roman" w:hAnsi="Times New Roman" w:cs="Times New Roman"/>
                      <w:sz w:val="24"/>
                      <w:lang w:val="ru-RU"/>
                    </w:rPr>
                    <w:t>обласної Ради</w:t>
                  </w:r>
                  <w:proofErr w:type="gramEnd"/>
                  <w:r w:rsidRPr="00E70CBA">
                    <w:rPr>
                      <w:rStyle w:val="csa16174ba11"/>
                      <w:rFonts w:ascii="Times New Roman" w:hAnsi="Times New Roman" w:cs="Times New Roman"/>
                      <w:sz w:val="24"/>
                      <w:lang w:val="ru-RU"/>
                    </w:rPr>
                    <w:t>», обласний спеціалізований клінічний гастроентерологічний центр, м. Вінниця</w:t>
                  </w:r>
                </w:p>
              </w:tc>
            </w:tr>
            <w:tr w:rsidR="00EF32DB" w:rsidRPr="00E70CBA" w:rsidTr="003313FC">
              <w:tc>
                <w:tcPr>
                  <w:tcW w:w="731" w:type="dxa"/>
                  <w:tcMar>
                    <w:top w:w="0" w:type="dxa"/>
                    <w:left w:w="108" w:type="dxa"/>
                    <w:bottom w:w="0" w:type="dxa"/>
                    <w:right w:w="108" w:type="dxa"/>
                  </w:tcMar>
                  <w:hideMark/>
                </w:tcPr>
                <w:p w:rsidR="00EF32DB" w:rsidRPr="00E70CBA" w:rsidRDefault="00EF32DB" w:rsidP="00EF32DB">
                  <w:pPr>
                    <w:pStyle w:val="cs2e86d3a6"/>
                    <w:rPr>
                      <w:lang w:val="uk-UA"/>
                    </w:rPr>
                  </w:pPr>
                  <w:r w:rsidRPr="00E70CBA">
                    <w:rPr>
                      <w:rStyle w:val="csa16174ba11"/>
                      <w:rFonts w:ascii="Times New Roman" w:hAnsi="Times New Roman" w:cs="Times New Roman"/>
                      <w:sz w:val="24"/>
                    </w:rPr>
                    <w:t>5</w:t>
                  </w:r>
                  <w:r w:rsidRPr="00E70CBA">
                    <w:rPr>
                      <w:rStyle w:val="csa16174ba11"/>
                      <w:rFonts w:ascii="Times New Roman" w:hAnsi="Times New Roman" w:cs="Times New Roman"/>
                      <w:sz w:val="24"/>
                      <w:lang w:val="uk-UA"/>
                    </w:rPr>
                    <w:t>.</w:t>
                  </w:r>
                </w:p>
              </w:tc>
              <w:tc>
                <w:tcPr>
                  <w:tcW w:w="8810" w:type="dxa"/>
                  <w:tcMar>
                    <w:top w:w="0" w:type="dxa"/>
                    <w:left w:w="108" w:type="dxa"/>
                    <w:bottom w:w="0" w:type="dxa"/>
                    <w:right w:w="108" w:type="dxa"/>
                  </w:tcMar>
                  <w:hideMark/>
                </w:tcPr>
                <w:p w:rsidR="00EF32DB" w:rsidRPr="00E70CBA" w:rsidRDefault="00EF32DB" w:rsidP="00EF32DB">
                  <w:pPr>
                    <w:pStyle w:val="cs80d9435b"/>
                    <w:rPr>
                      <w:lang w:val="ru-RU"/>
                    </w:rPr>
                  </w:pPr>
                  <w:r w:rsidRPr="00E70CBA">
                    <w:rPr>
                      <w:rStyle w:val="csa16174ba11"/>
                      <w:rFonts w:ascii="Times New Roman" w:hAnsi="Times New Roman" w:cs="Times New Roman"/>
                      <w:sz w:val="24"/>
                      <w:lang w:val="ru-RU"/>
                    </w:rPr>
                    <w:t>к.м.н. Вишиванюк В.Ю.</w:t>
                  </w:r>
                </w:p>
                <w:p w:rsidR="00EF32DB" w:rsidRPr="00E70CBA" w:rsidRDefault="00EF32DB" w:rsidP="00EF32DB">
                  <w:pPr>
                    <w:pStyle w:val="cs80d9435b"/>
                    <w:rPr>
                      <w:lang w:val="ru-RU"/>
                    </w:rPr>
                  </w:pPr>
                  <w:r w:rsidRPr="00E70CBA">
                    <w:rPr>
                      <w:rStyle w:val="csa16174ba11"/>
                      <w:rFonts w:ascii="Times New Roman" w:hAnsi="Times New Roman" w:cs="Times New Roman"/>
                      <w:sz w:val="24"/>
                      <w:lang w:val="ru-RU"/>
                    </w:rPr>
                    <w:t>Комунальне некомерційне підприємство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bl>
          <w:p w:rsidR="00EF32DB" w:rsidRPr="00EF32DB" w:rsidRDefault="00EF32DB">
            <w:pPr>
              <w:jc w:val="both"/>
            </w:pP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 xml:space="preserve">Номер та дата наказу МОЗ </w:t>
            </w:r>
            <w:r w:rsidRPr="00E70CBA">
              <w:rPr>
                <w:szCs w:val="24"/>
                <w:lang w:val="uk-UA"/>
              </w:rPr>
              <w:t>про</w:t>
            </w:r>
            <w:r w:rsidRPr="00E70CBA">
              <w:rPr>
                <w:szCs w:val="24"/>
              </w:rPr>
              <w:t xml:space="preserve"> </w:t>
            </w:r>
            <w:r w:rsidRPr="00E70CBA">
              <w:rPr>
                <w:szCs w:val="24"/>
                <w:lang w:val="uk-UA"/>
              </w:rPr>
              <w:t>проведення</w:t>
            </w:r>
            <w:r w:rsidRPr="00E70CBA">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rPr>
                <w:lang w:val="uk-UA"/>
              </w:rPr>
            </w:pPr>
            <w:r w:rsidRPr="00E70CBA">
              <w:rPr>
                <w:lang w:val="uk-UA"/>
              </w:rPr>
              <w:t xml:space="preserve">№ 254 від 08.02.2022 </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Рандомізоване, подвійне сліпе, плацебо-контрольоване дослідження фази 2 препарату VE202 в пацієнтів, хворих на виразковий коліт легкого або помірного ступеня тяжкості</w:t>
            </w:r>
            <w:r w:rsidRPr="00E70CBA">
              <w:rPr>
                <w:color w:val="000000"/>
              </w:rPr>
              <w:t>»</w:t>
            </w:r>
            <w:r w:rsidR="003E0DAF" w:rsidRPr="00E70CBA">
              <w:t>, VE202-002, оригінальна (версія 1.0) від 09 квітня 2021 року</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3E0DAF">
            <w:pPr>
              <w:jc w:val="both"/>
            </w:pPr>
            <w:r w:rsidRPr="00E70CBA">
              <w:t>ТОВ</w:t>
            </w:r>
            <w:r w:rsidR="00E70CBA" w:rsidRPr="00E70CBA">
              <w:rPr>
                <w:color w:val="000000"/>
              </w:rPr>
              <w:t xml:space="preserve"> «</w:t>
            </w:r>
            <w:r w:rsidRPr="00E70CBA">
              <w:t>ФОРТРІА ДЕВЕЛОПМЕНТ УКРАЇНА</w:t>
            </w:r>
            <w:r w:rsidR="00E70CBA" w:rsidRPr="00E70CBA">
              <w:rPr>
                <w:color w:val="000000"/>
              </w:rPr>
              <w:t>»</w:t>
            </w:r>
          </w:p>
        </w:tc>
      </w:tr>
      <w:tr w:rsidR="008C585A" w:rsidRPr="00E70CBA" w:rsidTr="00E70CBA">
        <w:trPr>
          <w:trHeight w:val="23"/>
        </w:trPr>
        <w:tc>
          <w:tcPr>
            <w:tcW w:w="3682" w:type="dxa"/>
            <w:tcBorders>
              <w:top w:val="single" w:sz="4" w:space="0" w:color="auto"/>
              <w:left w:val="single" w:sz="4" w:space="0" w:color="auto"/>
              <w:bottom w:val="single" w:sz="4" w:space="0" w:color="auto"/>
              <w:right w:val="single" w:sz="4" w:space="0" w:color="auto"/>
            </w:tcBorders>
            <w:hideMark/>
          </w:tcPr>
          <w:p w:rsidR="008C585A" w:rsidRPr="00E70CBA" w:rsidRDefault="003E0DAF">
            <w:pPr>
              <w:rPr>
                <w:szCs w:val="24"/>
              </w:rPr>
            </w:pPr>
            <w:r w:rsidRPr="00E70CBA">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8C585A" w:rsidRPr="00E70CBA" w:rsidRDefault="00E70CBA">
            <w:pPr>
              <w:jc w:val="both"/>
            </w:pPr>
            <w:r w:rsidRPr="00E70CBA">
              <w:rPr>
                <w:color w:val="000000"/>
              </w:rPr>
              <w:t>«</w:t>
            </w:r>
            <w:r w:rsidR="003E0DAF" w:rsidRPr="00E70CBA">
              <w:t>Веданта Біосаянсиз, Інк.</w:t>
            </w:r>
            <w:r w:rsidRPr="00E70CBA">
              <w:rPr>
                <w:color w:val="000000"/>
              </w:rPr>
              <w:t>»</w:t>
            </w:r>
            <w:r w:rsidR="003E0DAF" w:rsidRPr="00E70CBA">
              <w:t xml:space="preserve"> [Vedanta Biosciences, Inc.], США</w:t>
            </w:r>
          </w:p>
        </w:tc>
      </w:tr>
    </w:tbl>
    <w:p w:rsidR="008C585A" w:rsidRDefault="008C585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8C585A">
        <w:tc>
          <w:tcPr>
            <w:tcW w:w="5670" w:type="dxa"/>
            <w:tcMar>
              <w:top w:w="0" w:type="dxa"/>
              <w:left w:w="108" w:type="dxa"/>
              <w:bottom w:w="0" w:type="dxa"/>
              <w:right w:w="108" w:type="dxa"/>
            </w:tcMar>
            <w:hideMark/>
          </w:tcPr>
          <w:p w:rsidR="008C585A" w:rsidRDefault="003E0D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8C585A" w:rsidRDefault="008C585A">
            <w:pPr>
              <w:jc w:val="center"/>
            </w:pPr>
          </w:p>
        </w:tc>
        <w:tc>
          <w:tcPr>
            <w:tcW w:w="284" w:type="dxa"/>
            <w:tcMar>
              <w:top w:w="0" w:type="dxa"/>
              <w:left w:w="108" w:type="dxa"/>
              <w:bottom w:w="0" w:type="dxa"/>
              <w:right w:w="108" w:type="dxa"/>
            </w:tcMar>
          </w:tcPr>
          <w:p w:rsidR="008C585A" w:rsidRDefault="008C585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8C585A" w:rsidRDefault="003E0DAF">
            <w:pPr>
              <w:jc w:val="center"/>
              <w:rPr>
                <w:b/>
                <w:bCs/>
                <w:iCs/>
              </w:rPr>
            </w:pPr>
            <w:r>
              <w:rPr>
                <w:rStyle w:val="cs72f7c9c5"/>
              </w:rPr>
              <w:t>Тарас ЛЯСКОВСЬКИЙ</w:t>
            </w:r>
          </w:p>
        </w:tc>
      </w:tr>
      <w:tr w:rsidR="008C585A">
        <w:tc>
          <w:tcPr>
            <w:tcW w:w="5670" w:type="dxa"/>
            <w:tcMar>
              <w:top w:w="0" w:type="dxa"/>
              <w:left w:w="108" w:type="dxa"/>
              <w:bottom w:w="0" w:type="dxa"/>
              <w:right w:w="108" w:type="dxa"/>
            </w:tcMar>
          </w:tcPr>
          <w:p w:rsidR="008C585A" w:rsidRDefault="008C585A"/>
        </w:tc>
        <w:tc>
          <w:tcPr>
            <w:tcW w:w="2835" w:type="dxa"/>
            <w:tcMar>
              <w:top w:w="0" w:type="dxa"/>
              <w:left w:w="108" w:type="dxa"/>
              <w:bottom w:w="0" w:type="dxa"/>
              <w:right w:w="108" w:type="dxa"/>
            </w:tcMar>
            <w:hideMark/>
          </w:tcPr>
          <w:p w:rsidR="008C585A" w:rsidRDefault="003E0D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8C585A" w:rsidRDefault="008C585A">
            <w:pPr>
              <w:jc w:val="center"/>
              <w:rPr>
                <w:vertAlign w:val="superscript"/>
              </w:rPr>
            </w:pPr>
          </w:p>
        </w:tc>
        <w:tc>
          <w:tcPr>
            <w:tcW w:w="4678" w:type="dxa"/>
            <w:tcMar>
              <w:top w:w="0" w:type="dxa"/>
              <w:left w:w="108" w:type="dxa"/>
              <w:bottom w:w="0" w:type="dxa"/>
              <w:right w:w="108" w:type="dxa"/>
            </w:tcMar>
            <w:hideMark/>
          </w:tcPr>
          <w:p w:rsidR="008C585A" w:rsidRDefault="003E0DAF">
            <w:pPr>
              <w:jc w:val="center"/>
              <w:rPr>
                <w:vertAlign w:val="superscript"/>
                <w:lang w:val="uk-UA"/>
              </w:rPr>
            </w:pPr>
            <w:r>
              <w:rPr>
                <w:vertAlign w:val="superscript"/>
                <w:lang w:val="uk-UA"/>
              </w:rPr>
              <w:t>(Власне ім’я ПРІЗВИЩЕ)</w:t>
            </w:r>
          </w:p>
          <w:p w:rsidR="00B32C71" w:rsidRDefault="00B32C71">
            <w:pPr>
              <w:jc w:val="center"/>
              <w:rPr>
                <w:vertAlign w:val="superscript"/>
              </w:rPr>
            </w:pPr>
          </w:p>
        </w:tc>
      </w:tr>
    </w:tbl>
    <w:p w:rsidR="003E0DAF" w:rsidRDefault="003E0DAF" w:rsidP="00B32C71">
      <w:pPr>
        <w:rPr>
          <w:lang w:val="uk-UA"/>
        </w:rPr>
      </w:pPr>
    </w:p>
    <w:sectPr w:rsidR="003E0DAF">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DAF" w:rsidRDefault="003E0DAF">
      <w:pPr>
        <w:rPr>
          <w:lang w:val="en-US"/>
        </w:rPr>
      </w:pPr>
      <w:r>
        <w:rPr>
          <w:lang w:val="en-US"/>
        </w:rPr>
        <w:separator/>
      </w:r>
    </w:p>
  </w:endnote>
  <w:endnote w:type="continuationSeparator" w:id="0">
    <w:p w:rsidR="003E0DAF" w:rsidRDefault="003E0DAF">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DAF" w:rsidRDefault="003E0DAF">
      <w:pPr>
        <w:rPr>
          <w:lang w:val="en-US"/>
        </w:rPr>
      </w:pPr>
      <w:r>
        <w:rPr>
          <w:lang w:val="en-US"/>
        </w:rPr>
        <w:separator/>
      </w:r>
    </w:p>
  </w:footnote>
  <w:footnote w:type="continuationSeparator" w:id="0">
    <w:p w:rsidR="003E0DAF" w:rsidRDefault="003E0DAF">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85A" w:rsidRDefault="003E0DAF">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E0"/>
    <w:rsid w:val="00056CBA"/>
    <w:rsid w:val="000846A2"/>
    <w:rsid w:val="000F5AA8"/>
    <w:rsid w:val="0012648E"/>
    <w:rsid w:val="0013484D"/>
    <w:rsid w:val="00135C0D"/>
    <w:rsid w:val="0019310B"/>
    <w:rsid w:val="00286E75"/>
    <w:rsid w:val="0031527B"/>
    <w:rsid w:val="00396D8B"/>
    <w:rsid w:val="003E0DAF"/>
    <w:rsid w:val="003E184A"/>
    <w:rsid w:val="004B2015"/>
    <w:rsid w:val="005B0B9A"/>
    <w:rsid w:val="005B7EC4"/>
    <w:rsid w:val="005F477B"/>
    <w:rsid w:val="00607AEC"/>
    <w:rsid w:val="00667204"/>
    <w:rsid w:val="006E530D"/>
    <w:rsid w:val="00833C29"/>
    <w:rsid w:val="008A1700"/>
    <w:rsid w:val="008C585A"/>
    <w:rsid w:val="009501A2"/>
    <w:rsid w:val="009B7667"/>
    <w:rsid w:val="00AA5730"/>
    <w:rsid w:val="00B32C71"/>
    <w:rsid w:val="00BB57F0"/>
    <w:rsid w:val="00C626E0"/>
    <w:rsid w:val="00DA32A0"/>
    <w:rsid w:val="00E70CBA"/>
    <w:rsid w:val="00EF3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9951CB"/>
  <w15:chartTrackingRefBased/>
  <w15:docId w15:val="{5074B7B7-23D8-46A1-8EB4-FD45F3C6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E70CBA"/>
    <w:pPr>
      <w:tabs>
        <w:tab w:val="clear" w:pos="708"/>
      </w:tabs>
      <w:jc w:val="both"/>
    </w:pPr>
    <w:rPr>
      <w:rFonts w:eastAsiaTheme="minorEastAsia" w:cs="Times New Roman"/>
      <w:szCs w:val="24"/>
      <w:lang w:val="en-US" w:eastAsia="en-US"/>
    </w:rPr>
  </w:style>
  <w:style w:type="paragraph" w:customStyle="1" w:styleId="cs2e86d3a6">
    <w:name w:val="cs2e86d3a6"/>
    <w:basedOn w:val="a"/>
    <w:rsid w:val="00E70CBA"/>
    <w:pPr>
      <w:tabs>
        <w:tab w:val="clear" w:pos="708"/>
      </w:tabs>
      <w:jc w:val="center"/>
    </w:pPr>
    <w:rPr>
      <w:rFonts w:eastAsiaTheme="minorEastAsia" w:cs="Times New Roman"/>
      <w:szCs w:val="24"/>
      <w:lang w:val="en-US" w:eastAsia="en-US"/>
    </w:rPr>
  </w:style>
  <w:style w:type="paragraph" w:customStyle="1" w:styleId="csf06cd379">
    <w:name w:val="csf06cd379"/>
    <w:basedOn w:val="a"/>
    <w:rsid w:val="00E70CBA"/>
    <w:pPr>
      <w:tabs>
        <w:tab w:val="clear" w:pos="708"/>
      </w:tabs>
      <w:jc w:val="both"/>
    </w:pPr>
    <w:rPr>
      <w:rFonts w:eastAsiaTheme="minorEastAsia" w:cs="Times New Roman"/>
      <w:szCs w:val="24"/>
      <w:lang w:val="en-US" w:eastAsia="en-US"/>
    </w:rPr>
  </w:style>
  <w:style w:type="character" w:customStyle="1" w:styleId="cs5e98e9301">
    <w:name w:val="cs5e98e9301"/>
    <w:basedOn w:val="a0"/>
    <w:rsid w:val="00E70CBA"/>
    <w:rPr>
      <w:rFonts w:ascii="Arial" w:hAnsi="Arial" w:cs="Arial" w:hint="default"/>
      <w:b/>
      <w:bCs/>
      <w:i w:val="0"/>
      <w:iCs w:val="0"/>
      <w:color w:val="000000"/>
      <w:sz w:val="20"/>
      <w:szCs w:val="20"/>
      <w:shd w:val="clear" w:color="auto" w:fill="auto"/>
    </w:rPr>
  </w:style>
  <w:style w:type="character" w:customStyle="1" w:styleId="csa16174ba1">
    <w:name w:val="csa16174ba1"/>
    <w:basedOn w:val="a0"/>
    <w:rsid w:val="00E70CBA"/>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E70CBA"/>
    <w:pPr>
      <w:tabs>
        <w:tab w:val="clear" w:pos="708"/>
      </w:tabs>
      <w:ind w:left="140"/>
      <w:jc w:val="both"/>
    </w:pPr>
    <w:rPr>
      <w:rFonts w:eastAsiaTheme="minorEastAsia" w:cs="Times New Roman"/>
      <w:szCs w:val="24"/>
      <w:lang w:val="en-US" w:eastAsia="en-US"/>
    </w:rPr>
  </w:style>
  <w:style w:type="character" w:customStyle="1" w:styleId="cs5e98e9302">
    <w:name w:val="cs5e98e9302"/>
    <w:basedOn w:val="a0"/>
    <w:rsid w:val="00E70CBA"/>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E70CBA"/>
    <w:rPr>
      <w:rFonts w:ascii="Arial" w:hAnsi="Arial" w:cs="Arial" w:hint="default"/>
      <w:b w:val="0"/>
      <w:bCs w:val="0"/>
      <w:i w:val="0"/>
      <w:iCs w:val="0"/>
      <w:color w:val="000000"/>
      <w:sz w:val="20"/>
      <w:szCs w:val="20"/>
      <w:shd w:val="clear" w:color="auto" w:fill="auto"/>
    </w:rPr>
  </w:style>
  <w:style w:type="character" w:customStyle="1" w:styleId="csbf6fa7721">
    <w:name w:val="csbf6fa7721"/>
    <w:basedOn w:val="a0"/>
    <w:rsid w:val="00E70CBA"/>
    <w:rPr>
      <w:rFonts w:ascii="Times New Roman" w:hAnsi="Times New Roman" w:cs="Times New Roman" w:hint="default"/>
      <w:b w:val="0"/>
      <w:bCs w:val="0"/>
      <w:i w:val="0"/>
      <w:iCs w:val="0"/>
      <w:color w:val="000000"/>
      <w:sz w:val="20"/>
      <w:szCs w:val="20"/>
      <w:shd w:val="clear" w:color="auto" w:fill="auto"/>
    </w:rPr>
  </w:style>
  <w:style w:type="paragraph" w:customStyle="1" w:styleId="cs81d8da5e">
    <w:name w:val="cs81d8da5e"/>
    <w:basedOn w:val="a"/>
    <w:rsid w:val="00E70CBA"/>
    <w:pPr>
      <w:tabs>
        <w:tab w:val="clear" w:pos="708"/>
      </w:tabs>
      <w:spacing w:after="240"/>
      <w:jc w:val="both"/>
    </w:pPr>
    <w:rPr>
      <w:rFonts w:eastAsiaTheme="minorEastAsia" w:cs="Times New Roman"/>
      <w:szCs w:val="24"/>
      <w:lang w:val="en-US" w:eastAsia="en-US"/>
    </w:rPr>
  </w:style>
  <w:style w:type="character" w:customStyle="1" w:styleId="cs5e98e9303">
    <w:name w:val="cs5e98e9303"/>
    <w:basedOn w:val="a0"/>
    <w:rsid w:val="00E70CBA"/>
    <w:rPr>
      <w:rFonts w:ascii="Arial" w:hAnsi="Arial" w:cs="Arial" w:hint="default"/>
      <w:b/>
      <w:bCs/>
      <w:i w:val="0"/>
      <w:iCs w:val="0"/>
      <w:color w:val="000000"/>
      <w:sz w:val="20"/>
      <w:szCs w:val="20"/>
      <w:shd w:val="clear" w:color="auto" w:fill="auto"/>
    </w:rPr>
  </w:style>
  <w:style w:type="character" w:customStyle="1" w:styleId="cs5e98e9304">
    <w:name w:val="cs5e98e9304"/>
    <w:basedOn w:val="a0"/>
    <w:rsid w:val="00E70CBA"/>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E70CBA"/>
    <w:rPr>
      <w:rFonts w:ascii="Arial" w:hAnsi="Arial" w:cs="Arial" w:hint="default"/>
      <w:b w:val="0"/>
      <w:bCs w:val="0"/>
      <w:i w:val="0"/>
      <w:iCs w:val="0"/>
      <w:color w:val="000000"/>
      <w:sz w:val="20"/>
      <w:szCs w:val="20"/>
      <w:shd w:val="clear" w:color="auto" w:fill="auto"/>
    </w:rPr>
  </w:style>
  <w:style w:type="character" w:customStyle="1" w:styleId="cs5e98e9305">
    <w:name w:val="cs5e98e9305"/>
    <w:basedOn w:val="a0"/>
    <w:rsid w:val="00E70CBA"/>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E70CBA"/>
    <w:rPr>
      <w:rFonts w:ascii="Arial" w:hAnsi="Arial" w:cs="Arial" w:hint="default"/>
      <w:b w:val="0"/>
      <w:bCs w:val="0"/>
      <w:i w:val="0"/>
      <w:iCs w:val="0"/>
      <w:color w:val="000000"/>
      <w:sz w:val="20"/>
      <w:szCs w:val="20"/>
      <w:shd w:val="clear" w:color="auto" w:fill="auto"/>
    </w:rPr>
  </w:style>
  <w:style w:type="character" w:customStyle="1" w:styleId="cs5e98e9307">
    <w:name w:val="cs5e98e9307"/>
    <w:basedOn w:val="a0"/>
    <w:rsid w:val="00E70CBA"/>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E70CBA"/>
    <w:rPr>
      <w:rFonts w:ascii="Arial" w:hAnsi="Arial" w:cs="Arial" w:hint="default"/>
      <w:b w:val="0"/>
      <w:bCs w:val="0"/>
      <w:i w:val="0"/>
      <w:iCs w:val="0"/>
      <w:color w:val="000000"/>
      <w:sz w:val="20"/>
      <w:szCs w:val="20"/>
      <w:shd w:val="clear" w:color="auto" w:fill="auto"/>
    </w:rPr>
  </w:style>
  <w:style w:type="character" w:customStyle="1" w:styleId="cs5e98e93011">
    <w:name w:val="cs5e98e93011"/>
    <w:basedOn w:val="a0"/>
    <w:rsid w:val="00E70CBA"/>
    <w:rPr>
      <w:rFonts w:ascii="Arial" w:hAnsi="Arial" w:cs="Arial" w:hint="default"/>
      <w:b/>
      <w:bCs/>
      <w:i w:val="0"/>
      <w:iCs w:val="0"/>
      <w:color w:val="000000"/>
      <w:sz w:val="20"/>
      <w:szCs w:val="20"/>
      <w:shd w:val="clear" w:color="auto" w:fill="auto"/>
    </w:rPr>
  </w:style>
  <w:style w:type="character" w:customStyle="1" w:styleId="csa16174ba11">
    <w:name w:val="csa16174ba11"/>
    <w:basedOn w:val="a0"/>
    <w:rsid w:val="00E70CBA"/>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82D1-5749-4A6E-AABE-A2BC72C5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3137</Words>
  <Characters>25810</Characters>
  <Application>Microsoft Office Word</Application>
  <DocSecurity>0</DocSecurity>
  <Lines>215</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2023-10-30T09:45:00Z</dcterms:created>
  <dcterms:modified xsi:type="dcterms:W3CDTF">2023-10-30T09:47:00Z</dcterms:modified>
</cp:coreProperties>
</file>