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42085D" w:rsidRPr="0042085D">
              <w:rPr>
                <w:rFonts w:eastAsia="Times New Roman"/>
                <w:b/>
                <w:color w:val="000000" w:themeColor="text1"/>
                <w:sz w:val="24"/>
                <w:szCs w:val="24"/>
                <w:lang w:eastAsia="ar-SA"/>
              </w:rPr>
              <w:t>Бензин А-95 Євро 5 та дизельне паливо Євро 5</w:t>
            </w:r>
          </w:p>
          <w:p w:rsidR="0084750C"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42085D" w:rsidRPr="0042085D">
              <w:rPr>
                <w:rFonts w:eastAsia="Times New Roman"/>
                <w:b/>
                <w:color w:val="000000" w:themeColor="text1"/>
                <w:sz w:val="24"/>
                <w:szCs w:val="24"/>
                <w:lang w:eastAsia="ar-SA"/>
              </w:rPr>
              <w:t>09130000-9: Нафта і дистиляти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42085D" w:rsidRPr="0042085D">
              <w:rPr>
                <w:b/>
                <w:color w:val="000000" w:themeColor="text1"/>
                <w:sz w:val="24"/>
                <w:szCs w:val="24"/>
              </w:rPr>
              <w:t>390 320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7450D3">
              <w:rPr>
                <w:b/>
                <w:color w:val="000000" w:themeColor="text1"/>
                <w:sz w:val="24"/>
                <w:szCs w:val="24"/>
              </w:rPr>
              <w:t>17</w:t>
            </w:r>
            <w:r w:rsidR="006475BF" w:rsidRPr="001C60E2">
              <w:rPr>
                <w:b/>
                <w:color w:val="000000" w:themeColor="text1"/>
                <w:sz w:val="24"/>
                <w:szCs w:val="24"/>
              </w:rPr>
              <w:t xml:space="preserve"> </w:t>
            </w:r>
            <w:r w:rsidR="005828B1">
              <w:rPr>
                <w:b/>
                <w:color w:val="000000" w:themeColor="text1"/>
                <w:sz w:val="24"/>
                <w:szCs w:val="24"/>
              </w:rPr>
              <w:t>квіт</w:t>
            </w:r>
            <w:r w:rsidR="008F3A9E">
              <w:rPr>
                <w:b/>
                <w:color w:val="000000" w:themeColor="text1"/>
                <w:sz w:val="24"/>
                <w:szCs w:val="24"/>
              </w:rPr>
              <w:t>ня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42085D" w:rsidRPr="0042085D">
                <w:rPr>
                  <w:rStyle w:val="a3"/>
                  <w:sz w:val="24"/>
                  <w:szCs w:val="24"/>
                </w:rPr>
                <w:t>https://prozorro.gov.ua/tender/UA-2023-04-17-005935-a</w:t>
              </w:r>
            </w:hyperlink>
          </w:p>
          <w:p w:rsidR="0078113E" w:rsidRPr="00FA33B2" w:rsidRDefault="0078113E" w:rsidP="00FA33B2">
            <w:pPr>
              <w:spacing w:after="0" w:line="276" w:lineRule="auto"/>
            </w:pPr>
          </w:p>
        </w:tc>
      </w:tr>
    </w:tbl>
    <w:p w:rsidR="00BD3662" w:rsidRPr="00CC5B51" w:rsidRDefault="00B55729" w:rsidP="00BD3662">
      <w:pPr>
        <w:ind w:left="291" w:right="-23"/>
        <w:jc w:val="center"/>
        <w:rPr>
          <w:b/>
          <w:bCs/>
          <w:smallCaps/>
          <w:spacing w:val="5"/>
          <w:sz w:val="24"/>
          <w:szCs w:val="24"/>
        </w:rPr>
      </w:pPr>
      <w:r w:rsidRPr="00CC5B51">
        <w:rPr>
          <w:b/>
          <w:bCs/>
          <w:smallCaps/>
          <w:spacing w:val="5"/>
          <w:sz w:val="24"/>
          <w:szCs w:val="24"/>
        </w:rPr>
        <w:t>ІНФОРМАЦІЯ ПРО НЕОБХІДНІ ТЕХНІЧНІ, ЯКІСНІ ТА КІЛЬКІСНІ ХАРАКТЕРИСТИКИ ПРЕДМЕТА ЗАКУПІВЛІ</w:t>
      </w:r>
    </w:p>
    <w:p w:rsidR="0042085D" w:rsidRPr="0042085D" w:rsidRDefault="0042085D" w:rsidP="0042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2085D">
        <w:rPr>
          <w:b/>
          <w:bCs/>
          <w:sz w:val="24"/>
          <w:szCs w:val="24"/>
        </w:rPr>
        <w:t>І. Технічна специфікація</w:t>
      </w:r>
    </w:p>
    <w:p w:rsidR="0042085D" w:rsidRPr="0042085D" w:rsidRDefault="0042085D" w:rsidP="00FA4B8E">
      <w:pPr>
        <w:tabs>
          <w:tab w:val="left" w:pos="2200"/>
        </w:tabs>
        <w:jc w:val="center"/>
        <w:rPr>
          <w:bCs/>
          <w:sz w:val="24"/>
          <w:szCs w:val="24"/>
        </w:rPr>
      </w:pPr>
      <w:r w:rsidRPr="0042085D">
        <w:rPr>
          <w:sz w:val="24"/>
          <w:szCs w:val="24"/>
        </w:rPr>
        <w:t xml:space="preserve">   ДК 021:2015: 09130000-9 «Нафта і дистиляти</w:t>
      </w:r>
      <w:r w:rsidRPr="0042085D">
        <w:rPr>
          <w:bCs/>
          <w:sz w:val="24"/>
          <w:szCs w:val="24"/>
        </w:rPr>
        <w:t>» (Бензин А-95, Дизельне паливо).</w:t>
      </w:r>
      <w:bookmarkStart w:id="0" w:name="_GoBack"/>
      <w:bookmarkEnd w:id="0"/>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4111"/>
        <w:gridCol w:w="1848"/>
        <w:gridCol w:w="3250"/>
      </w:tblGrid>
      <w:tr w:rsidR="0042085D" w:rsidRPr="0042085D" w:rsidTr="00176E64">
        <w:trPr>
          <w:trHeight w:val="989"/>
          <w:jc w:val="center"/>
        </w:trPr>
        <w:tc>
          <w:tcPr>
            <w:tcW w:w="4111"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
                <w:bCs/>
                <w:sz w:val="24"/>
                <w:szCs w:val="24"/>
              </w:rPr>
            </w:pPr>
            <w:r w:rsidRPr="0042085D">
              <w:rPr>
                <w:b/>
                <w:bCs/>
                <w:sz w:val="24"/>
                <w:szCs w:val="24"/>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
                <w:bCs/>
                <w:sz w:val="24"/>
                <w:szCs w:val="24"/>
              </w:rPr>
            </w:pPr>
            <w:r w:rsidRPr="0042085D">
              <w:rPr>
                <w:b/>
                <w:bCs/>
                <w:sz w:val="24"/>
                <w:szCs w:val="24"/>
              </w:rPr>
              <w:t>Од</w:t>
            </w:r>
          </w:p>
          <w:p w:rsidR="0042085D" w:rsidRPr="0042085D" w:rsidRDefault="0042085D" w:rsidP="00176E64">
            <w:pPr>
              <w:jc w:val="center"/>
              <w:rPr>
                <w:b/>
                <w:bCs/>
                <w:sz w:val="24"/>
                <w:szCs w:val="24"/>
              </w:rPr>
            </w:pPr>
            <w:proofErr w:type="spellStart"/>
            <w:r w:rsidRPr="0042085D">
              <w:rPr>
                <w:b/>
                <w:bCs/>
                <w:sz w:val="24"/>
                <w:szCs w:val="24"/>
              </w:rPr>
              <w:t>вим</w:t>
            </w:r>
            <w:proofErr w:type="spellEnd"/>
          </w:p>
        </w:tc>
        <w:tc>
          <w:tcPr>
            <w:tcW w:w="3250" w:type="dxa"/>
            <w:tcBorders>
              <w:top w:val="single" w:sz="4" w:space="0" w:color="auto"/>
              <w:left w:val="single" w:sz="4" w:space="0" w:color="auto"/>
              <w:right w:val="single" w:sz="4" w:space="0" w:color="auto"/>
            </w:tcBorders>
            <w:vAlign w:val="center"/>
          </w:tcPr>
          <w:p w:rsidR="0042085D" w:rsidRPr="0042085D" w:rsidRDefault="0042085D" w:rsidP="00176E64">
            <w:pPr>
              <w:jc w:val="center"/>
              <w:rPr>
                <w:b/>
                <w:bCs/>
                <w:sz w:val="24"/>
                <w:szCs w:val="24"/>
              </w:rPr>
            </w:pPr>
            <w:r w:rsidRPr="0042085D">
              <w:rPr>
                <w:b/>
                <w:bCs/>
                <w:sz w:val="24"/>
                <w:szCs w:val="24"/>
              </w:rPr>
              <w:t>Обсяг</w:t>
            </w:r>
          </w:p>
        </w:tc>
      </w:tr>
      <w:tr w:rsidR="0042085D" w:rsidRPr="0042085D" w:rsidTr="00176E64">
        <w:trPr>
          <w:trHeight w:val="408"/>
          <w:jc w:val="center"/>
        </w:trPr>
        <w:tc>
          <w:tcPr>
            <w:tcW w:w="4111" w:type="dxa"/>
            <w:tcBorders>
              <w:top w:val="single" w:sz="4" w:space="0" w:color="auto"/>
              <w:left w:val="single" w:sz="4" w:space="0" w:color="auto"/>
              <w:right w:val="single" w:sz="4" w:space="0" w:color="auto"/>
            </w:tcBorders>
            <w:vAlign w:val="center"/>
          </w:tcPr>
          <w:p w:rsidR="0042085D" w:rsidRPr="0042085D" w:rsidRDefault="0042085D" w:rsidP="0042085D">
            <w:pPr>
              <w:rPr>
                <w:bCs/>
                <w:sz w:val="24"/>
                <w:szCs w:val="24"/>
              </w:rPr>
            </w:pPr>
            <w:r w:rsidRPr="0042085D">
              <w:rPr>
                <w:bCs/>
                <w:sz w:val="24"/>
                <w:szCs w:val="24"/>
              </w:rPr>
              <w:t>Бензин А-95 Євро 5</w:t>
            </w:r>
          </w:p>
        </w:tc>
        <w:tc>
          <w:tcPr>
            <w:tcW w:w="1848"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Cs/>
                <w:sz w:val="24"/>
                <w:szCs w:val="24"/>
              </w:rPr>
            </w:pPr>
            <w:r w:rsidRPr="0042085D">
              <w:rPr>
                <w:bCs/>
                <w:sz w:val="24"/>
                <w:szCs w:val="24"/>
              </w:rPr>
              <w:t>л</w:t>
            </w:r>
          </w:p>
        </w:tc>
        <w:tc>
          <w:tcPr>
            <w:tcW w:w="3250"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Cs/>
                <w:sz w:val="24"/>
                <w:szCs w:val="24"/>
              </w:rPr>
            </w:pPr>
            <w:r w:rsidRPr="0042085D">
              <w:rPr>
                <w:bCs/>
                <w:sz w:val="24"/>
                <w:szCs w:val="24"/>
              </w:rPr>
              <w:t>6 400</w:t>
            </w:r>
          </w:p>
        </w:tc>
      </w:tr>
      <w:tr w:rsidR="0042085D" w:rsidRPr="0042085D" w:rsidTr="00176E64">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42085D">
            <w:pPr>
              <w:rPr>
                <w:bCs/>
                <w:sz w:val="24"/>
                <w:szCs w:val="24"/>
              </w:rPr>
            </w:pPr>
            <w:r w:rsidRPr="0042085D">
              <w:rPr>
                <w:bCs/>
                <w:sz w:val="24"/>
                <w:szCs w:val="24"/>
              </w:rPr>
              <w:t>Дизельне паливо Євро 5</w:t>
            </w:r>
          </w:p>
        </w:tc>
        <w:tc>
          <w:tcPr>
            <w:tcW w:w="1848"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Cs/>
                <w:sz w:val="24"/>
                <w:szCs w:val="24"/>
              </w:rPr>
            </w:pPr>
            <w:r w:rsidRPr="0042085D">
              <w:rPr>
                <w:bCs/>
                <w:sz w:val="24"/>
                <w:szCs w:val="24"/>
              </w:rPr>
              <w:t>л</w:t>
            </w:r>
          </w:p>
        </w:tc>
        <w:tc>
          <w:tcPr>
            <w:tcW w:w="3250"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Cs/>
                <w:sz w:val="24"/>
                <w:szCs w:val="24"/>
              </w:rPr>
            </w:pPr>
            <w:r w:rsidRPr="0042085D">
              <w:rPr>
                <w:bCs/>
                <w:sz w:val="24"/>
                <w:szCs w:val="24"/>
              </w:rPr>
              <w:t>1 600</w:t>
            </w:r>
          </w:p>
        </w:tc>
      </w:tr>
      <w:tr w:rsidR="0042085D" w:rsidRPr="0042085D" w:rsidTr="00176E64">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rPr>
                <w:bCs/>
                <w:sz w:val="24"/>
                <w:szCs w:val="24"/>
              </w:rPr>
            </w:pPr>
            <w:r w:rsidRPr="0042085D">
              <w:rPr>
                <w:bCs/>
                <w:sz w:val="24"/>
                <w:szCs w:val="24"/>
              </w:rPr>
              <w:t>Смарт-картка</w:t>
            </w:r>
          </w:p>
        </w:tc>
        <w:tc>
          <w:tcPr>
            <w:tcW w:w="1848"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Cs/>
                <w:sz w:val="24"/>
                <w:szCs w:val="24"/>
              </w:rPr>
            </w:pPr>
            <w:r w:rsidRPr="0042085D">
              <w:rPr>
                <w:bCs/>
                <w:sz w:val="24"/>
                <w:szCs w:val="24"/>
              </w:rPr>
              <w:t>шт.</w:t>
            </w:r>
          </w:p>
        </w:tc>
        <w:tc>
          <w:tcPr>
            <w:tcW w:w="3250" w:type="dxa"/>
            <w:tcBorders>
              <w:top w:val="single" w:sz="4" w:space="0" w:color="auto"/>
              <w:left w:val="single" w:sz="4" w:space="0" w:color="auto"/>
              <w:bottom w:val="single" w:sz="4" w:space="0" w:color="auto"/>
              <w:right w:val="single" w:sz="4" w:space="0" w:color="auto"/>
            </w:tcBorders>
            <w:vAlign w:val="center"/>
          </w:tcPr>
          <w:p w:rsidR="0042085D" w:rsidRPr="0042085D" w:rsidRDefault="0042085D" w:rsidP="00176E64">
            <w:pPr>
              <w:jc w:val="center"/>
              <w:rPr>
                <w:bCs/>
                <w:sz w:val="24"/>
                <w:szCs w:val="24"/>
              </w:rPr>
            </w:pPr>
            <w:r w:rsidRPr="0042085D">
              <w:rPr>
                <w:bCs/>
                <w:sz w:val="24"/>
                <w:szCs w:val="24"/>
              </w:rPr>
              <w:t>5</w:t>
            </w:r>
          </w:p>
        </w:tc>
      </w:tr>
    </w:tbl>
    <w:p w:rsidR="0042085D" w:rsidRPr="0042085D" w:rsidRDefault="0042085D" w:rsidP="0042085D">
      <w:pPr>
        <w:shd w:val="clear" w:color="auto" w:fill="FFFFFF"/>
        <w:jc w:val="both"/>
        <w:rPr>
          <w:b/>
          <w:sz w:val="24"/>
          <w:szCs w:val="24"/>
        </w:rPr>
      </w:pPr>
    </w:p>
    <w:p w:rsidR="0042085D" w:rsidRPr="0042085D" w:rsidRDefault="0042085D" w:rsidP="0042085D">
      <w:pPr>
        <w:shd w:val="clear" w:color="auto" w:fill="FFFFFF"/>
        <w:jc w:val="both"/>
        <w:rPr>
          <w:b/>
          <w:sz w:val="24"/>
          <w:szCs w:val="24"/>
        </w:rPr>
      </w:pPr>
      <w:r w:rsidRPr="0042085D">
        <w:rPr>
          <w:b/>
          <w:sz w:val="24"/>
          <w:szCs w:val="24"/>
        </w:rPr>
        <w:t>Термін поставки – протягом дії договору.</w:t>
      </w:r>
    </w:p>
    <w:p w:rsidR="0042085D" w:rsidRPr="0042085D" w:rsidRDefault="0042085D" w:rsidP="0042085D">
      <w:pPr>
        <w:shd w:val="clear" w:color="auto" w:fill="FFFFFF"/>
        <w:jc w:val="both"/>
        <w:rPr>
          <w:sz w:val="24"/>
          <w:szCs w:val="24"/>
        </w:rPr>
      </w:pPr>
      <w:r w:rsidRPr="0042085D">
        <w:rPr>
          <w:b/>
          <w:sz w:val="24"/>
          <w:szCs w:val="24"/>
        </w:rPr>
        <w:t>Порядок поставки</w:t>
      </w:r>
      <w:r w:rsidRPr="0042085D">
        <w:rPr>
          <w:sz w:val="24"/>
          <w:szCs w:val="24"/>
        </w:rPr>
        <w:t xml:space="preserve"> - впродовж одного дня з дати направлення заявки Покупця не електронну адресу Постачальника _______________________(за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rsidR="0042085D" w:rsidRPr="0042085D" w:rsidRDefault="0042085D" w:rsidP="0042085D">
      <w:pPr>
        <w:shd w:val="clear" w:color="auto" w:fill="FFFFFF"/>
        <w:jc w:val="center"/>
        <w:rPr>
          <w:b/>
          <w:sz w:val="24"/>
          <w:szCs w:val="24"/>
        </w:rPr>
      </w:pPr>
      <w:r w:rsidRPr="0042085D">
        <w:rPr>
          <w:b/>
          <w:bCs/>
          <w:sz w:val="24"/>
          <w:szCs w:val="24"/>
        </w:rPr>
        <w:t>ІІ.</w:t>
      </w:r>
      <w:r w:rsidRPr="0042085D">
        <w:rPr>
          <w:b/>
          <w:sz w:val="24"/>
          <w:szCs w:val="24"/>
        </w:rPr>
        <w:t xml:space="preserve"> Технічні, якісні та інші вимоги до предмету закупівлі:</w:t>
      </w:r>
    </w:p>
    <w:p w:rsidR="0042085D" w:rsidRPr="0042085D" w:rsidRDefault="0042085D" w:rsidP="0042085D">
      <w:pPr>
        <w:shd w:val="clear" w:color="auto" w:fill="FFFFFF"/>
        <w:jc w:val="both"/>
        <w:rPr>
          <w:b/>
          <w:bCs/>
          <w:sz w:val="24"/>
          <w:szCs w:val="24"/>
        </w:rPr>
      </w:pPr>
      <w:r w:rsidRPr="0042085D">
        <w:rPr>
          <w:b/>
          <w:bCs/>
          <w:sz w:val="24"/>
          <w:szCs w:val="24"/>
        </w:rPr>
        <w:t>Визначення термінів.</w:t>
      </w:r>
    </w:p>
    <w:p w:rsidR="0042085D" w:rsidRPr="0042085D" w:rsidRDefault="0042085D" w:rsidP="0042085D">
      <w:pPr>
        <w:shd w:val="clear" w:color="auto" w:fill="FFFFFF"/>
        <w:jc w:val="both"/>
        <w:rPr>
          <w:b/>
          <w:bCs/>
          <w:i/>
          <w:sz w:val="24"/>
          <w:szCs w:val="24"/>
        </w:rPr>
      </w:pPr>
      <w:r w:rsidRPr="0042085D">
        <w:rPr>
          <w:b/>
          <w:bCs/>
          <w:i/>
          <w:sz w:val="24"/>
          <w:szCs w:val="24"/>
        </w:rPr>
        <w:t>Смарт – картка з вбудованим мікропроцесором (літрова) (далі – Смарт-картка).</w:t>
      </w:r>
    </w:p>
    <w:p w:rsidR="0042085D" w:rsidRPr="0042085D" w:rsidRDefault="0042085D" w:rsidP="0042085D">
      <w:pPr>
        <w:shd w:val="clear" w:color="auto" w:fill="FFFFFF"/>
        <w:jc w:val="both"/>
        <w:rPr>
          <w:sz w:val="24"/>
          <w:szCs w:val="24"/>
        </w:rPr>
      </w:pPr>
      <w:r w:rsidRPr="0042085D">
        <w:rPr>
          <w:sz w:val="24"/>
          <w:szCs w:val="24"/>
        </w:rPr>
        <w:t xml:space="preserve">Смарт – картка паливна це універсальна пластикова картка з вбудованим в неї </w:t>
      </w:r>
      <w:proofErr w:type="spellStart"/>
      <w:r w:rsidRPr="0042085D">
        <w:rPr>
          <w:sz w:val="24"/>
          <w:szCs w:val="24"/>
        </w:rPr>
        <w:t>мікрочіпом</w:t>
      </w:r>
      <w:proofErr w:type="spellEnd"/>
      <w:r w:rsidRPr="0042085D">
        <w:rPr>
          <w:sz w:val="24"/>
          <w:szCs w:val="24"/>
        </w:rPr>
        <w:t xml:space="preserve"> або системою цифрового захисту , яка дозволяє здійснити ідентифікацію Покупця та провести заправку транспортного засобу нафтопродуктами відповідного виду, зазначених в укладеному Сторонами Договорі купівлі-продажу товарів та видаткових накладних.  Покупець в особистому кабінеті Покупця самостійно встановлює кількість літрів палива та ліміти відпуску Товару по кожній смарт-карті виданої Продавцем Покупцю.</w:t>
      </w:r>
    </w:p>
    <w:p w:rsidR="0042085D" w:rsidRPr="0042085D" w:rsidRDefault="0042085D" w:rsidP="0042085D">
      <w:pPr>
        <w:shd w:val="clear" w:color="auto" w:fill="FFFFFF"/>
        <w:jc w:val="both"/>
        <w:rPr>
          <w:b/>
          <w:bCs/>
          <w:i/>
          <w:sz w:val="24"/>
          <w:szCs w:val="24"/>
        </w:rPr>
      </w:pPr>
      <w:r w:rsidRPr="0042085D">
        <w:rPr>
          <w:b/>
          <w:bCs/>
          <w:i/>
          <w:sz w:val="24"/>
          <w:szCs w:val="24"/>
        </w:rPr>
        <w:t>Особистий кабінет.</w:t>
      </w:r>
    </w:p>
    <w:p w:rsidR="0042085D" w:rsidRPr="0042085D" w:rsidRDefault="0042085D" w:rsidP="0042085D">
      <w:pPr>
        <w:ind w:right="282" w:firstLine="851"/>
        <w:jc w:val="both"/>
        <w:rPr>
          <w:sz w:val="24"/>
          <w:szCs w:val="24"/>
        </w:rPr>
      </w:pPr>
      <w:r w:rsidRPr="0042085D">
        <w:rPr>
          <w:sz w:val="24"/>
          <w:szCs w:val="24"/>
        </w:rPr>
        <w:t xml:space="preserve">Особистий кабінет. Особистий кабінет, це електронний </w:t>
      </w:r>
      <w:proofErr w:type="spellStart"/>
      <w:r w:rsidRPr="0042085D">
        <w:rPr>
          <w:sz w:val="24"/>
          <w:szCs w:val="24"/>
        </w:rPr>
        <w:t>Web</w:t>
      </w:r>
      <w:proofErr w:type="spellEnd"/>
      <w:r w:rsidRPr="0042085D">
        <w:rPr>
          <w:sz w:val="24"/>
          <w:szCs w:val="24"/>
        </w:rPr>
        <w:t xml:space="preserve">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w:t>
      </w:r>
      <w:proofErr w:type="spellStart"/>
      <w:r w:rsidRPr="0042085D">
        <w:rPr>
          <w:sz w:val="24"/>
          <w:szCs w:val="24"/>
        </w:rPr>
        <w:lastRenderedPageBreak/>
        <w:t>розподілювати</w:t>
      </w:r>
      <w:proofErr w:type="spellEnd"/>
      <w:r w:rsidRPr="0042085D">
        <w:rPr>
          <w:sz w:val="24"/>
          <w:szCs w:val="24"/>
        </w:rPr>
        <w:t xml:space="preserve"> його між паливними смарт – картками та будувати статистичні звіти по витратам. Особистий кабінет повинен мати окремий розділ який містить елементи керування смарт – картками, блокування та розблокування доступу. Дана інформація повинна бути підтверджена шляхом надання відповідних </w:t>
      </w:r>
      <w:proofErr w:type="spellStart"/>
      <w:r w:rsidRPr="0042085D">
        <w:rPr>
          <w:sz w:val="24"/>
          <w:szCs w:val="24"/>
        </w:rPr>
        <w:t>скринів</w:t>
      </w:r>
      <w:proofErr w:type="spellEnd"/>
      <w:r w:rsidRPr="0042085D">
        <w:rPr>
          <w:sz w:val="24"/>
          <w:szCs w:val="24"/>
        </w:rPr>
        <w:t xml:space="preserve"> ресурсу із адресою такого ресурсу у всесвітній мережі. У </w:t>
      </w:r>
      <w:proofErr w:type="spellStart"/>
      <w:r w:rsidRPr="0042085D">
        <w:rPr>
          <w:sz w:val="24"/>
          <w:szCs w:val="24"/>
        </w:rPr>
        <w:t>звязку</w:t>
      </w:r>
      <w:proofErr w:type="spellEnd"/>
      <w:r w:rsidRPr="0042085D">
        <w:rPr>
          <w:sz w:val="24"/>
          <w:szCs w:val="24"/>
        </w:rPr>
        <w:t xml:space="preserve"> із використанням ІТ-систем Учасника для адміністрування руху транспорту та його забезпечення  надати документ що підтверджує сторонньою організацією факт впровадження системи менеджменту інформаційної безпеки та системного аудиту такої системи менеджменту в організації Учасника, з метою гарантування безпеки інформації щодо логістичної діяльності транспорту замовника. </w:t>
      </w:r>
    </w:p>
    <w:p w:rsidR="0042085D" w:rsidRPr="0042085D" w:rsidRDefault="0042085D" w:rsidP="0042085D">
      <w:pPr>
        <w:pStyle w:val="a7"/>
        <w:numPr>
          <w:ilvl w:val="0"/>
          <w:numId w:val="38"/>
        </w:numPr>
        <w:ind w:right="282"/>
        <w:contextualSpacing/>
        <w:jc w:val="both"/>
        <w:rPr>
          <w:bCs/>
        </w:rPr>
      </w:pPr>
      <w:proofErr w:type="spellStart"/>
      <w:r w:rsidRPr="0042085D">
        <w:rPr>
          <w:bCs/>
        </w:rPr>
        <w:t>Якість</w:t>
      </w:r>
      <w:proofErr w:type="spellEnd"/>
      <w:r w:rsidRPr="0042085D">
        <w:rPr>
          <w:bCs/>
        </w:rPr>
        <w:t xml:space="preserve"> </w:t>
      </w:r>
      <w:proofErr w:type="spellStart"/>
      <w:r w:rsidRPr="0042085D">
        <w:rPr>
          <w:bCs/>
        </w:rPr>
        <w:t>Товару</w:t>
      </w:r>
      <w:proofErr w:type="spellEnd"/>
      <w:r w:rsidRPr="0042085D">
        <w:rPr>
          <w:bCs/>
        </w:rPr>
        <w:t>.</w:t>
      </w:r>
    </w:p>
    <w:p w:rsidR="0042085D" w:rsidRPr="0042085D" w:rsidRDefault="0042085D" w:rsidP="0042085D">
      <w:pPr>
        <w:rPr>
          <w:color w:val="1F497D"/>
          <w:sz w:val="24"/>
          <w:szCs w:val="24"/>
        </w:rPr>
      </w:pPr>
      <w:r w:rsidRPr="0042085D">
        <w:rPr>
          <w:sz w:val="24"/>
          <w:szCs w:val="24"/>
        </w:rPr>
        <w:t>Якість бензину А-95 повинна відповідати вимогам ДСТУ 7687:2015 Бензини автомобільні Євро. Технічні умови. Якість дизельного палива повинна відповідати вимогам ДСТУ 7688:2015 Паливо дизельне Євро. Технічні умови. У складі пропозиції  Учасник повинен надати сертифікат відповідності та паспорт технічного контролю (сертифікат якості) виробника, а також  паспорт якості виданий акредитованою лабораторією щодо партії товару що планується до постачання Замовнику.</w:t>
      </w:r>
    </w:p>
    <w:p w:rsidR="0042085D" w:rsidRPr="0042085D" w:rsidRDefault="0042085D" w:rsidP="0042085D">
      <w:pPr>
        <w:ind w:firstLine="567"/>
        <w:jc w:val="both"/>
        <w:rPr>
          <w:sz w:val="24"/>
          <w:szCs w:val="24"/>
        </w:rPr>
      </w:pPr>
      <w:r w:rsidRPr="0042085D">
        <w:rPr>
          <w:sz w:val="24"/>
          <w:szCs w:val="24"/>
        </w:rPr>
        <w:t xml:space="preserve">2. Технічні та якісні вимоги до Товару повинні </w:t>
      </w:r>
      <w:r w:rsidRPr="0042085D">
        <w:rPr>
          <w:sz w:val="24"/>
          <w:szCs w:val="24"/>
          <w:shd w:val="clear" w:color="auto" w:fill="FFFFFF"/>
        </w:rPr>
        <w:t>відповідати Технічному регламенту</w:t>
      </w:r>
      <w:r w:rsidRPr="0042085D">
        <w:rPr>
          <w:sz w:val="24"/>
          <w:szCs w:val="24"/>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p>
    <w:p w:rsidR="0042085D" w:rsidRPr="0042085D" w:rsidRDefault="0042085D" w:rsidP="0042085D">
      <w:pPr>
        <w:pStyle w:val="a7"/>
        <w:numPr>
          <w:ilvl w:val="0"/>
          <w:numId w:val="37"/>
        </w:numPr>
        <w:spacing w:line="276" w:lineRule="auto"/>
        <w:contextualSpacing/>
        <w:jc w:val="both"/>
        <w:rPr>
          <w:lang w:val="ru-RU"/>
        </w:rPr>
      </w:pPr>
      <w:proofErr w:type="spellStart"/>
      <w:r w:rsidRPr="0042085D">
        <w:rPr>
          <w:lang w:val="ru-RU"/>
        </w:rPr>
        <w:t>Декларацією</w:t>
      </w:r>
      <w:proofErr w:type="spellEnd"/>
      <w:r w:rsidRPr="0042085D">
        <w:rPr>
          <w:lang w:val="ru-RU"/>
        </w:rPr>
        <w:t xml:space="preserve"> </w:t>
      </w:r>
      <w:proofErr w:type="spellStart"/>
      <w:r w:rsidRPr="0042085D">
        <w:rPr>
          <w:lang w:val="ru-RU"/>
        </w:rPr>
        <w:t>відповідності</w:t>
      </w:r>
      <w:proofErr w:type="spellEnd"/>
      <w:r w:rsidRPr="0042085D">
        <w:rPr>
          <w:lang w:val="ru-RU"/>
        </w:rPr>
        <w:t xml:space="preserve"> </w:t>
      </w:r>
      <w:proofErr w:type="spellStart"/>
      <w:r w:rsidRPr="0042085D">
        <w:rPr>
          <w:shd w:val="clear" w:color="auto" w:fill="FFFFFF"/>
          <w:lang w:val="ru-RU"/>
        </w:rPr>
        <w:t>Технічному</w:t>
      </w:r>
      <w:proofErr w:type="spellEnd"/>
      <w:r w:rsidRPr="0042085D">
        <w:rPr>
          <w:shd w:val="clear" w:color="auto" w:fill="FFFFFF"/>
          <w:lang w:val="ru-RU"/>
        </w:rPr>
        <w:t xml:space="preserve"> регламенту</w:t>
      </w:r>
      <w:r w:rsidRPr="0042085D">
        <w:rPr>
          <w:lang w:val="ru-RU"/>
        </w:rPr>
        <w:t xml:space="preserve"> </w:t>
      </w:r>
      <w:proofErr w:type="spellStart"/>
      <w:r w:rsidRPr="0042085D">
        <w:rPr>
          <w:lang w:val="ru-RU"/>
        </w:rPr>
        <w:t>щодо</w:t>
      </w:r>
      <w:proofErr w:type="spellEnd"/>
      <w:r w:rsidRPr="0042085D">
        <w:rPr>
          <w:lang w:val="ru-RU"/>
        </w:rPr>
        <w:t xml:space="preserve"> </w:t>
      </w:r>
      <w:proofErr w:type="spellStart"/>
      <w:r w:rsidRPr="0042085D">
        <w:rPr>
          <w:lang w:val="ru-RU"/>
        </w:rPr>
        <w:t>вимог</w:t>
      </w:r>
      <w:proofErr w:type="spellEnd"/>
      <w:r w:rsidRPr="0042085D">
        <w:rPr>
          <w:lang w:val="ru-RU"/>
        </w:rPr>
        <w:t xml:space="preserve"> до </w:t>
      </w:r>
      <w:proofErr w:type="spellStart"/>
      <w:r w:rsidRPr="0042085D">
        <w:rPr>
          <w:lang w:val="ru-RU"/>
        </w:rPr>
        <w:t>автомобільних</w:t>
      </w:r>
      <w:proofErr w:type="spellEnd"/>
      <w:r w:rsidRPr="0042085D">
        <w:rPr>
          <w:lang w:val="ru-RU"/>
        </w:rPr>
        <w:t xml:space="preserve"> </w:t>
      </w:r>
      <w:proofErr w:type="spellStart"/>
      <w:r w:rsidRPr="0042085D">
        <w:rPr>
          <w:lang w:val="ru-RU"/>
        </w:rPr>
        <w:t>бензинів</w:t>
      </w:r>
      <w:proofErr w:type="spellEnd"/>
      <w:r w:rsidRPr="0042085D">
        <w:rPr>
          <w:lang w:val="ru-RU"/>
        </w:rPr>
        <w:t xml:space="preserve">, дизельного, </w:t>
      </w:r>
      <w:proofErr w:type="spellStart"/>
      <w:r w:rsidRPr="0042085D">
        <w:rPr>
          <w:lang w:val="ru-RU"/>
        </w:rPr>
        <w:t>суднових</w:t>
      </w:r>
      <w:proofErr w:type="spellEnd"/>
      <w:r w:rsidRPr="0042085D">
        <w:rPr>
          <w:lang w:val="ru-RU"/>
        </w:rPr>
        <w:t xml:space="preserve"> та </w:t>
      </w:r>
      <w:proofErr w:type="spellStart"/>
      <w:r w:rsidRPr="0042085D">
        <w:rPr>
          <w:lang w:val="ru-RU"/>
        </w:rPr>
        <w:t>котельних</w:t>
      </w:r>
      <w:proofErr w:type="spellEnd"/>
      <w:r w:rsidRPr="0042085D">
        <w:rPr>
          <w:lang w:val="ru-RU"/>
        </w:rPr>
        <w:t xml:space="preserve"> палив, </w:t>
      </w:r>
      <w:proofErr w:type="spellStart"/>
      <w:r w:rsidRPr="0042085D">
        <w:rPr>
          <w:lang w:val="ru-RU"/>
        </w:rPr>
        <w:t>затвердженого</w:t>
      </w:r>
      <w:proofErr w:type="spellEnd"/>
      <w:r w:rsidRPr="0042085D">
        <w:rPr>
          <w:lang w:val="ru-RU"/>
        </w:rPr>
        <w:t xml:space="preserve"> ПКМУ від 01.08.2013 року № 927 </w:t>
      </w:r>
      <w:proofErr w:type="spellStart"/>
      <w:r w:rsidRPr="0042085D">
        <w:rPr>
          <w:lang w:val="ru-RU"/>
        </w:rPr>
        <w:t>Учасника</w:t>
      </w:r>
      <w:proofErr w:type="spellEnd"/>
      <w:r w:rsidRPr="0042085D">
        <w:rPr>
          <w:lang w:val="ru-RU"/>
        </w:rPr>
        <w:t>.</w:t>
      </w:r>
    </w:p>
    <w:p w:rsidR="0042085D" w:rsidRPr="0042085D" w:rsidRDefault="0042085D" w:rsidP="0042085D">
      <w:pPr>
        <w:ind w:firstLine="624"/>
        <w:jc w:val="both"/>
        <w:rPr>
          <w:sz w:val="24"/>
          <w:szCs w:val="24"/>
        </w:rPr>
      </w:pPr>
      <w:r w:rsidRPr="0042085D">
        <w:rPr>
          <w:sz w:val="24"/>
          <w:szCs w:val="24"/>
        </w:rPr>
        <w:t xml:space="preserve">3.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w:t>
      </w:r>
      <w:r w:rsidRPr="0042085D">
        <w:rPr>
          <w:sz w:val="24"/>
          <w:szCs w:val="24"/>
          <w:lang w:val="ru-RU"/>
        </w:rPr>
        <w:t xml:space="preserve">. </w:t>
      </w:r>
      <w:r w:rsidRPr="0042085D">
        <w:rPr>
          <w:sz w:val="24"/>
          <w:szCs w:val="24"/>
        </w:rPr>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rsidR="0042085D" w:rsidRPr="0042085D" w:rsidRDefault="0042085D" w:rsidP="0042085D">
      <w:pPr>
        <w:ind w:firstLine="624"/>
        <w:jc w:val="both"/>
        <w:rPr>
          <w:sz w:val="24"/>
          <w:szCs w:val="24"/>
        </w:rPr>
      </w:pPr>
      <w:r w:rsidRPr="0042085D">
        <w:rPr>
          <w:sz w:val="24"/>
          <w:szCs w:val="24"/>
        </w:rPr>
        <w:t xml:space="preserve">Відпуск Товару Замовнику здійснюється цілодобово по довірчим документам (смарт-картки) на з АЗС Постачальника в усіх областях України  області та не менше однієї АЗС  в кожному обласному центрі  України , в тому числі в містах Львів, Ужгород, Чернігів , Одеса , Херсон , Миколаїв , Житомир , Луцьк, Чернівці - не менше 2х АЗС, в м. Київ – не менше 15-ти АЗС ,  за виключенням окупованих територій. Покупець отримує довірчі документи (смарт – картки) від Постачальника на підставі заявок Покупця. </w:t>
      </w:r>
    </w:p>
    <w:p w:rsidR="0042085D" w:rsidRPr="0042085D" w:rsidRDefault="0042085D" w:rsidP="0042085D">
      <w:pPr>
        <w:ind w:firstLine="624"/>
        <w:jc w:val="both"/>
        <w:rPr>
          <w:sz w:val="24"/>
          <w:szCs w:val="24"/>
        </w:rPr>
      </w:pPr>
      <w:r w:rsidRPr="0042085D">
        <w:rPr>
          <w:sz w:val="24"/>
          <w:szCs w:val="24"/>
        </w:rPr>
        <w:t xml:space="preserve">Учасник повинен забезпечити Замовника онлайн системою керування та розподілу пального між смарт-картками, за допомогою WEB додатку. Покупець повинен мати доступ до «Особистого кабінету» Учасника в якому здійснюється контроль та розподіл пального, на підтвердження чого учасником надається </w:t>
      </w:r>
      <w:proofErr w:type="spellStart"/>
      <w:r w:rsidRPr="0042085D">
        <w:rPr>
          <w:sz w:val="24"/>
          <w:szCs w:val="24"/>
        </w:rPr>
        <w:t>скрин</w:t>
      </w:r>
      <w:proofErr w:type="spellEnd"/>
      <w:r w:rsidRPr="0042085D">
        <w:rPr>
          <w:sz w:val="24"/>
          <w:szCs w:val="24"/>
        </w:rPr>
        <w:t xml:space="preserve"> відповідного веб-ресурсу із зазначенням його розташування у всесвітній мережі Інтернет. </w:t>
      </w:r>
    </w:p>
    <w:p w:rsidR="0042085D" w:rsidRPr="0042085D" w:rsidRDefault="0042085D" w:rsidP="0042085D">
      <w:pPr>
        <w:shd w:val="clear" w:color="auto" w:fill="FFFFFF"/>
        <w:jc w:val="both"/>
        <w:rPr>
          <w:b/>
          <w:sz w:val="24"/>
          <w:szCs w:val="24"/>
        </w:rPr>
      </w:pPr>
      <w:r w:rsidRPr="0042085D">
        <w:rPr>
          <w:b/>
          <w:sz w:val="24"/>
          <w:szCs w:val="24"/>
        </w:rPr>
        <w:t>ІІІ. Учасник у складі тендерної пропозиції повинен надати:</w:t>
      </w:r>
    </w:p>
    <w:p w:rsidR="0042085D" w:rsidRPr="0042085D" w:rsidRDefault="0042085D" w:rsidP="0042085D">
      <w:pPr>
        <w:jc w:val="both"/>
        <w:rPr>
          <w:sz w:val="24"/>
          <w:szCs w:val="24"/>
        </w:rPr>
      </w:pPr>
      <w:r w:rsidRPr="0042085D">
        <w:rPr>
          <w:b/>
          <w:sz w:val="24"/>
          <w:szCs w:val="24"/>
        </w:rPr>
        <w:lastRenderedPageBreak/>
        <w:t>3.1. Гарантійний лист</w:t>
      </w:r>
      <w:r w:rsidRPr="0042085D">
        <w:rPr>
          <w:sz w:val="24"/>
          <w:szCs w:val="24"/>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rsidR="0042085D" w:rsidRPr="0042085D" w:rsidRDefault="0042085D" w:rsidP="0042085D">
      <w:pPr>
        <w:jc w:val="both"/>
        <w:rPr>
          <w:sz w:val="24"/>
          <w:szCs w:val="24"/>
        </w:rPr>
      </w:pPr>
      <w:r w:rsidRPr="0042085D">
        <w:rPr>
          <w:b/>
          <w:sz w:val="24"/>
          <w:szCs w:val="24"/>
        </w:rPr>
        <w:t>3.2. Довідку</w:t>
      </w:r>
      <w:r w:rsidRPr="0042085D">
        <w:rPr>
          <w:sz w:val="24"/>
          <w:szCs w:val="24"/>
        </w:rPr>
        <w:t xml:space="preserve"> (в довільній формі) </w:t>
      </w:r>
      <w:r w:rsidRPr="0042085D">
        <w:rPr>
          <w:b/>
          <w:sz w:val="24"/>
          <w:szCs w:val="24"/>
        </w:rPr>
        <w:t>про дійсність довірчих документів</w:t>
      </w:r>
      <w:r w:rsidRPr="0042085D">
        <w:rPr>
          <w:sz w:val="24"/>
          <w:szCs w:val="24"/>
        </w:rPr>
        <w:t xml:space="preserve"> (смарт-карток) на території м. Чернігова, Чернігівської області та в кожній області України за виключенням окупованих територій.</w:t>
      </w:r>
    </w:p>
    <w:p w:rsidR="0042085D" w:rsidRPr="0042085D" w:rsidRDefault="0042085D" w:rsidP="0042085D">
      <w:pPr>
        <w:jc w:val="both"/>
        <w:rPr>
          <w:sz w:val="24"/>
          <w:szCs w:val="24"/>
        </w:rPr>
      </w:pPr>
      <w:r w:rsidRPr="0042085D">
        <w:rPr>
          <w:b/>
          <w:sz w:val="24"/>
          <w:szCs w:val="24"/>
        </w:rPr>
        <w:t>3.3.</w:t>
      </w:r>
      <w:r w:rsidRPr="0042085D">
        <w:rPr>
          <w:sz w:val="24"/>
          <w:szCs w:val="24"/>
        </w:rPr>
        <w:t xml:space="preserve"> </w:t>
      </w:r>
      <w:r w:rsidRPr="0042085D">
        <w:rPr>
          <w:b/>
          <w:sz w:val="24"/>
          <w:szCs w:val="24"/>
        </w:rPr>
        <w:t>У разі наявності партнерських АЗС</w:t>
      </w:r>
      <w:r w:rsidRPr="0042085D">
        <w:rPr>
          <w:sz w:val="24"/>
          <w:szCs w:val="24"/>
        </w:rPr>
        <w:t xml:space="preserve">, Учасник процедури закупівлі повинен надати в складі  пропозиції </w:t>
      </w:r>
      <w:r w:rsidRPr="0042085D">
        <w:rPr>
          <w:b/>
          <w:sz w:val="24"/>
          <w:szCs w:val="24"/>
        </w:rPr>
        <w:t>документальне підтвердження</w:t>
      </w:r>
      <w:r w:rsidRPr="0042085D">
        <w:rPr>
          <w:sz w:val="24"/>
          <w:szCs w:val="24"/>
        </w:rPr>
        <w:t xml:space="preserve"> права користування автозаправними станціями інших власників:</w:t>
      </w:r>
    </w:p>
    <w:p w:rsidR="0042085D" w:rsidRPr="0042085D" w:rsidRDefault="0042085D" w:rsidP="0042085D">
      <w:pPr>
        <w:ind w:firstLine="624"/>
        <w:jc w:val="both"/>
        <w:rPr>
          <w:sz w:val="24"/>
          <w:szCs w:val="24"/>
        </w:rPr>
      </w:pPr>
      <w:r w:rsidRPr="0042085D">
        <w:rPr>
          <w:sz w:val="24"/>
          <w:szCs w:val="24"/>
        </w:rPr>
        <w:t xml:space="preserve"> - копії Договорів з операторами ( ліцензіатами)  партнерських АЗС, орендованих АЗС, із переліку, зазначеному в Довідці (п.п.1.2. пункту 1 таблиці 1 Додатку 3 оголошення), </w:t>
      </w:r>
      <w:r w:rsidRPr="0042085D">
        <w:rPr>
          <w:rFonts w:eastAsiaTheme="minorHAnsi"/>
          <w:sz w:val="24"/>
          <w:szCs w:val="24"/>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rsidR="0042085D" w:rsidRPr="0042085D" w:rsidRDefault="0042085D" w:rsidP="0042085D">
      <w:pPr>
        <w:ind w:firstLine="624"/>
        <w:jc w:val="both"/>
        <w:rPr>
          <w:sz w:val="24"/>
          <w:szCs w:val="24"/>
        </w:rPr>
      </w:pPr>
      <w:r w:rsidRPr="0042085D">
        <w:rPr>
          <w:b/>
          <w:sz w:val="24"/>
          <w:szCs w:val="24"/>
        </w:rPr>
        <w:t xml:space="preserve"> </w:t>
      </w:r>
      <w:r w:rsidRPr="0042085D">
        <w:rPr>
          <w:sz w:val="24"/>
          <w:szCs w:val="24"/>
        </w:rPr>
        <w:t>- гарантійний лист від власника/орендаря/ оператора(ліцензіата) партнерських АЗС, орендованих АЗС, із переліку, зазначеному у відповідній довідці, адресований Учаснику, про гарантування заправок автотранспорту за довірчими документами (смарт-картками) встановленого зразка на АЗС.</w:t>
      </w:r>
    </w:p>
    <w:p w:rsidR="0042085D" w:rsidRPr="0042085D" w:rsidRDefault="0042085D" w:rsidP="0042085D">
      <w:pPr>
        <w:tabs>
          <w:tab w:val="left" w:pos="432"/>
        </w:tabs>
        <w:contextualSpacing/>
        <w:jc w:val="both"/>
        <w:rPr>
          <w:sz w:val="24"/>
          <w:szCs w:val="24"/>
        </w:rPr>
      </w:pPr>
      <w:r w:rsidRPr="0042085D">
        <w:rPr>
          <w:b/>
          <w:sz w:val="24"/>
          <w:szCs w:val="24"/>
        </w:rPr>
        <w:t>3.4</w:t>
      </w:r>
      <w:r w:rsidRPr="0042085D">
        <w:rPr>
          <w:sz w:val="24"/>
          <w:szCs w:val="24"/>
        </w:rPr>
        <w:t xml:space="preserve">. </w:t>
      </w:r>
      <w:r w:rsidRPr="0042085D">
        <w:rPr>
          <w:b/>
          <w:sz w:val="24"/>
          <w:szCs w:val="24"/>
        </w:rPr>
        <w:t>Лист - підтвердження</w:t>
      </w:r>
      <w:r w:rsidRPr="0042085D">
        <w:rPr>
          <w:sz w:val="24"/>
          <w:szCs w:val="24"/>
        </w:rPr>
        <w:t xml:space="preserve"> (в довільній формі) від Учасника щодо знаходження не менше однієї власної або </w:t>
      </w:r>
      <w:proofErr w:type="spellStart"/>
      <w:r w:rsidRPr="0042085D">
        <w:rPr>
          <w:sz w:val="24"/>
          <w:szCs w:val="24"/>
        </w:rPr>
        <w:t>партенрської</w:t>
      </w:r>
      <w:proofErr w:type="spellEnd"/>
      <w:r w:rsidRPr="0042085D">
        <w:rPr>
          <w:sz w:val="24"/>
          <w:szCs w:val="24"/>
        </w:rPr>
        <w:t xml:space="preserve"> АЗС в кожному обласному центрі України ,крім тимчасово окупованих територій.</w:t>
      </w:r>
    </w:p>
    <w:p w:rsidR="0042085D" w:rsidRPr="0042085D" w:rsidRDefault="0042085D" w:rsidP="0042085D">
      <w:pPr>
        <w:jc w:val="both"/>
        <w:rPr>
          <w:sz w:val="24"/>
          <w:szCs w:val="24"/>
        </w:rPr>
      </w:pPr>
      <w:r w:rsidRPr="0042085D">
        <w:rPr>
          <w:b/>
          <w:sz w:val="24"/>
          <w:szCs w:val="24"/>
        </w:rPr>
        <w:t>3.5.</w:t>
      </w:r>
      <w:r w:rsidRPr="0042085D">
        <w:rPr>
          <w:sz w:val="24"/>
          <w:szCs w:val="24"/>
        </w:rPr>
        <w:t xml:space="preserve">  </w:t>
      </w:r>
      <w:r w:rsidRPr="0042085D">
        <w:rPr>
          <w:b/>
          <w:sz w:val="24"/>
          <w:szCs w:val="24"/>
        </w:rPr>
        <w:t xml:space="preserve">Довідка </w:t>
      </w:r>
      <w:r w:rsidRPr="0042085D">
        <w:rPr>
          <w:sz w:val="24"/>
          <w:szCs w:val="24"/>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Pr="0042085D">
        <w:rPr>
          <w:rFonts w:eastAsiaTheme="minorHAnsi"/>
          <w:sz w:val="24"/>
          <w:szCs w:val="24"/>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42085D" w:rsidRPr="0042085D" w:rsidRDefault="0042085D" w:rsidP="0042085D">
      <w:pPr>
        <w:spacing w:before="60" w:after="60"/>
        <w:jc w:val="both"/>
        <w:rPr>
          <w:rFonts w:eastAsiaTheme="minorHAnsi"/>
          <w:sz w:val="24"/>
          <w:szCs w:val="24"/>
        </w:rPr>
      </w:pPr>
      <w:r w:rsidRPr="0042085D">
        <w:rPr>
          <w:b/>
          <w:sz w:val="24"/>
          <w:szCs w:val="24"/>
        </w:rPr>
        <w:t>3</w:t>
      </w:r>
      <w:r w:rsidRPr="0042085D">
        <w:rPr>
          <w:b/>
          <w:bCs/>
          <w:sz w:val="24"/>
          <w:szCs w:val="24"/>
        </w:rPr>
        <w:t>.6.</w:t>
      </w:r>
      <w:r w:rsidRPr="0042085D">
        <w:rPr>
          <w:bCs/>
          <w:sz w:val="24"/>
          <w:szCs w:val="24"/>
        </w:rPr>
        <w:t xml:space="preserve"> </w:t>
      </w:r>
      <w:r w:rsidRPr="0042085D">
        <w:rPr>
          <w:rFonts w:eastAsiaTheme="minorHAnsi"/>
          <w:bCs/>
          <w:sz w:val="24"/>
          <w:szCs w:val="24"/>
        </w:rPr>
        <w:t>Чинний дозвіл або ліцензія</w:t>
      </w:r>
      <w:r w:rsidRPr="0042085D">
        <w:rPr>
          <w:rFonts w:eastAsiaTheme="minorHAnsi"/>
          <w:sz w:val="24"/>
          <w:szCs w:val="24"/>
        </w:rPr>
        <w:t xml:space="preserve"> на провадження відповідної господарської діяльності, </w:t>
      </w:r>
      <w:r w:rsidRPr="0042085D">
        <w:rPr>
          <w:rFonts w:eastAsiaTheme="minorHAnsi"/>
          <w:spacing w:val="-2"/>
          <w:sz w:val="24"/>
          <w:szCs w:val="24"/>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42085D">
        <w:rPr>
          <w:rFonts w:eastAsiaTheme="minorHAnsi"/>
          <w:sz w:val="24"/>
          <w:szCs w:val="24"/>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42085D" w:rsidRPr="0042085D" w:rsidRDefault="0042085D" w:rsidP="0042085D">
      <w:pPr>
        <w:spacing w:before="60" w:after="60"/>
        <w:jc w:val="both"/>
        <w:rPr>
          <w:rFonts w:eastAsiaTheme="minorHAnsi"/>
          <w:sz w:val="24"/>
          <w:szCs w:val="24"/>
        </w:rPr>
      </w:pPr>
      <w:r w:rsidRPr="0042085D">
        <w:rPr>
          <w:rFonts w:eastAsiaTheme="minorHAnsi"/>
          <w:sz w:val="24"/>
          <w:szCs w:val="24"/>
        </w:rPr>
        <w:t xml:space="preserve">3.7 </w:t>
      </w:r>
      <w:r w:rsidRPr="0042085D">
        <w:rPr>
          <w:sz w:val="24"/>
          <w:szCs w:val="24"/>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rsidR="0042085D" w:rsidRPr="0042085D" w:rsidRDefault="0042085D" w:rsidP="0042085D">
      <w:pPr>
        <w:spacing w:before="60" w:after="60"/>
        <w:jc w:val="both"/>
        <w:rPr>
          <w:sz w:val="24"/>
          <w:szCs w:val="24"/>
        </w:rPr>
      </w:pPr>
      <w:r w:rsidRPr="0042085D">
        <w:rPr>
          <w:sz w:val="24"/>
          <w:szCs w:val="24"/>
        </w:rPr>
        <w:lastRenderedPageBreak/>
        <w:t>3.8  У складі пропозиції учасник надає документ, що підтверджує право використання Учасником найменувань (торгових марок) зазначених на відповідних смарт-картках відповідно до чинного законодавства України.</w:t>
      </w:r>
    </w:p>
    <w:p w:rsidR="0042085D" w:rsidRPr="0042085D" w:rsidRDefault="0042085D" w:rsidP="0042085D">
      <w:pPr>
        <w:spacing w:before="60" w:after="60"/>
        <w:jc w:val="both"/>
        <w:rPr>
          <w:rFonts w:eastAsiaTheme="minorHAnsi"/>
          <w:sz w:val="24"/>
          <w:szCs w:val="24"/>
        </w:rPr>
      </w:pPr>
      <w:r w:rsidRPr="0042085D">
        <w:rPr>
          <w:sz w:val="24"/>
          <w:szCs w:val="24"/>
        </w:rPr>
        <w:t xml:space="preserve">3.9 Учасник повинен надати проколи випробувань, що підтверджують повну відповідність запропонованого товару чинним нормативним документам (ДСТУ), видані акредитованою лабораторією упродовж терміну придатності партії щодо якої надано паспорт якості.  </w:t>
      </w:r>
    </w:p>
    <w:p w:rsidR="0042085D" w:rsidRPr="0042085D" w:rsidRDefault="0042085D" w:rsidP="0042085D">
      <w:pPr>
        <w:ind w:firstLine="708"/>
        <w:jc w:val="both"/>
        <w:rPr>
          <w:sz w:val="24"/>
          <w:szCs w:val="24"/>
        </w:rPr>
      </w:pPr>
      <w:r w:rsidRPr="0042085D">
        <w:rPr>
          <w:sz w:val="24"/>
          <w:szCs w:val="24"/>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rsidR="0042085D" w:rsidRPr="0042085D" w:rsidRDefault="0042085D" w:rsidP="0042085D">
      <w:pPr>
        <w:tabs>
          <w:tab w:val="left" w:pos="2200"/>
        </w:tabs>
        <w:jc w:val="center"/>
        <w:rPr>
          <w:b/>
          <w:bCs/>
          <w:sz w:val="24"/>
          <w:szCs w:val="24"/>
        </w:rPr>
      </w:pPr>
    </w:p>
    <w:p w:rsidR="0042085D" w:rsidRPr="0042085D" w:rsidRDefault="0042085D" w:rsidP="0042085D">
      <w:pPr>
        <w:ind w:firstLine="708"/>
        <w:jc w:val="both"/>
        <w:rPr>
          <w:i/>
          <w:color w:val="000000" w:themeColor="text1"/>
          <w:sz w:val="24"/>
          <w:szCs w:val="24"/>
        </w:rPr>
      </w:pPr>
      <w:r w:rsidRPr="0042085D">
        <w:rPr>
          <w:i/>
          <w:color w:val="000000" w:themeColor="text1"/>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703BD9" w:rsidRPr="00A7220B" w:rsidRDefault="00703BD9" w:rsidP="0084750C">
      <w:pPr>
        <w:tabs>
          <w:tab w:val="left" w:pos="-2160"/>
        </w:tabs>
        <w:ind w:left="-426"/>
        <w:jc w:val="both"/>
        <w:rPr>
          <w:b/>
          <w:caps/>
          <w:lang w:eastAsia="x-none"/>
        </w:rPr>
      </w:pPr>
    </w:p>
    <w:sectPr w:rsidR="00703BD9" w:rsidRPr="00A7220B"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7C2C1D"/>
    <w:multiLevelType w:val="hybridMultilevel"/>
    <w:tmpl w:val="1F6A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10"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6B6910"/>
    <w:multiLevelType w:val="hybridMultilevel"/>
    <w:tmpl w:val="344EE61A"/>
    <w:lvl w:ilvl="0" w:tplc="8B804AB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2"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6" w15:restartNumberingAfterBreak="0">
    <w:nsid w:val="688A30A3"/>
    <w:multiLevelType w:val="hybridMultilevel"/>
    <w:tmpl w:val="20A4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01722"/>
    <w:multiLevelType w:val="hybridMultilevel"/>
    <w:tmpl w:val="729A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36"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
  </w:num>
  <w:num w:numId="4">
    <w:abstractNumId w:val="16"/>
  </w:num>
  <w:num w:numId="5">
    <w:abstractNumId w:val="2"/>
  </w:num>
  <w:num w:numId="6">
    <w:abstractNumId w:val="28"/>
  </w:num>
  <w:num w:numId="7">
    <w:abstractNumId w:val="8"/>
  </w:num>
  <w:num w:numId="8">
    <w:abstractNumId w:val="5"/>
  </w:num>
  <w:num w:numId="9">
    <w:abstractNumId w:val="17"/>
  </w:num>
  <w:num w:numId="10">
    <w:abstractNumId w:val="15"/>
  </w:num>
  <w:num w:numId="11">
    <w:abstractNumId w:val="9"/>
  </w:num>
  <w:num w:numId="12">
    <w:abstractNumId w:val="25"/>
  </w:num>
  <w:num w:numId="13">
    <w:abstractNumId w:val="35"/>
  </w:num>
  <w:num w:numId="14">
    <w:abstractNumId w:val="24"/>
  </w:num>
  <w:num w:numId="15">
    <w:abstractNumId w:val="4"/>
  </w:num>
  <w:num w:numId="16">
    <w:abstractNumId w:val="23"/>
  </w:num>
  <w:num w:numId="17">
    <w:abstractNumId w:val="19"/>
  </w:num>
  <w:num w:numId="18">
    <w:abstractNumId w:val="31"/>
  </w:num>
  <w:num w:numId="19">
    <w:abstractNumId w:val="30"/>
  </w:num>
  <w:num w:numId="20">
    <w:abstractNumId w:val="22"/>
  </w:num>
  <w:num w:numId="21">
    <w:abstractNumId w:val="26"/>
  </w:num>
  <w:num w:numId="22">
    <w:abstractNumId w:val="3"/>
  </w:num>
  <w:num w:numId="23">
    <w:abstractNumId w:val="1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10"/>
  </w:num>
  <w:num w:numId="29">
    <w:abstractNumId w:val="3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13"/>
  </w:num>
  <w:num w:numId="34">
    <w:abstractNumId w:val="34"/>
  </w:num>
  <w:num w:numId="35">
    <w:abstractNumId w:val="18"/>
  </w:num>
  <w:num w:numId="36">
    <w:abstractNumId w:val="20"/>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A7BE6"/>
    <w:rsid w:val="002B3DD1"/>
    <w:rsid w:val="002E3C14"/>
    <w:rsid w:val="002F48D8"/>
    <w:rsid w:val="0042085D"/>
    <w:rsid w:val="0049405A"/>
    <w:rsid w:val="00514A47"/>
    <w:rsid w:val="005828B1"/>
    <w:rsid w:val="0059366D"/>
    <w:rsid w:val="00610CE8"/>
    <w:rsid w:val="006475BF"/>
    <w:rsid w:val="00694674"/>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28E2"/>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1">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iPriority w:val="99"/>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uiPriority w:val="99"/>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4-17-00593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59</cp:revision>
  <dcterms:created xsi:type="dcterms:W3CDTF">2021-12-15T12:41:00Z</dcterms:created>
  <dcterms:modified xsi:type="dcterms:W3CDTF">2023-04-18T11:28:00Z</dcterms:modified>
</cp:coreProperties>
</file>