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D418C3">
        <w:tc>
          <w:tcPr>
            <w:tcW w:w="3271" w:type="dxa"/>
          </w:tcPr>
          <w:p w:rsidR="00D418C3" w:rsidRDefault="00D418C3" w:rsidP="00A93E77">
            <w:pPr>
              <w:rPr>
                <w:sz w:val="28"/>
                <w:szCs w:val="28"/>
                <w:lang w:val="uk-UA"/>
              </w:rPr>
            </w:pPr>
          </w:p>
          <w:p w:rsidR="004E5F69" w:rsidRDefault="00D418C3" w:rsidP="00A93E77">
            <w:pPr>
              <w:rPr>
                <w:sz w:val="28"/>
                <w:szCs w:val="28"/>
                <w:lang w:val="uk-UA"/>
              </w:rPr>
            </w:pPr>
            <w:r>
              <w:rPr>
                <w:sz w:val="28"/>
                <w:szCs w:val="28"/>
                <w:lang w:val="uk-UA"/>
              </w:rPr>
              <w:t>09 червня 2022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D418C3" w:rsidRDefault="00D418C3" w:rsidP="00A93E77">
            <w:pPr>
              <w:ind w:firstLine="72"/>
              <w:jc w:val="center"/>
              <w:rPr>
                <w:sz w:val="28"/>
                <w:szCs w:val="28"/>
                <w:lang w:val="uk-UA"/>
              </w:rPr>
            </w:pPr>
            <w:r>
              <w:rPr>
                <w:sz w:val="28"/>
                <w:szCs w:val="28"/>
                <w:lang w:val="uk-UA"/>
              </w:rPr>
              <w:t xml:space="preserve">                                         </w:t>
            </w:r>
          </w:p>
          <w:p w:rsidR="004E5F69" w:rsidRDefault="00D418C3" w:rsidP="00A93E77">
            <w:pPr>
              <w:ind w:firstLine="72"/>
              <w:jc w:val="center"/>
              <w:rPr>
                <w:sz w:val="28"/>
                <w:szCs w:val="28"/>
                <w:lang w:val="uk-UA"/>
              </w:rPr>
            </w:pPr>
            <w:r>
              <w:rPr>
                <w:sz w:val="28"/>
                <w:szCs w:val="28"/>
                <w:lang w:val="uk-UA"/>
              </w:rPr>
              <w:t xml:space="preserve">                                           № 987</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52BE" w:rsidRDefault="002252BE" w:rsidP="00FF071A">
      <w:pPr>
        <w:jc w:val="both"/>
        <w:rPr>
          <w:b/>
          <w:sz w:val="28"/>
          <w:szCs w:val="28"/>
          <w:lang w:val="uk-UA"/>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B64FF6" w:rsidRDefault="00B64FF6"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13129D"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Default="00B64FF6" w:rsidP="00FC73F7">
      <w:pPr>
        <w:pStyle w:val="31"/>
        <w:ind w:left="0"/>
        <w:rPr>
          <w:b/>
          <w:bCs/>
          <w:sz w:val="28"/>
          <w:szCs w:val="28"/>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переліком (додаток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переліком  (додаток </w:t>
      </w:r>
      <w:r w:rsidR="00643EFB">
        <w:rPr>
          <w:sz w:val="28"/>
          <w:szCs w:val="28"/>
          <w:lang w:val="uk-UA"/>
        </w:rPr>
        <w:t>3</w:t>
      </w:r>
      <w:r w:rsidR="00FC73F7" w:rsidRPr="00422F7F">
        <w:rPr>
          <w:sz w:val="28"/>
          <w:szCs w:val="28"/>
          <w:lang w:val="uk-UA"/>
        </w:rPr>
        <w:t>).</w:t>
      </w:r>
    </w:p>
    <w:p w:rsidR="000D32CE" w:rsidRDefault="000D32CE" w:rsidP="000C1B57">
      <w:pPr>
        <w:tabs>
          <w:tab w:val="left" w:pos="1080"/>
        </w:tabs>
        <w:ind w:firstLine="720"/>
        <w:jc w:val="both"/>
        <w:rPr>
          <w:sz w:val="28"/>
          <w:szCs w:val="28"/>
          <w:lang w:val="uk-UA"/>
        </w:rPr>
      </w:pPr>
    </w:p>
    <w:p w:rsidR="000D32CE" w:rsidRPr="00E37B30" w:rsidRDefault="001B70E5" w:rsidP="000D32CE">
      <w:pPr>
        <w:tabs>
          <w:tab w:val="left" w:pos="720"/>
          <w:tab w:val="left" w:pos="1080"/>
        </w:tabs>
        <w:ind w:firstLine="720"/>
        <w:jc w:val="both"/>
        <w:rPr>
          <w:sz w:val="28"/>
          <w:szCs w:val="28"/>
          <w:lang w:val="uk-UA"/>
        </w:rPr>
      </w:pPr>
      <w:r>
        <w:rPr>
          <w:sz w:val="28"/>
          <w:szCs w:val="28"/>
          <w:lang w:val="uk-UA"/>
        </w:rPr>
        <w:t>4</w:t>
      </w:r>
      <w:r w:rsidR="000D32CE">
        <w:rPr>
          <w:sz w:val="28"/>
          <w:szCs w:val="28"/>
          <w:lang w:val="uk-UA"/>
        </w:rPr>
        <w:t xml:space="preserve">. </w:t>
      </w:r>
      <w:r w:rsidR="000D32CE" w:rsidRPr="005418EE">
        <w:rPr>
          <w:sz w:val="28"/>
          <w:szCs w:val="28"/>
          <w:lang w:val="uk-UA"/>
        </w:rPr>
        <w:t xml:space="preserve">Контроль за виконанням цього наказу </w:t>
      </w:r>
      <w:r w:rsidR="000D32CE">
        <w:rPr>
          <w:sz w:val="28"/>
          <w:szCs w:val="28"/>
          <w:lang w:val="uk-UA"/>
        </w:rPr>
        <w:t>покласти на першого заступника Міністра Комаріду О.О</w:t>
      </w:r>
      <w:r w:rsidR="000D32CE" w:rsidRPr="005418EE">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Pr>
          <w:b/>
          <w:sz w:val="28"/>
          <w:szCs w:val="28"/>
          <w:lang w:val="uk-UA"/>
        </w:rPr>
        <w:t xml:space="preserve">                                                                                            Віктор ЛЯШКО</w:t>
      </w:r>
    </w:p>
    <w:p w:rsidR="00EF20E6" w:rsidRDefault="00EF20E6" w:rsidP="006D0A8F">
      <w:pPr>
        <w:rPr>
          <w:b/>
          <w:sz w:val="28"/>
          <w:szCs w:val="28"/>
          <w:lang w:val="uk-UA"/>
        </w:rPr>
        <w:sectPr w:rsidR="00EF20E6"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EF20E6" w:rsidRPr="0040328F" w:rsidTr="00EE51E5">
        <w:tc>
          <w:tcPr>
            <w:tcW w:w="3825" w:type="dxa"/>
            <w:hideMark/>
          </w:tcPr>
          <w:p w:rsidR="00EF20E6" w:rsidRPr="00DB3C48" w:rsidRDefault="00EF20E6" w:rsidP="00A743CD">
            <w:pPr>
              <w:pStyle w:val="4"/>
              <w:tabs>
                <w:tab w:val="left" w:pos="12600"/>
              </w:tabs>
              <w:spacing w:before="0" w:after="0"/>
              <w:rPr>
                <w:rFonts w:cs="Arial"/>
                <w:sz w:val="18"/>
                <w:szCs w:val="18"/>
              </w:rPr>
            </w:pPr>
            <w:r w:rsidRPr="00DB3C48">
              <w:rPr>
                <w:rFonts w:cs="Arial"/>
                <w:sz w:val="18"/>
                <w:szCs w:val="18"/>
              </w:rPr>
              <w:lastRenderedPageBreak/>
              <w:t>Додаток 1</w:t>
            </w:r>
          </w:p>
          <w:p w:rsidR="00EF20E6" w:rsidRPr="00DB3C48" w:rsidRDefault="00EF20E6" w:rsidP="00A743CD">
            <w:pPr>
              <w:pStyle w:val="4"/>
              <w:tabs>
                <w:tab w:val="left" w:pos="12600"/>
              </w:tabs>
              <w:spacing w:before="0" w:after="0"/>
              <w:rPr>
                <w:rFonts w:cs="Arial"/>
                <w:sz w:val="18"/>
                <w:szCs w:val="18"/>
              </w:rPr>
            </w:pPr>
            <w:r w:rsidRPr="00DB3C48">
              <w:rPr>
                <w:rFonts w:cs="Arial"/>
                <w:sz w:val="18"/>
                <w:szCs w:val="18"/>
              </w:rPr>
              <w:t>до наказу Міністерства охорони</w:t>
            </w:r>
          </w:p>
          <w:p w:rsidR="00EF20E6" w:rsidRPr="00DB3C48" w:rsidRDefault="00EF20E6" w:rsidP="00A743CD">
            <w:pPr>
              <w:pStyle w:val="4"/>
              <w:tabs>
                <w:tab w:val="left" w:pos="12600"/>
              </w:tabs>
              <w:spacing w:before="0" w:after="0"/>
              <w:rPr>
                <w:rFonts w:cs="Arial"/>
                <w:sz w:val="18"/>
                <w:szCs w:val="18"/>
              </w:rPr>
            </w:pPr>
            <w:r w:rsidRPr="00DB3C48">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EF20E6" w:rsidRPr="002D3E9B" w:rsidRDefault="00EF20E6" w:rsidP="00A743CD">
            <w:pPr>
              <w:pStyle w:val="4"/>
              <w:tabs>
                <w:tab w:val="left" w:pos="12600"/>
              </w:tabs>
              <w:spacing w:before="0" w:after="0"/>
              <w:rPr>
                <w:rFonts w:cs="Arial"/>
                <w:sz w:val="18"/>
                <w:szCs w:val="18"/>
                <w:u w:val="single"/>
              </w:rPr>
            </w:pPr>
            <w:r w:rsidRPr="002D3E9B">
              <w:rPr>
                <w:rFonts w:cs="Arial"/>
                <w:bCs w:val="0"/>
                <w:iCs/>
                <w:sz w:val="18"/>
                <w:szCs w:val="18"/>
                <w:u w:val="single"/>
              </w:rPr>
              <w:t xml:space="preserve">від 09 червня 2022 року № 987   </w:t>
            </w:r>
          </w:p>
        </w:tc>
      </w:tr>
    </w:tbl>
    <w:p w:rsidR="00EF20E6" w:rsidRDefault="00EF20E6" w:rsidP="00EF20E6">
      <w:pPr>
        <w:keepNext/>
        <w:tabs>
          <w:tab w:val="left" w:pos="12600"/>
        </w:tabs>
        <w:jc w:val="center"/>
        <w:outlineLvl w:val="1"/>
        <w:rPr>
          <w:rFonts w:ascii="Arial" w:hAnsi="Arial" w:cs="Arial"/>
          <w:b/>
          <w:caps/>
          <w:sz w:val="26"/>
          <w:szCs w:val="26"/>
        </w:rPr>
      </w:pPr>
    </w:p>
    <w:p w:rsidR="00EF20E6" w:rsidRPr="00EF2F51" w:rsidRDefault="00EF20E6" w:rsidP="00EF20E6">
      <w:pPr>
        <w:keepNext/>
        <w:tabs>
          <w:tab w:val="left" w:pos="12600"/>
        </w:tabs>
        <w:jc w:val="center"/>
        <w:outlineLvl w:val="1"/>
        <w:rPr>
          <w:rFonts w:ascii="Arial" w:hAnsi="Arial" w:cs="Arial"/>
          <w:b/>
          <w:sz w:val="26"/>
          <w:szCs w:val="26"/>
        </w:rPr>
      </w:pPr>
      <w:r w:rsidRPr="00EF2F51">
        <w:rPr>
          <w:rFonts w:ascii="Arial" w:hAnsi="Arial" w:cs="Arial"/>
          <w:b/>
          <w:caps/>
          <w:sz w:val="26"/>
          <w:szCs w:val="26"/>
        </w:rPr>
        <w:t>ПЕРЕЛІК</w:t>
      </w:r>
    </w:p>
    <w:p w:rsidR="00EF20E6" w:rsidRDefault="00EF20E6" w:rsidP="00EF20E6">
      <w:pPr>
        <w:tabs>
          <w:tab w:val="left" w:pos="12600"/>
        </w:tabs>
        <w:jc w:val="center"/>
        <w:rPr>
          <w:rFonts w:ascii="Arial" w:hAnsi="Arial"/>
          <w:b/>
          <w:caps/>
          <w:sz w:val="26"/>
          <w:szCs w:val="26"/>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EF20E6" w:rsidRPr="004D6CF4" w:rsidRDefault="00EF20E6" w:rsidP="00EF20E6">
      <w:pPr>
        <w:tabs>
          <w:tab w:val="left" w:pos="12600"/>
        </w:tabs>
        <w:jc w:val="center"/>
        <w:rPr>
          <w:rFonts w:ascii="Arial" w:hAnsi="Arial" w:cs="Arial"/>
          <w:b/>
          <w:sz w:val="28"/>
          <w:szCs w:val="28"/>
        </w:rPr>
      </w:pPr>
    </w:p>
    <w:tbl>
      <w:tblPr>
        <w:tblW w:w="15876"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5"/>
        <w:gridCol w:w="1701"/>
        <w:gridCol w:w="1276"/>
        <w:gridCol w:w="992"/>
        <w:gridCol w:w="1560"/>
        <w:gridCol w:w="1134"/>
        <w:gridCol w:w="3686"/>
        <w:gridCol w:w="1134"/>
        <w:gridCol w:w="992"/>
        <w:gridCol w:w="1558"/>
      </w:tblGrid>
      <w:tr w:rsidR="00EF20E6" w:rsidRPr="0040328F" w:rsidTr="00A743CD">
        <w:trPr>
          <w:tblHeader/>
        </w:trPr>
        <w:tc>
          <w:tcPr>
            <w:tcW w:w="568" w:type="dxa"/>
            <w:tcBorders>
              <w:top w:val="single" w:sz="4" w:space="0" w:color="000000"/>
            </w:tcBorders>
            <w:shd w:val="clear" w:color="auto" w:fill="D9D9D9"/>
            <w:hideMark/>
          </w:tcPr>
          <w:p w:rsidR="00EF20E6" w:rsidRPr="0040328F" w:rsidRDefault="00EF20E6" w:rsidP="00EE51E5">
            <w:pPr>
              <w:tabs>
                <w:tab w:val="left" w:pos="12600"/>
              </w:tabs>
              <w:jc w:val="center"/>
              <w:rPr>
                <w:rFonts w:ascii="Arial" w:hAnsi="Arial" w:cs="Arial"/>
                <w:b/>
                <w:i/>
                <w:sz w:val="16"/>
                <w:szCs w:val="16"/>
              </w:rPr>
            </w:pPr>
            <w:r w:rsidRPr="0040328F">
              <w:rPr>
                <w:rFonts w:ascii="Arial" w:hAnsi="Arial" w:cs="Arial"/>
                <w:b/>
                <w:i/>
                <w:sz w:val="16"/>
                <w:szCs w:val="16"/>
              </w:rPr>
              <w:t>№ п/п</w:t>
            </w:r>
          </w:p>
        </w:tc>
        <w:tc>
          <w:tcPr>
            <w:tcW w:w="1275" w:type="dxa"/>
            <w:tcBorders>
              <w:top w:val="single" w:sz="4" w:space="0" w:color="000000"/>
            </w:tcBorders>
            <w:shd w:val="clear" w:color="auto" w:fill="D9D9D9"/>
          </w:tcPr>
          <w:p w:rsidR="00EF20E6" w:rsidRPr="0040328F" w:rsidRDefault="00EF20E6" w:rsidP="00EE51E5">
            <w:pPr>
              <w:tabs>
                <w:tab w:val="left" w:pos="12600"/>
              </w:tabs>
              <w:jc w:val="center"/>
              <w:rPr>
                <w:rFonts w:ascii="Arial" w:hAnsi="Arial" w:cs="Arial"/>
                <w:b/>
                <w:i/>
                <w:sz w:val="16"/>
                <w:szCs w:val="16"/>
              </w:rPr>
            </w:pPr>
            <w:r w:rsidRPr="0040328F">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EF20E6" w:rsidRPr="0040328F" w:rsidRDefault="00EF20E6" w:rsidP="00EE51E5">
            <w:pPr>
              <w:tabs>
                <w:tab w:val="left" w:pos="12600"/>
              </w:tabs>
              <w:jc w:val="center"/>
              <w:rPr>
                <w:rFonts w:ascii="Arial" w:hAnsi="Arial" w:cs="Arial"/>
                <w:b/>
                <w:i/>
                <w:sz w:val="16"/>
                <w:szCs w:val="16"/>
              </w:rPr>
            </w:pPr>
            <w:r w:rsidRPr="0040328F">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EF20E6" w:rsidRPr="0040328F" w:rsidRDefault="00EF20E6" w:rsidP="00EE51E5">
            <w:pPr>
              <w:tabs>
                <w:tab w:val="left" w:pos="12600"/>
              </w:tabs>
              <w:jc w:val="center"/>
              <w:rPr>
                <w:rFonts w:ascii="Arial" w:hAnsi="Arial" w:cs="Arial"/>
                <w:b/>
                <w:i/>
                <w:sz w:val="16"/>
                <w:szCs w:val="16"/>
              </w:rPr>
            </w:pPr>
            <w:r w:rsidRPr="0040328F">
              <w:rPr>
                <w:rFonts w:ascii="Arial" w:hAnsi="Arial" w:cs="Arial"/>
                <w:b/>
                <w:i/>
                <w:sz w:val="16"/>
                <w:szCs w:val="16"/>
              </w:rPr>
              <w:t>Заявник</w:t>
            </w:r>
          </w:p>
        </w:tc>
        <w:tc>
          <w:tcPr>
            <w:tcW w:w="992" w:type="dxa"/>
            <w:tcBorders>
              <w:top w:val="single" w:sz="4" w:space="0" w:color="000000"/>
            </w:tcBorders>
            <w:shd w:val="clear" w:color="auto" w:fill="D9D9D9"/>
          </w:tcPr>
          <w:p w:rsidR="00EF20E6" w:rsidRPr="0040328F" w:rsidRDefault="00EF20E6" w:rsidP="00EE51E5">
            <w:pPr>
              <w:tabs>
                <w:tab w:val="left" w:pos="12600"/>
              </w:tabs>
              <w:jc w:val="center"/>
              <w:rPr>
                <w:rFonts w:ascii="Arial" w:hAnsi="Arial" w:cs="Arial"/>
                <w:b/>
                <w:i/>
                <w:sz w:val="16"/>
                <w:szCs w:val="16"/>
              </w:rPr>
            </w:pPr>
            <w:r w:rsidRPr="0040328F">
              <w:rPr>
                <w:rFonts w:ascii="Arial" w:hAnsi="Arial" w:cs="Arial"/>
                <w:b/>
                <w:i/>
                <w:sz w:val="16"/>
                <w:szCs w:val="16"/>
              </w:rPr>
              <w:t>Країна заявника</w:t>
            </w:r>
          </w:p>
        </w:tc>
        <w:tc>
          <w:tcPr>
            <w:tcW w:w="1560" w:type="dxa"/>
            <w:tcBorders>
              <w:top w:val="single" w:sz="4" w:space="0" w:color="000000"/>
            </w:tcBorders>
            <w:shd w:val="clear" w:color="auto" w:fill="D9D9D9"/>
          </w:tcPr>
          <w:p w:rsidR="00EF20E6" w:rsidRPr="0040328F" w:rsidRDefault="00EF20E6" w:rsidP="00EE51E5">
            <w:pPr>
              <w:tabs>
                <w:tab w:val="left" w:pos="12600"/>
              </w:tabs>
              <w:jc w:val="center"/>
              <w:rPr>
                <w:rFonts w:ascii="Arial" w:hAnsi="Arial" w:cs="Arial"/>
                <w:b/>
                <w:i/>
                <w:sz w:val="16"/>
                <w:szCs w:val="16"/>
              </w:rPr>
            </w:pPr>
            <w:r w:rsidRPr="0040328F">
              <w:rPr>
                <w:rFonts w:ascii="Arial" w:hAnsi="Arial" w:cs="Arial"/>
                <w:b/>
                <w:i/>
                <w:sz w:val="16"/>
                <w:szCs w:val="16"/>
              </w:rPr>
              <w:t>Виробник</w:t>
            </w:r>
          </w:p>
        </w:tc>
        <w:tc>
          <w:tcPr>
            <w:tcW w:w="1134" w:type="dxa"/>
            <w:tcBorders>
              <w:top w:val="single" w:sz="4" w:space="0" w:color="000000"/>
            </w:tcBorders>
            <w:shd w:val="clear" w:color="auto" w:fill="D9D9D9"/>
          </w:tcPr>
          <w:p w:rsidR="00EF20E6" w:rsidRPr="0040328F" w:rsidRDefault="00EF20E6" w:rsidP="00EE51E5">
            <w:pPr>
              <w:tabs>
                <w:tab w:val="left" w:pos="12600"/>
              </w:tabs>
              <w:jc w:val="center"/>
              <w:rPr>
                <w:rFonts w:ascii="Arial" w:hAnsi="Arial" w:cs="Arial"/>
                <w:b/>
                <w:i/>
                <w:sz w:val="16"/>
                <w:szCs w:val="16"/>
              </w:rPr>
            </w:pPr>
            <w:r w:rsidRPr="0040328F">
              <w:rPr>
                <w:rFonts w:ascii="Arial" w:hAnsi="Arial" w:cs="Arial"/>
                <w:b/>
                <w:i/>
                <w:sz w:val="16"/>
                <w:szCs w:val="16"/>
              </w:rPr>
              <w:t>Країна виробника</w:t>
            </w:r>
          </w:p>
        </w:tc>
        <w:tc>
          <w:tcPr>
            <w:tcW w:w="3686" w:type="dxa"/>
            <w:tcBorders>
              <w:top w:val="single" w:sz="4" w:space="0" w:color="000000"/>
            </w:tcBorders>
            <w:shd w:val="clear" w:color="auto" w:fill="D9D9D9"/>
          </w:tcPr>
          <w:p w:rsidR="00EF20E6" w:rsidRPr="0040328F" w:rsidRDefault="00EF20E6" w:rsidP="00EE51E5">
            <w:pPr>
              <w:tabs>
                <w:tab w:val="left" w:pos="12600"/>
              </w:tabs>
              <w:jc w:val="center"/>
              <w:rPr>
                <w:rFonts w:ascii="Arial" w:hAnsi="Arial" w:cs="Arial"/>
                <w:b/>
                <w:i/>
                <w:sz w:val="16"/>
                <w:szCs w:val="16"/>
              </w:rPr>
            </w:pPr>
            <w:r w:rsidRPr="0040328F">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EF20E6" w:rsidRPr="0040328F" w:rsidRDefault="00EF20E6" w:rsidP="00A743CD">
            <w:pPr>
              <w:tabs>
                <w:tab w:val="left" w:pos="12600"/>
              </w:tabs>
              <w:jc w:val="center"/>
              <w:rPr>
                <w:rFonts w:ascii="Arial" w:hAnsi="Arial" w:cs="Arial"/>
                <w:b/>
                <w:i/>
                <w:sz w:val="16"/>
                <w:szCs w:val="16"/>
              </w:rPr>
            </w:pPr>
            <w:r w:rsidRPr="0040328F">
              <w:rPr>
                <w:rFonts w:ascii="Arial" w:hAnsi="Arial" w:cs="Arial"/>
                <w:b/>
                <w:i/>
                <w:sz w:val="16"/>
                <w:szCs w:val="16"/>
              </w:rPr>
              <w:t>Умови відпуску</w:t>
            </w:r>
          </w:p>
        </w:tc>
        <w:tc>
          <w:tcPr>
            <w:tcW w:w="992" w:type="dxa"/>
            <w:tcBorders>
              <w:top w:val="single" w:sz="4" w:space="0" w:color="000000"/>
            </w:tcBorders>
            <w:shd w:val="clear" w:color="auto" w:fill="D9D9D9"/>
          </w:tcPr>
          <w:p w:rsidR="00EF20E6" w:rsidRPr="0040328F" w:rsidRDefault="00EF20E6" w:rsidP="00A743CD">
            <w:pPr>
              <w:tabs>
                <w:tab w:val="left" w:pos="12600"/>
              </w:tabs>
              <w:jc w:val="center"/>
              <w:rPr>
                <w:rFonts w:ascii="Arial" w:hAnsi="Arial" w:cs="Arial"/>
                <w:b/>
                <w:i/>
                <w:sz w:val="16"/>
                <w:szCs w:val="16"/>
              </w:rPr>
            </w:pPr>
            <w:r w:rsidRPr="0040328F">
              <w:rPr>
                <w:rFonts w:ascii="Arial" w:hAnsi="Arial" w:cs="Arial"/>
                <w:b/>
                <w:i/>
                <w:sz w:val="16"/>
                <w:szCs w:val="16"/>
              </w:rPr>
              <w:t>Рекламування</w:t>
            </w:r>
          </w:p>
        </w:tc>
        <w:tc>
          <w:tcPr>
            <w:tcW w:w="1558" w:type="dxa"/>
            <w:tcBorders>
              <w:top w:val="single" w:sz="4" w:space="0" w:color="000000"/>
            </w:tcBorders>
            <w:shd w:val="clear" w:color="auto" w:fill="D9D9D9"/>
          </w:tcPr>
          <w:p w:rsidR="00EF20E6" w:rsidRPr="0040328F" w:rsidRDefault="00EF20E6" w:rsidP="00EE51E5">
            <w:pPr>
              <w:tabs>
                <w:tab w:val="left" w:pos="12600"/>
              </w:tabs>
              <w:jc w:val="center"/>
              <w:rPr>
                <w:rFonts w:ascii="Arial" w:hAnsi="Arial" w:cs="Arial"/>
                <w:b/>
                <w:i/>
                <w:sz w:val="16"/>
                <w:szCs w:val="16"/>
              </w:rPr>
            </w:pPr>
            <w:r w:rsidRPr="0040328F">
              <w:rPr>
                <w:rFonts w:ascii="Arial" w:hAnsi="Arial" w:cs="Arial"/>
                <w:b/>
                <w:i/>
                <w:sz w:val="16"/>
                <w:szCs w:val="16"/>
              </w:rPr>
              <w:t>Номер реєстраційного посвідчення</w:t>
            </w:r>
          </w:p>
        </w:tc>
      </w:tr>
      <w:tr w:rsidR="00EF20E6" w:rsidRPr="0040328F" w:rsidTr="00A743CD">
        <w:tc>
          <w:tcPr>
            <w:tcW w:w="568" w:type="dxa"/>
            <w:tcBorders>
              <w:top w:val="single" w:sz="4" w:space="0" w:color="auto"/>
              <w:left w:val="single" w:sz="4" w:space="0" w:color="000000"/>
              <w:bottom w:val="single" w:sz="4" w:space="0" w:color="auto"/>
              <w:right w:val="single" w:sz="4" w:space="0" w:color="000000"/>
            </w:tcBorders>
            <w:shd w:val="clear" w:color="auto" w:fill="auto"/>
          </w:tcPr>
          <w:p w:rsidR="00EF20E6" w:rsidRPr="0040328F" w:rsidRDefault="00EF20E6" w:rsidP="00EF20E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EF20E6" w:rsidRPr="0040328F" w:rsidRDefault="00EF20E6" w:rsidP="00EE51E5">
            <w:pPr>
              <w:pStyle w:val="110"/>
              <w:tabs>
                <w:tab w:val="left" w:pos="12600"/>
              </w:tabs>
              <w:rPr>
                <w:rFonts w:ascii="Arial" w:hAnsi="Arial" w:cs="Arial"/>
                <w:b/>
                <w:i/>
                <w:sz w:val="16"/>
                <w:szCs w:val="16"/>
              </w:rPr>
            </w:pPr>
            <w:r w:rsidRPr="0040328F">
              <w:rPr>
                <w:rFonts w:ascii="Arial" w:hAnsi="Arial" w:cs="Arial"/>
                <w:b/>
                <w:sz w:val="16"/>
                <w:szCs w:val="16"/>
              </w:rPr>
              <w:t>АБІРТРОН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rPr>
                <w:rFonts w:ascii="Arial" w:hAnsi="Arial" w:cs="Arial"/>
                <w:sz w:val="16"/>
                <w:szCs w:val="16"/>
                <w:lang w:val="ru-RU"/>
              </w:rPr>
            </w:pPr>
            <w:r w:rsidRPr="0040328F">
              <w:rPr>
                <w:rFonts w:ascii="Arial" w:hAnsi="Arial" w:cs="Arial"/>
                <w:sz w:val="16"/>
                <w:szCs w:val="16"/>
                <w:lang w:val="ru-RU"/>
              </w:rPr>
              <w:t>таблетки, вкриті плівковою оболонкою, по 250 мг; по 10 таблеток у блістері, по 12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Містрал Кепітал Менеджмент Лімітед</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Ремедіка Лтд.</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Кіпр</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Реєстрація на 5 років</w:t>
            </w:r>
            <w:r w:rsidRPr="0040328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b/>
                <w:i/>
                <w:sz w:val="16"/>
                <w:szCs w:val="16"/>
              </w:rPr>
            </w:pPr>
            <w:r w:rsidRPr="0040328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i/>
                <w:sz w:val="16"/>
                <w:szCs w:val="16"/>
              </w:rPr>
            </w:pPr>
            <w:r w:rsidRPr="0040328F">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UA/19467/01/01</w:t>
            </w:r>
          </w:p>
        </w:tc>
      </w:tr>
      <w:tr w:rsidR="00EF20E6" w:rsidRPr="0040328F" w:rsidTr="00A743CD">
        <w:tc>
          <w:tcPr>
            <w:tcW w:w="568" w:type="dxa"/>
            <w:tcBorders>
              <w:top w:val="single" w:sz="4" w:space="0" w:color="auto"/>
              <w:left w:val="single" w:sz="4" w:space="0" w:color="000000"/>
              <w:bottom w:val="single" w:sz="4" w:space="0" w:color="auto"/>
              <w:right w:val="single" w:sz="4" w:space="0" w:color="000000"/>
            </w:tcBorders>
            <w:shd w:val="clear" w:color="auto" w:fill="auto"/>
          </w:tcPr>
          <w:p w:rsidR="00EF20E6" w:rsidRPr="0040328F" w:rsidRDefault="00EF20E6" w:rsidP="00EF20E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EF20E6" w:rsidRPr="0040328F" w:rsidRDefault="00EF20E6" w:rsidP="00EE51E5">
            <w:pPr>
              <w:pStyle w:val="110"/>
              <w:tabs>
                <w:tab w:val="left" w:pos="12600"/>
              </w:tabs>
              <w:rPr>
                <w:rFonts w:ascii="Arial" w:hAnsi="Arial" w:cs="Arial"/>
                <w:b/>
                <w:i/>
                <w:sz w:val="16"/>
                <w:szCs w:val="16"/>
              </w:rPr>
            </w:pPr>
            <w:r w:rsidRPr="0040328F">
              <w:rPr>
                <w:rFonts w:ascii="Arial" w:hAnsi="Arial" w:cs="Arial"/>
                <w:b/>
                <w:sz w:val="16"/>
                <w:szCs w:val="16"/>
              </w:rPr>
              <w:t>АБІРТРОН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500 мг; по 10 таблеток у блістері по 6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Містрал Кепітал Менеджмент Лімітед</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Ремедіка Лтд.</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Кіпр</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Реєстрація на 5 років</w:t>
            </w:r>
            <w:r w:rsidRPr="0040328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b/>
                <w:i/>
                <w:sz w:val="16"/>
                <w:szCs w:val="16"/>
              </w:rPr>
            </w:pPr>
            <w:r w:rsidRPr="0040328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i/>
                <w:sz w:val="16"/>
                <w:szCs w:val="16"/>
              </w:rPr>
            </w:pPr>
            <w:r w:rsidRPr="0040328F">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UA/19467/01/02</w:t>
            </w:r>
          </w:p>
        </w:tc>
      </w:tr>
      <w:tr w:rsidR="00EF20E6" w:rsidRPr="0040328F" w:rsidTr="00A743CD">
        <w:tc>
          <w:tcPr>
            <w:tcW w:w="568" w:type="dxa"/>
            <w:tcBorders>
              <w:top w:val="single" w:sz="4" w:space="0" w:color="auto"/>
              <w:left w:val="single" w:sz="4" w:space="0" w:color="000000"/>
              <w:bottom w:val="single" w:sz="4" w:space="0" w:color="auto"/>
              <w:right w:val="single" w:sz="4" w:space="0" w:color="000000"/>
            </w:tcBorders>
            <w:shd w:val="clear" w:color="auto" w:fill="auto"/>
          </w:tcPr>
          <w:p w:rsidR="00EF20E6" w:rsidRPr="0040328F" w:rsidRDefault="00EF20E6" w:rsidP="00EF20E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EF20E6" w:rsidRPr="0040328F" w:rsidRDefault="00EF20E6" w:rsidP="00EE51E5">
            <w:pPr>
              <w:pStyle w:val="110"/>
              <w:tabs>
                <w:tab w:val="left" w:pos="12600"/>
              </w:tabs>
              <w:rPr>
                <w:rFonts w:ascii="Arial" w:hAnsi="Arial" w:cs="Arial"/>
                <w:b/>
                <w:i/>
                <w:sz w:val="16"/>
                <w:szCs w:val="16"/>
              </w:rPr>
            </w:pPr>
            <w:r w:rsidRPr="0040328F">
              <w:rPr>
                <w:rFonts w:ascii="Arial" w:hAnsi="Arial" w:cs="Arial"/>
                <w:b/>
                <w:sz w:val="16"/>
                <w:szCs w:val="16"/>
              </w:rPr>
              <w:t>АЗИТРОМІЦИН-ВІСТА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rPr>
                <w:rFonts w:ascii="Arial" w:hAnsi="Arial" w:cs="Arial"/>
                <w:sz w:val="16"/>
                <w:szCs w:val="16"/>
                <w:lang w:val="ru-RU"/>
              </w:rPr>
            </w:pPr>
            <w:r w:rsidRPr="0040328F">
              <w:rPr>
                <w:rFonts w:ascii="Arial" w:hAnsi="Arial" w:cs="Arial"/>
                <w:sz w:val="16"/>
                <w:szCs w:val="16"/>
                <w:lang w:val="ru-RU"/>
              </w:rPr>
              <w:t>порошок для розчину для інфузій по 500 мг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lang w:val="ru-RU"/>
              </w:rPr>
            </w:pPr>
            <w:r w:rsidRPr="0040328F">
              <w:rPr>
                <w:rFonts w:ascii="Arial" w:hAnsi="Arial" w:cs="Arial"/>
                <w:sz w:val="16"/>
                <w:szCs w:val="16"/>
              </w:rPr>
              <w:t xml:space="preserve">Містрал Кепітал Менеджмент Лімітед </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АНФАРМ ХЕЛЛАС С.А </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Греція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реєстрація на 5 років</w:t>
            </w:r>
            <w:r w:rsidRPr="0040328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w:t>
            </w:r>
            <w:r w:rsidRPr="0040328F">
              <w:rPr>
                <w:rFonts w:ascii="Arial" w:hAnsi="Arial" w:cs="Arial"/>
                <w:sz w:val="16"/>
                <w:szCs w:val="16"/>
              </w:rPr>
              <w:lastRenderedPageBreak/>
              <w:t>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b/>
                <w:i/>
                <w:sz w:val="16"/>
                <w:szCs w:val="16"/>
              </w:rPr>
            </w:pPr>
            <w:r w:rsidRPr="0040328F">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i/>
                <w:sz w:val="16"/>
                <w:szCs w:val="16"/>
              </w:rPr>
            </w:pPr>
            <w:r w:rsidRPr="0040328F">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UA/19468/01/01</w:t>
            </w:r>
          </w:p>
        </w:tc>
      </w:tr>
      <w:tr w:rsidR="00EF20E6" w:rsidRPr="0040328F" w:rsidTr="00A743CD">
        <w:tc>
          <w:tcPr>
            <w:tcW w:w="568" w:type="dxa"/>
            <w:tcBorders>
              <w:top w:val="single" w:sz="4" w:space="0" w:color="auto"/>
              <w:left w:val="single" w:sz="4" w:space="0" w:color="000000"/>
              <w:bottom w:val="single" w:sz="4" w:space="0" w:color="auto"/>
              <w:right w:val="single" w:sz="4" w:space="0" w:color="000000"/>
            </w:tcBorders>
            <w:shd w:val="clear" w:color="auto" w:fill="auto"/>
          </w:tcPr>
          <w:p w:rsidR="00EF20E6" w:rsidRPr="0040328F" w:rsidRDefault="00EF20E6" w:rsidP="00EF20E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EF20E6" w:rsidRPr="0040328F" w:rsidRDefault="00EF20E6" w:rsidP="00EE51E5">
            <w:pPr>
              <w:pStyle w:val="110"/>
              <w:tabs>
                <w:tab w:val="left" w:pos="12600"/>
              </w:tabs>
              <w:rPr>
                <w:rFonts w:ascii="Arial" w:hAnsi="Arial" w:cs="Arial"/>
                <w:b/>
                <w:i/>
                <w:sz w:val="16"/>
                <w:szCs w:val="16"/>
              </w:rPr>
            </w:pPr>
            <w:r w:rsidRPr="0040328F">
              <w:rPr>
                <w:rFonts w:ascii="Arial" w:hAnsi="Arial" w:cs="Arial"/>
                <w:b/>
                <w:sz w:val="16"/>
                <w:szCs w:val="16"/>
              </w:rPr>
              <w:t>АМІКАЦИН-ВІСТА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rPr>
                <w:rFonts w:ascii="Arial" w:hAnsi="Arial" w:cs="Arial"/>
                <w:sz w:val="16"/>
                <w:szCs w:val="16"/>
                <w:lang w:val="ru-RU"/>
              </w:rPr>
            </w:pPr>
            <w:r w:rsidRPr="0040328F">
              <w:rPr>
                <w:rFonts w:ascii="Arial" w:hAnsi="Arial" w:cs="Arial"/>
                <w:sz w:val="16"/>
                <w:szCs w:val="16"/>
                <w:lang w:val="ru-RU"/>
              </w:rPr>
              <w:t>розчин для ін'єкцій, 250 мг/мл, по 2 мл (500 мг) у флаконі,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lang w:val="ru-RU"/>
              </w:rPr>
            </w:pPr>
            <w:r w:rsidRPr="0040328F">
              <w:rPr>
                <w:rFonts w:ascii="Arial" w:hAnsi="Arial" w:cs="Arial"/>
                <w:sz w:val="16"/>
                <w:szCs w:val="16"/>
              </w:rPr>
              <w:t xml:space="preserve">Містрал Кепітал Менеджмент Лімітед </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АНФАРМ ХЕЛЛАС С.А </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Греція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реєстрація на 5 років</w:t>
            </w:r>
            <w:r w:rsidRPr="0040328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b/>
                <w:i/>
                <w:sz w:val="16"/>
                <w:szCs w:val="16"/>
              </w:rPr>
            </w:pPr>
            <w:r w:rsidRPr="0040328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i/>
                <w:sz w:val="16"/>
                <w:szCs w:val="16"/>
              </w:rPr>
            </w:pPr>
            <w:r w:rsidRPr="0040328F">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UA/19469/01/01</w:t>
            </w:r>
          </w:p>
        </w:tc>
      </w:tr>
      <w:tr w:rsidR="00EF20E6" w:rsidRPr="0040328F" w:rsidTr="00A743CD">
        <w:tc>
          <w:tcPr>
            <w:tcW w:w="568" w:type="dxa"/>
            <w:tcBorders>
              <w:top w:val="single" w:sz="4" w:space="0" w:color="auto"/>
              <w:left w:val="single" w:sz="4" w:space="0" w:color="000000"/>
              <w:bottom w:val="single" w:sz="4" w:space="0" w:color="auto"/>
              <w:right w:val="single" w:sz="4" w:space="0" w:color="000000"/>
            </w:tcBorders>
            <w:shd w:val="clear" w:color="auto" w:fill="auto"/>
          </w:tcPr>
          <w:p w:rsidR="00EF20E6" w:rsidRPr="0040328F" w:rsidRDefault="00EF20E6" w:rsidP="00EF20E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EF20E6" w:rsidRPr="0040328F" w:rsidRDefault="00EF20E6" w:rsidP="00EE51E5">
            <w:pPr>
              <w:pStyle w:val="110"/>
              <w:tabs>
                <w:tab w:val="left" w:pos="12600"/>
              </w:tabs>
              <w:rPr>
                <w:rFonts w:ascii="Arial" w:hAnsi="Arial" w:cs="Arial"/>
                <w:b/>
                <w:i/>
                <w:sz w:val="16"/>
                <w:szCs w:val="16"/>
              </w:rPr>
            </w:pPr>
            <w:r w:rsidRPr="0040328F">
              <w:rPr>
                <w:rFonts w:ascii="Arial" w:hAnsi="Arial" w:cs="Arial"/>
                <w:b/>
                <w:sz w:val="16"/>
                <w:szCs w:val="16"/>
              </w:rPr>
              <w:t>АРТЕДЖА®-Д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rPr>
                <w:rFonts w:ascii="Arial" w:hAnsi="Arial" w:cs="Arial"/>
                <w:sz w:val="16"/>
                <w:szCs w:val="16"/>
                <w:lang w:val="ru-RU"/>
              </w:rPr>
            </w:pPr>
            <w:r w:rsidRPr="0040328F">
              <w:rPr>
                <w:rFonts w:ascii="Arial" w:hAnsi="Arial" w:cs="Arial"/>
                <w:sz w:val="16"/>
                <w:szCs w:val="16"/>
                <w:lang w:val="ru-RU"/>
              </w:rPr>
              <w:t>гель 5%, по 50 г або 100 г гелю в тубі, по 1 тубі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lang w:val="ru-RU"/>
              </w:rPr>
            </w:pPr>
            <w:r w:rsidRPr="0040328F">
              <w:rPr>
                <w:rFonts w:ascii="Arial" w:hAnsi="Arial" w:cs="Arial"/>
                <w:sz w:val="16"/>
                <w:szCs w:val="16"/>
                <w:lang w:val="ru-RU"/>
              </w:rPr>
              <w:t>ПРАТ "ФІТОФАРМ"</w:t>
            </w:r>
            <w:r w:rsidRPr="0040328F">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lang w:val="ru-RU"/>
              </w:rPr>
              <w:t>ПРАТ "ФІТОФАРМ"</w:t>
            </w:r>
            <w:r w:rsidRPr="0040328F">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lang w:val="ru-RU"/>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Реєстрація на 5 років</w:t>
            </w:r>
            <w:r w:rsidRPr="0040328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b/>
                <w:i/>
                <w:sz w:val="16"/>
                <w:szCs w:val="16"/>
              </w:rPr>
            </w:pPr>
            <w:r w:rsidRPr="0040328F">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i/>
                <w:sz w:val="16"/>
                <w:szCs w:val="16"/>
              </w:rPr>
            </w:pPr>
            <w:r w:rsidRPr="0040328F">
              <w:rPr>
                <w:rFonts w:ascii="Arial" w:hAnsi="Arial" w:cs="Arial"/>
                <w:i/>
                <w:sz w:val="16"/>
                <w:szCs w:val="16"/>
              </w:rPr>
              <w:t>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UA/19470/01/01</w:t>
            </w:r>
          </w:p>
        </w:tc>
      </w:tr>
      <w:tr w:rsidR="00EF20E6" w:rsidRPr="0040328F" w:rsidTr="00A743CD">
        <w:tc>
          <w:tcPr>
            <w:tcW w:w="568" w:type="dxa"/>
            <w:tcBorders>
              <w:top w:val="single" w:sz="4" w:space="0" w:color="auto"/>
              <w:left w:val="single" w:sz="4" w:space="0" w:color="000000"/>
              <w:bottom w:val="single" w:sz="4" w:space="0" w:color="auto"/>
              <w:right w:val="single" w:sz="4" w:space="0" w:color="000000"/>
            </w:tcBorders>
            <w:shd w:val="clear" w:color="auto" w:fill="auto"/>
          </w:tcPr>
          <w:p w:rsidR="00EF20E6" w:rsidRPr="0040328F" w:rsidRDefault="00EF20E6" w:rsidP="00EF20E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EF20E6" w:rsidRPr="0040328F" w:rsidRDefault="00EF20E6" w:rsidP="00EE51E5">
            <w:pPr>
              <w:pStyle w:val="110"/>
              <w:tabs>
                <w:tab w:val="left" w:pos="12600"/>
              </w:tabs>
              <w:rPr>
                <w:rFonts w:ascii="Arial" w:hAnsi="Arial" w:cs="Arial"/>
                <w:b/>
                <w:i/>
                <w:sz w:val="16"/>
                <w:szCs w:val="16"/>
              </w:rPr>
            </w:pPr>
            <w:r w:rsidRPr="0040328F">
              <w:rPr>
                <w:rFonts w:ascii="Arial" w:hAnsi="Arial" w:cs="Arial"/>
                <w:b/>
                <w:sz w:val="16"/>
                <w:szCs w:val="16"/>
              </w:rPr>
              <w:t>БІСОТРОЛ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10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Іпка Лабораторіз Лімітед</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Іпка Лабораторіз Лтд.</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реєстрація на 5 років</w:t>
            </w:r>
            <w:r w:rsidRPr="0040328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b/>
                <w:i/>
                <w:sz w:val="16"/>
                <w:szCs w:val="16"/>
              </w:rPr>
            </w:pPr>
            <w:r w:rsidRPr="0040328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i/>
                <w:sz w:val="16"/>
                <w:szCs w:val="16"/>
              </w:rPr>
            </w:pPr>
            <w:r w:rsidRPr="0040328F">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UA/19471/01/02</w:t>
            </w:r>
          </w:p>
        </w:tc>
      </w:tr>
      <w:tr w:rsidR="00EF20E6" w:rsidRPr="0040328F" w:rsidTr="00A743CD">
        <w:tc>
          <w:tcPr>
            <w:tcW w:w="568" w:type="dxa"/>
            <w:tcBorders>
              <w:top w:val="single" w:sz="4" w:space="0" w:color="auto"/>
              <w:left w:val="single" w:sz="4" w:space="0" w:color="000000"/>
              <w:bottom w:val="single" w:sz="4" w:space="0" w:color="auto"/>
              <w:right w:val="single" w:sz="4" w:space="0" w:color="000000"/>
            </w:tcBorders>
            <w:shd w:val="clear" w:color="auto" w:fill="auto"/>
          </w:tcPr>
          <w:p w:rsidR="00EF20E6" w:rsidRPr="0040328F" w:rsidRDefault="00EF20E6" w:rsidP="00EF20E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EF20E6" w:rsidRPr="0040328F" w:rsidRDefault="00EF20E6" w:rsidP="00EE51E5">
            <w:pPr>
              <w:pStyle w:val="110"/>
              <w:tabs>
                <w:tab w:val="left" w:pos="12600"/>
              </w:tabs>
              <w:rPr>
                <w:rFonts w:ascii="Arial" w:hAnsi="Arial" w:cs="Arial"/>
                <w:b/>
                <w:i/>
                <w:sz w:val="16"/>
                <w:szCs w:val="16"/>
              </w:rPr>
            </w:pPr>
            <w:r w:rsidRPr="0040328F">
              <w:rPr>
                <w:rFonts w:ascii="Arial" w:hAnsi="Arial" w:cs="Arial"/>
                <w:b/>
                <w:sz w:val="16"/>
                <w:szCs w:val="16"/>
              </w:rPr>
              <w:t>БІСОТРОЛ 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rPr>
                <w:rFonts w:ascii="Arial" w:hAnsi="Arial" w:cs="Arial"/>
                <w:sz w:val="16"/>
                <w:szCs w:val="16"/>
              </w:rPr>
            </w:pPr>
            <w:r w:rsidRPr="0040328F">
              <w:rPr>
                <w:rFonts w:ascii="Arial" w:hAnsi="Arial" w:cs="Arial"/>
                <w:sz w:val="16"/>
                <w:szCs w:val="16"/>
              </w:rPr>
              <w:t xml:space="preserve">таблетки, вкриті плівковою оболонкою, по 5 мг, по 10 таблеток у </w:t>
            </w:r>
            <w:r w:rsidRPr="0040328F">
              <w:rPr>
                <w:rFonts w:ascii="Arial" w:hAnsi="Arial" w:cs="Arial"/>
                <w:sz w:val="16"/>
                <w:szCs w:val="16"/>
              </w:rPr>
              <w:lastRenderedPageBreak/>
              <w:t>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lastRenderedPageBreak/>
              <w:t>Іпка Лабораторіз Лімітед</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Іпка Лабораторіз Лтд.</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реєстрація на 5 років</w:t>
            </w:r>
            <w:r w:rsidRPr="0040328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w:t>
            </w:r>
            <w:r w:rsidRPr="0040328F">
              <w:rPr>
                <w:rFonts w:ascii="Arial" w:hAnsi="Arial" w:cs="Arial"/>
                <w:sz w:val="16"/>
                <w:szCs w:val="16"/>
              </w:rPr>
              <w:lastRenderedPageBreak/>
              <w:t>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b/>
                <w:i/>
                <w:sz w:val="16"/>
                <w:szCs w:val="16"/>
              </w:rPr>
            </w:pPr>
            <w:r w:rsidRPr="0040328F">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i/>
                <w:sz w:val="16"/>
                <w:szCs w:val="16"/>
              </w:rPr>
            </w:pPr>
            <w:r w:rsidRPr="0040328F">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UA/19471/01/01</w:t>
            </w:r>
          </w:p>
        </w:tc>
      </w:tr>
      <w:tr w:rsidR="00EF20E6" w:rsidRPr="0040328F" w:rsidTr="00A743CD">
        <w:tc>
          <w:tcPr>
            <w:tcW w:w="568" w:type="dxa"/>
            <w:tcBorders>
              <w:top w:val="single" w:sz="4" w:space="0" w:color="auto"/>
              <w:left w:val="single" w:sz="4" w:space="0" w:color="000000"/>
              <w:bottom w:val="single" w:sz="4" w:space="0" w:color="auto"/>
              <w:right w:val="single" w:sz="4" w:space="0" w:color="000000"/>
            </w:tcBorders>
            <w:shd w:val="clear" w:color="auto" w:fill="auto"/>
          </w:tcPr>
          <w:p w:rsidR="00EF20E6" w:rsidRPr="0040328F" w:rsidRDefault="00EF20E6" w:rsidP="00EF20E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EF20E6" w:rsidRPr="0040328F" w:rsidRDefault="00EF20E6" w:rsidP="00EE51E5">
            <w:pPr>
              <w:pStyle w:val="110"/>
              <w:tabs>
                <w:tab w:val="left" w:pos="12600"/>
              </w:tabs>
              <w:rPr>
                <w:rFonts w:ascii="Arial" w:hAnsi="Arial" w:cs="Arial"/>
                <w:b/>
                <w:i/>
                <w:sz w:val="16"/>
                <w:szCs w:val="16"/>
              </w:rPr>
            </w:pPr>
            <w:r w:rsidRPr="0040328F">
              <w:rPr>
                <w:rFonts w:ascii="Arial" w:hAnsi="Arial" w:cs="Arial"/>
                <w:b/>
                <w:sz w:val="16"/>
                <w:szCs w:val="16"/>
              </w:rPr>
              <w:t>ДЕКАТИЛЕН ФЛУ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rPr>
                <w:rFonts w:ascii="Arial" w:hAnsi="Arial" w:cs="Arial"/>
                <w:sz w:val="16"/>
                <w:szCs w:val="16"/>
                <w:lang w:val="ru-RU"/>
              </w:rPr>
            </w:pPr>
            <w:r w:rsidRPr="0040328F">
              <w:rPr>
                <w:rFonts w:ascii="Arial" w:hAnsi="Arial" w:cs="Arial"/>
                <w:sz w:val="16"/>
                <w:szCs w:val="16"/>
                <w:lang w:val="ru-RU"/>
              </w:rPr>
              <w:t>льодяники по 8,75 мг, по 12 льодяників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lang w:val="ru-RU"/>
              </w:rPr>
            </w:pPr>
            <w:r w:rsidRPr="0040328F">
              <w:rPr>
                <w:rFonts w:ascii="Arial" w:hAnsi="Arial" w:cs="Arial"/>
                <w:sz w:val="16"/>
                <w:szCs w:val="16"/>
                <w:lang w:val="ru-RU"/>
              </w:rPr>
              <w:t>ТОВ «Тева Україна»</w:t>
            </w:r>
            <w:r w:rsidRPr="0040328F">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Style w:val="csab6e076914"/>
                <w:b/>
                <w:sz w:val="16"/>
                <w:szCs w:val="16"/>
              </w:rPr>
            </w:pPr>
            <w:r w:rsidRPr="0040328F">
              <w:rPr>
                <w:rFonts w:ascii="Arial" w:hAnsi="Arial" w:cs="Arial"/>
                <w:sz w:val="16"/>
                <w:szCs w:val="16"/>
              </w:rPr>
              <w:t>контроль серії (лише фізико-хімічний аналіз): Інфармаде, С.Л., Іспанiя; контроль серії (лише показник "Мікробіологічна чистота"): Лабораторіо Ечеварне, С.А., Іспанія; виробництво нерозфасованої продукції, первинна та вторинна упаковка, дозвіл на випуск серії: Лозис Фармасьютикалз С.Л., Іспанiя; контроль серії (лише фізико-хімічний аналіз): Сінкрофарм, С.Л., Іспанія</w:t>
            </w:r>
          </w:p>
          <w:p w:rsidR="00EF20E6" w:rsidRPr="0040328F" w:rsidRDefault="00EF20E6" w:rsidP="00EE51E5">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реєстрація на 5 років</w:t>
            </w:r>
            <w:r w:rsidRPr="0040328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b/>
                <w:i/>
                <w:sz w:val="16"/>
                <w:szCs w:val="16"/>
              </w:rPr>
            </w:pPr>
            <w:r w:rsidRPr="0040328F">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i/>
                <w:sz w:val="16"/>
                <w:szCs w:val="16"/>
              </w:rPr>
            </w:pPr>
            <w:r w:rsidRPr="0040328F">
              <w:rPr>
                <w:rFonts w:ascii="Arial" w:hAnsi="Arial" w:cs="Arial"/>
                <w:i/>
                <w:sz w:val="16"/>
                <w:szCs w:val="16"/>
              </w:rPr>
              <w:t>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UA/19472/01/01</w:t>
            </w:r>
          </w:p>
        </w:tc>
      </w:tr>
      <w:tr w:rsidR="00EF20E6" w:rsidRPr="0040328F" w:rsidTr="00A743CD">
        <w:tc>
          <w:tcPr>
            <w:tcW w:w="568" w:type="dxa"/>
            <w:tcBorders>
              <w:top w:val="single" w:sz="4" w:space="0" w:color="auto"/>
              <w:left w:val="single" w:sz="4" w:space="0" w:color="000000"/>
              <w:bottom w:val="single" w:sz="4" w:space="0" w:color="auto"/>
              <w:right w:val="single" w:sz="4" w:space="0" w:color="000000"/>
            </w:tcBorders>
            <w:shd w:val="clear" w:color="auto" w:fill="auto"/>
          </w:tcPr>
          <w:p w:rsidR="00EF20E6" w:rsidRPr="0040328F" w:rsidRDefault="00EF20E6" w:rsidP="00EF20E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EF20E6" w:rsidRPr="0040328F" w:rsidRDefault="00EF20E6" w:rsidP="00EE51E5">
            <w:pPr>
              <w:pStyle w:val="110"/>
              <w:tabs>
                <w:tab w:val="left" w:pos="12600"/>
              </w:tabs>
              <w:rPr>
                <w:rFonts w:ascii="Arial" w:hAnsi="Arial" w:cs="Arial"/>
                <w:b/>
                <w:i/>
                <w:sz w:val="16"/>
                <w:szCs w:val="16"/>
              </w:rPr>
            </w:pPr>
            <w:r w:rsidRPr="0040328F">
              <w:rPr>
                <w:rFonts w:ascii="Arial" w:hAnsi="Arial" w:cs="Arial"/>
                <w:b/>
                <w:sz w:val="16"/>
                <w:szCs w:val="16"/>
              </w:rPr>
              <w:t>ДОВПРЕЛА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rPr>
                <w:rFonts w:ascii="Arial" w:hAnsi="Arial" w:cs="Arial"/>
                <w:sz w:val="16"/>
                <w:szCs w:val="16"/>
              </w:rPr>
            </w:pPr>
            <w:r w:rsidRPr="0040328F">
              <w:rPr>
                <w:rFonts w:ascii="Arial" w:hAnsi="Arial" w:cs="Arial"/>
                <w:sz w:val="16"/>
                <w:szCs w:val="16"/>
              </w:rPr>
              <w:t>таблетки по 200 мг, по 14 таблеток у блістері; по 1 або по 13 блістерів в картонній пачці, по 26 або по 182 таблетки у флаконі;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Майлан Лабораторіз Лімітед</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Майлан Лабораторіз Лімітед.</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реєстрація на 5 років</w:t>
            </w:r>
            <w:r w:rsidRPr="0040328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b/>
                <w:i/>
                <w:sz w:val="16"/>
                <w:szCs w:val="16"/>
              </w:rPr>
            </w:pPr>
            <w:r w:rsidRPr="0040328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i/>
                <w:sz w:val="16"/>
                <w:szCs w:val="16"/>
              </w:rPr>
            </w:pPr>
            <w:r w:rsidRPr="0040328F">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UA/19473/01/01</w:t>
            </w:r>
          </w:p>
        </w:tc>
      </w:tr>
      <w:tr w:rsidR="00EF20E6" w:rsidRPr="0040328F" w:rsidTr="00A743CD">
        <w:tc>
          <w:tcPr>
            <w:tcW w:w="568" w:type="dxa"/>
            <w:tcBorders>
              <w:top w:val="single" w:sz="4" w:space="0" w:color="auto"/>
              <w:left w:val="single" w:sz="4" w:space="0" w:color="000000"/>
              <w:bottom w:val="single" w:sz="4" w:space="0" w:color="auto"/>
              <w:right w:val="single" w:sz="4" w:space="0" w:color="000000"/>
            </w:tcBorders>
            <w:shd w:val="clear" w:color="auto" w:fill="auto"/>
          </w:tcPr>
          <w:p w:rsidR="00EF20E6" w:rsidRPr="0040328F" w:rsidRDefault="00EF20E6" w:rsidP="00EF20E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EF20E6" w:rsidRPr="0040328F" w:rsidRDefault="00EF20E6" w:rsidP="00EE51E5">
            <w:pPr>
              <w:pStyle w:val="110"/>
              <w:tabs>
                <w:tab w:val="left" w:pos="12600"/>
              </w:tabs>
              <w:rPr>
                <w:rFonts w:ascii="Arial" w:hAnsi="Arial" w:cs="Arial"/>
                <w:b/>
                <w:i/>
                <w:sz w:val="16"/>
                <w:szCs w:val="16"/>
              </w:rPr>
            </w:pPr>
            <w:r w:rsidRPr="0040328F">
              <w:rPr>
                <w:rFonts w:ascii="Arial" w:hAnsi="Arial" w:cs="Arial"/>
                <w:b/>
                <w:sz w:val="16"/>
                <w:szCs w:val="16"/>
              </w:rPr>
              <w:t>ЕКЗЕМЕСТАН ДЖЕНЕФАРМ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rPr>
                <w:rFonts w:ascii="Arial" w:hAnsi="Arial" w:cs="Arial"/>
                <w:sz w:val="16"/>
                <w:szCs w:val="16"/>
                <w:lang w:val="ru-RU"/>
              </w:rPr>
            </w:pPr>
            <w:r w:rsidRPr="0040328F">
              <w:rPr>
                <w:rFonts w:ascii="Arial" w:hAnsi="Arial" w:cs="Arial"/>
                <w:sz w:val="16"/>
                <w:szCs w:val="16"/>
                <w:lang w:val="ru-RU"/>
              </w:rPr>
              <w:t>таблетки, вкриті плівковою оболонкою, по 25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lang w:val="ru-RU"/>
              </w:rPr>
            </w:pPr>
            <w:r w:rsidRPr="0040328F">
              <w:rPr>
                <w:rFonts w:ascii="Arial" w:hAnsi="Arial" w:cs="Arial"/>
                <w:sz w:val="16"/>
                <w:szCs w:val="16"/>
              </w:rPr>
              <w:t>Дженефарм С.А.</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Грецiя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Дженефарм С.А.</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Грецiя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реєстрація на 5 років</w:t>
            </w:r>
            <w:r w:rsidRPr="0040328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b/>
                <w:i/>
                <w:sz w:val="16"/>
                <w:szCs w:val="16"/>
              </w:rPr>
            </w:pPr>
            <w:r w:rsidRPr="0040328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i/>
                <w:sz w:val="16"/>
                <w:szCs w:val="16"/>
              </w:rPr>
            </w:pPr>
            <w:r w:rsidRPr="0040328F">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UA/19474/01/01</w:t>
            </w:r>
          </w:p>
        </w:tc>
      </w:tr>
      <w:tr w:rsidR="00EF20E6" w:rsidRPr="0040328F" w:rsidTr="00A743CD">
        <w:tc>
          <w:tcPr>
            <w:tcW w:w="568" w:type="dxa"/>
            <w:tcBorders>
              <w:top w:val="single" w:sz="4" w:space="0" w:color="auto"/>
              <w:left w:val="single" w:sz="4" w:space="0" w:color="000000"/>
              <w:bottom w:val="single" w:sz="4" w:space="0" w:color="auto"/>
              <w:right w:val="single" w:sz="4" w:space="0" w:color="000000"/>
            </w:tcBorders>
            <w:shd w:val="clear" w:color="auto" w:fill="auto"/>
          </w:tcPr>
          <w:p w:rsidR="00EF20E6" w:rsidRPr="0040328F" w:rsidRDefault="00EF20E6" w:rsidP="00EF20E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EF20E6" w:rsidRPr="0040328F" w:rsidRDefault="00EF20E6" w:rsidP="00EE51E5">
            <w:pPr>
              <w:pStyle w:val="110"/>
              <w:tabs>
                <w:tab w:val="left" w:pos="12600"/>
              </w:tabs>
              <w:rPr>
                <w:rFonts w:ascii="Arial" w:hAnsi="Arial" w:cs="Arial"/>
                <w:b/>
                <w:i/>
                <w:sz w:val="16"/>
                <w:szCs w:val="16"/>
              </w:rPr>
            </w:pPr>
            <w:r w:rsidRPr="0040328F">
              <w:rPr>
                <w:rFonts w:ascii="Arial" w:hAnsi="Arial" w:cs="Arial"/>
                <w:b/>
                <w:sz w:val="16"/>
                <w:szCs w:val="16"/>
              </w:rPr>
              <w:t>КОРИЧКА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rPr>
                <w:rFonts w:ascii="Arial" w:hAnsi="Arial" w:cs="Arial"/>
                <w:sz w:val="16"/>
                <w:szCs w:val="16"/>
              </w:rPr>
            </w:pPr>
            <w:r w:rsidRPr="0040328F">
              <w:rPr>
                <w:rFonts w:ascii="Arial" w:hAnsi="Arial" w:cs="Arial"/>
                <w:sz w:val="16"/>
                <w:szCs w:val="16"/>
              </w:rPr>
              <w:t>настойка по 50 мл або по 100 мл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ТОВ "ДКП "Фармацевтична фабрика"</w:t>
            </w:r>
            <w:r w:rsidRPr="0040328F">
              <w:rPr>
                <w:rFonts w:ascii="Arial" w:hAnsi="Arial" w:cs="Arial"/>
                <w:sz w:val="16"/>
                <w:szCs w:val="16"/>
              </w:rPr>
              <w:br/>
              <w:t>Украї</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ТОВ "ДКП "Фармацевтична фабрика"</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реєстрація на 5 років</w:t>
            </w:r>
            <w:r w:rsidRPr="0040328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b/>
                <w:i/>
                <w:sz w:val="16"/>
                <w:szCs w:val="16"/>
              </w:rPr>
            </w:pPr>
            <w:r w:rsidRPr="0040328F">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i/>
                <w:sz w:val="16"/>
                <w:szCs w:val="16"/>
              </w:rPr>
            </w:pPr>
            <w:r w:rsidRPr="0040328F">
              <w:rPr>
                <w:rFonts w:ascii="Arial" w:hAnsi="Arial" w:cs="Arial"/>
                <w:i/>
                <w:sz w:val="16"/>
                <w:szCs w:val="16"/>
              </w:rPr>
              <w:t>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UA/19476/01/01</w:t>
            </w:r>
          </w:p>
        </w:tc>
      </w:tr>
      <w:tr w:rsidR="00EF20E6" w:rsidRPr="0040328F" w:rsidTr="00A743CD">
        <w:tc>
          <w:tcPr>
            <w:tcW w:w="568" w:type="dxa"/>
            <w:tcBorders>
              <w:top w:val="single" w:sz="4" w:space="0" w:color="auto"/>
              <w:left w:val="single" w:sz="4" w:space="0" w:color="000000"/>
              <w:bottom w:val="single" w:sz="4" w:space="0" w:color="auto"/>
              <w:right w:val="single" w:sz="4" w:space="0" w:color="000000"/>
            </w:tcBorders>
            <w:shd w:val="clear" w:color="auto" w:fill="auto"/>
          </w:tcPr>
          <w:p w:rsidR="00EF20E6" w:rsidRPr="0040328F" w:rsidRDefault="00EF20E6" w:rsidP="00EF20E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EF20E6" w:rsidRPr="0040328F" w:rsidRDefault="00EF20E6" w:rsidP="00EE51E5">
            <w:pPr>
              <w:pStyle w:val="110"/>
              <w:tabs>
                <w:tab w:val="left" w:pos="12600"/>
              </w:tabs>
              <w:rPr>
                <w:rFonts w:ascii="Arial" w:hAnsi="Arial" w:cs="Arial"/>
                <w:b/>
                <w:i/>
                <w:sz w:val="16"/>
                <w:szCs w:val="16"/>
              </w:rPr>
            </w:pPr>
            <w:r w:rsidRPr="0040328F">
              <w:rPr>
                <w:rFonts w:ascii="Arial" w:hAnsi="Arial" w:cs="Arial"/>
                <w:b/>
                <w:sz w:val="16"/>
                <w:szCs w:val="16"/>
              </w:rPr>
              <w:t>МІОПРИДИН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rPr>
                <w:rFonts w:ascii="Arial" w:hAnsi="Arial" w:cs="Arial"/>
                <w:sz w:val="16"/>
                <w:szCs w:val="16"/>
                <w:lang w:val="ru-RU"/>
              </w:rPr>
            </w:pPr>
            <w:r w:rsidRPr="0040328F">
              <w:rPr>
                <w:rFonts w:ascii="Arial" w:hAnsi="Arial" w:cs="Arial"/>
                <w:sz w:val="16"/>
                <w:szCs w:val="16"/>
                <w:lang w:val="ru-RU"/>
              </w:rPr>
              <w:t>таблетки по 4 мг, по 10 таблеток у блістері; по 2 або по 5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lang w:val="ru-RU"/>
              </w:rPr>
              <w:t>ТОВ «МІБЕ УКРАЇНА»</w:t>
            </w:r>
            <w:r w:rsidRPr="0040328F">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мібе ГмбХ Арцнайміттель</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реєстрація на 5 років</w:t>
            </w:r>
            <w:r w:rsidRPr="0040328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b/>
                <w:i/>
                <w:sz w:val="16"/>
                <w:szCs w:val="16"/>
              </w:rPr>
            </w:pPr>
            <w:r w:rsidRPr="0040328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i/>
                <w:sz w:val="16"/>
                <w:szCs w:val="16"/>
              </w:rPr>
            </w:pPr>
            <w:r w:rsidRPr="0040328F">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UA/19477/01/01</w:t>
            </w:r>
          </w:p>
        </w:tc>
      </w:tr>
      <w:tr w:rsidR="00EF20E6" w:rsidRPr="0040328F" w:rsidTr="00A743CD">
        <w:tc>
          <w:tcPr>
            <w:tcW w:w="568" w:type="dxa"/>
            <w:tcBorders>
              <w:top w:val="single" w:sz="4" w:space="0" w:color="auto"/>
              <w:left w:val="single" w:sz="4" w:space="0" w:color="000000"/>
              <w:bottom w:val="single" w:sz="4" w:space="0" w:color="auto"/>
              <w:right w:val="single" w:sz="4" w:space="0" w:color="000000"/>
            </w:tcBorders>
            <w:shd w:val="clear" w:color="auto" w:fill="auto"/>
          </w:tcPr>
          <w:p w:rsidR="00EF20E6" w:rsidRPr="0040328F" w:rsidRDefault="00EF20E6" w:rsidP="00EF20E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EF20E6" w:rsidRPr="0040328F" w:rsidRDefault="00EF20E6" w:rsidP="00EE51E5">
            <w:pPr>
              <w:pStyle w:val="110"/>
              <w:tabs>
                <w:tab w:val="left" w:pos="12600"/>
              </w:tabs>
              <w:rPr>
                <w:rFonts w:ascii="Arial" w:hAnsi="Arial" w:cs="Arial"/>
                <w:b/>
                <w:i/>
                <w:sz w:val="16"/>
                <w:szCs w:val="16"/>
              </w:rPr>
            </w:pPr>
            <w:r w:rsidRPr="0040328F">
              <w:rPr>
                <w:rFonts w:ascii="Arial" w:hAnsi="Arial" w:cs="Arial"/>
                <w:b/>
                <w:sz w:val="16"/>
                <w:szCs w:val="16"/>
              </w:rPr>
              <w:t>МОКСАНАЦИН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rPr>
                <w:rFonts w:ascii="Arial" w:hAnsi="Arial" w:cs="Arial"/>
                <w:sz w:val="16"/>
                <w:szCs w:val="16"/>
                <w:lang w:val="ru-RU"/>
              </w:rPr>
            </w:pPr>
            <w:r w:rsidRPr="0040328F">
              <w:rPr>
                <w:rFonts w:ascii="Arial" w:hAnsi="Arial" w:cs="Arial"/>
                <w:sz w:val="16"/>
                <w:szCs w:val="16"/>
                <w:lang w:val="ru-RU"/>
              </w:rPr>
              <w:t>розчин для інфузій, 400 мг/250 мл по 250 мл (400 мг) у флаконі; 1 флакон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lang w:val="ru-RU"/>
              </w:rPr>
            </w:pPr>
            <w:r w:rsidRPr="0040328F">
              <w:rPr>
                <w:rFonts w:ascii="Arial" w:hAnsi="Arial" w:cs="Arial"/>
                <w:sz w:val="16"/>
                <w:szCs w:val="16"/>
              </w:rPr>
              <w:t xml:space="preserve">Містрал Кепітал Менеджмент Лімітед </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АНФАРМ ХЕЛЛАС С.А</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Греція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реєстрація на 5 років</w:t>
            </w:r>
            <w:r w:rsidRPr="0040328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b/>
                <w:i/>
                <w:sz w:val="16"/>
                <w:szCs w:val="16"/>
              </w:rPr>
            </w:pPr>
            <w:r w:rsidRPr="0040328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i/>
                <w:sz w:val="16"/>
                <w:szCs w:val="16"/>
              </w:rPr>
            </w:pPr>
            <w:r w:rsidRPr="0040328F">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UA/19478/01/01</w:t>
            </w:r>
          </w:p>
        </w:tc>
      </w:tr>
      <w:tr w:rsidR="00EF20E6" w:rsidRPr="0040328F" w:rsidTr="00A743CD">
        <w:tc>
          <w:tcPr>
            <w:tcW w:w="568" w:type="dxa"/>
            <w:tcBorders>
              <w:top w:val="single" w:sz="4" w:space="0" w:color="auto"/>
              <w:left w:val="single" w:sz="4" w:space="0" w:color="000000"/>
              <w:bottom w:val="single" w:sz="4" w:space="0" w:color="auto"/>
              <w:right w:val="single" w:sz="4" w:space="0" w:color="000000"/>
            </w:tcBorders>
            <w:shd w:val="clear" w:color="auto" w:fill="auto"/>
          </w:tcPr>
          <w:p w:rsidR="00EF20E6" w:rsidRPr="0040328F" w:rsidRDefault="00EF20E6" w:rsidP="00EF20E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EF20E6" w:rsidRPr="0040328F" w:rsidRDefault="00EF20E6" w:rsidP="00EE51E5">
            <w:pPr>
              <w:pStyle w:val="110"/>
              <w:tabs>
                <w:tab w:val="left" w:pos="12600"/>
              </w:tabs>
              <w:rPr>
                <w:rFonts w:ascii="Arial" w:hAnsi="Arial" w:cs="Arial"/>
                <w:b/>
                <w:i/>
                <w:sz w:val="16"/>
                <w:szCs w:val="16"/>
              </w:rPr>
            </w:pPr>
            <w:r w:rsidRPr="0040328F">
              <w:rPr>
                <w:rFonts w:ascii="Arial" w:hAnsi="Arial" w:cs="Arial"/>
                <w:b/>
                <w:sz w:val="16"/>
                <w:szCs w:val="16"/>
              </w:rPr>
              <w:t>МОНТЕГЕН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rPr>
                <w:rFonts w:ascii="Arial" w:hAnsi="Arial" w:cs="Arial"/>
                <w:sz w:val="16"/>
                <w:szCs w:val="16"/>
                <w:lang w:val="ru-RU"/>
              </w:rPr>
            </w:pPr>
            <w:r w:rsidRPr="0040328F">
              <w:rPr>
                <w:rFonts w:ascii="Arial" w:hAnsi="Arial" w:cs="Arial"/>
                <w:sz w:val="16"/>
                <w:szCs w:val="16"/>
                <w:lang w:val="ru-RU"/>
              </w:rPr>
              <w:t>таблетки жувальні по 5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lang w:val="ru-RU"/>
              </w:rPr>
            </w:pPr>
            <w:r w:rsidRPr="0040328F">
              <w:rPr>
                <w:rFonts w:ascii="Arial" w:hAnsi="Arial" w:cs="Arial"/>
                <w:sz w:val="16"/>
                <w:szCs w:val="16"/>
              </w:rPr>
              <w:t>Гетеро Лабз Лімітед</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Гетеро Лабз Лімітед</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реєстрація на 5 років</w:t>
            </w:r>
            <w:r w:rsidRPr="0040328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b/>
                <w:i/>
                <w:sz w:val="16"/>
                <w:szCs w:val="16"/>
              </w:rPr>
            </w:pPr>
            <w:r w:rsidRPr="0040328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i/>
                <w:sz w:val="16"/>
                <w:szCs w:val="16"/>
              </w:rPr>
            </w:pPr>
            <w:r w:rsidRPr="0040328F">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UA/19479/01/01</w:t>
            </w:r>
          </w:p>
        </w:tc>
      </w:tr>
      <w:tr w:rsidR="00EF20E6" w:rsidRPr="0040328F" w:rsidTr="00A743CD">
        <w:tc>
          <w:tcPr>
            <w:tcW w:w="568" w:type="dxa"/>
            <w:tcBorders>
              <w:top w:val="single" w:sz="4" w:space="0" w:color="auto"/>
              <w:left w:val="single" w:sz="4" w:space="0" w:color="000000"/>
              <w:bottom w:val="single" w:sz="4" w:space="0" w:color="auto"/>
              <w:right w:val="single" w:sz="4" w:space="0" w:color="000000"/>
            </w:tcBorders>
            <w:shd w:val="clear" w:color="auto" w:fill="auto"/>
          </w:tcPr>
          <w:p w:rsidR="00EF20E6" w:rsidRPr="0040328F" w:rsidRDefault="00EF20E6" w:rsidP="00EF20E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EF20E6" w:rsidRPr="0040328F" w:rsidRDefault="00EF20E6" w:rsidP="00EE51E5">
            <w:pPr>
              <w:pStyle w:val="110"/>
              <w:tabs>
                <w:tab w:val="left" w:pos="12600"/>
              </w:tabs>
              <w:rPr>
                <w:rFonts w:ascii="Arial" w:hAnsi="Arial" w:cs="Arial"/>
                <w:b/>
                <w:i/>
                <w:sz w:val="16"/>
                <w:szCs w:val="16"/>
              </w:rPr>
            </w:pPr>
            <w:r w:rsidRPr="0040328F">
              <w:rPr>
                <w:rFonts w:ascii="Arial" w:hAnsi="Arial" w:cs="Arial"/>
                <w:b/>
                <w:sz w:val="16"/>
                <w:szCs w:val="16"/>
              </w:rPr>
              <w:t>НАФТИФІН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rPr>
                <w:rFonts w:ascii="Arial" w:hAnsi="Arial" w:cs="Arial"/>
                <w:sz w:val="16"/>
                <w:szCs w:val="16"/>
                <w:lang w:val="ru-RU"/>
              </w:rPr>
            </w:pPr>
            <w:r w:rsidRPr="0040328F">
              <w:rPr>
                <w:rFonts w:ascii="Arial" w:hAnsi="Arial" w:cs="Arial"/>
                <w:sz w:val="16"/>
                <w:szCs w:val="16"/>
                <w:lang w:val="ru-RU"/>
              </w:rPr>
              <w:t>розчин нашкірний 1 %, по 20 мл у флаконах, по 1 флакону з кришкою-крапельницею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lang w:val="ru-RU"/>
              </w:rPr>
              <w:t>ТОВ "ДКП "Фармацевтична фабрика"</w:t>
            </w:r>
            <w:r w:rsidRPr="0040328F">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lang w:val="ru-RU"/>
              </w:rPr>
              <w:t>ТОВ "ДКП "Фармацевтична фабрика"</w:t>
            </w:r>
            <w:r w:rsidRPr="0040328F">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lang w:val="ru-RU"/>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реєстрація на 5 років</w:t>
            </w:r>
            <w:r w:rsidRPr="0040328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b/>
                <w:i/>
                <w:sz w:val="16"/>
                <w:szCs w:val="16"/>
              </w:rPr>
            </w:pPr>
            <w:r w:rsidRPr="0040328F">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i/>
                <w:sz w:val="16"/>
                <w:szCs w:val="16"/>
              </w:rPr>
            </w:pPr>
            <w:r w:rsidRPr="0040328F">
              <w:rPr>
                <w:rFonts w:ascii="Arial" w:hAnsi="Arial" w:cs="Arial"/>
                <w:i/>
                <w:sz w:val="16"/>
                <w:szCs w:val="16"/>
              </w:rPr>
              <w:t>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UA/19480/01/01</w:t>
            </w:r>
          </w:p>
        </w:tc>
      </w:tr>
      <w:tr w:rsidR="00EF20E6" w:rsidRPr="0040328F" w:rsidTr="00A743CD">
        <w:tc>
          <w:tcPr>
            <w:tcW w:w="568" w:type="dxa"/>
            <w:tcBorders>
              <w:top w:val="single" w:sz="4" w:space="0" w:color="auto"/>
              <w:left w:val="single" w:sz="4" w:space="0" w:color="000000"/>
              <w:bottom w:val="single" w:sz="4" w:space="0" w:color="auto"/>
              <w:right w:val="single" w:sz="4" w:space="0" w:color="000000"/>
            </w:tcBorders>
            <w:shd w:val="clear" w:color="auto" w:fill="auto"/>
          </w:tcPr>
          <w:p w:rsidR="00EF20E6" w:rsidRPr="0040328F" w:rsidRDefault="00EF20E6" w:rsidP="00EF20E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EF20E6" w:rsidRPr="0040328F" w:rsidRDefault="00EF20E6" w:rsidP="00EE51E5">
            <w:pPr>
              <w:pStyle w:val="110"/>
              <w:tabs>
                <w:tab w:val="left" w:pos="12600"/>
              </w:tabs>
              <w:rPr>
                <w:rFonts w:ascii="Arial" w:hAnsi="Arial" w:cs="Arial"/>
                <w:b/>
                <w:i/>
                <w:sz w:val="16"/>
                <w:szCs w:val="16"/>
              </w:rPr>
            </w:pPr>
            <w:r w:rsidRPr="0040328F">
              <w:rPr>
                <w:rFonts w:ascii="Arial" w:hAnsi="Arial" w:cs="Arial"/>
                <w:b/>
                <w:sz w:val="16"/>
                <w:szCs w:val="16"/>
              </w:rPr>
              <w:t>НАФТИФІН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rPr>
                <w:rFonts w:ascii="Arial" w:hAnsi="Arial" w:cs="Arial"/>
                <w:sz w:val="16"/>
                <w:szCs w:val="16"/>
                <w:lang w:val="ru-RU"/>
              </w:rPr>
            </w:pPr>
            <w:r w:rsidRPr="0040328F">
              <w:rPr>
                <w:rFonts w:ascii="Arial" w:hAnsi="Arial" w:cs="Arial"/>
                <w:sz w:val="16"/>
                <w:szCs w:val="16"/>
                <w:lang w:val="ru-RU"/>
              </w:rPr>
              <w:t>крем 1% по 15 г у тубі; по 1 тубі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lang w:val="ru-RU"/>
              </w:rPr>
              <w:t>ТОВ "ДКП "Фармацевтична фабрика"</w:t>
            </w:r>
            <w:r w:rsidRPr="0040328F">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lang w:val="ru-RU"/>
              </w:rPr>
              <w:t>ТОВ "ДКП"Фармацевтична фабрика"</w:t>
            </w:r>
            <w:r w:rsidRPr="0040328F">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lang w:val="ru-RU"/>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Реєстрація на 5 років</w:t>
            </w:r>
            <w:r w:rsidRPr="0040328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b/>
                <w:i/>
                <w:sz w:val="16"/>
                <w:szCs w:val="16"/>
              </w:rPr>
            </w:pPr>
            <w:r w:rsidRPr="0040328F">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i/>
                <w:sz w:val="16"/>
                <w:szCs w:val="16"/>
              </w:rPr>
            </w:pPr>
            <w:r w:rsidRPr="0040328F">
              <w:rPr>
                <w:rFonts w:ascii="Arial" w:hAnsi="Arial" w:cs="Arial"/>
                <w:i/>
                <w:sz w:val="16"/>
                <w:szCs w:val="16"/>
              </w:rPr>
              <w:t>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UA/19480/02/01</w:t>
            </w:r>
          </w:p>
        </w:tc>
      </w:tr>
      <w:tr w:rsidR="00EF20E6" w:rsidRPr="0040328F" w:rsidTr="00A743CD">
        <w:tc>
          <w:tcPr>
            <w:tcW w:w="568" w:type="dxa"/>
            <w:tcBorders>
              <w:top w:val="single" w:sz="4" w:space="0" w:color="auto"/>
              <w:left w:val="single" w:sz="4" w:space="0" w:color="000000"/>
              <w:bottom w:val="single" w:sz="4" w:space="0" w:color="auto"/>
              <w:right w:val="single" w:sz="4" w:space="0" w:color="000000"/>
            </w:tcBorders>
            <w:shd w:val="clear" w:color="auto" w:fill="auto"/>
          </w:tcPr>
          <w:p w:rsidR="00EF20E6" w:rsidRPr="0040328F" w:rsidRDefault="00EF20E6" w:rsidP="00EF20E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EF20E6" w:rsidRPr="0040328F" w:rsidRDefault="00EF20E6" w:rsidP="00EE51E5">
            <w:pPr>
              <w:pStyle w:val="110"/>
              <w:tabs>
                <w:tab w:val="left" w:pos="12600"/>
              </w:tabs>
              <w:rPr>
                <w:rFonts w:ascii="Arial" w:hAnsi="Arial" w:cs="Arial"/>
                <w:b/>
                <w:i/>
                <w:sz w:val="16"/>
                <w:szCs w:val="16"/>
              </w:rPr>
            </w:pPr>
            <w:r w:rsidRPr="0040328F">
              <w:rPr>
                <w:rFonts w:ascii="Arial" w:hAnsi="Arial" w:cs="Arial"/>
                <w:b/>
                <w:sz w:val="16"/>
                <w:szCs w:val="16"/>
              </w:rPr>
              <w:t>НЕФОПАМУ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rPr>
                <w:rFonts w:ascii="Arial" w:hAnsi="Arial" w:cs="Arial"/>
                <w:sz w:val="16"/>
                <w:szCs w:val="16"/>
              </w:rPr>
            </w:pPr>
            <w:r w:rsidRPr="0040328F">
              <w:rPr>
                <w:rFonts w:ascii="Arial" w:hAnsi="Arial" w:cs="Arial"/>
                <w:sz w:val="16"/>
                <w:szCs w:val="16"/>
              </w:rPr>
              <w:t>порошок (субстанція) у мішках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АТ "Фармак"</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виробництво АФІ, випуск серії: АТ "Фармак", Україна (м. Київ); виробництво технічного Нефопаму гідрохлориду:</w:t>
            </w:r>
            <w:r w:rsidRPr="0040328F">
              <w:rPr>
                <w:rFonts w:ascii="Arial" w:hAnsi="Arial" w:cs="Arial"/>
                <w:sz w:val="16"/>
                <w:szCs w:val="16"/>
              </w:rPr>
              <w:br/>
              <w:t>Аньхой Ване Фармасьютікал Ко., Лтд, Китай</w:t>
            </w:r>
          </w:p>
          <w:p w:rsidR="00EF20E6" w:rsidRPr="0040328F" w:rsidRDefault="00EF20E6" w:rsidP="00EE51E5">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Україна/Китай</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b/>
                <w:i/>
                <w:sz w:val="16"/>
                <w:szCs w:val="16"/>
              </w:rPr>
            </w:pPr>
            <w:r w:rsidRPr="0040328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i/>
                <w:sz w:val="16"/>
                <w:szCs w:val="16"/>
              </w:rPr>
            </w:pPr>
            <w:r w:rsidRPr="0040328F">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UA/19481/01/01</w:t>
            </w:r>
          </w:p>
        </w:tc>
      </w:tr>
      <w:tr w:rsidR="00EF20E6" w:rsidRPr="0040328F" w:rsidTr="00A743CD">
        <w:tc>
          <w:tcPr>
            <w:tcW w:w="568" w:type="dxa"/>
            <w:tcBorders>
              <w:top w:val="single" w:sz="4" w:space="0" w:color="auto"/>
              <w:left w:val="single" w:sz="4" w:space="0" w:color="000000"/>
              <w:bottom w:val="single" w:sz="4" w:space="0" w:color="auto"/>
              <w:right w:val="single" w:sz="4" w:space="0" w:color="000000"/>
            </w:tcBorders>
            <w:shd w:val="clear" w:color="auto" w:fill="auto"/>
          </w:tcPr>
          <w:p w:rsidR="00EF20E6" w:rsidRPr="0040328F" w:rsidRDefault="00EF20E6" w:rsidP="00EF20E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EF20E6" w:rsidRPr="0040328F" w:rsidRDefault="00EF20E6" w:rsidP="00EE51E5">
            <w:pPr>
              <w:pStyle w:val="110"/>
              <w:tabs>
                <w:tab w:val="left" w:pos="12600"/>
              </w:tabs>
              <w:rPr>
                <w:rFonts w:ascii="Arial" w:hAnsi="Arial" w:cs="Arial"/>
                <w:b/>
                <w:i/>
                <w:sz w:val="16"/>
                <w:szCs w:val="16"/>
              </w:rPr>
            </w:pPr>
            <w:r w:rsidRPr="0040328F">
              <w:rPr>
                <w:rFonts w:ascii="Arial" w:hAnsi="Arial" w:cs="Arial"/>
                <w:b/>
                <w:sz w:val="16"/>
                <w:szCs w:val="16"/>
              </w:rPr>
              <w:t>ТЕРАЛІВ®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220 мг; по 12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Байєр Консьюмер Кер АГ</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Байєр Біттерфельд ГмбХ </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реєстрація на 5 років</w:t>
            </w:r>
            <w:r w:rsidRPr="0040328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b/>
                <w:i/>
                <w:sz w:val="16"/>
                <w:szCs w:val="16"/>
              </w:rPr>
            </w:pPr>
            <w:r w:rsidRPr="0040328F">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i/>
                <w:sz w:val="16"/>
                <w:szCs w:val="16"/>
              </w:rPr>
            </w:pPr>
            <w:r w:rsidRPr="0040328F">
              <w:rPr>
                <w:rFonts w:ascii="Arial" w:hAnsi="Arial" w:cs="Arial"/>
                <w:i/>
                <w:sz w:val="16"/>
                <w:szCs w:val="16"/>
              </w:rPr>
              <w:t>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UA/19482/01/01</w:t>
            </w:r>
          </w:p>
        </w:tc>
      </w:tr>
      <w:tr w:rsidR="00EF20E6" w:rsidRPr="0040328F" w:rsidTr="00A743CD">
        <w:tc>
          <w:tcPr>
            <w:tcW w:w="568" w:type="dxa"/>
            <w:tcBorders>
              <w:top w:val="single" w:sz="4" w:space="0" w:color="auto"/>
              <w:left w:val="single" w:sz="4" w:space="0" w:color="000000"/>
              <w:bottom w:val="single" w:sz="4" w:space="0" w:color="auto"/>
              <w:right w:val="single" w:sz="4" w:space="0" w:color="000000"/>
            </w:tcBorders>
            <w:shd w:val="clear" w:color="auto" w:fill="auto"/>
          </w:tcPr>
          <w:p w:rsidR="00EF20E6" w:rsidRPr="0040328F" w:rsidRDefault="00EF20E6" w:rsidP="00EF20E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EF20E6" w:rsidRPr="0040328F" w:rsidRDefault="00EF20E6" w:rsidP="00EE51E5">
            <w:pPr>
              <w:pStyle w:val="110"/>
              <w:tabs>
                <w:tab w:val="left" w:pos="12600"/>
              </w:tabs>
              <w:rPr>
                <w:rFonts w:ascii="Arial" w:hAnsi="Arial" w:cs="Arial"/>
                <w:b/>
                <w:i/>
                <w:sz w:val="16"/>
                <w:szCs w:val="16"/>
              </w:rPr>
            </w:pPr>
            <w:r w:rsidRPr="0040328F">
              <w:rPr>
                <w:rFonts w:ascii="Arial" w:hAnsi="Arial" w:cs="Arial"/>
                <w:b/>
                <w:sz w:val="16"/>
                <w:szCs w:val="16"/>
              </w:rPr>
              <w:t>ЦЕЛІСТА® ВІД БОЛЮ В ГОРЛІ БЕЗ ЦУКРУ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rPr>
                <w:rFonts w:ascii="Arial" w:hAnsi="Arial" w:cs="Arial"/>
                <w:sz w:val="16"/>
                <w:szCs w:val="16"/>
              </w:rPr>
            </w:pPr>
            <w:r w:rsidRPr="0040328F">
              <w:rPr>
                <w:rFonts w:ascii="Arial" w:hAnsi="Arial" w:cs="Arial"/>
                <w:sz w:val="16"/>
                <w:szCs w:val="16"/>
              </w:rPr>
              <w:t>льодяники по 8,75 мг, по 12 льодяників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ПрАТ "Фармацевтична фірма "Дарниця"</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контроль якості серій: ІНФАРМЕЙД, С.Л., Іспанiя; виробництво готової продукції, випуск серії та первинне і вторинне пакування:ЛОЗІ'С ФАРМАСЬЮТІКАЛС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Іспанiя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Реєстрація на 5 років</w:t>
            </w:r>
            <w:r w:rsidRPr="0040328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b/>
                <w:i/>
                <w:sz w:val="16"/>
                <w:szCs w:val="16"/>
              </w:rPr>
            </w:pPr>
            <w:r w:rsidRPr="0040328F">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i/>
                <w:sz w:val="16"/>
                <w:szCs w:val="16"/>
              </w:rPr>
            </w:pPr>
            <w:r w:rsidRPr="0040328F">
              <w:rPr>
                <w:rFonts w:ascii="Arial" w:hAnsi="Arial" w:cs="Arial"/>
                <w:i/>
                <w:sz w:val="16"/>
                <w:szCs w:val="16"/>
              </w:rPr>
              <w:t>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UA/19483/01/01</w:t>
            </w:r>
          </w:p>
        </w:tc>
      </w:tr>
      <w:tr w:rsidR="00EF20E6" w:rsidRPr="0040328F" w:rsidTr="00A743CD">
        <w:tc>
          <w:tcPr>
            <w:tcW w:w="568" w:type="dxa"/>
            <w:tcBorders>
              <w:top w:val="single" w:sz="4" w:space="0" w:color="auto"/>
              <w:left w:val="single" w:sz="4" w:space="0" w:color="000000"/>
              <w:bottom w:val="single" w:sz="4" w:space="0" w:color="auto"/>
              <w:right w:val="single" w:sz="4" w:space="0" w:color="000000"/>
            </w:tcBorders>
            <w:shd w:val="clear" w:color="auto" w:fill="auto"/>
          </w:tcPr>
          <w:p w:rsidR="00EF20E6" w:rsidRPr="0040328F" w:rsidRDefault="00EF20E6" w:rsidP="00EF20E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EF20E6" w:rsidRPr="0040328F" w:rsidRDefault="00EF20E6" w:rsidP="00EE51E5">
            <w:pPr>
              <w:pStyle w:val="110"/>
              <w:tabs>
                <w:tab w:val="left" w:pos="12600"/>
              </w:tabs>
              <w:rPr>
                <w:rFonts w:ascii="Arial" w:hAnsi="Arial" w:cs="Arial"/>
                <w:b/>
                <w:i/>
                <w:sz w:val="16"/>
                <w:szCs w:val="16"/>
              </w:rPr>
            </w:pPr>
            <w:r w:rsidRPr="0040328F">
              <w:rPr>
                <w:rFonts w:ascii="Arial" w:hAnsi="Arial" w:cs="Arial"/>
                <w:b/>
                <w:sz w:val="16"/>
                <w:szCs w:val="16"/>
              </w:rPr>
              <w:t>ЦЕФТРИАКСОН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rPr>
                <w:rFonts w:ascii="Arial" w:hAnsi="Arial" w:cs="Arial"/>
                <w:sz w:val="16"/>
                <w:szCs w:val="16"/>
              </w:rPr>
            </w:pPr>
            <w:r w:rsidRPr="0040328F">
              <w:rPr>
                <w:rFonts w:ascii="Arial" w:hAnsi="Arial" w:cs="Arial"/>
                <w:sz w:val="16"/>
                <w:szCs w:val="16"/>
              </w:rPr>
              <w:t>порошок для розчину для ін'єкцій по 1000 мг, по 1 флакону з порошком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EE51E5">
            <w:pPr>
              <w:pStyle w:val="110"/>
              <w:tabs>
                <w:tab w:val="left" w:pos="12600"/>
              </w:tabs>
              <w:jc w:val="center"/>
              <w:rPr>
                <w:rFonts w:ascii="Arial" w:hAnsi="Arial" w:cs="Arial"/>
                <w:sz w:val="16"/>
                <w:szCs w:val="16"/>
              </w:rPr>
            </w:pPr>
            <w:r w:rsidRPr="0040328F">
              <w:rPr>
                <w:rFonts w:ascii="Arial" w:hAnsi="Arial" w:cs="Arial"/>
                <w:sz w:val="16"/>
                <w:szCs w:val="16"/>
              </w:rPr>
              <w:t>реєстрація на 5 років</w:t>
            </w:r>
            <w:r w:rsidRPr="0040328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b/>
                <w:i/>
                <w:sz w:val="16"/>
                <w:szCs w:val="16"/>
              </w:rPr>
            </w:pPr>
            <w:r w:rsidRPr="0040328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20E6" w:rsidRPr="0040328F" w:rsidRDefault="00EF20E6" w:rsidP="00A743CD">
            <w:pPr>
              <w:pStyle w:val="110"/>
              <w:tabs>
                <w:tab w:val="left" w:pos="12600"/>
              </w:tabs>
              <w:jc w:val="center"/>
              <w:rPr>
                <w:rFonts w:ascii="Arial" w:hAnsi="Arial" w:cs="Arial"/>
                <w:i/>
                <w:sz w:val="16"/>
                <w:szCs w:val="16"/>
              </w:rPr>
            </w:pPr>
            <w:r w:rsidRPr="0040328F">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EF20E6" w:rsidRPr="006C036A" w:rsidRDefault="00EF20E6" w:rsidP="00EE51E5">
            <w:pPr>
              <w:pStyle w:val="110"/>
              <w:tabs>
                <w:tab w:val="left" w:pos="12600"/>
              </w:tabs>
              <w:jc w:val="center"/>
              <w:rPr>
                <w:rFonts w:ascii="Arial" w:hAnsi="Arial" w:cs="Arial"/>
                <w:bCs/>
                <w:sz w:val="16"/>
                <w:szCs w:val="16"/>
              </w:rPr>
            </w:pPr>
            <w:r w:rsidRPr="006C036A">
              <w:rPr>
                <w:rFonts w:ascii="Arial" w:hAnsi="Arial" w:cs="Arial"/>
                <w:bCs/>
                <w:sz w:val="16"/>
                <w:szCs w:val="16"/>
              </w:rPr>
              <w:t>UA/19484/01/01</w:t>
            </w:r>
          </w:p>
        </w:tc>
      </w:tr>
    </w:tbl>
    <w:p w:rsidR="00EF20E6" w:rsidRPr="0040328F" w:rsidRDefault="00EF20E6" w:rsidP="00EF20E6"/>
    <w:p w:rsidR="00EF20E6" w:rsidRPr="0040328F" w:rsidRDefault="00EF20E6" w:rsidP="00EF20E6"/>
    <w:tbl>
      <w:tblPr>
        <w:tblW w:w="14843" w:type="dxa"/>
        <w:tblLayout w:type="fixed"/>
        <w:tblLook w:val="04A0" w:firstRow="1" w:lastRow="0" w:firstColumn="1" w:lastColumn="0" w:noHBand="0" w:noVBand="1"/>
      </w:tblPr>
      <w:tblGrid>
        <w:gridCol w:w="7421"/>
        <w:gridCol w:w="7422"/>
      </w:tblGrid>
      <w:tr w:rsidR="00EF20E6" w:rsidRPr="0040328F" w:rsidTr="00EE51E5">
        <w:tc>
          <w:tcPr>
            <w:tcW w:w="7421" w:type="dxa"/>
            <w:shd w:val="clear" w:color="auto" w:fill="auto"/>
          </w:tcPr>
          <w:p w:rsidR="00EF20E6" w:rsidRPr="0040328F" w:rsidRDefault="00EF20E6" w:rsidP="00EE51E5">
            <w:pPr>
              <w:ind w:right="20"/>
              <w:rPr>
                <w:rStyle w:val="cs95e872d01"/>
                <w:rFonts w:ascii="Arial" w:hAnsi="Arial" w:cs="Arial"/>
                <w:sz w:val="28"/>
                <w:szCs w:val="28"/>
              </w:rPr>
            </w:pPr>
            <w:r w:rsidRPr="0040328F">
              <w:rPr>
                <w:rStyle w:val="cs7864ebcf1"/>
                <w:color w:val="auto"/>
                <w:sz w:val="28"/>
                <w:szCs w:val="28"/>
              </w:rPr>
              <w:t xml:space="preserve">В.о. Генерального директора Директорату </w:t>
            </w:r>
          </w:p>
          <w:p w:rsidR="00EF20E6" w:rsidRPr="0040328F" w:rsidRDefault="00EF20E6" w:rsidP="00EE51E5">
            <w:pPr>
              <w:ind w:right="20"/>
              <w:rPr>
                <w:rStyle w:val="cs7864ebcf1"/>
                <w:color w:val="auto"/>
                <w:sz w:val="28"/>
                <w:szCs w:val="28"/>
              </w:rPr>
            </w:pPr>
            <w:r w:rsidRPr="0040328F">
              <w:rPr>
                <w:rStyle w:val="cs7864ebcf1"/>
                <w:color w:val="auto"/>
                <w:sz w:val="28"/>
                <w:szCs w:val="28"/>
              </w:rPr>
              <w:t>фармацевтичного забезпечення</w:t>
            </w:r>
            <w:r w:rsidRPr="0040328F">
              <w:rPr>
                <w:rStyle w:val="cs188c92b51"/>
                <w:color w:val="auto"/>
                <w:sz w:val="28"/>
                <w:szCs w:val="28"/>
              </w:rPr>
              <w:t>                                  </w:t>
            </w:r>
          </w:p>
        </w:tc>
        <w:tc>
          <w:tcPr>
            <w:tcW w:w="7422" w:type="dxa"/>
            <w:shd w:val="clear" w:color="auto" w:fill="auto"/>
          </w:tcPr>
          <w:p w:rsidR="00EF20E6" w:rsidRPr="0040328F" w:rsidRDefault="00EF20E6" w:rsidP="00EE51E5">
            <w:pPr>
              <w:pStyle w:val="cs95e872d0"/>
              <w:rPr>
                <w:rStyle w:val="cs7864ebcf1"/>
                <w:color w:val="auto"/>
                <w:sz w:val="28"/>
                <w:szCs w:val="28"/>
              </w:rPr>
            </w:pPr>
          </w:p>
          <w:p w:rsidR="00EF20E6" w:rsidRPr="0040328F" w:rsidRDefault="00EF20E6" w:rsidP="00EE51E5">
            <w:pPr>
              <w:pStyle w:val="cs95e872d0"/>
              <w:jc w:val="right"/>
              <w:rPr>
                <w:rStyle w:val="cs7864ebcf1"/>
                <w:color w:val="auto"/>
                <w:sz w:val="28"/>
                <w:szCs w:val="28"/>
              </w:rPr>
            </w:pPr>
            <w:r w:rsidRPr="0040328F">
              <w:rPr>
                <w:rStyle w:val="cs7864ebcf1"/>
                <w:color w:val="auto"/>
                <w:sz w:val="28"/>
                <w:szCs w:val="28"/>
              </w:rPr>
              <w:t>Іван ЗАДВОРНИХ</w:t>
            </w:r>
          </w:p>
        </w:tc>
      </w:tr>
    </w:tbl>
    <w:p w:rsidR="00EF20E6" w:rsidRPr="0040328F" w:rsidRDefault="00EF20E6" w:rsidP="00EF20E6">
      <w:pPr>
        <w:tabs>
          <w:tab w:val="left" w:pos="1985"/>
        </w:tabs>
      </w:pPr>
    </w:p>
    <w:p w:rsidR="00EF20E6" w:rsidRDefault="00EF20E6" w:rsidP="006D0A8F">
      <w:pPr>
        <w:rPr>
          <w:b/>
          <w:sz w:val="28"/>
          <w:szCs w:val="28"/>
          <w:lang w:val="uk-UA"/>
        </w:rPr>
        <w:sectPr w:rsidR="00EF20E6" w:rsidSect="00EE51E5">
          <w:headerReference w:type="default" r:id="rId13"/>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E73575" w:rsidRPr="0040328F" w:rsidTr="00EE51E5">
        <w:tc>
          <w:tcPr>
            <w:tcW w:w="3828" w:type="dxa"/>
          </w:tcPr>
          <w:p w:rsidR="00E73575" w:rsidRPr="00342850" w:rsidRDefault="00E73575" w:rsidP="009318A3">
            <w:pPr>
              <w:pStyle w:val="4"/>
              <w:tabs>
                <w:tab w:val="left" w:pos="12600"/>
              </w:tabs>
              <w:spacing w:before="0" w:after="0"/>
              <w:rPr>
                <w:rFonts w:cs="Arial"/>
                <w:bCs w:val="0"/>
                <w:iCs/>
                <w:sz w:val="18"/>
                <w:szCs w:val="18"/>
              </w:rPr>
            </w:pPr>
            <w:r w:rsidRPr="00342850">
              <w:rPr>
                <w:rFonts w:cs="Arial"/>
                <w:bCs w:val="0"/>
                <w:iCs/>
                <w:sz w:val="18"/>
                <w:szCs w:val="18"/>
              </w:rPr>
              <w:t>Додаток 2</w:t>
            </w:r>
          </w:p>
          <w:p w:rsidR="00E73575" w:rsidRPr="00342850" w:rsidRDefault="00E73575" w:rsidP="009318A3">
            <w:pPr>
              <w:pStyle w:val="4"/>
              <w:tabs>
                <w:tab w:val="left" w:pos="12600"/>
              </w:tabs>
              <w:spacing w:before="0" w:after="0"/>
              <w:rPr>
                <w:rFonts w:cs="Arial"/>
                <w:bCs w:val="0"/>
                <w:iCs/>
                <w:sz w:val="18"/>
                <w:szCs w:val="18"/>
              </w:rPr>
            </w:pPr>
            <w:r w:rsidRPr="00342850">
              <w:rPr>
                <w:rFonts w:cs="Arial"/>
                <w:bCs w:val="0"/>
                <w:iCs/>
                <w:sz w:val="18"/>
                <w:szCs w:val="18"/>
              </w:rPr>
              <w:t>до наказу Міністерства охорони</w:t>
            </w:r>
          </w:p>
          <w:p w:rsidR="00E73575" w:rsidRPr="00342850" w:rsidRDefault="00E73575" w:rsidP="009318A3">
            <w:pPr>
              <w:pStyle w:val="4"/>
              <w:tabs>
                <w:tab w:val="left" w:pos="12600"/>
              </w:tabs>
              <w:spacing w:before="0" w:after="0"/>
              <w:rPr>
                <w:rFonts w:cs="Arial"/>
                <w:bCs w:val="0"/>
                <w:iCs/>
                <w:sz w:val="18"/>
                <w:szCs w:val="18"/>
              </w:rPr>
            </w:pPr>
            <w:r w:rsidRPr="00342850">
              <w:rPr>
                <w:rFonts w:cs="Arial"/>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E73575" w:rsidRPr="007C7D0A" w:rsidRDefault="00E73575" w:rsidP="009318A3">
            <w:pPr>
              <w:tabs>
                <w:tab w:val="left" w:pos="12600"/>
              </w:tabs>
              <w:rPr>
                <w:rFonts w:ascii="Arial" w:hAnsi="Arial" w:cs="Arial"/>
                <w:b/>
                <w:sz w:val="18"/>
                <w:szCs w:val="18"/>
              </w:rPr>
            </w:pPr>
            <w:r w:rsidRPr="007C7D0A">
              <w:rPr>
                <w:rFonts w:ascii="Arial" w:hAnsi="Arial" w:cs="Arial"/>
                <w:b/>
                <w:iCs/>
                <w:sz w:val="18"/>
                <w:szCs w:val="18"/>
                <w:u w:val="single"/>
              </w:rPr>
              <w:t xml:space="preserve">від 09 червня 2022 року № 987   </w:t>
            </w:r>
          </w:p>
        </w:tc>
      </w:tr>
    </w:tbl>
    <w:p w:rsidR="00E73575" w:rsidRPr="0040328F" w:rsidRDefault="00E73575" w:rsidP="00E73575">
      <w:pPr>
        <w:tabs>
          <w:tab w:val="left" w:pos="12600"/>
        </w:tabs>
        <w:jc w:val="center"/>
        <w:rPr>
          <w:rFonts w:ascii="Arial" w:hAnsi="Arial" w:cs="Arial"/>
          <w:sz w:val="18"/>
          <w:szCs w:val="18"/>
          <w:u w:val="single"/>
        </w:rPr>
      </w:pPr>
    </w:p>
    <w:p w:rsidR="00E73575" w:rsidRDefault="00E73575" w:rsidP="00E73575">
      <w:pPr>
        <w:keepNext/>
        <w:tabs>
          <w:tab w:val="left" w:pos="12600"/>
        </w:tabs>
        <w:jc w:val="center"/>
        <w:outlineLvl w:val="1"/>
        <w:rPr>
          <w:rFonts w:ascii="Arial" w:hAnsi="Arial" w:cs="Arial"/>
          <w:b/>
          <w:caps/>
          <w:sz w:val="28"/>
          <w:szCs w:val="28"/>
        </w:rPr>
      </w:pPr>
      <w:r>
        <w:rPr>
          <w:rFonts w:ascii="Arial" w:hAnsi="Arial" w:cs="Arial"/>
          <w:b/>
          <w:caps/>
          <w:sz w:val="28"/>
          <w:szCs w:val="28"/>
        </w:rPr>
        <w:t>ПЕРЕЛІК</w:t>
      </w:r>
    </w:p>
    <w:p w:rsidR="00E73575" w:rsidRPr="001A2957" w:rsidRDefault="00E73575" w:rsidP="00E73575">
      <w:pPr>
        <w:tabs>
          <w:tab w:val="left" w:pos="12600"/>
        </w:tabs>
        <w:jc w:val="center"/>
        <w:rPr>
          <w:rFonts w:ascii="Arial" w:hAnsi="Arial" w:cs="Arial"/>
          <w:b/>
          <w:caps/>
          <w:sz w:val="28"/>
          <w:szCs w:val="28"/>
        </w:rPr>
      </w:pPr>
      <w:r w:rsidRPr="003F2462">
        <w:rPr>
          <w:rFonts w:ascii="Arial" w:hAnsi="Arial"/>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E73575" w:rsidRPr="00850426" w:rsidRDefault="00E73575" w:rsidP="00E73575">
      <w:pPr>
        <w:tabs>
          <w:tab w:val="left" w:pos="12600"/>
        </w:tabs>
        <w:jc w:val="center"/>
        <w:rPr>
          <w:rFonts w:ascii="Arial" w:hAnsi="Arial" w:cs="Arial"/>
          <w:b/>
          <w:sz w:val="28"/>
          <w:szCs w:val="28"/>
        </w:rPr>
      </w:pPr>
    </w:p>
    <w:tbl>
      <w:tblPr>
        <w:tblW w:w="1601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8"/>
        <w:gridCol w:w="1984"/>
        <w:gridCol w:w="1134"/>
        <w:gridCol w:w="992"/>
        <w:gridCol w:w="1559"/>
        <w:gridCol w:w="1134"/>
        <w:gridCol w:w="3544"/>
        <w:gridCol w:w="993"/>
        <w:gridCol w:w="1132"/>
        <w:gridCol w:w="1560"/>
      </w:tblGrid>
      <w:tr w:rsidR="00E73575" w:rsidRPr="0040328F" w:rsidTr="009318A3">
        <w:trPr>
          <w:tblHeader/>
        </w:trPr>
        <w:tc>
          <w:tcPr>
            <w:tcW w:w="568" w:type="dxa"/>
            <w:tcBorders>
              <w:top w:val="single" w:sz="4" w:space="0" w:color="000000"/>
            </w:tcBorders>
            <w:shd w:val="clear" w:color="auto" w:fill="D9D9D9"/>
            <w:hideMark/>
          </w:tcPr>
          <w:p w:rsidR="00E73575" w:rsidRPr="0040328F" w:rsidRDefault="00E73575" w:rsidP="00EE51E5">
            <w:pPr>
              <w:tabs>
                <w:tab w:val="left" w:pos="12600"/>
              </w:tabs>
              <w:jc w:val="center"/>
              <w:rPr>
                <w:rFonts w:ascii="Arial" w:hAnsi="Arial" w:cs="Arial"/>
                <w:b/>
                <w:i/>
                <w:sz w:val="16"/>
                <w:szCs w:val="16"/>
              </w:rPr>
            </w:pPr>
            <w:r w:rsidRPr="0040328F">
              <w:rPr>
                <w:rFonts w:ascii="Arial" w:hAnsi="Arial" w:cs="Arial"/>
                <w:b/>
                <w:i/>
                <w:sz w:val="16"/>
                <w:szCs w:val="16"/>
              </w:rPr>
              <w:t>№ п/п</w:t>
            </w:r>
          </w:p>
        </w:tc>
        <w:tc>
          <w:tcPr>
            <w:tcW w:w="1418" w:type="dxa"/>
            <w:tcBorders>
              <w:top w:val="single" w:sz="4" w:space="0" w:color="000000"/>
            </w:tcBorders>
            <w:shd w:val="clear" w:color="auto" w:fill="D9D9D9"/>
          </w:tcPr>
          <w:p w:rsidR="00E73575" w:rsidRPr="0040328F" w:rsidRDefault="00E73575" w:rsidP="00EE51E5">
            <w:pPr>
              <w:tabs>
                <w:tab w:val="left" w:pos="12600"/>
              </w:tabs>
              <w:jc w:val="center"/>
              <w:rPr>
                <w:rFonts w:ascii="Arial" w:hAnsi="Arial" w:cs="Arial"/>
                <w:b/>
                <w:i/>
                <w:sz w:val="16"/>
                <w:szCs w:val="16"/>
              </w:rPr>
            </w:pPr>
            <w:r w:rsidRPr="0040328F">
              <w:rPr>
                <w:rFonts w:ascii="Arial" w:hAnsi="Arial" w:cs="Arial"/>
                <w:b/>
                <w:i/>
                <w:sz w:val="16"/>
                <w:szCs w:val="16"/>
              </w:rPr>
              <w:t>Назва лікарського засобу</w:t>
            </w:r>
          </w:p>
        </w:tc>
        <w:tc>
          <w:tcPr>
            <w:tcW w:w="1984" w:type="dxa"/>
            <w:tcBorders>
              <w:top w:val="single" w:sz="4" w:space="0" w:color="000000"/>
            </w:tcBorders>
            <w:shd w:val="clear" w:color="auto" w:fill="D9D9D9"/>
          </w:tcPr>
          <w:p w:rsidR="00E73575" w:rsidRPr="0040328F" w:rsidRDefault="00E73575" w:rsidP="00EE51E5">
            <w:pPr>
              <w:tabs>
                <w:tab w:val="left" w:pos="12600"/>
              </w:tabs>
              <w:jc w:val="center"/>
              <w:rPr>
                <w:rFonts w:ascii="Arial" w:hAnsi="Arial" w:cs="Arial"/>
                <w:b/>
                <w:i/>
                <w:sz w:val="16"/>
                <w:szCs w:val="16"/>
              </w:rPr>
            </w:pPr>
            <w:r w:rsidRPr="0040328F">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E73575" w:rsidRPr="0040328F" w:rsidRDefault="00E73575" w:rsidP="00EE51E5">
            <w:pPr>
              <w:tabs>
                <w:tab w:val="left" w:pos="12600"/>
              </w:tabs>
              <w:jc w:val="center"/>
              <w:rPr>
                <w:rFonts w:ascii="Arial" w:hAnsi="Arial" w:cs="Arial"/>
                <w:b/>
                <w:i/>
                <w:sz w:val="16"/>
                <w:szCs w:val="16"/>
              </w:rPr>
            </w:pPr>
            <w:r w:rsidRPr="0040328F">
              <w:rPr>
                <w:rFonts w:ascii="Arial" w:hAnsi="Arial" w:cs="Arial"/>
                <w:b/>
                <w:i/>
                <w:sz w:val="16"/>
                <w:szCs w:val="16"/>
              </w:rPr>
              <w:t>Заявник</w:t>
            </w:r>
          </w:p>
        </w:tc>
        <w:tc>
          <w:tcPr>
            <w:tcW w:w="992" w:type="dxa"/>
            <w:tcBorders>
              <w:top w:val="single" w:sz="4" w:space="0" w:color="000000"/>
            </w:tcBorders>
            <w:shd w:val="clear" w:color="auto" w:fill="D9D9D9"/>
          </w:tcPr>
          <w:p w:rsidR="00E73575" w:rsidRPr="0040328F" w:rsidRDefault="00E73575" w:rsidP="00EE51E5">
            <w:pPr>
              <w:tabs>
                <w:tab w:val="left" w:pos="12600"/>
              </w:tabs>
              <w:jc w:val="center"/>
              <w:rPr>
                <w:rFonts w:ascii="Arial" w:hAnsi="Arial" w:cs="Arial"/>
                <w:b/>
                <w:i/>
                <w:sz w:val="16"/>
                <w:szCs w:val="16"/>
              </w:rPr>
            </w:pPr>
            <w:r w:rsidRPr="0040328F">
              <w:rPr>
                <w:rFonts w:ascii="Arial" w:hAnsi="Arial" w:cs="Arial"/>
                <w:b/>
                <w:i/>
                <w:sz w:val="16"/>
                <w:szCs w:val="16"/>
              </w:rPr>
              <w:t>Країна заявника</w:t>
            </w:r>
          </w:p>
        </w:tc>
        <w:tc>
          <w:tcPr>
            <w:tcW w:w="1559" w:type="dxa"/>
            <w:tcBorders>
              <w:top w:val="single" w:sz="4" w:space="0" w:color="000000"/>
            </w:tcBorders>
            <w:shd w:val="clear" w:color="auto" w:fill="D9D9D9"/>
          </w:tcPr>
          <w:p w:rsidR="00E73575" w:rsidRPr="0040328F" w:rsidRDefault="00E73575" w:rsidP="00EE51E5">
            <w:pPr>
              <w:tabs>
                <w:tab w:val="left" w:pos="12600"/>
              </w:tabs>
              <w:jc w:val="center"/>
              <w:rPr>
                <w:rFonts w:ascii="Arial" w:hAnsi="Arial" w:cs="Arial"/>
                <w:b/>
                <w:i/>
                <w:sz w:val="16"/>
                <w:szCs w:val="16"/>
              </w:rPr>
            </w:pPr>
            <w:r w:rsidRPr="0040328F">
              <w:rPr>
                <w:rFonts w:ascii="Arial" w:hAnsi="Arial" w:cs="Arial"/>
                <w:b/>
                <w:i/>
                <w:sz w:val="16"/>
                <w:szCs w:val="16"/>
              </w:rPr>
              <w:t>Виробник</w:t>
            </w:r>
          </w:p>
        </w:tc>
        <w:tc>
          <w:tcPr>
            <w:tcW w:w="1134" w:type="dxa"/>
            <w:tcBorders>
              <w:top w:val="single" w:sz="4" w:space="0" w:color="000000"/>
            </w:tcBorders>
            <w:shd w:val="clear" w:color="auto" w:fill="D9D9D9"/>
          </w:tcPr>
          <w:p w:rsidR="00E73575" w:rsidRPr="0040328F" w:rsidRDefault="00E73575" w:rsidP="00EE51E5">
            <w:pPr>
              <w:tabs>
                <w:tab w:val="left" w:pos="12600"/>
              </w:tabs>
              <w:jc w:val="center"/>
              <w:rPr>
                <w:rFonts w:ascii="Arial" w:hAnsi="Arial" w:cs="Arial"/>
                <w:b/>
                <w:i/>
                <w:sz w:val="16"/>
                <w:szCs w:val="16"/>
              </w:rPr>
            </w:pPr>
            <w:r w:rsidRPr="0040328F">
              <w:rPr>
                <w:rFonts w:ascii="Arial" w:hAnsi="Arial" w:cs="Arial"/>
                <w:b/>
                <w:i/>
                <w:sz w:val="16"/>
                <w:szCs w:val="16"/>
              </w:rPr>
              <w:t>Країна виробника</w:t>
            </w:r>
          </w:p>
        </w:tc>
        <w:tc>
          <w:tcPr>
            <w:tcW w:w="3544" w:type="dxa"/>
            <w:tcBorders>
              <w:top w:val="single" w:sz="4" w:space="0" w:color="000000"/>
            </w:tcBorders>
            <w:shd w:val="clear" w:color="auto" w:fill="D9D9D9"/>
          </w:tcPr>
          <w:p w:rsidR="00E73575" w:rsidRPr="0040328F" w:rsidRDefault="00E73575" w:rsidP="00EE51E5">
            <w:pPr>
              <w:tabs>
                <w:tab w:val="left" w:pos="12600"/>
              </w:tabs>
              <w:jc w:val="center"/>
              <w:rPr>
                <w:rFonts w:ascii="Arial" w:hAnsi="Arial" w:cs="Arial"/>
                <w:b/>
                <w:i/>
                <w:sz w:val="16"/>
                <w:szCs w:val="16"/>
              </w:rPr>
            </w:pPr>
            <w:r w:rsidRPr="0040328F">
              <w:rPr>
                <w:rFonts w:ascii="Arial" w:hAnsi="Arial" w:cs="Arial"/>
                <w:b/>
                <w:i/>
                <w:sz w:val="16"/>
                <w:szCs w:val="16"/>
              </w:rPr>
              <w:t>Реєстраційна процедура</w:t>
            </w:r>
          </w:p>
        </w:tc>
        <w:tc>
          <w:tcPr>
            <w:tcW w:w="993" w:type="dxa"/>
            <w:tcBorders>
              <w:top w:val="single" w:sz="4" w:space="0" w:color="000000"/>
            </w:tcBorders>
            <w:shd w:val="clear" w:color="auto" w:fill="D9D9D9"/>
          </w:tcPr>
          <w:p w:rsidR="00E73575" w:rsidRPr="0040328F" w:rsidRDefault="00E73575" w:rsidP="009318A3">
            <w:pPr>
              <w:tabs>
                <w:tab w:val="left" w:pos="12600"/>
              </w:tabs>
              <w:jc w:val="center"/>
              <w:rPr>
                <w:rFonts w:ascii="Arial" w:hAnsi="Arial" w:cs="Arial"/>
                <w:b/>
                <w:i/>
                <w:sz w:val="16"/>
                <w:szCs w:val="16"/>
              </w:rPr>
            </w:pPr>
            <w:r w:rsidRPr="0040328F">
              <w:rPr>
                <w:rFonts w:ascii="Arial" w:hAnsi="Arial" w:cs="Arial"/>
                <w:b/>
                <w:i/>
                <w:sz w:val="16"/>
                <w:szCs w:val="16"/>
              </w:rPr>
              <w:t>Умови відпуску</w:t>
            </w:r>
          </w:p>
        </w:tc>
        <w:tc>
          <w:tcPr>
            <w:tcW w:w="1132" w:type="dxa"/>
            <w:tcBorders>
              <w:top w:val="single" w:sz="4" w:space="0" w:color="000000"/>
            </w:tcBorders>
            <w:shd w:val="clear" w:color="auto" w:fill="D9D9D9"/>
          </w:tcPr>
          <w:p w:rsidR="00E73575" w:rsidRPr="0040328F" w:rsidRDefault="00E73575" w:rsidP="009318A3">
            <w:pPr>
              <w:tabs>
                <w:tab w:val="left" w:pos="12600"/>
              </w:tabs>
              <w:jc w:val="center"/>
              <w:rPr>
                <w:rFonts w:ascii="Arial" w:hAnsi="Arial" w:cs="Arial"/>
                <w:b/>
                <w:i/>
                <w:sz w:val="16"/>
                <w:szCs w:val="16"/>
              </w:rPr>
            </w:pPr>
            <w:r w:rsidRPr="0040328F">
              <w:rPr>
                <w:rFonts w:ascii="Arial" w:hAnsi="Arial" w:cs="Arial"/>
                <w:b/>
                <w:i/>
                <w:sz w:val="16"/>
                <w:szCs w:val="16"/>
              </w:rPr>
              <w:t>Рекламування</w:t>
            </w:r>
          </w:p>
        </w:tc>
        <w:tc>
          <w:tcPr>
            <w:tcW w:w="1560" w:type="dxa"/>
            <w:tcBorders>
              <w:top w:val="single" w:sz="4" w:space="0" w:color="000000"/>
            </w:tcBorders>
            <w:shd w:val="clear" w:color="auto" w:fill="D9D9D9"/>
          </w:tcPr>
          <w:p w:rsidR="00E73575" w:rsidRPr="0040328F" w:rsidRDefault="00E73575" w:rsidP="00EE51E5">
            <w:pPr>
              <w:tabs>
                <w:tab w:val="left" w:pos="12600"/>
              </w:tabs>
              <w:jc w:val="center"/>
              <w:rPr>
                <w:rFonts w:ascii="Arial" w:hAnsi="Arial" w:cs="Arial"/>
                <w:b/>
                <w:i/>
                <w:sz w:val="16"/>
                <w:szCs w:val="16"/>
              </w:rPr>
            </w:pPr>
            <w:r w:rsidRPr="0040328F">
              <w:rPr>
                <w:rFonts w:ascii="Arial" w:hAnsi="Arial" w:cs="Arial"/>
                <w:b/>
                <w:i/>
                <w:sz w:val="16"/>
                <w:szCs w:val="16"/>
              </w:rPr>
              <w:t>Номер реєстраційного посвідчення</w:t>
            </w:r>
          </w:p>
        </w:tc>
      </w:tr>
      <w:tr w:rsidR="00E73575" w:rsidRPr="0040328F" w:rsidTr="009318A3">
        <w:tc>
          <w:tcPr>
            <w:tcW w:w="568" w:type="dxa"/>
            <w:tcBorders>
              <w:top w:val="single" w:sz="4" w:space="0" w:color="auto"/>
              <w:left w:val="single" w:sz="4" w:space="0" w:color="000000"/>
              <w:bottom w:val="single" w:sz="4" w:space="0" w:color="auto"/>
              <w:right w:val="single" w:sz="4" w:space="0" w:color="000000"/>
            </w:tcBorders>
            <w:shd w:val="clear" w:color="auto" w:fill="auto"/>
          </w:tcPr>
          <w:p w:rsidR="00E73575" w:rsidRPr="0040328F" w:rsidRDefault="00E73575" w:rsidP="00E73575">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73575" w:rsidRPr="0040328F" w:rsidRDefault="00E73575" w:rsidP="00EE51E5">
            <w:pPr>
              <w:pStyle w:val="110"/>
              <w:tabs>
                <w:tab w:val="left" w:pos="12600"/>
              </w:tabs>
              <w:rPr>
                <w:rFonts w:ascii="Arial" w:hAnsi="Arial" w:cs="Arial"/>
                <w:b/>
                <w:i/>
                <w:sz w:val="16"/>
                <w:szCs w:val="16"/>
              </w:rPr>
            </w:pPr>
            <w:r w:rsidRPr="0040328F">
              <w:rPr>
                <w:rFonts w:ascii="Arial" w:hAnsi="Arial" w:cs="Arial"/>
                <w:b/>
                <w:sz w:val="16"/>
                <w:szCs w:val="16"/>
              </w:rPr>
              <w:t xml:space="preserve">АМІЦИТРОН® ПЛЮС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rPr>
                <w:rFonts w:ascii="Arial" w:hAnsi="Arial" w:cs="Arial"/>
                <w:sz w:val="16"/>
                <w:szCs w:val="16"/>
                <w:lang w:val="ru-RU"/>
              </w:rPr>
            </w:pPr>
            <w:r w:rsidRPr="0040328F">
              <w:rPr>
                <w:rFonts w:ascii="Arial" w:hAnsi="Arial" w:cs="Arial"/>
                <w:sz w:val="16"/>
                <w:szCs w:val="16"/>
                <w:lang w:val="ru-RU"/>
              </w:rPr>
              <w:t>порошок для орального розчину по 5 г у саше, по 10 саше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lang w:val="ru-RU"/>
              </w:rPr>
            </w:pPr>
            <w:r w:rsidRPr="0040328F">
              <w:rPr>
                <w:rFonts w:ascii="Arial" w:hAnsi="Arial" w:cs="Arial"/>
                <w:sz w:val="16"/>
                <w:szCs w:val="16"/>
                <w:lang w:val="ru-RU"/>
              </w:rPr>
              <w:t xml:space="preserve">Товариство з додатковою відповідальністю "ІНТЕРХІМ" </w:t>
            </w:r>
            <w:r w:rsidRPr="0040328F">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ind w:left="-105"/>
              <w:jc w:val="center"/>
              <w:rPr>
                <w:rFonts w:ascii="Arial" w:hAnsi="Arial" w:cs="Arial"/>
                <w:sz w:val="16"/>
                <w:szCs w:val="16"/>
              </w:rPr>
            </w:pPr>
            <w:r w:rsidRPr="0040328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Товариство з додатковою відповідальністю "ІНТЕРХІМ"</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оновленої інформації з безпеки діючої речовини.</w:t>
            </w:r>
            <w:r w:rsidRPr="0040328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9318A3">
            <w:pPr>
              <w:pStyle w:val="110"/>
              <w:tabs>
                <w:tab w:val="left" w:pos="12600"/>
              </w:tabs>
              <w:jc w:val="center"/>
              <w:rPr>
                <w:rFonts w:ascii="Arial" w:hAnsi="Arial" w:cs="Arial"/>
                <w:b/>
                <w:i/>
                <w:sz w:val="16"/>
                <w:szCs w:val="16"/>
              </w:rPr>
            </w:pPr>
            <w:r w:rsidRPr="0040328F">
              <w:rPr>
                <w:rFonts w:ascii="Arial" w:hAnsi="Arial" w:cs="Arial"/>
                <w:i/>
                <w:sz w:val="16"/>
                <w:szCs w:val="16"/>
              </w:rPr>
              <w:t>без рецепта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9318A3">
            <w:pPr>
              <w:pStyle w:val="110"/>
              <w:tabs>
                <w:tab w:val="left" w:pos="12600"/>
              </w:tabs>
              <w:jc w:val="center"/>
              <w:rPr>
                <w:rFonts w:ascii="Arial" w:hAnsi="Arial" w:cs="Arial"/>
                <w:i/>
                <w:sz w:val="16"/>
                <w:szCs w:val="16"/>
              </w:rPr>
            </w:pPr>
            <w:r w:rsidRPr="0040328F">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UA/16181/01/01</w:t>
            </w:r>
          </w:p>
        </w:tc>
      </w:tr>
      <w:tr w:rsidR="00E73575" w:rsidRPr="0040328F" w:rsidTr="009318A3">
        <w:tc>
          <w:tcPr>
            <w:tcW w:w="568" w:type="dxa"/>
            <w:tcBorders>
              <w:top w:val="single" w:sz="4" w:space="0" w:color="auto"/>
              <w:left w:val="single" w:sz="4" w:space="0" w:color="000000"/>
              <w:bottom w:val="single" w:sz="4" w:space="0" w:color="auto"/>
              <w:right w:val="single" w:sz="4" w:space="0" w:color="000000"/>
            </w:tcBorders>
            <w:shd w:val="clear" w:color="auto" w:fill="auto"/>
          </w:tcPr>
          <w:p w:rsidR="00E73575" w:rsidRPr="0040328F" w:rsidRDefault="00E73575" w:rsidP="00E73575">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73575" w:rsidRPr="0040328F" w:rsidRDefault="00E73575" w:rsidP="00EE51E5">
            <w:pPr>
              <w:pStyle w:val="110"/>
              <w:tabs>
                <w:tab w:val="left" w:pos="12600"/>
              </w:tabs>
              <w:rPr>
                <w:rFonts w:ascii="Arial" w:hAnsi="Arial" w:cs="Arial"/>
                <w:b/>
                <w:i/>
                <w:sz w:val="16"/>
                <w:szCs w:val="16"/>
              </w:rPr>
            </w:pPr>
            <w:r w:rsidRPr="0040328F">
              <w:rPr>
                <w:rFonts w:ascii="Arial" w:hAnsi="Arial" w:cs="Arial"/>
                <w:b/>
                <w:sz w:val="16"/>
                <w:szCs w:val="16"/>
              </w:rPr>
              <w:t>АМІЦИТРОН® ПЛЮС БЕЗ ЦУКРУ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rPr>
                <w:rFonts w:ascii="Arial" w:hAnsi="Arial" w:cs="Arial"/>
                <w:sz w:val="16"/>
                <w:szCs w:val="16"/>
                <w:lang w:val="ru-RU"/>
              </w:rPr>
            </w:pPr>
            <w:r w:rsidRPr="0040328F">
              <w:rPr>
                <w:rFonts w:ascii="Arial" w:hAnsi="Arial" w:cs="Arial"/>
                <w:sz w:val="16"/>
                <w:szCs w:val="16"/>
                <w:lang w:val="ru-RU"/>
              </w:rPr>
              <w:t>порошок для орального розчину по 5 г у саше; по 10 саше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lang w:val="ru-RU"/>
              </w:rPr>
            </w:pPr>
            <w:r w:rsidRPr="0040328F">
              <w:rPr>
                <w:rFonts w:ascii="Arial" w:hAnsi="Arial" w:cs="Arial"/>
                <w:sz w:val="16"/>
                <w:szCs w:val="16"/>
                <w:lang w:val="ru-RU"/>
              </w:rPr>
              <w:t>Товариство з додатковою відповідальністю "ІНТЕРХІМ"</w:t>
            </w:r>
            <w:r w:rsidRPr="0040328F">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ind w:left="-105"/>
              <w:jc w:val="center"/>
              <w:rPr>
                <w:rFonts w:ascii="Arial" w:hAnsi="Arial" w:cs="Arial"/>
                <w:sz w:val="16"/>
                <w:szCs w:val="16"/>
              </w:rPr>
            </w:pPr>
            <w:r w:rsidRPr="0040328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Товариство з додатковою відповідальністю "ІНТЕРХІМ"</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Перереєстрація на необмежений термін</w:t>
            </w:r>
            <w:r w:rsidRPr="0040328F">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оновленої інформації з безпеки діючої речовини. </w:t>
            </w:r>
            <w:r w:rsidRPr="0040328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9318A3">
            <w:pPr>
              <w:pStyle w:val="110"/>
              <w:tabs>
                <w:tab w:val="left" w:pos="12600"/>
              </w:tabs>
              <w:jc w:val="center"/>
              <w:rPr>
                <w:rFonts w:ascii="Arial" w:hAnsi="Arial" w:cs="Arial"/>
                <w:b/>
                <w:i/>
                <w:sz w:val="16"/>
                <w:szCs w:val="16"/>
              </w:rPr>
            </w:pPr>
            <w:r w:rsidRPr="0040328F">
              <w:rPr>
                <w:rFonts w:ascii="Arial" w:hAnsi="Arial" w:cs="Arial"/>
                <w:i/>
                <w:sz w:val="16"/>
                <w:szCs w:val="16"/>
              </w:rPr>
              <w:t>без рецепта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9318A3">
            <w:pPr>
              <w:pStyle w:val="110"/>
              <w:tabs>
                <w:tab w:val="left" w:pos="12600"/>
              </w:tabs>
              <w:jc w:val="center"/>
              <w:rPr>
                <w:rFonts w:ascii="Arial" w:hAnsi="Arial" w:cs="Arial"/>
                <w:i/>
                <w:sz w:val="16"/>
                <w:szCs w:val="16"/>
              </w:rPr>
            </w:pPr>
            <w:r w:rsidRPr="0040328F">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UA/16182/01/01</w:t>
            </w:r>
          </w:p>
        </w:tc>
      </w:tr>
      <w:tr w:rsidR="00E73575" w:rsidRPr="0040328F" w:rsidTr="009318A3">
        <w:tc>
          <w:tcPr>
            <w:tcW w:w="568" w:type="dxa"/>
            <w:tcBorders>
              <w:top w:val="single" w:sz="4" w:space="0" w:color="auto"/>
              <w:left w:val="single" w:sz="4" w:space="0" w:color="000000"/>
              <w:bottom w:val="single" w:sz="4" w:space="0" w:color="auto"/>
              <w:right w:val="single" w:sz="4" w:space="0" w:color="000000"/>
            </w:tcBorders>
            <w:shd w:val="clear" w:color="auto" w:fill="auto"/>
          </w:tcPr>
          <w:p w:rsidR="00E73575" w:rsidRPr="0040328F" w:rsidRDefault="00E73575" w:rsidP="00E73575">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73575" w:rsidRPr="0040328F" w:rsidRDefault="00E73575" w:rsidP="00EE51E5">
            <w:pPr>
              <w:pStyle w:val="110"/>
              <w:tabs>
                <w:tab w:val="left" w:pos="12600"/>
              </w:tabs>
              <w:rPr>
                <w:rFonts w:ascii="Arial" w:hAnsi="Arial" w:cs="Arial"/>
                <w:b/>
                <w:i/>
                <w:sz w:val="16"/>
                <w:szCs w:val="16"/>
              </w:rPr>
            </w:pPr>
            <w:r w:rsidRPr="0040328F">
              <w:rPr>
                <w:rFonts w:ascii="Arial" w:hAnsi="Arial" w:cs="Arial"/>
                <w:b/>
                <w:sz w:val="16"/>
                <w:szCs w:val="16"/>
              </w:rPr>
              <w:t>ВАКСІГРИП® ТЕТРА / VAXIGRIP TETRA СПЛІТ-ВАКЦИНА ДЛЯ ПРОФІЛАКТИКИ ГРИПУ ЧОТИРЬОХВАЛЕНТНА, ІНАКТИВОВАНА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rPr>
                <w:rFonts w:ascii="Arial" w:hAnsi="Arial" w:cs="Arial"/>
                <w:sz w:val="16"/>
                <w:szCs w:val="16"/>
                <w:lang w:val="ru-RU"/>
              </w:rPr>
            </w:pPr>
            <w:r w:rsidRPr="0040328F">
              <w:rPr>
                <w:rFonts w:ascii="Arial" w:hAnsi="Arial" w:cs="Arial"/>
                <w:sz w:val="16"/>
                <w:szCs w:val="16"/>
                <w:lang w:val="ru-RU"/>
              </w:rPr>
              <w:t>суспензія для ін’єкцій, по 0,5 мл у попередньо заповненому шприці; по 1 попередньо заповненому шприцу з прикріпленою голкою у картонній коробці; по 0,5 мл у попередньо заповненому шприці; по 1 попередньо заповненому шприцу без голки у картонній коробці; по 0,5 мл у попередньо заповненому шприці; по 1 попередньо заповненому шприцу з прикріпленою голкою у картонній коробці; по 0,5 мл у попередньо заповненому шприці; по 1 попередньо заповненому шприцу без голки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lang w:val="ru-RU"/>
              </w:rPr>
            </w:pPr>
            <w:r w:rsidRPr="0040328F">
              <w:rPr>
                <w:rFonts w:ascii="Arial" w:hAnsi="Arial" w:cs="Arial"/>
                <w:sz w:val="16"/>
                <w:szCs w:val="16"/>
              </w:rPr>
              <w:t xml:space="preserve">Санофі Пастер </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ind w:left="-105"/>
              <w:jc w:val="center"/>
              <w:rPr>
                <w:rFonts w:ascii="Arial" w:hAnsi="Arial" w:cs="Arial"/>
                <w:sz w:val="16"/>
                <w:szCs w:val="16"/>
              </w:rPr>
            </w:pPr>
            <w:r w:rsidRPr="0040328F">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повний цикл виробництва, заповнення, первинне та вторинне пакування, контроль якості, випуск серії:</w:t>
            </w:r>
            <w:r w:rsidRPr="0040328F">
              <w:rPr>
                <w:rFonts w:ascii="Arial" w:hAnsi="Arial" w:cs="Arial"/>
                <w:sz w:val="16"/>
                <w:szCs w:val="16"/>
              </w:rPr>
              <w:br/>
              <w:t>Санофі Пастер, Францiя; вторинне пакування, контроль якості, випуск серії: Санофі Пастер, Францiя; заповнення, первинне та вторинне пакування, контроль якості: САНОФІ ВІНТРОП ІНДАСТРІА, Францiя; вторинне пакування, випуск серії: Санофі-Авентіс Прайвіт Ко. Лтд., Платформа логістики та дистрибуції у м. Будапешт, Угорщина; вторинне пакування: СРНА СА,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Францiя/</w:t>
            </w:r>
          </w:p>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Угорщина/</w:t>
            </w:r>
          </w:p>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Бельгiя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lang w:val="ru-RU"/>
              </w:rPr>
            </w:pPr>
            <w:r w:rsidRPr="0040328F">
              <w:rPr>
                <w:rFonts w:ascii="Arial" w:hAnsi="Arial" w:cs="Arial"/>
                <w:sz w:val="16"/>
                <w:szCs w:val="16"/>
                <w:lang w:val="ru-RU"/>
              </w:rPr>
              <w:t>Перереєстрація терміном на 5 років</w:t>
            </w:r>
            <w:r w:rsidRPr="0040328F">
              <w:rPr>
                <w:rFonts w:ascii="Arial" w:hAnsi="Arial" w:cs="Arial"/>
                <w:sz w:val="16"/>
                <w:szCs w:val="16"/>
                <w:lang w:val="ru-RU"/>
              </w:rPr>
              <w:br/>
              <w:t>Оновлено інформацію в інструкції для медичного застосування лікарського засобу в розділі "Фармакотерапевтична група. Код АТХ", а саме внесено розширену назву фармакотерапевтичної групи згідно з міжнародним класифікатором ВООЗ без зміни коду АТХ.</w:t>
            </w:r>
            <w:r w:rsidRPr="0040328F">
              <w:rPr>
                <w:rFonts w:ascii="Arial" w:hAnsi="Arial" w:cs="Arial"/>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9318A3">
            <w:pPr>
              <w:pStyle w:val="110"/>
              <w:tabs>
                <w:tab w:val="left" w:pos="12600"/>
              </w:tabs>
              <w:jc w:val="center"/>
              <w:rPr>
                <w:rFonts w:ascii="Arial" w:hAnsi="Arial" w:cs="Arial"/>
                <w:b/>
                <w:i/>
                <w:sz w:val="16"/>
                <w:szCs w:val="16"/>
              </w:rPr>
            </w:pPr>
            <w:r w:rsidRPr="0040328F">
              <w:rPr>
                <w:rFonts w:ascii="Arial" w:hAnsi="Arial" w:cs="Arial"/>
                <w:i/>
                <w:sz w:val="16"/>
                <w:szCs w:val="16"/>
              </w:rPr>
              <w:t>за рецептом</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9318A3">
            <w:pPr>
              <w:pStyle w:val="110"/>
              <w:tabs>
                <w:tab w:val="left" w:pos="12600"/>
              </w:tabs>
              <w:jc w:val="center"/>
              <w:rPr>
                <w:rFonts w:ascii="Arial" w:hAnsi="Arial" w:cs="Arial"/>
                <w:i/>
                <w:sz w:val="16"/>
                <w:szCs w:val="16"/>
              </w:rPr>
            </w:pPr>
            <w:r w:rsidRPr="0040328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UA/16141/01/01</w:t>
            </w:r>
          </w:p>
        </w:tc>
      </w:tr>
      <w:tr w:rsidR="00E73575" w:rsidRPr="0040328F" w:rsidTr="009318A3">
        <w:tc>
          <w:tcPr>
            <w:tcW w:w="568" w:type="dxa"/>
            <w:tcBorders>
              <w:top w:val="single" w:sz="4" w:space="0" w:color="auto"/>
              <w:left w:val="single" w:sz="4" w:space="0" w:color="000000"/>
              <w:bottom w:val="single" w:sz="4" w:space="0" w:color="auto"/>
              <w:right w:val="single" w:sz="4" w:space="0" w:color="000000"/>
            </w:tcBorders>
            <w:shd w:val="clear" w:color="auto" w:fill="auto"/>
          </w:tcPr>
          <w:p w:rsidR="00E73575" w:rsidRPr="0040328F" w:rsidRDefault="00E73575" w:rsidP="00E73575">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73575" w:rsidRPr="0040328F" w:rsidRDefault="00E73575" w:rsidP="00EE51E5">
            <w:pPr>
              <w:pStyle w:val="110"/>
              <w:tabs>
                <w:tab w:val="left" w:pos="12600"/>
              </w:tabs>
              <w:rPr>
                <w:rFonts w:ascii="Arial" w:hAnsi="Arial" w:cs="Arial"/>
                <w:b/>
                <w:i/>
                <w:sz w:val="16"/>
                <w:szCs w:val="16"/>
              </w:rPr>
            </w:pPr>
            <w:r w:rsidRPr="0040328F">
              <w:rPr>
                <w:rFonts w:ascii="Arial" w:hAnsi="Arial" w:cs="Arial"/>
                <w:b/>
                <w:sz w:val="16"/>
                <w:szCs w:val="16"/>
              </w:rPr>
              <w:t>ЕВКАБАЛ®200 САШЕ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rPr>
                <w:rFonts w:ascii="Arial" w:hAnsi="Arial" w:cs="Arial"/>
                <w:sz w:val="16"/>
                <w:szCs w:val="16"/>
                <w:lang w:val="ru-RU"/>
              </w:rPr>
            </w:pPr>
            <w:r w:rsidRPr="0040328F">
              <w:rPr>
                <w:rFonts w:ascii="Arial" w:hAnsi="Arial" w:cs="Arial"/>
                <w:sz w:val="16"/>
                <w:szCs w:val="16"/>
                <w:lang w:val="ru-RU"/>
              </w:rPr>
              <w:t>порошок для орального розчину по 200 мг, по 3 г у саше; по 20 або по 50 саше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lang w:val="ru-RU"/>
              </w:rPr>
            </w:pPr>
            <w:r w:rsidRPr="0040328F">
              <w:rPr>
                <w:rFonts w:ascii="Arial" w:hAnsi="Arial" w:cs="Arial"/>
                <w:sz w:val="16"/>
                <w:szCs w:val="16"/>
              </w:rPr>
              <w:t>Еспарма ГмбХ</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ind w:left="-105"/>
              <w:jc w:val="center"/>
              <w:rPr>
                <w:rFonts w:ascii="Arial" w:hAnsi="Arial" w:cs="Arial"/>
                <w:sz w:val="16"/>
                <w:szCs w:val="16"/>
              </w:rPr>
            </w:pPr>
            <w:r w:rsidRPr="0040328F">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Ліндофарм ГмбХ</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(інформація з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оновленої інформації з безпеки діючої речовини.</w:t>
            </w:r>
            <w:r w:rsidRPr="0040328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9318A3">
            <w:pPr>
              <w:pStyle w:val="110"/>
              <w:tabs>
                <w:tab w:val="left" w:pos="12600"/>
              </w:tabs>
              <w:jc w:val="center"/>
              <w:rPr>
                <w:rFonts w:ascii="Arial" w:hAnsi="Arial" w:cs="Arial"/>
                <w:b/>
                <w:i/>
                <w:sz w:val="16"/>
                <w:szCs w:val="16"/>
              </w:rPr>
            </w:pPr>
            <w:r w:rsidRPr="0040328F">
              <w:rPr>
                <w:rFonts w:ascii="Arial" w:hAnsi="Arial" w:cs="Arial"/>
                <w:i/>
                <w:sz w:val="16"/>
                <w:szCs w:val="16"/>
              </w:rPr>
              <w:t>без рецепта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9318A3">
            <w:pPr>
              <w:pStyle w:val="110"/>
              <w:tabs>
                <w:tab w:val="left" w:pos="12600"/>
              </w:tabs>
              <w:jc w:val="center"/>
              <w:rPr>
                <w:rFonts w:ascii="Arial" w:hAnsi="Arial" w:cs="Arial"/>
                <w:i/>
                <w:sz w:val="16"/>
                <w:szCs w:val="16"/>
              </w:rPr>
            </w:pPr>
            <w:r w:rsidRPr="0040328F">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UA/16272/01/01</w:t>
            </w:r>
          </w:p>
        </w:tc>
      </w:tr>
      <w:tr w:rsidR="00E73575" w:rsidRPr="0040328F" w:rsidTr="009318A3">
        <w:tc>
          <w:tcPr>
            <w:tcW w:w="568" w:type="dxa"/>
            <w:tcBorders>
              <w:top w:val="single" w:sz="4" w:space="0" w:color="auto"/>
              <w:left w:val="single" w:sz="4" w:space="0" w:color="000000"/>
              <w:bottom w:val="single" w:sz="4" w:space="0" w:color="auto"/>
              <w:right w:val="single" w:sz="4" w:space="0" w:color="000000"/>
            </w:tcBorders>
            <w:shd w:val="clear" w:color="auto" w:fill="auto"/>
          </w:tcPr>
          <w:p w:rsidR="00E73575" w:rsidRPr="0040328F" w:rsidRDefault="00E73575" w:rsidP="00E73575">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73575" w:rsidRPr="0040328F" w:rsidRDefault="00E73575" w:rsidP="00EE51E5">
            <w:pPr>
              <w:pStyle w:val="110"/>
              <w:tabs>
                <w:tab w:val="left" w:pos="12600"/>
              </w:tabs>
              <w:rPr>
                <w:rFonts w:ascii="Arial" w:hAnsi="Arial" w:cs="Arial"/>
                <w:b/>
                <w:i/>
                <w:sz w:val="16"/>
                <w:szCs w:val="16"/>
              </w:rPr>
            </w:pPr>
            <w:r w:rsidRPr="0040328F">
              <w:rPr>
                <w:rFonts w:ascii="Arial" w:hAnsi="Arial" w:cs="Arial"/>
                <w:b/>
                <w:sz w:val="16"/>
                <w:szCs w:val="16"/>
              </w:rPr>
              <w:t>ЕВКАБАЛ®600 САШЕ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rPr>
                <w:rFonts w:ascii="Arial" w:hAnsi="Arial" w:cs="Arial"/>
                <w:sz w:val="16"/>
                <w:szCs w:val="16"/>
                <w:lang w:val="ru-RU"/>
              </w:rPr>
            </w:pPr>
            <w:r w:rsidRPr="0040328F">
              <w:rPr>
                <w:rFonts w:ascii="Arial" w:hAnsi="Arial" w:cs="Arial"/>
                <w:sz w:val="16"/>
                <w:szCs w:val="16"/>
                <w:lang w:val="ru-RU"/>
              </w:rPr>
              <w:t>порошок для орального розчину по 600 мг, по 3 г в саше; по 10, або по 20, або по 50 саше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lang w:val="ru-RU"/>
              </w:rPr>
            </w:pPr>
            <w:r w:rsidRPr="0040328F">
              <w:rPr>
                <w:rFonts w:ascii="Arial" w:hAnsi="Arial" w:cs="Arial"/>
                <w:sz w:val="16"/>
                <w:szCs w:val="16"/>
              </w:rPr>
              <w:t>Еспарма ГмбХ</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ind w:left="-105"/>
              <w:jc w:val="center"/>
              <w:rPr>
                <w:rFonts w:ascii="Arial" w:hAnsi="Arial" w:cs="Arial"/>
                <w:sz w:val="16"/>
                <w:szCs w:val="16"/>
              </w:rPr>
            </w:pPr>
            <w:r w:rsidRPr="0040328F">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Ліндофарм ГмбХ</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Перереєстрація на необмежений термін</w:t>
            </w:r>
            <w:r w:rsidRPr="0040328F">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(інформація з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оновленої інформації з безпеки діючої речовини.</w:t>
            </w:r>
            <w:r w:rsidRPr="0040328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9318A3">
            <w:pPr>
              <w:pStyle w:val="110"/>
              <w:tabs>
                <w:tab w:val="left" w:pos="12600"/>
              </w:tabs>
              <w:jc w:val="center"/>
              <w:rPr>
                <w:rFonts w:ascii="Arial" w:hAnsi="Arial" w:cs="Arial"/>
                <w:b/>
                <w:i/>
                <w:sz w:val="16"/>
                <w:szCs w:val="16"/>
              </w:rPr>
            </w:pPr>
            <w:r w:rsidRPr="0040328F">
              <w:rPr>
                <w:rFonts w:ascii="Arial" w:hAnsi="Arial" w:cs="Arial"/>
                <w:i/>
                <w:sz w:val="16"/>
                <w:szCs w:val="16"/>
              </w:rPr>
              <w:t>без рецепта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9318A3">
            <w:pPr>
              <w:pStyle w:val="110"/>
              <w:tabs>
                <w:tab w:val="left" w:pos="12600"/>
              </w:tabs>
              <w:jc w:val="center"/>
              <w:rPr>
                <w:rFonts w:ascii="Arial" w:hAnsi="Arial" w:cs="Arial"/>
                <w:i/>
                <w:sz w:val="16"/>
                <w:szCs w:val="16"/>
              </w:rPr>
            </w:pPr>
            <w:r w:rsidRPr="0040328F">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UA/16272/01/02</w:t>
            </w:r>
          </w:p>
        </w:tc>
      </w:tr>
      <w:tr w:rsidR="00E73575" w:rsidRPr="0040328F" w:rsidTr="009318A3">
        <w:tc>
          <w:tcPr>
            <w:tcW w:w="568" w:type="dxa"/>
            <w:tcBorders>
              <w:top w:val="single" w:sz="4" w:space="0" w:color="auto"/>
              <w:left w:val="single" w:sz="4" w:space="0" w:color="000000"/>
              <w:bottom w:val="single" w:sz="4" w:space="0" w:color="auto"/>
              <w:right w:val="single" w:sz="4" w:space="0" w:color="000000"/>
            </w:tcBorders>
            <w:shd w:val="clear" w:color="auto" w:fill="auto"/>
          </w:tcPr>
          <w:p w:rsidR="00E73575" w:rsidRPr="0040328F" w:rsidRDefault="00E73575" w:rsidP="00E73575">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73575" w:rsidRPr="0040328F" w:rsidRDefault="00E73575" w:rsidP="00EE51E5">
            <w:pPr>
              <w:pStyle w:val="110"/>
              <w:tabs>
                <w:tab w:val="left" w:pos="12600"/>
              </w:tabs>
              <w:rPr>
                <w:rFonts w:ascii="Arial" w:hAnsi="Arial" w:cs="Arial"/>
                <w:b/>
                <w:i/>
                <w:sz w:val="16"/>
                <w:szCs w:val="16"/>
              </w:rPr>
            </w:pPr>
            <w:r w:rsidRPr="0040328F">
              <w:rPr>
                <w:rFonts w:ascii="Arial" w:hAnsi="Arial" w:cs="Arial"/>
                <w:b/>
                <w:sz w:val="16"/>
                <w:szCs w:val="16"/>
              </w:rPr>
              <w:t>ОФТАКЛІН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rPr>
                <w:rFonts w:ascii="Arial" w:hAnsi="Arial" w:cs="Arial"/>
                <w:sz w:val="16"/>
                <w:szCs w:val="16"/>
                <w:lang w:val="ru-RU"/>
              </w:rPr>
            </w:pPr>
            <w:r w:rsidRPr="0040328F">
              <w:rPr>
                <w:rFonts w:ascii="Arial" w:hAnsi="Arial" w:cs="Arial"/>
                <w:sz w:val="16"/>
                <w:szCs w:val="16"/>
                <w:lang w:val="ru-RU"/>
              </w:rPr>
              <w:t xml:space="preserve">краплі очні, розчин, 0,1 мг/мл, по 5 мл у флаконі з крапельницею та кришкою з контролем розкриття, по 1 флакону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lang w:val="ru-RU"/>
              </w:rPr>
              <w:t>ПрАТ "Фармацевтична фірма "Дарниця"</w:t>
            </w:r>
            <w:r w:rsidRPr="0040328F">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ind w:left="-105"/>
              <w:jc w:val="center"/>
              <w:rPr>
                <w:rFonts w:ascii="Arial" w:hAnsi="Arial" w:cs="Arial"/>
                <w:sz w:val="16"/>
                <w:szCs w:val="16"/>
              </w:rPr>
            </w:pPr>
            <w:r w:rsidRPr="0040328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lang w:val="ru-RU"/>
              </w:rPr>
              <w:t>ПрАТ "Фармацевтична фірма "Дарниця"</w:t>
            </w:r>
            <w:r w:rsidRPr="0040328F">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lang w:val="ru-RU"/>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Перереєстрація на необмежений термін</w:t>
            </w:r>
            <w:r w:rsidRPr="0040328F">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(редагування),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референтного лікарського засобу (Окомістин, краплі очні, вушні, назальні, 0,01%, ТОВ "Інфамед")</w:t>
            </w:r>
            <w:r w:rsidRPr="0040328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9318A3">
            <w:pPr>
              <w:pStyle w:val="110"/>
              <w:tabs>
                <w:tab w:val="left" w:pos="12600"/>
              </w:tabs>
              <w:jc w:val="center"/>
              <w:rPr>
                <w:rFonts w:ascii="Arial" w:hAnsi="Arial" w:cs="Arial"/>
                <w:b/>
                <w:i/>
                <w:sz w:val="16"/>
                <w:szCs w:val="16"/>
              </w:rPr>
            </w:pPr>
            <w:r w:rsidRPr="0040328F">
              <w:rPr>
                <w:rFonts w:ascii="Arial" w:hAnsi="Arial" w:cs="Arial"/>
                <w:i/>
                <w:sz w:val="16"/>
                <w:szCs w:val="16"/>
              </w:rPr>
              <w:t>за рецептом</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9318A3">
            <w:pPr>
              <w:pStyle w:val="110"/>
              <w:tabs>
                <w:tab w:val="left" w:pos="12600"/>
              </w:tabs>
              <w:jc w:val="center"/>
              <w:rPr>
                <w:rFonts w:ascii="Arial" w:hAnsi="Arial" w:cs="Arial"/>
                <w:i/>
                <w:sz w:val="16"/>
                <w:szCs w:val="16"/>
              </w:rPr>
            </w:pPr>
            <w:r w:rsidRPr="0040328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UA/16352/01/01</w:t>
            </w:r>
          </w:p>
        </w:tc>
      </w:tr>
      <w:tr w:rsidR="00E73575" w:rsidRPr="0040328F" w:rsidTr="009318A3">
        <w:tc>
          <w:tcPr>
            <w:tcW w:w="568" w:type="dxa"/>
            <w:tcBorders>
              <w:top w:val="single" w:sz="4" w:space="0" w:color="auto"/>
              <w:left w:val="single" w:sz="4" w:space="0" w:color="000000"/>
              <w:bottom w:val="single" w:sz="4" w:space="0" w:color="auto"/>
              <w:right w:val="single" w:sz="4" w:space="0" w:color="000000"/>
            </w:tcBorders>
            <w:shd w:val="clear" w:color="auto" w:fill="auto"/>
          </w:tcPr>
          <w:p w:rsidR="00E73575" w:rsidRPr="0040328F" w:rsidRDefault="00E73575" w:rsidP="00E73575">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73575" w:rsidRPr="0040328F" w:rsidRDefault="00E73575" w:rsidP="00EE51E5">
            <w:pPr>
              <w:pStyle w:val="110"/>
              <w:tabs>
                <w:tab w:val="left" w:pos="12600"/>
              </w:tabs>
              <w:rPr>
                <w:rFonts w:ascii="Arial" w:hAnsi="Arial" w:cs="Arial"/>
                <w:b/>
                <w:i/>
                <w:sz w:val="16"/>
                <w:szCs w:val="16"/>
              </w:rPr>
            </w:pPr>
            <w:r w:rsidRPr="0040328F">
              <w:rPr>
                <w:rFonts w:ascii="Arial" w:hAnsi="Arial" w:cs="Arial"/>
                <w:b/>
                <w:sz w:val="16"/>
                <w:szCs w:val="16"/>
              </w:rPr>
              <w:t>ПЕЛОРСІН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rPr>
                <w:rFonts w:ascii="Arial" w:hAnsi="Arial" w:cs="Arial"/>
                <w:sz w:val="16"/>
                <w:szCs w:val="16"/>
                <w:lang w:val="ru-RU"/>
              </w:rPr>
            </w:pPr>
            <w:r w:rsidRPr="0040328F">
              <w:rPr>
                <w:rFonts w:ascii="Arial" w:hAnsi="Arial" w:cs="Arial"/>
                <w:sz w:val="16"/>
                <w:szCs w:val="16"/>
                <w:lang w:val="ru-RU"/>
              </w:rPr>
              <w:t>розчин оральний, 800 мг/1 г розчину, по 20 мл або 25 мл або 50 мл 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lang w:val="ru-RU"/>
              </w:rPr>
              <w:t>АТ "Фармак"</w:t>
            </w:r>
            <w:r w:rsidRPr="0040328F">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ind w:left="-105"/>
              <w:jc w:val="center"/>
              <w:rPr>
                <w:rFonts w:ascii="Arial" w:hAnsi="Arial" w:cs="Arial"/>
                <w:sz w:val="16"/>
                <w:szCs w:val="16"/>
              </w:rPr>
            </w:pPr>
            <w:r w:rsidRPr="0040328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lang w:val="ru-RU"/>
              </w:rPr>
              <w:t>АТ "Фармак"</w:t>
            </w:r>
            <w:r w:rsidRPr="0040328F">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lang w:val="ru-RU"/>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(внесені уточнення), "Взаємодія з іншими лікарськими засобами та інші види взаємодій", "Особливості застосування" відповідно інформації щодо безпеки діючої речовини лікарського засобу. </w:t>
            </w:r>
            <w:r w:rsidRPr="0040328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9318A3">
            <w:pPr>
              <w:pStyle w:val="110"/>
              <w:tabs>
                <w:tab w:val="left" w:pos="12600"/>
              </w:tabs>
              <w:jc w:val="center"/>
              <w:rPr>
                <w:rFonts w:ascii="Arial" w:hAnsi="Arial" w:cs="Arial"/>
                <w:b/>
                <w:i/>
                <w:sz w:val="16"/>
                <w:szCs w:val="16"/>
              </w:rPr>
            </w:pPr>
            <w:r w:rsidRPr="0040328F">
              <w:rPr>
                <w:rFonts w:ascii="Arial" w:hAnsi="Arial" w:cs="Arial"/>
                <w:i/>
                <w:sz w:val="16"/>
                <w:szCs w:val="16"/>
              </w:rPr>
              <w:t>без рецепта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9318A3">
            <w:pPr>
              <w:pStyle w:val="110"/>
              <w:tabs>
                <w:tab w:val="left" w:pos="12600"/>
              </w:tabs>
              <w:jc w:val="center"/>
              <w:rPr>
                <w:rFonts w:ascii="Arial" w:hAnsi="Arial" w:cs="Arial"/>
                <w:i/>
                <w:sz w:val="16"/>
                <w:szCs w:val="16"/>
              </w:rPr>
            </w:pPr>
            <w:r w:rsidRPr="0040328F">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UA/16343/01/01</w:t>
            </w:r>
          </w:p>
        </w:tc>
      </w:tr>
      <w:tr w:rsidR="00E73575" w:rsidRPr="0040328F" w:rsidTr="009318A3">
        <w:tc>
          <w:tcPr>
            <w:tcW w:w="568" w:type="dxa"/>
            <w:tcBorders>
              <w:top w:val="single" w:sz="4" w:space="0" w:color="auto"/>
              <w:left w:val="single" w:sz="4" w:space="0" w:color="000000"/>
              <w:bottom w:val="single" w:sz="4" w:space="0" w:color="auto"/>
              <w:right w:val="single" w:sz="4" w:space="0" w:color="000000"/>
            </w:tcBorders>
            <w:shd w:val="clear" w:color="auto" w:fill="auto"/>
          </w:tcPr>
          <w:p w:rsidR="00E73575" w:rsidRPr="0040328F" w:rsidRDefault="00E73575" w:rsidP="00E73575">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73575" w:rsidRPr="0040328F" w:rsidRDefault="00E73575" w:rsidP="00EE51E5">
            <w:pPr>
              <w:pStyle w:val="110"/>
              <w:tabs>
                <w:tab w:val="left" w:pos="12600"/>
              </w:tabs>
              <w:rPr>
                <w:rFonts w:ascii="Arial" w:hAnsi="Arial" w:cs="Arial"/>
                <w:b/>
                <w:i/>
                <w:sz w:val="16"/>
                <w:szCs w:val="16"/>
              </w:rPr>
            </w:pPr>
            <w:r w:rsidRPr="0040328F">
              <w:rPr>
                <w:rFonts w:ascii="Arial" w:hAnsi="Arial" w:cs="Arial"/>
                <w:b/>
                <w:sz w:val="16"/>
                <w:szCs w:val="16"/>
              </w:rPr>
              <w:t>РОТАЗАР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rPr>
                <w:rFonts w:ascii="Arial" w:hAnsi="Arial" w:cs="Arial"/>
                <w:sz w:val="16"/>
                <w:szCs w:val="16"/>
                <w:lang w:val="ru-RU"/>
              </w:rPr>
            </w:pPr>
            <w:r w:rsidRPr="0040328F">
              <w:rPr>
                <w:rFonts w:ascii="Arial" w:hAnsi="Arial" w:cs="Arial"/>
                <w:sz w:val="16"/>
                <w:szCs w:val="16"/>
                <w:lang w:val="ru-RU"/>
              </w:rPr>
              <w:t>таблетки, вкриті плівковою оболонкою, по 75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lang w:val="ru-RU"/>
              </w:rPr>
              <w:t>ТОВ «УОРЛД МЕДИЦИН»</w:t>
            </w:r>
            <w:r w:rsidRPr="0040328F">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ind w:left="-105"/>
              <w:jc w:val="center"/>
              <w:rPr>
                <w:rFonts w:ascii="Arial" w:hAnsi="Arial" w:cs="Arial"/>
                <w:sz w:val="16"/>
                <w:szCs w:val="16"/>
              </w:rPr>
            </w:pPr>
            <w:r w:rsidRPr="0040328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УОРЛД МЕДИЦИН ІЛАЧ САН. ВЕ ТІДЖ. А.Ш.</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Туреччина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Перереєстрація на необмежений термін</w:t>
            </w:r>
            <w:r w:rsidRPr="0040328F">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"Побічні реакції" відповідно до інформації референтного лікарського засобу (Aprovel, 75 mg, 150 mg, 300 mg, film coated tablets)</w:t>
            </w:r>
            <w:r w:rsidRPr="0040328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9318A3">
            <w:pPr>
              <w:pStyle w:val="110"/>
              <w:tabs>
                <w:tab w:val="left" w:pos="12600"/>
              </w:tabs>
              <w:jc w:val="center"/>
              <w:rPr>
                <w:rFonts w:ascii="Arial" w:hAnsi="Arial" w:cs="Arial"/>
                <w:b/>
                <w:i/>
                <w:sz w:val="16"/>
                <w:szCs w:val="16"/>
              </w:rPr>
            </w:pPr>
            <w:r w:rsidRPr="0040328F">
              <w:rPr>
                <w:rFonts w:ascii="Arial" w:hAnsi="Arial" w:cs="Arial"/>
                <w:i/>
                <w:sz w:val="16"/>
                <w:szCs w:val="16"/>
              </w:rPr>
              <w:t>за рецептом</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9318A3">
            <w:pPr>
              <w:pStyle w:val="110"/>
              <w:tabs>
                <w:tab w:val="left" w:pos="12600"/>
              </w:tabs>
              <w:jc w:val="center"/>
              <w:rPr>
                <w:rFonts w:ascii="Arial" w:hAnsi="Arial" w:cs="Arial"/>
                <w:i/>
                <w:sz w:val="16"/>
                <w:szCs w:val="16"/>
              </w:rPr>
            </w:pPr>
            <w:r w:rsidRPr="0040328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UA/16265/01/01</w:t>
            </w:r>
          </w:p>
        </w:tc>
      </w:tr>
      <w:tr w:rsidR="00E73575" w:rsidRPr="0040328F" w:rsidTr="009318A3">
        <w:tc>
          <w:tcPr>
            <w:tcW w:w="568" w:type="dxa"/>
            <w:tcBorders>
              <w:top w:val="single" w:sz="4" w:space="0" w:color="auto"/>
              <w:left w:val="single" w:sz="4" w:space="0" w:color="000000"/>
              <w:bottom w:val="single" w:sz="4" w:space="0" w:color="auto"/>
              <w:right w:val="single" w:sz="4" w:space="0" w:color="000000"/>
            </w:tcBorders>
            <w:shd w:val="clear" w:color="auto" w:fill="auto"/>
          </w:tcPr>
          <w:p w:rsidR="00E73575" w:rsidRPr="0040328F" w:rsidRDefault="00E73575" w:rsidP="00E73575">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73575" w:rsidRPr="0040328F" w:rsidRDefault="00E73575" w:rsidP="00EE51E5">
            <w:pPr>
              <w:pStyle w:val="110"/>
              <w:tabs>
                <w:tab w:val="left" w:pos="12600"/>
              </w:tabs>
              <w:rPr>
                <w:rFonts w:ascii="Arial" w:hAnsi="Arial" w:cs="Arial"/>
                <w:b/>
                <w:i/>
                <w:sz w:val="16"/>
                <w:szCs w:val="16"/>
              </w:rPr>
            </w:pPr>
            <w:r w:rsidRPr="0040328F">
              <w:rPr>
                <w:rFonts w:ascii="Arial" w:hAnsi="Arial" w:cs="Arial"/>
                <w:b/>
                <w:sz w:val="16"/>
                <w:szCs w:val="16"/>
              </w:rPr>
              <w:t>РОТАЗАР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rPr>
                <w:rFonts w:ascii="Arial" w:hAnsi="Arial" w:cs="Arial"/>
                <w:sz w:val="16"/>
                <w:szCs w:val="16"/>
                <w:lang w:val="ru-RU"/>
              </w:rPr>
            </w:pPr>
            <w:r w:rsidRPr="0040328F">
              <w:rPr>
                <w:rFonts w:ascii="Arial" w:hAnsi="Arial" w:cs="Arial"/>
                <w:sz w:val="16"/>
                <w:szCs w:val="16"/>
                <w:lang w:val="ru-RU"/>
              </w:rPr>
              <w:t>таблетки, вкриті плівковою оболонкою, по 150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lang w:val="ru-RU"/>
              </w:rPr>
              <w:t>ТОВ «УОРЛД МЕДИЦИН»</w:t>
            </w:r>
            <w:r w:rsidRPr="0040328F">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ind w:left="-105"/>
              <w:jc w:val="center"/>
              <w:rPr>
                <w:rFonts w:ascii="Arial" w:hAnsi="Arial" w:cs="Arial"/>
                <w:sz w:val="16"/>
                <w:szCs w:val="16"/>
              </w:rPr>
            </w:pPr>
            <w:r w:rsidRPr="0040328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УОРЛД МЕДИЦИН ІЛАЧ САН. ВЕ ТІДЖ. А.Ш.</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Туреччина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Перереєстрація на необмежений термін</w:t>
            </w:r>
            <w:r w:rsidRPr="0040328F">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"Побічні реакції" відповідно до інформації референтного лікарського засобу (Aprovel, 75 mg, 150 mg, 300 mg, film coated tablets)</w:t>
            </w:r>
            <w:r w:rsidRPr="0040328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9318A3">
            <w:pPr>
              <w:pStyle w:val="110"/>
              <w:tabs>
                <w:tab w:val="left" w:pos="12600"/>
              </w:tabs>
              <w:jc w:val="center"/>
              <w:rPr>
                <w:rFonts w:ascii="Arial" w:hAnsi="Arial" w:cs="Arial"/>
                <w:b/>
                <w:i/>
                <w:sz w:val="16"/>
                <w:szCs w:val="16"/>
              </w:rPr>
            </w:pPr>
            <w:r w:rsidRPr="0040328F">
              <w:rPr>
                <w:rFonts w:ascii="Arial" w:hAnsi="Arial" w:cs="Arial"/>
                <w:i/>
                <w:sz w:val="16"/>
                <w:szCs w:val="16"/>
              </w:rPr>
              <w:t>за рецептом</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9318A3">
            <w:pPr>
              <w:pStyle w:val="110"/>
              <w:tabs>
                <w:tab w:val="left" w:pos="12600"/>
              </w:tabs>
              <w:jc w:val="center"/>
              <w:rPr>
                <w:rFonts w:ascii="Arial" w:hAnsi="Arial" w:cs="Arial"/>
                <w:i/>
                <w:sz w:val="16"/>
                <w:szCs w:val="16"/>
              </w:rPr>
            </w:pPr>
            <w:r w:rsidRPr="0040328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UA/16265/01/02</w:t>
            </w:r>
          </w:p>
        </w:tc>
      </w:tr>
      <w:tr w:rsidR="00E73575" w:rsidRPr="0040328F" w:rsidTr="009318A3">
        <w:tc>
          <w:tcPr>
            <w:tcW w:w="568" w:type="dxa"/>
            <w:tcBorders>
              <w:top w:val="single" w:sz="4" w:space="0" w:color="auto"/>
              <w:left w:val="single" w:sz="4" w:space="0" w:color="000000"/>
              <w:bottom w:val="single" w:sz="4" w:space="0" w:color="auto"/>
              <w:right w:val="single" w:sz="4" w:space="0" w:color="000000"/>
            </w:tcBorders>
            <w:shd w:val="clear" w:color="auto" w:fill="auto"/>
          </w:tcPr>
          <w:p w:rsidR="00E73575" w:rsidRPr="0040328F" w:rsidRDefault="00E73575" w:rsidP="00E73575">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73575" w:rsidRPr="0040328F" w:rsidRDefault="00E73575" w:rsidP="00EE51E5">
            <w:pPr>
              <w:pStyle w:val="110"/>
              <w:tabs>
                <w:tab w:val="left" w:pos="12600"/>
              </w:tabs>
              <w:rPr>
                <w:rFonts w:ascii="Arial" w:hAnsi="Arial" w:cs="Arial"/>
                <w:b/>
                <w:i/>
                <w:sz w:val="16"/>
                <w:szCs w:val="16"/>
              </w:rPr>
            </w:pPr>
            <w:r w:rsidRPr="0040328F">
              <w:rPr>
                <w:rFonts w:ascii="Arial" w:hAnsi="Arial" w:cs="Arial"/>
                <w:b/>
                <w:sz w:val="16"/>
                <w:szCs w:val="16"/>
              </w:rPr>
              <w:t>РОТАЗАР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rPr>
                <w:rFonts w:ascii="Arial" w:hAnsi="Arial" w:cs="Arial"/>
                <w:sz w:val="16"/>
                <w:szCs w:val="16"/>
                <w:lang w:val="ru-RU"/>
              </w:rPr>
            </w:pPr>
            <w:r w:rsidRPr="0040328F">
              <w:rPr>
                <w:rFonts w:ascii="Arial" w:hAnsi="Arial" w:cs="Arial"/>
                <w:sz w:val="16"/>
                <w:szCs w:val="16"/>
                <w:lang w:val="ru-RU"/>
              </w:rPr>
              <w:t>таблетки, вкриті плівковою оболонкою, по 300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lang w:val="ru-RU"/>
              </w:rPr>
              <w:t>ТОВ «УОРЛД МЕДИЦИН»</w:t>
            </w:r>
            <w:r w:rsidRPr="0040328F">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ind w:left="-105"/>
              <w:jc w:val="center"/>
              <w:rPr>
                <w:rFonts w:ascii="Arial" w:hAnsi="Arial" w:cs="Arial"/>
                <w:sz w:val="16"/>
                <w:szCs w:val="16"/>
              </w:rPr>
            </w:pPr>
            <w:r w:rsidRPr="0040328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УОРЛД МЕДИЦИН ІЛАЧ САН. ВЕ ТІДЖ. А.Ш.</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Туреччина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Перереєстрація на необмежений термін</w:t>
            </w:r>
            <w:r w:rsidRPr="0040328F">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"Побічні реакції" відповідно до інформації референтного лікарського засобу (Aprovel, 75 mg, 150 mg, 300 mg, film coated tablets)</w:t>
            </w:r>
            <w:r w:rsidRPr="0040328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9318A3">
            <w:pPr>
              <w:pStyle w:val="110"/>
              <w:tabs>
                <w:tab w:val="left" w:pos="12600"/>
              </w:tabs>
              <w:jc w:val="center"/>
              <w:rPr>
                <w:rFonts w:ascii="Arial" w:hAnsi="Arial" w:cs="Arial"/>
                <w:b/>
                <w:i/>
                <w:sz w:val="16"/>
                <w:szCs w:val="16"/>
              </w:rPr>
            </w:pPr>
            <w:r w:rsidRPr="0040328F">
              <w:rPr>
                <w:rFonts w:ascii="Arial" w:hAnsi="Arial" w:cs="Arial"/>
                <w:i/>
                <w:sz w:val="16"/>
                <w:szCs w:val="16"/>
              </w:rPr>
              <w:t>за рецептом</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9318A3">
            <w:pPr>
              <w:pStyle w:val="110"/>
              <w:tabs>
                <w:tab w:val="left" w:pos="12600"/>
              </w:tabs>
              <w:jc w:val="center"/>
              <w:rPr>
                <w:rFonts w:ascii="Arial" w:hAnsi="Arial" w:cs="Arial"/>
                <w:i/>
                <w:sz w:val="16"/>
                <w:szCs w:val="16"/>
              </w:rPr>
            </w:pPr>
            <w:r w:rsidRPr="0040328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UA/16265/01/03</w:t>
            </w:r>
          </w:p>
        </w:tc>
      </w:tr>
      <w:tr w:rsidR="00E73575" w:rsidRPr="0040328F" w:rsidTr="009318A3">
        <w:tc>
          <w:tcPr>
            <w:tcW w:w="568" w:type="dxa"/>
            <w:tcBorders>
              <w:top w:val="single" w:sz="4" w:space="0" w:color="auto"/>
              <w:left w:val="single" w:sz="4" w:space="0" w:color="000000"/>
              <w:bottom w:val="single" w:sz="4" w:space="0" w:color="auto"/>
              <w:right w:val="single" w:sz="4" w:space="0" w:color="000000"/>
            </w:tcBorders>
            <w:shd w:val="clear" w:color="auto" w:fill="auto"/>
          </w:tcPr>
          <w:p w:rsidR="00E73575" w:rsidRPr="0040328F" w:rsidRDefault="00E73575" w:rsidP="00E73575">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73575" w:rsidRPr="0040328F" w:rsidRDefault="00E73575" w:rsidP="00EE51E5">
            <w:pPr>
              <w:pStyle w:val="110"/>
              <w:tabs>
                <w:tab w:val="left" w:pos="12600"/>
              </w:tabs>
              <w:rPr>
                <w:rFonts w:ascii="Arial" w:hAnsi="Arial" w:cs="Arial"/>
                <w:b/>
                <w:i/>
                <w:sz w:val="16"/>
                <w:szCs w:val="16"/>
              </w:rPr>
            </w:pPr>
            <w:r w:rsidRPr="0040328F">
              <w:rPr>
                <w:rFonts w:ascii="Arial" w:hAnsi="Arial" w:cs="Arial"/>
                <w:b/>
                <w:sz w:val="16"/>
                <w:szCs w:val="16"/>
              </w:rPr>
              <w:t>ТАМОКСИФЕНУ ЦИТРАТ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rPr>
                <w:rFonts w:ascii="Arial" w:hAnsi="Arial" w:cs="Arial"/>
                <w:sz w:val="16"/>
                <w:szCs w:val="16"/>
                <w:lang w:val="ru-RU"/>
              </w:rPr>
            </w:pPr>
            <w:r w:rsidRPr="0040328F">
              <w:rPr>
                <w:rFonts w:ascii="Arial" w:hAnsi="Arial" w:cs="Arial"/>
                <w:sz w:val="16"/>
                <w:szCs w:val="16"/>
                <w:lang w:val="ru-RU"/>
              </w:rPr>
              <w:t>порошок кристалічний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Екселла ГмбХ енд Ко. КГ</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ind w:left="-105"/>
              <w:jc w:val="center"/>
              <w:rPr>
                <w:rFonts w:ascii="Arial" w:hAnsi="Arial" w:cs="Arial"/>
                <w:sz w:val="16"/>
                <w:szCs w:val="16"/>
              </w:rPr>
            </w:pPr>
            <w:r w:rsidRPr="0040328F">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ЕКСЕЛЛА ГМБХ ЕНД КО. КГ</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Перереєстрація на необмежений термін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9318A3">
            <w:pPr>
              <w:pStyle w:val="110"/>
              <w:tabs>
                <w:tab w:val="left" w:pos="12600"/>
              </w:tabs>
              <w:jc w:val="center"/>
              <w:rPr>
                <w:rFonts w:ascii="Arial" w:hAnsi="Arial" w:cs="Arial"/>
                <w:b/>
                <w:i/>
                <w:sz w:val="16"/>
                <w:szCs w:val="16"/>
              </w:rPr>
            </w:pPr>
            <w:r w:rsidRPr="0040328F">
              <w:rPr>
                <w:rFonts w:ascii="Arial" w:hAnsi="Arial" w:cs="Arial"/>
                <w:i/>
                <w:sz w:val="16"/>
                <w:szCs w:val="16"/>
              </w:rPr>
              <w:t>-</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9318A3">
            <w:pPr>
              <w:pStyle w:val="110"/>
              <w:tabs>
                <w:tab w:val="left" w:pos="12600"/>
              </w:tabs>
              <w:jc w:val="center"/>
              <w:rPr>
                <w:rFonts w:ascii="Arial" w:hAnsi="Arial" w:cs="Arial"/>
                <w:i/>
                <w:sz w:val="16"/>
                <w:szCs w:val="16"/>
              </w:rPr>
            </w:pPr>
            <w:r w:rsidRPr="0040328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UA/16595/01/01</w:t>
            </w:r>
          </w:p>
        </w:tc>
      </w:tr>
      <w:tr w:rsidR="00E73575" w:rsidRPr="0040328F" w:rsidTr="009318A3">
        <w:tc>
          <w:tcPr>
            <w:tcW w:w="568" w:type="dxa"/>
            <w:tcBorders>
              <w:top w:val="single" w:sz="4" w:space="0" w:color="auto"/>
              <w:left w:val="single" w:sz="4" w:space="0" w:color="000000"/>
              <w:bottom w:val="single" w:sz="4" w:space="0" w:color="auto"/>
              <w:right w:val="single" w:sz="4" w:space="0" w:color="000000"/>
            </w:tcBorders>
            <w:shd w:val="clear" w:color="auto" w:fill="auto"/>
          </w:tcPr>
          <w:p w:rsidR="00E73575" w:rsidRPr="0040328F" w:rsidRDefault="00E73575" w:rsidP="00E73575">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73575" w:rsidRPr="0040328F" w:rsidRDefault="00E73575" w:rsidP="00EE51E5">
            <w:pPr>
              <w:pStyle w:val="110"/>
              <w:tabs>
                <w:tab w:val="left" w:pos="12600"/>
              </w:tabs>
              <w:rPr>
                <w:rFonts w:ascii="Arial" w:hAnsi="Arial" w:cs="Arial"/>
                <w:b/>
                <w:i/>
                <w:sz w:val="16"/>
                <w:szCs w:val="16"/>
              </w:rPr>
            </w:pPr>
            <w:r w:rsidRPr="0040328F">
              <w:rPr>
                <w:rFonts w:ascii="Arial" w:hAnsi="Arial" w:cs="Arial"/>
                <w:b/>
                <w:sz w:val="16"/>
                <w:szCs w:val="16"/>
              </w:rPr>
              <w:t>ТАМСУЛІД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rPr>
                <w:rFonts w:ascii="Arial" w:hAnsi="Arial" w:cs="Arial"/>
                <w:sz w:val="16"/>
                <w:szCs w:val="16"/>
                <w:lang w:val="ru-RU"/>
              </w:rPr>
            </w:pPr>
            <w:r w:rsidRPr="0040328F">
              <w:rPr>
                <w:rFonts w:ascii="Arial" w:hAnsi="Arial" w:cs="Arial"/>
                <w:sz w:val="16"/>
                <w:szCs w:val="16"/>
                <w:lang w:val="ru-RU"/>
              </w:rPr>
              <w:t>капсули з модифікованим вивільненням по 0,4 мг, по 10 капсул в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r w:rsidRPr="0040328F">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ind w:left="-105"/>
              <w:jc w:val="center"/>
              <w:rPr>
                <w:rFonts w:ascii="Arial" w:hAnsi="Arial" w:cs="Arial"/>
                <w:sz w:val="16"/>
                <w:szCs w:val="16"/>
              </w:rPr>
            </w:pPr>
            <w:r w:rsidRPr="0040328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Публічне акціонерне товариство "Науково-виробничий центр "Борщагівський хіміко-фармацевтичний завод", Україна (фасування із форми "in bulk" виробників Сінтон Хіспанія С.Л., Іспанія, Фамар А.В.Е. Антоусса Плант, Греція; Роттендорф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Перереєстрація на необмежений термін</w:t>
            </w:r>
            <w:r w:rsidRPr="0040328F">
              <w:rPr>
                <w:rFonts w:ascii="Arial" w:hAnsi="Arial" w:cs="Arial"/>
                <w:sz w:val="16"/>
                <w:szCs w:val="16"/>
              </w:rPr>
              <w:br/>
              <w:t>Оновлено інформацію в інструкції для медичного застосування лікарського засобу у розділах: "Здатність впливати на швидкість реакції при керуванні автотранспортом або іншими механізмами","Побічні реакції" відповідно до інформації щодо медичного застосування референтного лікарського засобу (ОМНІК, капсули з модифікованим вивільненням).</w:t>
            </w:r>
            <w:r w:rsidRPr="0040328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9318A3">
            <w:pPr>
              <w:pStyle w:val="110"/>
              <w:tabs>
                <w:tab w:val="left" w:pos="12600"/>
              </w:tabs>
              <w:jc w:val="center"/>
              <w:rPr>
                <w:rFonts w:ascii="Arial" w:hAnsi="Arial" w:cs="Arial"/>
                <w:b/>
                <w:i/>
                <w:sz w:val="16"/>
                <w:szCs w:val="16"/>
              </w:rPr>
            </w:pPr>
            <w:r w:rsidRPr="0040328F">
              <w:rPr>
                <w:rFonts w:ascii="Arial" w:hAnsi="Arial" w:cs="Arial"/>
                <w:i/>
                <w:sz w:val="16"/>
                <w:szCs w:val="16"/>
              </w:rPr>
              <w:t>за рецептом</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9318A3">
            <w:pPr>
              <w:pStyle w:val="110"/>
              <w:tabs>
                <w:tab w:val="left" w:pos="12600"/>
              </w:tabs>
              <w:jc w:val="center"/>
              <w:rPr>
                <w:rFonts w:ascii="Arial" w:hAnsi="Arial" w:cs="Arial"/>
                <w:i/>
                <w:sz w:val="16"/>
                <w:szCs w:val="16"/>
              </w:rPr>
            </w:pPr>
            <w:r w:rsidRPr="0040328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UA/16198/01/01</w:t>
            </w:r>
          </w:p>
        </w:tc>
      </w:tr>
      <w:tr w:rsidR="00E73575" w:rsidRPr="0040328F" w:rsidTr="009318A3">
        <w:tc>
          <w:tcPr>
            <w:tcW w:w="568" w:type="dxa"/>
            <w:tcBorders>
              <w:top w:val="single" w:sz="4" w:space="0" w:color="auto"/>
              <w:left w:val="single" w:sz="4" w:space="0" w:color="000000"/>
              <w:bottom w:val="single" w:sz="4" w:space="0" w:color="auto"/>
              <w:right w:val="single" w:sz="4" w:space="0" w:color="000000"/>
            </w:tcBorders>
            <w:shd w:val="clear" w:color="auto" w:fill="auto"/>
          </w:tcPr>
          <w:p w:rsidR="00E73575" w:rsidRPr="0040328F" w:rsidRDefault="00E73575" w:rsidP="00E73575">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73575" w:rsidRPr="0040328F" w:rsidRDefault="00E73575" w:rsidP="00EE51E5">
            <w:pPr>
              <w:pStyle w:val="110"/>
              <w:tabs>
                <w:tab w:val="left" w:pos="12600"/>
              </w:tabs>
              <w:rPr>
                <w:rFonts w:ascii="Arial" w:hAnsi="Arial" w:cs="Arial"/>
                <w:b/>
                <w:i/>
                <w:sz w:val="16"/>
                <w:szCs w:val="16"/>
              </w:rPr>
            </w:pPr>
            <w:r w:rsidRPr="0040328F">
              <w:rPr>
                <w:rFonts w:ascii="Arial" w:hAnsi="Arial" w:cs="Arial"/>
                <w:b/>
                <w:sz w:val="16"/>
                <w:szCs w:val="16"/>
              </w:rPr>
              <w:t>ТАМСУЛОЗИН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rPr>
                <w:rFonts w:ascii="Arial" w:hAnsi="Arial" w:cs="Arial"/>
                <w:sz w:val="16"/>
                <w:szCs w:val="16"/>
              </w:rPr>
            </w:pPr>
            <w:r w:rsidRPr="0040328F">
              <w:rPr>
                <w:rFonts w:ascii="Arial" w:hAnsi="Arial" w:cs="Arial"/>
                <w:sz w:val="16"/>
                <w:szCs w:val="16"/>
              </w:rPr>
              <w:t>капсули з модифікованим вивільненням по 0,4 мг; in bulk: по 20 000 капсул* у подвійному пакеті поліетиленовому; in bulk: по 15 000 капсул* у подвійному пакеті поліетиленовому; in bulk: по 11 100 капсул* у подвійному пакеті поліетиленовому;in bulk: по 8 500 капсул* у подвійному пакеті поліетиленовому;in bulk: по 6 500 капсул* у подвійному пакеті поліетиленовому; in bulk: по 5000 капсул* у подвійному пакеті поліетиленовому; in bulk: по 4000 капсул* у подвійному пакеті поліетиленовому; in bulk: по 3000 капсул* у подвійному пакеті поліетиленовому пакеті * допустиме відхилення ±15%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r w:rsidRPr="0040328F">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ind w:left="-105"/>
              <w:jc w:val="center"/>
              <w:rPr>
                <w:rFonts w:ascii="Arial" w:hAnsi="Arial" w:cs="Arial"/>
                <w:sz w:val="16"/>
                <w:szCs w:val="16"/>
              </w:rPr>
            </w:pPr>
            <w:r w:rsidRPr="0040328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всі стадії виробництва за винятком випуску серії: Фамар А.В.Е. Антоусса Плант, Греція; всі стадії виробництва за винятком випуску серії: Роттендорф Фарма ГмбХ, Німеччина; виробництво, аналіз та випуск серій: Сінтон Хіспанія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Греція/</w:t>
            </w:r>
          </w:p>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Іспанія </w:t>
            </w:r>
            <w:r w:rsidRPr="0040328F">
              <w:rPr>
                <w:rFonts w:ascii="Arial" w:hAnsi="Arial" w:cs="Arial"/>
                <w:sz w:val="16"/>
                <w:szCs w:val="16"/>
              </w:rPr>
              <w:br/>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Перереєстрація на необмежений термін</w:t>
            </w:r>
            <w:r w:rsidRPr="0040328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9318A3">
            <w:pPr>
              <w:pStyle w:val="110"/>
              <w:tabs>
                <w:tab w:val="left" w:pos="12600"/>
              </w:tabs>
              <w:jc w:val="center"/>
              <w:rPr>
                <w:rFonts w:ascii="Arial" w:hAnsi="Arial" w:cs="Arial"/>
                <w:b/>
                <w:i/>
                <w:sz w:val="16"/>
                <w:szCs w:val="16"/>
              </w:rPr>
            </w:pPr>
            <w:r w:rsidRPr="0040328F">
              <w:rPr>
                <w:rFonts w:ascii="Arial" w:hAnsi="Arial" w:cs="Arial"/>
                <w:i/>
                <w:sz w:val="16"/>
                <w:szCs w:val="16"/>
              </w:rPr>
              <w:t>-</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9318A3">
            <w:pPr>
              <w:pStyle w:val="110"/>
              <w:tabs>
                <w:tab w:val="left" w:pos="12600"/>
              </w:tabs>
              <w:jc w:val="center"/>
              <w:rPr>
                <w:rFonts w:ascii="Arial" w:hAnsi="Arial" w:cs="Arial"/>
                <w:i/>
                <w:sz w:val="16"/>
                <w:szCs w:val="16"/>
              </w:rPr>
            </w:pPr>
            <w:r w:rsidRPr="0040328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UA/16199/01/01</w:t>
            </w:r>
          </w:p>
        </w:tc>
      </w:tr>
      <w:tr w:rsidR="00E73575" w:rsidRPr="0040328F" w:rsidTr="009318A3">
        <w:tc>
          <w:tcPr>
            <w:tcW w:w="568" w:type="dxa"/>
            <w:tcBorders>
              <w:top w:val="single" w:sz="4" w:space="0" w:color="auto"/>
              <w:left w:val="single" w:sz="4" w:space="0" w:color="000000"/>
              <w:bottom w:val="single" w:sz="4" w:space="0" w:color="auto"/>
              <w:right w:val="single" w:sz="4" w:space="0" w:color="000000"/>
            </w:tcBorders>
            <w:shd w:val="clear" w:color="auto" w:fill="auto"/>
          </w:tcPr>
          <w:p w:rsidR="00E73575" w:rsidRPr="0040328F" w:rsidRDefault="00E73575" w:rsidP="00E73575">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73575" w:rsidRPr="0040328F" w:rsidRDefault="00E73575" w:rsidP="00EE51E5">
            <w:pPr>
              <w:pStyle w:val="110"/>
              <w:tabs>
                <w:tab w:val="left" w:pos="12600"/>
              </w:tabs>
              <w:rPr>
                <w:rFonts w:ascii="Arial" w:hAnsi="Arial" w:cs="Arial"/>
                <w:b/>
                <w:i/>
                <w:sz w:val="16"/>
                <w:szCs w:val="16"/>
              </w:rPr>
            </w:pPr>
            <w:r w:rsidRPr="0040328F">
              <w:rPr>
                <w:rFonts w:ascii="Arial" w:hAnsi="Arial" w:cs="Arial"/>
                <w:b/>
                <w:sz w:val="16"/>
                <w:szCs w:val="16"/>
              </w:rPr>
              <w:t>ЦЕЛІСТА®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rPr>
                <w:rFonts w:ascii="Arial" w:hAnsi="Arial" w:cs="Arial"/>
                <w:sz w:val="16"/>
                <w:szCs w:val="16"/>
                <w:lang w:val="ru-RU"/>
              </w:rPr>
            </w:pPr>
            <w:r w:rsidRPr="0040328F">
              <w:rPr>
                <w:rFonts w:ascii="Arial" w:hAnsi="Arial" w:cs="Arial"/>
                <w:sz w:val="16"/>
                <w:szCs w:val="16"/>
                <w:lang w:val="ru-RU"/>
              </w:rPr>
              <w:t>розчин для ротової порожнини, 0,1 мг/мл; по 100 мл у флаконі; по 1 флакону з мірним стаканчиком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lang w:val="ru-RU"/>
              </w:rPr>
              <w:t>ПрАТ "Фармацевтична фірма "Дарниця"</w:t>
            </w:r>
            <w:r w:rsidRPr="0040328F">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ind w:left="-105"/>
              <w:jc w:val="center"/>
              <w:rPr>
                <w:rFonts w:ascii="Arial" w:hAnsi="Arial" w:cs="Arial"/>
                <w:sz w:val="16"/>
                <w:szCs w:val="16"/>
              </w:rPr>
            </w:pPr>
            <w:r w:rsidRPr="0040328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lang w:val="ru-RU"/>
              </w:rPr>
              <w:t>ПрАТ "Фармацевтична фірма "Дарниця"</w:t>
            </w:r>
            <w:r w:rsidRPr="0040328F">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lang w:val="ru-RU"/>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73575"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Перереєстрація на необмежений термін. </w:t>
            </w:r>
          </w:p>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"Спосіб застосування та дози", "Діти" (уточнення інформації), "Побічні реакції" відповідно до інформації референтного лікарського засобу (Мірамістин, розчин для зовнішнього застосування, 0,1 мг/мл). </w:t>
            </w:r>
            <w:r w:rsidRPr="0040328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9318A3">
            <w:pPr>
              <w:pStyle w:val="110"/>
              <w:tabs>
                <w:tab w:val="left" w:pos="12600"/>
              </w:tabs>
              <w:jc w:val="center"/>
              <w:rPr>
                <w:rFonts w:ascii="Arial" w:hAnsi="Arial" w:cs="Arial"/>
                <w:b/>
                <w:i/>
                <w:sz w:val="16"/>
                <w:szCs w:val="16"/>
              </w:rPr>
            </w:pPr>
            <w:r w:rsidRPr="0040328F">
              <w:rPr>
                <w:rFonts w:ascii="Arial" w:hAnsi="Arial" w:cs="Arial"/>
                <w:i/>
                <w:sz w:val="16"/>
                <w:szCs w:val="16"/>
              </w:rPr>
              <w:t>без рецепта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9318A3">
            <w:pPr>
              <w:pStyle w:val="110"/>
              <w:tabs>
                <w:tab w:val="left" w:pos="12600"/>
              </w:tabs>
              <w:jc w:val="center"/>
              <w:rPr>
                <w:rFonts w:ascii="Arial" w:hAnsi="Arial" w:cs="Arial"/>
                <w:i/>
                <w:sz w:val="16"/>
                <w:szCs w:val="16"/>
              </w:rPr>
            </w:pPr>
            <w:r w:rsidRPr="0040328F">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3575" w:rsidRPr="0040328F" w:rsidRDefault="00E73575" w:rsidP="00EE51E5">
            <w:pPr>
              <w:pStyle w:val="110"/>
              <w:tabs>
                <w:tab w:val="left" w:pos="12600"/>
              </w:tabs>
              <w:jc w:val="center"/>
              <w:rPr>
                <w:rFonts w:ascii="Arial" w:hAnsi="Arial" w:cs="Arial"/>
                <w:sz w:val="16"/>
                <w:szCs w:val="16"/>
              </w:rPr>
            </w:pPr>
            <w:r w:rsidRPr="0040328F">
              <w:rPr>
                <w:rFonts w:ascii="Arial" w:hAnsi="Arial" w:cs="Arial"/>
                <w:sz w:val="16"/>
                <w:szCs w:val="16"/>
              </w:rPr>
              <w:t>UA/16403/01/01</w:t>
            </w:r>
          </w:p>
        </w:tc>
      </w:tr>
    </w:tbl>
    <w:p w:rsidR="00E73575" w:rsidRPr="0040328F" w:rsidRDefault="00E73575" w:rsidP="00E73575"/>
    <w:p w:rsidR="00E73575" w:rsidRPr="0040328F" w:rsidRDefault="00E73575" w:rsidP="00E73575"/>
    <w:p w:rsidR="00E73575" w:rsidRPr="0040328F" w:rsidRDefault="00E73575" w:rsidP="00E73575"/>
    <w:tbl>
      <w:tblPr>
        <w:tblW w:w="14843" w:type="dxa"/>
        <w:tblLayout w:type="fixed"/>
        <w:tblLook w:val="04A0" w:firstRow="1" w:lastRow="0" w:firstColumn="1" w:lastColumn="0" w:noHBand="0" w:noVBand="1"/>
      </w:tblPr>
      <w:tblGrid>
        <w:gridCol w:w="7421"/>
        <w:gridCol w:w="7422"/>
      </w:tblGrid>
      <w:tr w:rsidR="00E73575" w:rsidRPr="0040328F" w:rsidTr="00EE51E5">
        <w:tc>
          <w:tcPr>
            <w:tcW w:w="7421" w:type="dxa"/>
            <w:shd w:val="clear" w:color="auto" w:fill="auto"/>
          </w:tcPr>
          <w:p w:rsidR="00E73575" w:rsidRPr="0040328F" w:rsidRDefault="00E73575" w:rsidP="00EE51E5">
            <w:pPr>
              <w:ind w:right="20"/>
              <w:rPr>
                <w:rStyle w:val="cs95e872d01"/>
                <w:rFonts w:ascii="Arial" w:hAnsi="Arial" w:cs="Arial"/>
                <w:sz w:val="28"/>
                <w:szCs w:val="28"/>
              </w:rPr>
            </w:pPr>
            <w:r w:rsidRPr="0040328F">
              <w:rPr>
                <w:rStyle w:val="cs7864ebcf1"/>
                <w:color w:val="auto"/>
                <w:sz w:val="28"/>
                <w:szCs w:val="28"/>
              </w:rPr>
              <w:t xml:space="preserve">В.о. Генерального директора Директорату </w:t>
            </w:r>
          </w:p>
          <w:p w:rsidR="00E73575" w:rsidRPr="0040328F" w:rsidRDefault="00E73575" w:rsidP="00EE51E5">
            <w:pPr>
              <w:ind w:right="20"/>
              <w:rPr>
                <w:rStyle w:val="cs7864ebcf1"/>
                <w:color w:val="auto"/>
                <w:sz w:val="28"/>
                <w:szCs w:val="28"/>
              </w:rPr>
            </w:pPr>
            <w:r w:rsidRPr="0040328F">
              <w:rPr>
                <w:rStyle w:val="cs7864ebcf1"/>
                <w:color w:val="auto"/>
                <w:sz w:val="28"/>
                <w:szCs w:val="28"/>
              </w:rPr>
              <w:t>фармацевтичного забезпечення</w:t>
            </w:r>
            <w:r w:rsidRPr="0040328F">
              <w:rPr>
                <w:rStyle w:val="cs188c92b51"/>
                <w:color w:val="auto"/>
                <w:sz w:val="28"/>
                <w:szCs w:val="28"/>
              </w:rPr>
              <w:t>                                    </w:t>
            </w:r>
          </w:p>
        </w:tc>
        <w:tc>
          <w:tcPr>
            <w:tcW w:w="7422" w:type="dxa"/>
            <w:shd w:val="clear" w:color="auto" w:fill="auto"/>
          </w:tcPr>
          <w:p w:rsidR="00E73575" w:rsidRPr="0040328F" w:rsidRDefault="00E73575" w:rsidP="00EE51E5">
            <w:pPr>
              <w:pStyle w:val="cs95e872d0"/>
              <w:rPr>
                <w:rStyle w:val="cs7864ebcf1"/>
                <w:color w:val="auto"/>
                <w:sz w:val="28"/>
                <w:szCs w:val="28"/>
              </w:rPr>
            </w:pPr>
          </w:p>
          <w:p w:rsidR="00E73575" w:rsidRPr="0040328F" w:rsidRDefault="00E73575" w:rsidP="00EE51E5">
            <w:pPr>
              <w:pStyle w:val="cs95e872d0"/>
              <w:jc w:val="right"/>
              <w:rPr>
                <w:rStyle w:val="cs7864ebcf1"/>
                <w:color w:val="auto"/>
                <w:sz w:val="28"/>
                <w:szCs w:val="28"/>
              </w:rPr>
            </w:pPr>
            <w:r w:rsidRPr="0040328F">
              <w:rPr>
                <w:rStyle w:val="cs7864ebcf1"/>
                <w:color w:val="auto"/>
                <w:sz w:val="28"/>
                <w:szCs w:val="28"/>
              </w:rPr>
              <w:t>Іван ЗАДВОРНИХ</w:t>
            </w:r>
          </w:p>
        </w:tc>
      </w:tr>
    </w:tbl>
    <w:p w:rsidR="00E73575" w:rsidRPr="0040328F" w:rsidRDefault="00E73575" w:rsidP="00E73575">
      <w:pPr>
        <w:tabs>
          <w:tab w:val="left" w:pos="1985"/>
        </w:tabs>
      </w:pPr>
    </w:p>
    <w:p w:rsidR="00E73575" w:rsidRDefault="00E73575" w:rsidP="006D0A8F">
      <w:pPr>
        <w:rPr>
          <w:b/>
          <w:sz w:val="28"/>
          <w:szCs w:val="28"/>
          <w:lang w:val="uk-UA"/>
        </w:rPr>
        <w:sectPr w:rsidR="00E73575" w:rsidSect="00EE51E5">
          <w:headerReference w:type="default" r:id="rId14"/>
          <w:footerReference w:type="default" r:id="rId15"/>
          <w:headerReference w:type="first" r:id="rId16"/>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477BBF" w:rsidRPr="0040328F" w:rsidTr="00EE51E5">
        <w:tc>
          <w:tcPr>
            <w:tcW w:w="3828" w:type="dxa"/>
          </w:tcPr>
          <w:p w:rsidR="00477BBF" w:rsidRPr="00305BC3" w:rsidRDefault="00477BBF" w:rsidP="009318A3">
            <w:pPr>
              <w:pStyle w:val="4"/>
              <w:tabs>
                <w:tab w:val="left" w:pos="12600"/>
              </w:tabs>
              <w:spacing w:before="0" w:after="0"/>
              <w:rPr>
                <w:rFonts w:cs="Arial"/>
                <w:bCs w:val="0"/>
                <w:iCs/>
                <w:sz w:val="18"/>
                <w:szCs w:val="18"/>
              </w:rPr>
            </w:pPr>
            <w:r w:rsidRPr="00305BC3">
              <w:rPr>
                <w:rFonts w:cs="Arial"/>
                <w:bCs w:val="0"/>
                <w:iCs/>
                <w:sz w:val="18"/>
                <w:szCs w:val="18"/>
              </w:rPr>
              <w:t>Додаток 3</w:t>
            </w:r>
          </w:p>
          <w:p w:rsidR="00477BBF" w:rsidRPr="00305BC3" w:rsidRDefault="00477BBF" w:rsidP="009318A3">
            <w:pPr>
              <w:pStyle w:val="4"/>
              <w:tabs>
                <w:tab w:val="left" w:pos="12600"/>
              </w:tabs>
              <w:spacing w:before="0" w:after="0"/>
              <w:rPr>
                <w:rFonts w:cs="Arial"/>
                <w:bCs w:val="0"/>
                <w:iCs/>
                <w:sz w:val="18"/>
                <w:szCs w:val="18"/>
              </w:rPr>
            </w:pPr>
            <w:r w:rsidRPr="00305BC3">
              <w:rPr>
                <w:rFonts w:cs="Arial"/>
                <w:bCs w:val="0"/>
                <w:iCs/>
                <w:sz w:val="18"/>
                <w:szCs w:val="18"/>
              </w:rPr>
              <w:t>до наказу Міністерства охорони</w:t>
            </w:r>
          </w:p>
          <w:p w:rsidR="00477BBF" w:rsidRPr="007E52DF" w:rsidRDefault="00477BBF" w:rsidP="009318A3">
            <w:pPr>
              <w:pStyle w:val="4"/>
              <w:tabs>
                <w:tab w:val="left" w:pos="12600"/>
              </w:tabs>
              <w:spacing w:before="0" w:after="0"/>
              <w:rPr>
                <w:rFonts w:cs="Arial"/>
                <w:bCs w:val="0"/>
                <w:iCs/>
                <w:sz w:val="18"/>
                <w:szCs w:val="18"/>
              </w:rPr>
            </w:pPr>
            <w:r w:rsidRPr="00305BC3">
              <w:rPr>
                <w:rFonts w:cs="Arial"/>
                <w:bCs w:val="0"/>
                <w:iCs/>
                <w:sz w:val="18"/>
                <w:szCs w:val="18"/>
              </w:rPr>
              <w:t xml:space="preserve">здоров’я України «Про державну реєстрацію (перереєстрацію) </w:t>
            </w:r>
            <w:r w:rsidRPr="007E52DF">
              <w:rPr>
                <w:rFonts w:cs="Arial"/>
                <w:bCs w:val="0"/>
                <w:iCs/>
                <w:sz w:val="18"/>
                <w:szCs w:val="18"/>
              </w:rPr>
              <w:t>лікарських засобів (медичних імунобіологічних препаратів) та внесення змін до реєстраційних матеріалів»</w:t>
            </w:r>
          </w:p>
          <w:p w:rsidR="00477BBF" w:rsidRPr="0040328F" w:rsidRDefault="00477BBF" w:rsidP="009318A3">
            <w:pPr>
              <w:tabs>
                <w:tab w:val="left" w:pos="12600"/>
              </w:tabs>
              <w:rPr>
                <w:rFonts w:ascii="Arial" w:hAnsi="Arial" w:cs="Arial"/>
                <w:b/>
                <w:sz w:val="18"/>
                <w:szCs w:val="18"/>
              </w:rPr>
            </w:pPr>
            <w:r>
              <w:rPr>
                <w:rFonts w:ascii="Arial" w:hAnsi="Arial" w:cs="Arial"/>
                <w:b/>
                <w:iCs/>
                <w:sz w:val="18"/>
                <w:szCs w:val="18"/>
                <w:u w:val="single"/>
              </w:rPr>
              <w:t xml:space="preserve">від 09 червня 2022 року № 987   </w:t>
            </w:r>
          </w:p>
        </w:tc>
      </w:tr>
    </w:tbl>
    <w:p w:rsidR="00477BBF" w:rsidRPr="0040328F" w:rsidRDefault="00477BBF" w:rsidP="00477BBF">
      <w:pPr>
        <w:tabs>
          <w:tab w:val="left" w:pos="12600"/>
        </w:tabs>
        <w:jc w:val="center"/>
        <w:rPr>
          <w:rFonts w:ascii="Arial" w:hAnsi="Arial" w:cs="Arial"/>
          <w:sz w:val="18"/>
          <w:szCs w:val="18"/>
        </w:rPr>
      </w:pPr>
    </w:p>
    <w:p w:rsidR="00477BBF" w:rsidRPr="00C102D6" w:rsidRDefault="00477BBF" w:rsidP="00477BBF">
      <w:pPr>
        <w:pStyle w:val="3a"/>
        <w:jc w:val="center"/>
        <w:rPr>
          <w:rFonts w:ascii="Arial" w:hAnsi="Arial" w:cs="Arial"/>
          <w:b/>
          <w:caps/>
          <w:sz w:val="26"/>
          <w:szCs w:val="26"/>
          <w:lang w:eastAsia="uk-UA"/>
        </w:rPr>
      </w:pPr>
      <w:r w:rsidRPr="00C102D6">
        <w:rPr>
          <w:rFonts w:ascii="Arial" w:hAnsi="Arial" w:cs="Arial"/>
          <w:b/>
          <w:caps/>
          <w:sz w:val="26"/>
          <w:szCs w:val="26"/>
          <w:lang w:eastAsia="uk-UA"/>
        </w:rPr>
        <w:t>ПЕРЕЛІК</w:t>
      </w:r>
    </w:p>
    <w:p w:rsidR="00477BBF" w:rsidRPr="00C102D6" w:rsidRDefault="00477BBF" w:rsidP="00477BBF">
      <w:pPr>
        <w:pStyle w:val="3a"/>
        <w:jc w:val="center"/>
        <w:rPr>
          <w:rFonts w:ascii="Arial" w:hAnsi="Arial" w:cs="Arial"/>
          <w:b/>
          <w:caps/>
          <w:sz w:val="26"/>
          <w:szCs w:val="26"/>
          <w:lang w:eastAsia="uk-UA"/>
        </w:rPr>
      </w:pPr>
      <w:r w:rsidRPr="00C102D6">
        <w:rPr>
          <w:rFonts w:ascii="Arial" w:hAnsi="Arial" w:cs="Arial"/>
          <w:b/>
          <w:caps/>
          <w:sz w:val="26"/>
          <w:szCs w:val="26"/>
          <w:lang w:eastAsia="uk-UA"/>
        </w:rPr>
        <w:t xml:space="preserve">ЛІКАРСЬКИХ ЗАСОБІВ (МЕДИЧНИХ ІМУНОБІОЛОГІЧНИХ ПРЕПАРАТІВ), ЩОДО ЯКИХ БУЛИ ВНЕСЕНІ ЗМІНИ ДО </w:t>
      </w:r>
      <w:r w:rsidRPr="00EF2F51">
        <w:rPr>
          <w:rFonts w:ascii="Arial" w:hAnsi="Arial" w:cs="Arial"/>
          <w:b/>
          <w:caps/>
          <w:sz w:val="26"/>
          <w:szCs w:val="26"/>
        </w:rPr>
        <w:t>реєстраційних матеріалів</w:t>
      </w:r>
      <w:r w:rsidRPr="00C102D6">
        <w:rPr>
          <w:rFonts w:ascii="Arial" w:hAnsi="Arial" w:cs="Arial"/>
          <w:b/>
          <w:caps/>
          <w:sz w:val="26"/>
          <w:szCs w:val="26"/>
          <w:lang w:eastAsia="uk-UA"/>
        </w:rPr>
        <w:t>, ЯКІ ВНОСЯТЬСЯ ДО ДЕРЖАВНОГО РЕЄСТРУ ЛІКАРСЬКИХ ЗАСОБІВ УКРАЇНИ</w:t>
      </w:r>
    </w:p>
    <w:p w:rsidR="00477BBF" w:rsidRPr="00A743CD" w:rsidRDefault="00477BBF" w:rsidP="00477BBF">
      <w:pPr>
        <w:jc w:val="center"/>
        <w:rPr>
          <w:rFonts w:ascii="Arial" w:hAnsi="Arial" w:cs="Arial"/>
          <w:sz w:val="26"/>
          <w:szCs w:val="26"/>
          <w:lang w:val="uk-UA"/>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276"/>
        <w:gridCol w:w="1701"/>
        <w:gridCol w:w="992"/>
        <w:gridCol w:w="992"/>
        <w:gridCol w:w="1701"/>
        <w:gridCol w:w="1134"/>
        <w:gridCol w:w="4962"/>
        <w:gridCol w:w="992"/>
        <w:gridCol w:w="1559"/>
      </w:tblGrid>
      <w:tr w:rsidR="00477BBF" w:rsidRPr="0040328F" w:rsidTr="009318A3">
        <w:trPr>
          <w:tblHeader/>
        </w:trPr>
        <w:tc>
          <w:tcPr>
            <w:tcW w:w="568" w:type="dxa"/>
            <w:tcBorders>
              <w:top w:val="single" w:sz="4" w:space="0" w:color="000000"/>
            </w:tcBorders>
            <w:shd w:val="clear" w:color="auto" w:fill="D9D9D9"/>
          </w:tcPr>
          <w:p w:rsidR="00477BBF" w:rsidRPr="0040328F" w:rsidRDefault="00477BBF" w:rsidP="00EE51E5">
            <w:pPr>
              <w:tabs>
                <w:tab w:val="left" w:pos="12600"/>
              </w:tabs>
              <w:jc w:val="center"/>
              <w:rPr>
                <w:rFonts w:ascii="Arial" w:hAnsi="Arial" w:cs="Arial"/>
                <w:b/>
                <w:i/>
                <w:sz w:val="16"/>
                <w:szCs w:val="16"/>
              </w:rPr>
            </w:pPr>
            <w:r w:rsidRPr="0040328F">
              <w:rPr>
                <w:rFonts w:ascii="Arial" w:hAnsi="Arial" w:cs="Arial"/>
                <w:b/>
                <w:i/>
                <w:sz w:val="16"/>
                <w:szCs w:val="16"/>
              </w:rPr>
              <w:t>№ п/п</w:t>
            </w:r>
          </w:p>
        </w:tc>
        <w:tc>
          <w:tcPr>
            <w:tcW w:w="1276" w:type="dxa"/>
            <w:tcBorders>
              <w:top w:val="single" w:sz="4" w:space="0" w:color="000000"/>
            </w:tcBorders>
            <w:shd w:val="clear" w:color="auto" w:fill="D9D9D9"/>
          </w:tcPr>
          <w:p w:rsidR="00477BBF" w:rsidRPr="0040328F" w:rsidRDefault="00477BBF" w:rsidP="00EE51E5">
            <w:pPr>
              <w:tabs>
                <w:tab w:val="left" w:pos="12600"/>
              </w:tabs>
              <w:jc w:val="center"/>
              <w:rPr>
                <w:rFonts w:ascii="Arial" w:hAnsi="Arial" w:cs="Arial"/>
                <w:b/>
                <w:i/>
                <w:sz w:val="16"/>
                <w:szCs w:val="16"/>
              </w:rPr>
            </w:pPr>
            <w:r w:rsidRPr="0040328F">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477BBF" w:rsidRPr="0040328F" w:rsidRDefault="00477BBF" w:rsidP="00EE51E5">
            <w:pPr>
              <w:tabs>
                <w:tab w:val="left" w:pos="12600"/>
              </w:tabs>
              <w:jc w:val="center"/>
              <w:rPr>
                <w:rFonts w:ascii="Arial" w:hAnsi="Arial" w:cs="Arial"/>
                <w:b/>
                <w:i/>
                <w:sz w:val="16"/>
                <w:szCs w:val="16"/>
              </w:rPr>
            </w:pPr>
            <w:r w:rsidRPr="0040328F">
              <w:rPr>
                <w:rFonts w:ascii="Arial" w:hAnsi="Arial" w:cs="Arial"/>
                <w:b/>
                <w:i/>
                <w:sz w:val="16"/>
                <w:szCs w:val="16"/>
              </w:rPr>
              <w:t>Форма випуску (лікарська форма, упаковка)</w:t>
            </w:r>
          </w:p>
        </w:tc>
        <w:tc>
          <w:tcPr>
            <w:tcW w:w="992" w:type="dxa"/>
            <w:tcBorders>
              <w:top w:val="single" w:sz="4" w:space="0" w:color="000000"/>
            </w:tcBorders>
            <w:shd w:val="clear" w:color="auto" w:fill="D9D9D9"/>
          </w:tcPr>
          <w:p w:rsidR="00477BBF" w:rsidRPr="0040328F" w:rsidRDefault="00477BBF" w:rsidP="00EE51E5">
            <w:pPr>
              <w:tabs>
                <w:tab w:val="left" w:pos="12600"/>
              </w:tabs>
              <w:jc w:val="center"/>
              <w:rPr>
                <w:rFonts w:ascii="Arial" w:hAnsi="Arial" w:cs="Arial"/>
                <w:b/>
                <w:i/>
                <w:sz w:val="16"/>
                <w:szCs w:val="16"/>
              </w:rPr>
            </w:pPr>
            <w:r w:rsidRPr="0040328F">
              <w:rPr>
                <w:rFonts w:ascii="Arial" w:hAnsi="Arial" w:cs="Arial"/>
                <w:b/>
                <w:i/>
                <w:sz w:val="16"/>
                <w:szCs w:val="16"/>
              </w:rPr>
              <w:t>Заявник</w:t>
            </w:r>
          </w:p>
        </w:tc>
        <w:tc>
          <w:tcPr>
            <w:tcW w:w="992" w:type="dxa"/>
            <w:tcBorders>
              <w:top w:val="single" w:sz="4" w:space="0" w:color="000000"/>
            </w:tcBorders>
            <w:shd w:val="clear" w:color="auto" w:fill="D9D9D9"/>
          </w:tcPr>
          <w:p w:rsidR="00477BBF" w:rsidRPr="0040328F" w:rsidRDefault="00477BBF" w:rsidP="00EE51E5">
            <w:pPr>
              <w:tabs>
                <w:tab w:val="left" w:pos="12600"/>
              </w:tabs>
              <w:jc w:val="center"/>
              <w:rPr>
                <w:rFonts w:ascii="Arial" w:hAnsi="Arial" w:cs="Arial"/>
                <w:b/>
                <w:i/>
                <w:sz w:val="16"/>
                <w:szCs w:val="16"/>
              </w:rPr>
            </w:pPr>
            <w:r w:rsidRPr="0040328F">
              <w:rPr>
                <w:rFonts w:ascii="Arial" w:hAnsi="Arial" w:cs="Arial"/>
                <w:b/>
                <w:i/>
                <w:sz w:val="16"/>
                <w:szCs w:val="16"/>
              </w:rPr>
              <w:t>Країна заявника</w:t>
            </w:r>
          </w:p>
        </w:tc>
        <w:tc>
          <w:tcPr>
            <w:tcW w:w="1701" w:type="dxa"/>
            <w:tcBorders>
              <w:top w:val="single" w:sz="4" w:space="0" w:color="000000"/>
            </w:tcBorders>
            <w:shd w:val="clear" w:color="auto" w:fill="D9D9D9"/>
          </w:tcPr>
          <w:p w:rsidR="00477BBF" w:rsidRPr="0040328F" w:rsidRDefault="00477BBF" w:rsidP="00EE51E5">
            <w:pPr>
              <w:tabs>
                <w:tab w:val="left" w:pos="12600"/>
              </w:tabs>
              <w:jc w:val="center"/>
              <w:rPr>
                <w:rFonts w:ascii="Arial" w:hAnsi="Arial" w:cs="Arial"/>
                <w:b/>
                <w:i/>
                <w:sz w:val="16"/>
                <w:szCs w:val="16"/>
              </w:rPr>
            </w:pPr>
            <w:r w:rsidRPr="0040328F">
              <w:rPr>
                <w:rFonts w:ascii="Arial" w:hAnsi="Arial" w:cs="Arial"/>
                <w:b/>
                <w:i/>
                <w:sz w:val="16"/>
                <w:szCs w:val="16"/>
              </w:rPr>
              <w:t>Виробник</w:t>
            </w:r>
          </w:p>
        </w:tc>
        <w:tc>
          <w:tcPr>
            <w:tcW w:w="1134" w:type="dxa"/>
            <w:tcBorders>
              <w:top w:val="single" w:sz="4" w:space="0" w:color="000000"/>
            </w:tcBorders>
            <w:shd w:val="clear" w:color="auto" w:fill="D9D9D9"/>
          </w:tcPr>
          <w:p w:rsidR="00477BBF" w:rsidRPr="0040328F" w:rsidRDefault="00477BBF" w:rsidP="00EE51E5">
            <w:pPr>
              <w:tabs>
                <w:tab w:val="left" w:pos="12600"/>
              </w:tabs>
              <w:jc w:val="center"/>
              <w:rPr>
                <w:rFonts w:ascii="Arial" w:hAnsi="Arial" w:cs="Arial"/>
                <w:b/>
                <w:i/>
                <w:sz w:val="16"/>
                <w:szCs w:val="16"/>
              </w:rPr>
            </w:pPr>
            <w:r w:rsidRPr="0040328F">
              <w:rPr>
                <w:rFonts w:ascii="Arial" w:hAnsi="Arial" w:cs="Arial"/>
                <w:b/>
                <w:i/>
                <w:sz w:val="16"/>
                <w:szCs w:val="16"/>
              </w:rPr>
              <w:t>Країна виробника</w:t>
            </w:r>
          </w:p>
        </w:tc>
        <w:tc>
          <w:tcPr>
            <w:tcW w:w="4962" w:type="dxa"/>
            <w:tcBorders>
              <w:top w:val="single" w:sz="4" w:space="0" w:color="000000"/>
            </w:tcBorders>
            <w:shd w:val="clear" w:color="auto" w:fill="D9D9D9"/>
          </w:tcPr>
          <w:p w:rsidR="00477BBF" w:rsidRPr="0040328F" w:rsidRDefault="00477BBF" w:rsidP="00EE51E5">
            <w:pPr>
              <w:tabs>
                <w:tab w:val="left" w:pos="12600"/>
              </w:tabs>
              <w:jc w:val="center"/>
              <w:rPr>
                <w:rFonts w:ascii="Arial" w:hAnsi="Arial" w:cs="Arial"/>
                <w:b/>
                <w:i/>
                <w:sz w:val="16"/>
                <w:szCs w:val="16"/>
              </w:rPr>
            </w:pPr>
            <w:r w:rsidRPr="0040328F">
              <w:rPr>
                <w:rFonts w:ascii="Arial" w:hAnsi="Arial" w:cs="Arial"/>
                <w:b/>
                <w:i/>
                <w:sz w:val="16"/>
                <w:szCs w:val="16"/>
              </w:rPr>
              <w:t>Реєстраційна процедура</w:t>
            </w:r>
          </w:p>
        </w:tc>
        <w:tc>
          <w:tcPr>
            <w:tcW w:w="992" w:type="dxa"/>
            <w:tcBorders>
              <w:top w:val="single" w:sz="4" w:space="0" w:color="000000"/>
            </w:tcBorders>
            <w:shd w:val="clear" w:color="auto" w:fill="D9D9D9"/>
          </w:tcPr>
          <w:p w:rsidR="00477BBF" w:rsidRPr="0040328F" w:rsidRDefault="00477BBF" w:rsidP="00EE51E5">
            <w:pPr>
              <w:tabs>
                <w:tab w:val="left" w:pos="12600"/>
              </w:tabs>
              <w:jc w:val="center"/>
              <w:rPr>
                <w:rFonts w:ascii="Arial" w:hAnsi="Arial" w:cs="Arial"/>
                <w:b/>
                <w:i/>
                <w:sz w:val="16"/>
                <w:szCs w:val="16"/>
              </w:rPr>
            </w:pPr>
            <w:r w:rsidRPr="0040328F">
              <w:rPr>
                <w:rFonts w:ascii="Arial" w:hAnsi="Arial" w:cs="Arial"/>
                <w:b/>
                <w:i/>
                <w:sz w:val="16"/>
                <w:szCs w:val="16"/>
              </w:rPr>
              <w:t>Умови відпуску</w:t>
            </w:r>
          </w:p>
        </w:tc>
        <w:tc>
          <w:tcPr>
            <w:tcW w:w="1559" w:type="dxa"/>
            <w:tcBorders>
              <w:top w:val="single" w:sz="4" w:space="0" w:color="000000"/>
            </w:tcBorders>
            <w:shd w:val="clear" w:color="auto" w:fill="D9D9D9"/>
          </w:tcPr>
          <w:p w:rsidR="00477BBF" w:rsidRPr="0040328F" w:rsidRDefault="00477BBF" w:rsidP="00EE51E5">
            <w:pPr>
              <w:tabs>
                <w:tab w:val="left" w:pos="12600"/>
              </w:tabs>
              <w:jc w:val="center"/>
              <w:rPr>
                <w:rFonts w:ascii="Arial" w:hAnsi="Arial" w:cs="Arial"/>
                <w:b/>
                <w:i/>
                <w:sz w:val="16"/>
                <w:szCs w:val="16"/>
              </w:rPr>
            </w:pPr>
            <w:r w:rsidRPr="0040328F">
              <w:rPr>
                <w:rFonts w:ascii="Arial" w:hAnsi="Arial" w:cs="Arial"/>
                <w:b/>
                <w:i/>
                <w:sz w:val="16"/>
                <w:szCs w:val="16"/>
              </w:rPr>
              <w:t>Номер реєстраційного посвідчення</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L-ОРНІТИНУ L-АСПАРТАТ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порошок (субстанція) у пакетах подвійних поліетиленових для виробництва стерильних та нестерильних лікарських форм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«Фармак»</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Евонік Рексім С.А.С.</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Франція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затверджено запропоновано Заявник, країна ПАТ «Фармак», Україна Заявник, країна АТ «Фармак», Україна, 04080, м. Київ.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Розділ «Амінокислотний аналіз» введення розділу.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Розділ «Амоній». Змінено нормування показника, змінено час, через який вимірюють потенціал розчинів з 3 хв на 10 хв.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Зміни до розділ «Амоній». Змінено нормування показника, з 400 ppm на 200 ppm.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Розділ «Ідентифікація». Виробником додано методику ідентифікації методом ТШХ.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Розділ «Ідентифікація». Додано в специфікацію АФІ метод ТШХ.</w:t>
            </w:r>
            <w:r w:rsidRPr="0040328F">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Розділ «Інші амінокислоти» вилучено, так як введено 2 додаткових метода визначення амінокислот – «Малеїнова кислота» та «Амінокислотний аналіз».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Розділ «Кількісне визначення». Змінено нормування показника, з від 98,0 % до 102,0 % на від 98,0 % до 101,0 %. Додано формули розрахунку. Зміни у методах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Розділ «Кількісне визначення». Змінено нормування показника, з від 98,0 % до 102,0 % на від 98,0 % до 101,0 %.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Розділ «L-лізин» вилучено, L-лізин визначається як кожна амінокислота з нормуванням не більше 0,10 % методом амінокислотного аналізу, так як введено 2 додаткових метода визначення амінокислот – «Малеїнова кислота» та «Амінокислотний аналіз».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Вводиться розділ «Малеїнова кислота».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Розділ «Питоме оптичне обертання». Нормування показника (змінено нижню межу з +26,5 </w:t>
            </w:r>
            <w:r>
              <w:rPr>
                <w:rFonts w:ascii="Arial" w:hAnsi="Arial" w:cs="Arial"/>
              </w:rPr>
              <w:t>◦</w:t>
            </w:r>
            <w:r w:rsidRPr="0040328F">
              <w:rPr>
                <w:rFonts w:ascii="Arial" w:hAnsi="Arial" w:cs="Arial"/>
                <w:sz w:val="16"/>
                <w:szCs w:val="16"/>
              </w:rPr>
              <w:t xml:space="preserve"> до + 27,0 </w:t>
            </w:r>
            <w:r>
              <w:rPr>
                <w:rFonts w:ascii="Arial" w:hAnsi="Arial" w:cs="Arial"/>
              </w:rPr>
              <w:t>◦</w:t>
            </w:r>
            <w:r w:rsidRPr="0040328F">
              <w:rPr>
                <w:rFonts w:ascii="Arial" w:hAnsi="Arial" w:cs="Arial"/>
                <w:sz w:val="16"/>
                <w:szCs w:val="16"/>
              </w:rPr>
              <w:t xml:space="preserve">) додано критерії прийнятності. Зміни у методах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Розділ «Питоме оптичне обертання». Нормування показника (змінено нижню межу з +26,5 </w:t>
            </w:r>
            <w:r>
              <w:rPr>
                <w:rFonts w:ascii="Arial" w:hAnsi="Arial" w:cs="Arial"/>
              </w:rPr>
              <w:t>◦</w:t>
            </w:r>
            <w:r w:rsidRPr="0040328F">
              <w:rPr>
                <w:rFonts w:ascii="Arial" w:hAnsi="Arial" w:cs="Arial"/>
                <w:sz w:val="16"/>
                <w:szCs w:val="16"/>
              </w:rPr>
              <w:t xml:space="preserve"> до + 27,0 </w:t>
            </w:r>
            <w:r>
              <w:rPr>
                <w:rFonts w:ascii="Arial" w:hAnsi="Arial" w:cs="Arial"/>
              </w:rPr>
              <w:t>◦</w:t>
            </w:r>
            <w:r w:rsidRPr="0040328F">
              <w:rPr>
                <w:rFonts w:ascii="Arial" w:hAnsi="Arial" w:cs="Arial"/>
                <w:sz w:val="16"/>
                <w:szCs w:val="16"/>
              </w:rPr>
              <w:t xml:space="preserve">) додано критерії прийнятності.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Розділ «Прозорість розчину». Деталізовано методику визначення, нормування показника приведено до вимог виробника.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Розділ «Прозорість розчину». Нормування показника приведено до вимог виробника.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Розділ «Сульфатна зола». Змінено нормування показника з не більше 0,20 % на не більше 0,10 %, методика визначення залишено без змін.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Розділ «Супровідні домішки». Приведено до вимог виробника - змінено нормування показника домішок L-орнітину лактаму з не більше 0,50 % на не більше 0,10 %, L-аргініну з не більше 0,30 % на не більше 0,10 %, будь-якої неідентифікованої домішки з не більше 0,10 % на не більше 0,05 %, уточнена методика визначення.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w:t>
            </w:r>
            <w:r w:rsidRPr="0040328F">
              <w:rPr>
                <w:rFonts w:ascii="Arial" w:hAnsi="Arial" w:cs="Arial"/>
                <w:sz w:val="16"/>
                <w:szCs w:val="16"/>
              </w:rPr>
              <w:br/>
              <w:t>Розділ «Супровідні домішки». Приведено до вимог виробника - змінено нормування показника домішок L-орнітину лактаму з не більше 0,50 % на не більше 0,10 %, L-аргініну з не більше 0,30 % на не більше 0,10 %, будь-якої неідентифікованої домішки з не більше 0,10 % на не більше 0,05 %. Зміни І типу - Зміни з якості. АФІ. Система контейнер/закупорювальний засіб. Зміна у безпосередній упаковці АФІ (інші зміни). Розділ «Упаковка». Доповнено інформацією щодо вторинного пакування: у барабани фіброві або картонні коробки, або крафтові або пластикові барабани.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Зміни до розділу «Умови зберігання» - «В оригінальній герметичній упаковці, не потребує особливих умов зберігання» замість «В оригінальній упаковці при температурі не вище 25</w:t>
            </w:r>
            <w:r>
              <w:rPr>
                <w:rFonts w:ascii="Arial" w:hAnsi="Arial" w:cs="Arial"/>
                <w:sz w:val="16"/>
                <w:szCs w:val="16"/>
              </w:rPr>
              <w:t>º</w:t>
            </w:r>
            <w:r w:rsidRPr="0040328F">
              <w:rPr>
                <w:rFonts w:ascii="Arial" w:hAnsi="Arial" w:cs="Arial"/>
                <w:sz w:val="16"/>
                <w:szCs w:val="16"/>
              </w:rPr>
              <w:t>С».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Розділ «Хлориди». Змінено нормування показника з не більше 0,03 % (300 ppm) на не більше 200 ppm, уточнено методику визначення.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Розділ «Хлориди», змінено нормування показника з не більше 0,03 % (300 ppm) на не більше 200 ppm.</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UA/12157/01/01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АКТЕМРА®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 xml:space="preserve">розчин для ін'єкцій, 162 мг/0,9 мл; 4 попередньо наповнених шприца (кожен об’ємом 1 мл) у картонній коробці; 4 попередньо наповнених шприца (кожен об’ємом 1 мл)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Виробництво нерозфасованої продукції, первинне пакування, випробування на стерильність та бактеріальні ендотоксини: Веттер Фарма-Фертигунг ГмбХ і Ко КГ, Німеччина; Випробування на стерильність та бактеріальні ендотоксини: Веттер Фарма-Фертигунг ГмбХ і Ко КГ, Німеччина; Веттер Фарма-Фертигунг ГмбХ і Ко КГ, Німеччина </w:t>
            </w:r>
            <w:r w:rsidRPr="0040328F">
              <w:rPr>
                <w:rFonts w:ascii="Arial" w:hAnsi="Arial" w:cs="Arial"/>
                <w:sz w:val="16"/>
                <w:szCs w:val="16"/>
              </w:rPr>
              <w:br/>
              <w:t>Випробування контролю якості (крім випробування на стерильність та бактеріальні ендотоксини): Рош Фарма АГ, Німеччина; Вторинне пакування, випробування контролю якості (крім випробування на стерильність та бактеріальні ендотоксини), випуск серії: Ф.Хоффманн-Ля Рош Лтд, Швейцарія</w:t>
            </w:r>
          </w:p>
          <w:p w:rsidR="00477BBF" w:rsidRPr="0040328F" w:rsidRDefault="00477BBF" w:rsidP="00EE51E5">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Швейцарія</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введення виробничої дільниці Сharles River Laboratories, Inc., 358 Technology Drive, Malvern, PA 19355, USA, що відповідає за випробування в ході технологічного процесу, за випробування in Vitro на сторонні віруси та випробування in Vitro на дрібний вірус мишей</w:t>
            </w:r>
            <w:r w:rsidRPr="0040328F">
              <w:rPr>
                <w:rFonts w:ascii="Arial" w:hAnsi="Arial" w:cs="Arial"/>
                <w:sz w:val="16"/>
                <w:szCs w:val="16"/>
              </w:rPr>
              <w:b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введення виробничої дільниці Сharles River Laboratories, Inc., 466 Devon Park Drive, Wayne, PA 19087, USA, що відповідає за випробування в ході технологічного процесу, за випробування in Vitro на сторонні віруси та випробування in Vitro на дрібний вірус мишей</w:t>
            </w:r>
            <w:r w:rsidRPr="0040328F">
              <w:rPr>
                <w:rFonts w:ascii="Arial" w:hAnsi="Arial" w:cs="Arial"/>
                <w:sz w:val="16"/>
                <w:szCs w:val="16"/>
              </w:rPr>
              <w:b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введення виробничої дільниці BioReliance Ltd., Todd Campus, West of Scotland Science Park, Glasgow, G20 0XA, United Kingdom, що відповідає за випробування в ході технологічного процесу, за випробування in Vitro на сторонні віруси та випробування in Vitro на дрібний вірус мишей.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(зменшення обсягу виробництва до 10 разів) зменшення розміру серії АФІ Тоцилізумаб для дільниці Chuigai Pharma Manufacturing Co., Ltd., Japan з 25,000 л до 10,000 л.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40328F">
              <w:rPr>
                <w:rFonts w:ascii="Arial" w:hAnsi="Arial" w:cs="Arial"/>
                <w:sz w:val="16"/>
                <w:szCs w:val="16"/>
              </w:rPr>
              <w:br/>
              <w:t>вилучення дільниці Roche Singapore Technical Operations Pte. Ltd., 10 Science Park Road, Singapore 117684, Singapor, що відповідала за випробування контролю якості на віруси в ході технологічного процесу для АФІ Тоцилізумаб.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введення альтернативної дільниці Chuigai Pharma Manufacturing Co., Ltd., Japan, що відповідає за виробництво АФІ Тоцилізумаб, випробування контролю в ході технологічного процесу та при випуску і зберігання АФІ для підшкірного введення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UA/13909/02/01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АКТРАПІД® НМ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100 МО/мл; по 10 мл у флаконі;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Виробник нерозфасованого продукту, наповнення в флакони, первинна упаковка, контроль якості та відповідальний за випуск серій кінцевого продукту: А/Т Ново Нордіск, Данія; Виробник продукції за повним циклом: Ново Нордіск Продюксьон САС, Франція; Виробник для маркування та упаковки флаконів, вторинного пакування: А/Т Ново Нордіск,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Данія</w:t>
            </w:r>
            <w:r w:rsidRPr="0040328F">
              <w:rPr>
                <w:rFonts w:ascii="Arial" w:hAnsi="Arial" w:cs="Arial"/>
                <w:sz w:val="16"/>
                <w:szCs w:val="16"/>
                <w:lang w:val="ru-RU"/>
              </w:rPr>
              <w:t>/</w:t>
            </w:r>
            <w:r w:rsidRPr="0040328F">
              <w:rPr>
                <w:rFonts w:ascii="Arial" w:hAnsi="Arial" w:cs="Arial"/>
                <w:sz w:val="16"/>
                <w:szCs w:val="16"/>
              </w:rPr>
              <w:t>Франція</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Ластовенко Анна Сергіївна. Пропонована редакція: Ткач Мар'яна Тарасівна.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UA/0325/01/02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АКТРАПІД® НМ ПЕНФІЛ®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100 МО/мл по 3 мл у картриджі; по 5 картриджів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Ново Нордіск, Данiя (виробник для маркування та упаковки Пенфіл®, вторинного пакування); А/Т Ново Нордіск, Данiя (виробник нерозфасованого продукту, наповнення в Пенфіл®, первинна упаковка, контроль якості та відповідальний за випуск серій кінцевого продукту); Ново Нордіск (Китай) Фармасьютікалз Ко., Лтд., Китайська Народна Республіка (виробник нерозфасованого продукту, наповнення в первинну упаковку); Ново Нордіск Продукао Фармасеутіка до Бразіль Лтда., Бразилiя (виробник нерозфасованої продукції, первинна та вторинна упаковка); Ново Нордіск Продюксьон САС, Францiя (виробник нерозфасованого продукту, первинне пакування та контроль балку. Контроль якості балку готового продукту та кінцевого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Китайська Народна Республіка/</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Бразилiя/</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Францiя</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Ластовенко Анна Сергіївна. Пропонована редакція: Ткач Мар'яна Тарасівна. Зміна контактних даних контактної особи заявника, відповідальної за фармаконагляд в Україні.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UA/12611/01/01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АКТРАПІД® НМ ФЛЕКСПЕН®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100 МО/мл; по 3 мл у картриджі; по 1 картриджу у багатодозовій одноразовій шприц-ручці; по 1 або 5 шприц-ручок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Виробник нерозфасованого продукту, первинне пакування; контроль якості продукту в первинному пакуванні (картриджі Пенфіл®) та відповідальний за випуск серії готового продукту (ФлексПен®): А/Т Ново Нордіск, Данiя</w:t>
            </w:r>
            <w:r w:rsidRPr="0040328F">
              <w:rPr>
                <w:rFonts w:ascii="Arial" w:hAnsi="Arial" w:cs="Arial"/>
                <w:sz w:val="16"/>
                <w:szCs w:val="16"/>
              </w:rPr>
              <w:br/>
              <w:t>Виробник відповідальний за збирання, маркування та вторинне пакування готового продукту (ФлексПен®); контроль якості готового продукту (ФлексПен®): А/Т Ново Нордіск, Данiя; Маркування та вторинне пакування готового продукту (ФлексПен®): А/Т Ново Нордіск, Данія; Виробник продукції за повним циклом: Ново Нордіск Продюксьон САС, Франція; Виробник нерозфасованого продукту, первинне пакування; контроль якості продукту в первинному пакуванні (картриджі Пенфіл®); збирання, маркування та вторинне пакування готового продукту (ФлексПен®); контроль якості готового продукту (ФлексПен®): Ново Нордіск Продукао Фармасеутіка до Бразіль Лтда., Бразилія; Виробник нерозфасованого продукту, наповнення в первинну упаковку:</w:t>
            </w:r>
            <w:r w:rsidRPr="0040328F">
              <w:rPr>
                <w:rFonts w:ascii="Arial" w:hAnsi="Arial" w:cs="Arial"/>
                <w:sz w:val="16"/>
                <w:szCs w:val="16"/>
              </w:rPr>
              <w:br/>
              <w:t>Ново Нордіск (Китай) Фармасьютікалз Ко., Лтд., Китайська Народна Республіка</w:t>
            </w:r>
          </w:p>
          <w:p w:rsidR="00477BBF" w:rsidRPr="0040328F" w:rsidRDefault="00477BBF" w:rsidP="00EE51E5">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Франція/</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Бразилія/</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Китайська Народна Республіка</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Ластовенко Анна Сергіївна. Пропонована редакція: Ткач Мар'яна Тарасівна. Зміна контактних даних контактної особи заявника, відповідальної за фармаконагляд в Україні.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UA/17171/01/01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АЛОЕ ЕКСТРАКТ РІДКИЙ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екстракт рідкий для ін'єкцій, по 1 мл в ампулах; по 10 ампул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АТ "Лубнифарм"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в методах контролю ЛЗ за показником Пірогени: заміна на Бактеріальні ендотоксини - приведення у відповідність до вимог ДФУ.</w:t>
            </w:r>
            <w:r w:rsidRPr="0040328F">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введення п. "Бактеріальні ендотоксини" у специфікацію вхідного контролю АФІ Алое екстракт сухий.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готового лікарського засобу.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w:t>
            </w:r>
            <w:r w:rsidRPr="0040328F">
              <w:rPr>
                <w:rFonts w:ascii="Arial" w:hAnsi="Arial" w:cs="Arial"/>
                <w:sz w:val="16"/>
                <w:szCs w:val="16"/>
              </w:rPr>
              <w:br/>
              <w:t>зміни у процесі виробництва готового лікарського засобу, які включають нове обладнання для приготування та фасування ЛЗ у формі розчинів для ін'єкцій Цеху №5.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ін’єкційних лікарських засобів №2 затвердженого виробника АТ «Лубнифарм», Україна.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w:t>
            </w:r>
            <w:r w:rsidRPr="0040328F">
              <w:rPr>
                <w:rFonts w:ascii="Arial" w:hAnsi="Arial" w:cs="Arial"/>
                <w:sz w:val="16"/>
                <w:szCs w:val="16"/>
              </w:rPr>
              <w:br/>
              <w:t>вилучення показника Важкі метали зі специфікації готового лікарського засобу.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UA/12761/01/01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АЛОПУРИНОЛ-ЗДОРОВ'Я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по 100 мг; по 10 таблеток у блістері, по 5 блістерів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"Побічні реакції" відповідно до оновленої інформації з безпеки застосування діючої речовини.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UA/19063/01/01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АЛОПУРИНОЛ-ЗДОРОВ'Я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по 300 мг; по 10 таблеток у блістері; по 1 або 5 блістерів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"Побічні реакції" відповідно до оновленої інформації з безпеки застосування діючої речовини.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UA/19063/01/02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АЛУНБРИГ®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30 мг; по 14 таблеток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Такеда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дозвіл на випуск серії: Такеда Австрія ГмбХ, Австрія; виробництво за повним циклом: Пенн Фармасьютікал Сервісес Лімітед, Сполучене Королівство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Австрія/ Сполучене Королівство</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нового обладнання Thermo iCAP 700 Series, для визначення паладію та/або міді під час процедури випробування ICP-OES, для проміжних продуктів АР26113 Crude, АР26381 та АР26379 (АМРАС Fine Chemicals (AFC); також заявник скористався можливістю внести редакційні зміни до розділів 3.2.S.2.3.Контроль матеріалів, 3.2.S.2.4 Контроль критичних стадій і проміжної продукції, 3.2.S.4.2 Аналітичні методики, 3.2.S.4.3 Валідація аналітичних методик.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запропоновано незначні зміни в аналітичній процедурі «Purity by GC» для вихідного матеріалу АР28570, який використовується в процесі виробництва активної речовини бригатинібу: оновлення у домішки АР32672, оновлення в робочих параметрах.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запропоновано заміну титанових конусів платиновими, що використовуються для визначення Pd i Cu в проміжних продуктах АР26113 Сrude, AP26381 і АР26379, які використовуються в процесі виробництва активної речовини бригатинібу.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(Б.I.б.2. (а) ІА)</w:t>
            </w:r>
            <w:r w:rsidRPr="0040328F">
              <w:rPr>
                <w:rFonts w:ascii="Arial" w:hAnsi="Arial" w:cs="Arial"/>
                <w:sz w:val="16"/>
                <w:szCs w:val="16"/>
              </w:rPr>
              <w:br/>
              <w:t>Запропоновано незначні зміни в методиці визначення залишкових розчинників за допомогою тесту HSGC для активної речовини бригатиніб виробництва Ajinomoto-Omnichem (Wetteren): заміна в розрахунку ваги на концентрацію розчину.</w:t>
            </w:r>
            <w:r w:rsidRPr="0040328F">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40328F">
              <w:rPr>
                <w:rFonts w:ascii="Arial" w:hAnsi="Arial" w:cs="Arial"/>
                <w:sz w:val="16"/>
                <w:szCs w:val="16"/>
              </w:rPr>
              <w:br/>
              <w:t>запропоновано незначні зміни в аналітичному методі визначення вмісту води для активної речовини бригатинібу.</w:t>
            </w:r>
            <w:r w:rsidRPr="0040328F">
              <w:rPr>
                <w:rFonts w:ascii="Arial" w:hAnsi="Arial" w:cs="Arial"/>
                <w:sz w:val="16"/>
                <w:szCs w:val="16"/>
              </w:rPr>
              <w:b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АМРАС Fine Chemicals LLS, Highway 50 and Hazel Avenue Rancho Cordova, California 95670 UNITED STATES, як альтернативного виробника, відповідального за контроль якості, тестування підтвердження твердої форми (XRPD) активної речовини бригатинібу.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Незначні зміни в процедурі визначення вмісту води для проміжних продуктів АР26379, АР26381, АР26113.</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UA/18553/01/01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АЛУНБРИГ®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90 мг; по 7 таблеток у блістері по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Такеда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дозвіл на випуск серії: Такеда Австрія ГмбХ, Австрія; виробництво за повним циклом: Пенн Фармасьютікал Сервісес Лімітед, Сполучене Королівство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Австрія/ Сполучене Королівство</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нового обладнання Thermo iCAP 700 Series, для визначення паладію та/або міді під час процедури випробування ICP-OES, для проміжних продуктів АР26113 Crude, АР26381 та АР26379 (АМРАС Fine Chemicals (AFC); також заявник скористався можливістю внести редакційні зміни до розділів 3.2.S.2.3.Контроль матеріалів, 3.2.S.2.4 Контроль критичних стадій і проміжної продукції, 3.2.S.4.2 Аналітичні методики, 3.2.S.4.3 Валідація аналітичних методик.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запропоновано незначні зміни в аналітичній процедурі «Purity by GC» для вихідного матеріалу АР28570, який використовується в процесі виробництва активної речовини бригатинібу: оновлення у домішки АР32672, оновлення в робочих параметрах.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запропоновано заміну титанових конусів платиновими, що використовуються для визначення Pd i Cu в проміжних продуктах АР26113 Сrude, AP26381 і АР26379, які використовуються в процесі виробництва активної речовини бригатинібу.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(Б.I.б.2. (а) ІА)</w:t>
            </w:r>
            <w:r w:rsidRPr="0040328F">
              <w:rPr>
                <w:rFonts w:ascii="Arial" w:hAnsi="Arial" w:cs="Arial"/>
                <w:sz w:val="16"/>
                <w:szCs w:val="16"/>
              </w:rPr>
              <w:br/>
              <w:t>Запропоновано незначні зміни в методиці визначення залишкових розчинників за допомогою тесту HSGC для активної речовини бригатиніб виробництва Ajinomoto-Omnichem (Wetteren): заміна в розрахунку ваги на концентрацію розчину.</w:t>
            </w:r>
            <w:r w:rsidRPr="0040328F">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40328F">
              <w:rPr>
                <w:rFonts w:ascii="Arial" w:hAnsi="Arial" w:cs="Arial"/>
                <w:sz w:val="16"/>
                <w:szCs w:val="16"/>
              </w:rPr>
              <w:br/>
              <w:t>запропоновано незначні зміни в аналітичному методі визначення вмісту води для активної речовини бригатинібу.</w:t>
            </w:r>
            <w:r w:rsidRPr="0040328F">
              <w:rPr>
                <w:rFonts w:ascii="Arial" w:hAnsi="Arial" w:cs="Arial"/>
                <w:sz w:val="16"/>
                <w:szCs w:val="16"/>
              </w:rPr>
              <w:b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АМРАС Fine Chemicals LLS, Highway 50 and Hazel Avenue Rancho Cordova, California 95670 UNITED STATES, як альтернативного виробника, відповідального за контроль якості, тестування підтвердження твердої форми (XRPD) активної речовини бригатинібу.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Незначні зміни в процедурі визначення вмісту води для проміжних продуктів АР26379, АР26381, АР26113.</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UA/18553/01/02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АЛУНБРИГ®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180 мг; по 7 таблеток у блістері по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Такеда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дозвіл на випуск серії: Такеда Австрія ГмбХ, Австрія; виробництво за повним циклом: Пенн Фармасьютікал Сервісес Лімітед, Сполучене Королівство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Австрія/ Сполучене Королівство</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нового обладнання Thermo iCAP 700 Series, для визначення паладію та/або міді під час процедури випробування ICP-OES, для проміжних продуктів АР26113 Crude, АР26381 та АР26379 (АМРАС Fine Chemicals (AFC); також заявник скористався можливістю внести редакційні зміни до розділів 3.2.S.2.3.Контроль матеріалів, 3.2.S.2.4 Контроль критичних стадій і проміжної продукції, 3.2.S.4.2 Аналітичні методики, 3.2.S.4.3 Валідація аналітичних методик.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запропоновано незначні зміни в аналітичній процедурі «Purity by GC» для вихідного матеріалу АР28570, який використовується в процесі виробництва активної речовини бригатинібу: оновлення у домішки АР32672, оновлення в робочих параметрах.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запропоновано заміну титанових конусів платиновими, що використовуються для визначення Pd i Cu в проміжних продуктах АР26113 Сrude, AP26381 і АР26379, які використовуються в процесі виробництва активної речовини бригатинібу.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(Б.I.б.2. (а) ІА)</w:t>
            </w:r>
            <w:r w:rsidRPr="0040328F">
              <w:rPr>
                <w:rFonts w:ascii="Arial" w:hAnsi="Arial" w:cs="Arial"/>
                <w:sz w:val="16"/>
                <w:szCs w:val="16"/>
              </w:rPr>
              <w:br/>
              <w:t>Запропоновано незначні зміни в методиці визначення залишкових розчинників за допомогою тесту HSGC для активної речовини бригатиніб виробництва Ajinomoto-Omnichem (Wetteren): заміна в розрахунку ваги на концентрацію розчину.</w:t>
            </w:r>
            <w:r w:rsidRPr="0040328F">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40328F">
              <w:rPr>
                <w:rFonts w:ascii="Arial" w:hAnsi="Arial" w:cs="Arial"/>
                <w:sz w:val="16"/>
                <w:szCs w:val="16"/>
              </w:rPr>
              <w:br/>
              <w:t>запропоновано незначні зміни в аналітичному методі визначення вмісту води для активної речовини бригатинібу.</w:t>
            </w:r>
            <w:r w:rsidRPr="0040328F">
              <w:rPr>
                <w:rFonts w:ascii="Arial" w:hAnsi="Arial" w:cs="Arial"/>
                <w:sz w:val="16"/>
                <w:szCs w:val="16"/>
              </w:rPr>
              <w:b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АМРАС Fine Chemicals LLS, Highway 50 and Hazel Avenue Rancho Cordova, California 95670 UNITED STATES, як альтернативного виробника, відповідального за контроль якості, тестування підтвердження твердої форми (XRPD) активної речовини бригатинібу.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Незначні зміни в процедурі визначення вмісту води для проміжних продуктів АР26379, АР26381, АР26113.</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UA/18553/01/03</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АЛУНБРИГ®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30 мг; по 14 таблеток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Такеда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дозвіл на випуск серії: Такеда Австрія ГмбХ, Австрія; виробництво за повним циклом: Пенн Фармасьютікал Сервісес Лімітед, Сполучене Королівство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Австрія/</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Сполучене Королівство</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Додавання альтернативного розміру серії 30 кг для таблеток по 30 мг та 90 мг та збільшення розміру серії таблеток по 180 мг з 9 кг до 30 кг при виробництві готового продукту.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Додавання нової колонки «Waters XBridge BEH C18 XP, 2,5 мкм, 4,6x75 мм або еквівалент» для вихідних та проміжних матеріалів, заснованих на аналітичному методі ВЕРХ, на додаток до поточно авторизованої колонки «Waters XBridge C18, 2,5 мкм, 4,6x75 мм або еквівалент». Метод та специфікація залишені без змін.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показника «Важкі метали» зі специфікації реагенту «Hydrochloric acid». </w:t>
            </w:r>
            <w:r w:rsidRPr="0040328F">
              <w:rPr>
                <w:rFonts w:ascii="Arial" w:hAnsi="Arial" w:cs="Arial"/>
                <w:sz w:val="16"/>
                <w:szCs w:val="16"/>
              </w:rPr>
              <w:br/>
              <w:t xml:space="preserve">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Запропоновано видалення виробника вихідного матеріалу (AP28571): Changxhou Yetai Fine Chemical Institute, Xuantang Bridge, Beside 312 National Road, Nanjiao, Changzhou City, China 213016; Acceleration Laboratory Services, Inc., 2634 NE Hagan Road, Lee’s Summit, MO 64064, USA та Pharmaceutical Product Development (PPD Development), 8551 Research Way Suite 90, Middleton, WI 53562, USA – місця тестування контролю якості лікарської речовини.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w:t>
            </w:r>
            <w:r w:rsidRPr="0040328F">
              <w:rPr>
                <w:rFonts w:ascii="Arial" w:hAnsi="Arial" w:cs="Arial"/>
                <w:sz w:val="16"/>
                <w:szCs w:val="16"/>
              </w:rPr>
              <w:br/>
              <w:t xml:space="preserve">Оновлення специфікації вихідного матеріалу (AP28569), для домішки АР 33351 з «не більше ніж 0,30%» на «не більше 0,05 %». Обмеження підтримуються виробничими даними та можливостями методу.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меж специфікації для проміжної лікарської речовини AP26379: - домішка AP26378 від не більше ніж 0,30% до не більш ніж 0,15%; - домішка AP28569 від не більш ніж 0,30% до не більш ніж 0,15%. Редакційні зміни в розділах, на які вплинула ця зміна. Крім того, період повторного тестування було подовжено з 18 до 24 місяців для проміжного продукту АР26380 та бригатинібу АР26113 сирого. Введення змін протягом 6-ти місяців після затвердження. Зміни І типу - Зміни з якості. АФІ. Система контейнер/закупорювальний засіб. Зміна у безпосередній упаковці АФІ (якісні та/або кількісні зміни складу) Оновлення конфігурації пакувальних матеріалів для проміжного продукту АР26379 – додавання алюмінієвого пакету з промиванням азотом та термозапечатуванням. Алюмінієвий пакет не контактує з виробом.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Оновлення адреси виробника вихідного матеріалу (AP28571), Changzhou Fine Chemicals Institute, з адміністративної на адресу виробництва. Адміністративна адреса була помилково зазначена в досьє. Діюча редакція: North Road 32, Changzhou, China, 213017 Пропонована редакція: Fine Chemical Development Co, 18 Huanghai Sanlu, Yangkougang Chemical Park, Rudong, Jiangsu China 226413.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Оновлення адреси виробника вихідного матеріалу (AP28571), Shanghai Weiyuan Fine Fluorine S&amp;D Co., Ltd. </w:t>
            </w:r>
            <w:r w:rsidRPr="0040328F">
              <w:rPr>
                <w:rFonts w:ascii="Arial" w:hAnsi="Arial" w:cs="Arial"/>
                <w:sz w:val="16"/>
                <w:szCs w:val="16"/>
              </w:rPr>
              <w:br/>
              <w:t xml:space="preserve">Діюча редакція: Bomeilong Road Shanghai, China 200237 Пропонована редакція: Lianyungang (Duigougang) Chemical Industry Park Jiangsu, China.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Запропоновано змінити сипучий осушувач, який використовується для упаковки сипучого лікарського препарату, з упаковки desi-Pack PC00244 на пакет Sorb-it PC00709, новий осушувач має ті ж характеристики, він не має контакту з продуктом, а також запропоновано змінити інструмент, який використовується для упаковки у блістерній формі 30 мг. Введення змін протягом 6-ти місяців після затвердження.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Збільшення розміру серії активних фармацевтичних інгредієнтів бригатинібу на етапах MMP-3 до MM-6 (проміжний продукт AP26381), неочищена та лікарська речовина в Ajinomoto Omnichem з ~ 15 кг до ~ 40 кг. Крім того, заявник скористався можливістю оновити підрозділ 3.2.S.2.2 Опис виробничого процесу та його контролю, 3.2.S.2.6 Розробка виробничого процесу та 3.2.S.4.4. Аналіз серій. </w:t>
            </w:r>
            <w:r w:rsidRPr="0040328F">
              <w:rPr>
                <w:rFonts w:ascii="Arial" w:hAnsi="Arial" w:cs="Arial"/>
                <w:sz w:val="16"/>
                <w:szCs w:val="16"/>
              </w:rPr>
              <w:br/>
              <w:t xml:space="preserve">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аналітичної методики (ВЕРХ) до специфікації проміжного продукту AP26380. Обмеження встановлено на рівні «не менш ніж 97,0%». Введення змін протягом 6-ти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Зміна місця розташування виробничого майданчика проміжного матеріалу AP26378 та AP28570 від Changzhou-Apex Research Institue Co., Ltd 100W., Qiandaohu Road, Peixiang, city Xuzhou, Jiangsu, China 22618, на Changzhou-Apex Research Institue Co., Ltd 6B Fine chemical zone, Shuanggong Street, Zhonghua North Road, Shuangtaizi district, Panjin City, Liaoning Province, China. Введення змін протягом 6-ти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 Зміна умов зберігання субстанції від «зберігання при контрольованій кімнатній температурі (20 °C до 25 °C) з дозволеним коливанням від 15 °C до 30 °C» до «зберігання при контрольованій кімнатній температурі (15 °C до 25 °C) з дозволеним короткочасним коливанням від -20 °C до 50 °C». Крім того, запропоновано внести редакційні зміни до п. 3.2.S.2.3. «Контроль матеріалів». Введення змін протягом 6-ти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w:t>
            </w:r>
            <w:r w:rsidRPr="0040328F">
              <w:rPr>
                <w:rFonts w:ascii="Arial" w:hAnsi="Arial" w:cs="Arial"/>
                <w:sz w:val="16"/>
                <w:szCs w:val="16"/>
              </w:rPr>
              <w:br/>
              <w:t>Збільшення терміну придатності для проміжної сировини AP 26381 та AP26113 з 12 місяців та 24 місяців відповідно до 36 місяців.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Незначні зміни в процесі виробництва активної речовини бригатиніб для корекції параметрів у п. 3.2.S.2.2 «Опис виробничого процесу та його контролю», для узгодження зі значеннями, встановленими та підтвердженими за допомогою збільшення активного фармацевтичного інгредієнта бригатинібу (API) на етапі MMP-3 до MMP-6 (проміжний продукт) AP26381, проміжна сировина AP26113 та лікарська речовина в Ajinomoto Omnichem, яка була затверджена після завершення процедури EMEA/H/C/004248/IA/0012. Крім того, запропоновано внести незначні редакційні зміни в п. 3.2.S.2.2 «Опис виробничого процесу та його контролю», 3.2.S.2.5 «Валідація процесу та/або його оцінка», та 3.2.S.2.6 «Розробка виробничого процесу».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UA/18553/01/01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АЛУНБРИГ®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90 мг; по 7 таблеток у блістері по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Такеда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дозвіл на випуск серії: Такеда Австрія ГмбХ, Австрія; виробництво за повним циклом: Пенн Фармасьютікал Сервісес Лімітед, Сполучене Королівство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Австрія/ Сполучене Королівство</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Додавання альтернативного розміру серії 30 кг для таблеток по 30 мг та 90 мг та збільшення розміру серії таблеток по 180 мг з 9 кг до 30 кг при виробництві готового продукту.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Додавання нової колонки «Waters XBridge BEH C18 XP, 2,5 мкм, 4,6x75 мм або еквівалент» для вихідних та проміжних матеріалів, заснованих на аналітичному методі ВЕРХ, на додаток до поточно авторизованої колонки «Waters XBridge C18, 2,5 мкм, 4,6x75 мм або еквівалент». Метод та специфікація залишені без змін.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показника «Важкі метали» зі специфікації реагенту «Hydrochloric acid». </w:t>
            </w:r>
            <w:r w:rsidRPr="0040328F">
              <w:rPr>
                <w:rFonts w:ascii="Arial" w:hAnsi="Arial" w:cs="Arial"/>
                <w:sz w:val="16"/>
                <w:szCs w:val="16"/>
              </w:rPr>
              <w:br/>
              <w:t xml:space="preserve">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Запропоновано видалення виробника вихідного матеріалу (AP28571): Changxhou Yetai Fine Chemical Institute, Xuantang Bridge, Beside 312 National Road, Nanjiao, Changzhou City, China 213016; Acceleration Laboratory Services, Inc., 2634 NE Hagan Road, Lee’s Summit, MO 64064, USA та Pharmaceutical Product Development (PPD Development), 8551 Research Way Suite 90, Middleton, WI 53562, USA – місця тестування контролю якості лікарської речовини.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w:t>
            </w:r>
            <w:r w:rsidRPr="0040328F">
              <w:rPr>
                <w:rFonts w:ascii="Arial" w:hAnsi="Arial" w:cs="Arial"/>
                <w:sz w:val="16"/>
                <w:szCs w:val="16"/>
              </w:rPr>
              <w:br/>
              <w:t xml:space="preserve">Оновлення специфікації вихідного матеріалу (AP28569), для домішки АР 33351 з «не більше ніж 0,30%» на «не більше 0,05 %». Обмеження підтримуються виробничими даними та можливостями методу.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меж специфікації для проміжної лікарської речовини AP26379: - домішка AP26378 від не більше ніж 0,30% до не більш ніж 0,15%; - домішка AP28569 від не більш ніж 0,30% до не більш ніж 0,15%. Редакційні зміни в розділах, на які вплинула ця зміна. Крім того, період повторного тестування було подовжено з 18 до 24 місяців для проміжного продукту АР26380 та бригатинібу АР26113 сирого. Введення змін протягом 6-ти місяців після затвердження. Зміни І типу - Зміни з якості. АФІ. Система контейнер/закупорювальний засіб. Зміна у безпосередній упаковці АФІ (якісні та/або кількісні зміни складу) Оновлення конфігурації пакувальних матеріалів для проміжного продукту АР26379 – додавання алюмінієвого пакету з промиванням азотом та термозапечатуванням. Алюмінієвий пакет не контактує з виробом.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Оновлення адреси виробника вихідного матеріалу (AP28571), Changzhou Fine Chemicals Institute, з адміністративної на адресу виробництва. Адміністративна адреса була помилково зазначена в досьє. Діюча редакція: North Road 32, Changzhou, China, 213017 Пропонована редакція: Fine Chemical Development Co, 18 Huanghai Sanlu, Yangkougang Chemical Park, Rudong, Jiangsu China 226413.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Оновлення адреси виробника вихідного матеріалу (AP28571), Shanghai Weiyuan Fine Fluorine S&amp;D Co., Ltd. </w:t>
            </w:r>
            <w:r w:rsidRPr="0040328F">
              <w:rPr>
                <w:rFonts w:ascii="Arial" w:hAnsi="Arial" w:cs="Arial"/>
                <w:sz w:val="16"/>
                <w:szCs w:val="16"/>
              </w:rPr>
              <w:br/>
              <w:t xml:space="preserve">Діюча редакція: Bomeilong Road Shanghai, China 200237 Пропонована редакція: Lianyungang (Duigougang) Chemical Industry Park Jiangsu, China.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Запропоновано змінити сипучий осушувач, який використовується для упаковки сипучого лікарського препарату, з упаковки desi-Pack PC00244 на пакет Sorb-it PC00709, новий осушувач має ті ж характеристики, він не має контакту з продуктом, а також запропоновано змінити інструмент, який використовується для упаковки у блістерній формі 30 мг. Введення змін протягом 6-ти місяців після затвердження.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Збільшення розміру серії активних фармацевтичних інгредієнтів бригатинібу на етапах MMP-3 до MM-6 (проміжний продукт AP26381), неочищена та лікарська речовина в Ajinomoto Omnichem з ~ 15 кг до ~ 40 кг. Крім того, заявник скористався можливістю оновити підрозділ 3.2.S.2.2 Опис виробничого процесу та його контролю, 3.2.S.2.6 Розробка виробничого процесу та 3.2.S.4.4. Аналіз серій. </w:t>
            </w:r>
            <w:r w:rsidRPr="0040328F">
              <w:rPr>
                <w:rFonts w:ascii="Arial" w:hAnsi="Arial" w:cs="Arial"/>
                <w:sz w:val="16"/>
                <w:szCs w:val="16"/>
              </w:rPr>
              <w:br/>
              <w:t xml:space="preserve">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аналітичної методики (ВЕРХ) до специфікації проміжного продукту AP26380. Обмеження встановлено на рівні «не менш ніж 97,0%». Введення змін протягом 6-ти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Зміна місця розташування виробничого майданчика проміжного матеріалу AP26378 та AP28570 від Changzhou-Apex Research Institue Co., Ltd 100W., Qiandaohu Road, Peixiang, city Xuzhou, Jiangsu, China 22618, на Changzhou-Apex Research Institue Co., Ltd 6B Fine chemical zone, Shuanggong Street, Zhonghua North Road, Shuangtaizi district, Panjin City, Liaoning Province, China. Введення змін протягом 6-ти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 Зміна умов зберігання субстанції від «зберігання при контрольованій кімнатній температурі (20 °C до 25 °C) з дозволеним коливанням від 15 °C до 30 °C» до «зберігання при контрольованій кімнатній температурі (15 °C до 25 °C) з дозволеним короткочасним коливанням від -20 °C до 50 °C». Крім того, запропоновано внести редакційні зміни до п. 3.2.S.2.3. «Контроль матеріалів». Введення змін протягом 6-ти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w:t>
            </w:r>
            <w:r w:rsidRPr="0040328F">
              <w:rPr>
                <w:rFonts w:ascii="Arial" w:hAnsi="Arial" w:cs="Arial"/>
                <w:sz w:val="16"/>
                <w:szCs w:val="16"/>
              </w:rPr>
              <w:br/>
              <w:t>Збільшення терміну придатності для проміжної сировини AP 26381 та AP26113 з 12 місяців та 24 місяців відповідно до 36 місяців.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Незначні зміни в процесі виробництва активної речовини бригатиніб для корекції параметрів у п. 3.2.S.2.2 «Опис виробничого процесу та його контролю», для узгодження зі значеннями, встановленими та підтвердженими за допомогою збільшення активного фармацевтичного інгредієнта бригатинібу (API) на етапі MMP-3 до MMP-6 (проміжний продукт) AP26381, проміжна сировина AP26113 та лікарська речовина в Ajinomoto Omnichem, яка була затверджена після завершення процедури EMEA/H/C/004248/IA/0012. Крім того, запропоновано внести незначні редакційні зміни в п. 3.2.S.2.2 «Опис виробничого процесу та його контролю», 3.2.S.2.5 «Валідація процесу та/або його оцінка», та 3.2.S.2.6 «Розробка виробничого процесу».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UA/18553/01/02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АЛУНБРИГ®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180 мг; по 7 таблеток у блістері по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Такеда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дозвіл на випуск серії: Такеда Австрія ГмбХ, Австрія; виробництво за повним циклом: Пенн Фармасьютікал Сервісес Лімітед, Сполучене Королівство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Австрія/ Сполучене Королівство</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Додавання альтернативного розміру серії 30 кг для таблеток по 30 мг та 90 мг та збільшення розміру серії таблеток по 180 мг з 9 кг до 30 кг при виробництві готового продукту.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Додавання нової колонки «Waters XBridge BEH C18 XP, 2,5 мкм, 4,6x75 мм або еквівалент» для вихідних та проміжних матеріалів, заснованих на аналітичному методі ВЕРХ, на додаток до поточно авторизованої колонки «Waters XBridge C18, 2,5 мкм, 4,6x75 мм або еквівалент». Метод та специфікація залишені без змін.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показника «Важкі метали» зі специфікації реагенту «Hydrochloric acid». </w:t>
            </w:r>
            <w:r w:rsidRPr="0040328F">
              <w:rPr>
                <w:rFonts w:ascii="Arial" w:hAnsi="Arial" w:cs="Arial"/>
                <w:sz w:val="16"/>
                <w:szCs w:val="16"/>
              </w:rPr>
              <w:br/>
              <w:t xml:space="preserve">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Запропоновано видалення виробника вихідного матеріалу (AP28571): Changxhou Yetai Fine Chemical Institute, Xuantang Bridge, Beside 312 National Road, Nanjiao, Changzhou City, China 213016; Acceleration Laboratory Services, Inc., 2634 NE Hagan Road, Lee’s Summit, MO 64064, USA та Pharmaceutical Product Development (PPD Development), 8551 Research Way Suite 90, Middleton, WI 53562, USA – місця тестування контролю якості лікарської речовини.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w:t>
            </w:r>
            <w:r w:rsidRPr="0040328F">
              <w:rPr>
                <w:rFonts w:ascii="Arial" w:hAnsi="Arial" w:cs="Arial"/>
                <w:sz w:val="16"/>
                <w:szCs w:val="16"/>
              </w:rPr>
              <w:br/>
              <w:t xml:space="preserve">Оновлення специфікації вихідного матеріалу (AP28569), для домішки АР 33351 з «не більше ніж 0,30%» на «не більше 0,05 %». Обмеження підтримуються виробничими даними та можливостями методу.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меж специфікації для проміжної лікарської речовини AP26379: - домішка AP26378 від не більше ніж 0,30% до не більш ніж 0,15%; - домішка AP28569 від не більш ніж 0,30% до не більш ніж 0,15%. Редакційні зміни в розділах, на які вплинула ця зміна. Крім того, період повторного тестування було подовжено з 18 до 24 місяців для проміжного продукту АР26380 та бригатинібу АР26113 сирого. Введення змін протягом 6-ти місяців після затвердження. Зміни І типу - Зміни з якості. АФІ. Система контейнер/закупорювальний засіб. Зміна у безпосередній упаковці АФІ (якісні та/або кількісні зміни складу) Оновлення конфігурації пакувальних матеріалів для проміжного продукту АР26379 – додавання алюмінієвого пакету з промиванням азотом та термозапечатуванням. Алюмінієвий пакет не контактує з виробом.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Оновлення адреси виробника вихідного матеріалу (AP28571), Changzhou Fine Chemicals Institute, з адміністративної на адресу виробництва. Адміністративна адреса була помилково зазначена в досьє. Діюча редакція: North Road 32, Changzhou, China, 213017 Пропонована редакція: Fine Chemical Development Co, 18 Huanghai Sanlu, Yangkougang Chemical Park, Rudong, Jiangsu China 226413.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Оновлення адреси виробника вихідного матеріалу (AP28571), Shanghai Weiyuan Fine Fluorine S&amp;D Co., Ltd. </w:t>
            </w:r>
            <w:r w:rsidRPr="0040328F">
              <w:rPr>
                <w:rFonts w:ascii="Arial" w:hAnsi="Arial" w:cs="Arial"/>
                <w:sz w:val="16"/>
                <w:szCs w:val="16"/>
              </w:rPr>
              <w:br/>
              <w:t xml:space="preserve">Діюча редакція: Bomeilong Road Shanghai, China 200237 Пропонована редакція: Lianyungang (Duigougang) Chemical Industry Park Jiangsu, China.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Запропоновано змінити сипучий осушувач, який використовується для упаковки сипучого лікарського препарату, з упаковки desi-Pack PC00244 на пакет Sorb-it PC00709, новий осушувач має ті ж характеристики, він не має контакту з продуктом, а також запропоновано змінити інструмент, який використовується для упаковки у блістерній формі 30 мг. Введення змін протягом 6-ти місяців після затвердження.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Збільшення розміру серії активних фармацевтичних інгредієнтів бригатинібу на етапах MMP-3 до MM-6 (проміжний продукт AP26381), неочищена та лікарська речовина в Ajinomoto Omnichem з ~ 15 кг до ~ 40 кг. Крім того, заявник скористався можливістю оновити підрозділ 3.2.S.2.2 Опис виробничого процесу та його контролю, 3.2.S.2.6 Розробка виробничого процесу та 3.2.S.4.4. Аналіз серій. </w:t>
            </w:r>
            <w:r w:rsidRPr="0040328F">
              <w:rPr>
                <w:rFonts w:ascii="Arial" w:hAnsi="Arial" w:cs="Arial"/>
                <w:sz w:val="16"/>
                <w:szCs w:val="16"/>
              </w:rPr>
              <w:br/>
              <w:t xml:space="preserve">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аналітичної методики (ВЕРХ) до специфікації проміжного продукту AP26380. Обмеження встановлено на рівні «не менш ніж 97,0%». Введення змін протягом 6-ти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Зміна місця розташування виробничого майданчика проміжного матеріалу AP26378 та AP28570 від Changzhou-Apex Research Institue Co., Ltd 100W., Qiandaohu Road, Peixiang, city Xuzhou, Jiangsu, China 22618, на Changzhou-Apex Research Institue Co., Ltd 6B Fine chemical zone, Shuanggong Street, Zhonghua North Road, Shuangtaizi district, Panjin City, Liaoning Province, China. Введення змін протягом 6-ти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 Зміна умов зберігання субстанції від «зберігання при контрольованій кімнатній температурі (20 °C до 25 °C) з дозволеним коливанням від 15 °C до 30 °C» до «зберігання при контрольованій кімнатній температурі (15 °C до 25 °C) з дозволеним короткочасним коливанням від -20 °C до 50 °C». Крім того, запропоновано внести редакційні зміни до п. 3.2.S.2.3. «Контроль матеріалів». Введення змін протягом 6-ти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w:t>
            </w:r>
            <w:r w:rsidRPr="0040328F">
              <w:rPr>
                <w:rFonts w:ascii="Arial" w:hAnsi="Arial" w:cs="Arial"/>
                <w:sz w:val="16"/>
                <w:szCs w:val="16"/>
              </w:rPr>
              <w:br/>
              <w:t>Збільшення терміну придатності для проміжної сировини AP 26381 та AP26113 з 12 місяців та 24 місяців відповідно до 36 місяців.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Незначні зміни в процесі виробництва активної речовини бригатиніб для корекції параметрів у п. 3.2.S.2.2 «Опис виробничого процесу та його контролю», для узгодження зі значеннями, встановленими та підтвердженими за допомогою збільшення активного фармацевтичного інгредієнта бригатинібу (API) на етапі MMP-3 до MMP-6 (проміжний продукт) AP26381, проміжна сировина AP26113 та лікарська речовина в Ajinomoto Omnichem, яка була затверджена після завершення процедури EMEA/H/C/004248/IA/0012. Крім того, запропоновано внести незначні редакційні зміни в п. 3.2.S.2.2 «Опис виробничого процесу та його контролю», 3.2.S.2.5 «Валідація процесу та/або його оцінка», та 3.2.S.2.6 «Розробка виробничого процесу».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UA/18553/01/03</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АТОМОКСИН®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капсули тверді по 40 мг, по 7 капсул у блістері; по 1 або по 2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виробництво, пакування, контроль якості та випуск серії лікарського засобу: ФАРМАТЕН ІНТЕРНЕШНЛ С.А., Греція; пакування, контроль якості та випуск серії лікарського засобу:</w:t>
            </w:r>
            <w:r w:rsidRPr="0040328F">
              <w:rPr>
                <w:rFonts w:ascii="Arial" w:hAnsi="Arial" w:cs="Arial"/>
                <w:sz w:val="16"/>
                <w:szCs w:val="16"/>
              </w:rPr>
              <w:br/>
              <w:t>ФАРМАТЕН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Грецiя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технічна помилка (згідно наказу МОЗ від 23.07.2015 № 460). Технічну помилку виправлено в тексті маркування на вторинній упаковці лікарського засобу у п.16 "ІНФОРМАЦІЯ ЩО НАНОСИТЬСЯ ШРИФТОМ БРАЙЛЯ". Затверджено: атомоксин 25 мг </w:t>
            </w:r>
            <w:r w:rsidRPr="0040328F">
              <w:rPr>
                <w:rFonts w:ascii="Arial" w:hAnsi="Arial" w:cs="Arial"/>
                <w:sz w:val="16"/>
                <w:szCs w:val="16"/>
              </w:rPr>
              <w:br/>
              <w:t>Запропоновано: атомоксин 40 мг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UA/18978/01/04</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АЦИК®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крем 5 %, по 2 г у тубі; по 1 тубі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Салютас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40328F">
              <w:rPr>
                <w:rFonts w:ascii="Arial" w:hAnsi="Arial" w:cs="Arial"/>
                <w:sz w:val="16"/>
                <w:szCs w:val="16"/>
              </w:rPr>
              <w:br/>
              <w:t xml:space="preserve">Подання оновленого сертифіката відповідності Європейській фармакопеї CEP R1-CEP 2001-283-Rev 05 (затверджено R1-CEP 2001-283-Rev 04) для ДР ацикловіру від затвердженого виробника Zhejiang Charioteer Pharmaceutical Co., Ltd., China. Оновлення СЕР відбулося у зв'язку з додаванням дільниці для виробництва проміжного продукту. Дільниця для виробництва діючої речовини, специфікація ДР не змінилися.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 xml:space="preserve">без рецепта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UA/9433/02/01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АЦИК®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 xml:space="preserve">таблетки по 200 мг, по 5 таблеток у блістері; по 5 блістерів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Салютас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w:t>
            </w:r>
            <w:r w:rsidRPr="0040328F">
              <w:rPr>
                <w:rFonts w:ascii="Arial" w:hAnsi="Arial" w:cs="Arial"/>
                <w:sz w:val="16"/>
                <w:szCs w:val="16"/>
              </w:rPr>
              <w:br/>
              <w:t xml:space="preserve">Подання оновленого сертифіката відповідності Європейській фармакопеї CEP R1-CEP 2001-283-Rev 05 (затверджено R1-CEP 2001-283-Rev 04) для ДР ацикловіру від затвердженого виробника Zhejiang Charioteer Pharmaceutical Co., Ltd., China. Оновлення СЕР відбулося у зв'язку з додаванням дільниці для виробництва проміжного продукту. Дільниця для виробництва діючої речовини, специфікація ДР не змінилися.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UA/14584/01/01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АЦИК®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по 400 мг, по 5 таблеток у блістері; по 7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Салютас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w:t>
            </w:r>
            <w:r w:rsidRPr="0040328F">
              <w:rPr>
                <w:rFonts w:ascii="Arial" w:hAnsi="Arial" w:cs="Arial"/>
                <w:sz w:val="16"/>
                <w:szCs w:val="16"/>
              </w:rPr>
              <w:br/>
              <w:t xml:space="preserve">Подання оновленого сертифіката відповідності Європейській фармакопеї CEP R1-CEP 2001-283-Rev 05 (затверджено R1-CEP 2001-283-Rev 04) для ДР ацикловіру від затвердженого виробника Zhejiang Charioteer Pharmaceutical Co., Ltd., China. Оновлення СЕР відбулося у зв'язку з додаванням дільниці для виробництва проміжного продукту. Дільниця для виробництва діючої речовини, специфікація ДР не змінилися.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UA/14584/01/02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АЦ-ФС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200 мг, по 10 таблеток у блістері; по 2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внесення змін до матеріалів реєстраційного досьє, а саме доповнення специфікації (п. «Ідентифікація») додатковою ідентифікацією готового продукту по якісній реакції з натрію нітропрусидом (2.2. Якісна реакція: з’являється червоно-фіолетове забарвлення в реакції з натрію нітропрусидом (візуальний контроль)). Поєднання хроматографічного методу та кольорової реакції дає змогу достовірно ідентифікувати ацетилцистеїн в кінцевому продукті. Згідно діючої редакції ідентифікація препарату методом ВЕРХ здійснюється лише на стадії нерозфасованої продукції, а результати контролю переносяться в сертифікат якості на ГЛЗ.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 до матеріалів реєстраційного досьє, а саме приведення формулювання вимог показника «МБЧ» в специфікації контролю ГЛЗ при випуску, протягом терміну придатності та для вивчення стабільності відповідно до актуальних вимог ДФУ. Зміна періодичності контролю показника «Мікробіологічна чистота», а саме проведення контролю в режимі моніторингу - на першій серії в році і не рідше, ніж на кожній 10-й серії.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 зміна у затвердженому протоколі стабільності ГЛЗ, а саме скорочення точок контролю у зв’язку з накопиченням даних вивчення стабільності препарату, що демонструють, що препарат відповідає вимогам специфікації за всіма показниками якості протягом терміну придатності, а також відсутні негативні тенденції в стабільності препарату.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UA/2071/01/01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БАКТОЛОКС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порошок для розчину для ін'єкцій по 1000 мг по 1 флакону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Сенс Лабораторіс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розміру серії ГЛЗ. Затверджено: 10 кг (7507 кг). Запропоновано: 10 кг (7507 кг); 60 кг (45045 флаконів)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UA/18346/01/01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БАНЕОЦИН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мазь; по 5 г або 20 г у тубі; по 1 тубі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Сандоз Фармасьютікалз д.д. </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Відповідальний за випуск серії: Сандоз ГмбХ - Виробнича дільниця Антиінфекційні ГЛЗ та Хімічні Операції Кундль (АІХО ГЛЗ Кундль), Австрія; Лек Фармацевтична компанія д.д., Словенія; Виробництво in bulk, первинне та вторинне пакування контроль серії: П&amp;Г Хелс Австрія ГмбХ &amp; Ко. ОГ, Австрія; Виробництвоза повним циклом:</w:t>
            </w:r>
            <w:r w:rsidRPr="0040328F">
              <w:rPr>
                <w:rFonts w:ascii="Arial" w:hAnsi="Arial" w:cs="Arial"/>
                <w:sz w:val="16"/>
                <w:szCs w:val="16"/>
              </w:rPr>
              <w:br/>
              <w:t>Салютас  Фарма ГмбХ, Німеччина; Контроль серії: Лабор ЛС СЕ &amp;  Ко.КГ,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Австрія/</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Словенія/</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Вводиться додатковий виробник для ГЛЗ Банеоцин мазь (Bacitracin Zinc+Neomycin Sulphate Ointment) - Salutas Pharma GmbH, Germany для виробництво in bulk, Введення змін протягом 6-ти місяців після затвердження.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Пропонується додатковий виробник первинного пакування для ГЛЗ Банеоцин мазь (Bacitracin Zinc+Neomycin Sulphate Ointment) - Salutas Pharma GmbH, Germany. Введення змін протягом 6-ти місяців після затвердження.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додаткового виробника відповідального з вторинне пакування для ГЛЗ Банеоцин мазь (Bacitracin Zinc+Neomycin Sulphate Ointment) - Salutas Pharma GmbH, Germany до вже затвердженого виробника П&amp;Г Хелс Австрія ГмбХ &amp; Ко. ОГ Госслгассе, 20, 9800 Шпітталь на Драу, Австрія. Зміни I типу: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виробника , що відповідає за випуск серії , включаючи контроль серії ГЛЗ Салютас Фарма ГмбХ. Німечина. Введення змін протягом 6-ти місяців після затвердження. Зміни I типу: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додаткового виробника відповідального за Контроль / Випробування серії для ГЛЗ Банеоцин мазь (Bacitracin Zinc+Neomycin Sulphate Ointment) - Лабор ЛС СЕ &amp; Ко.КГ, Німеччина</w:t>
            </w:r>
            <w:r w:rsidRPr="0040328F">
              <w:rPr>
                <w:rFonts w:ascii="Arial" w:hAnsi="Arial" w:cs="Arial"/>
                <w:sz w:val="16"/>
                <w:szCs w:val="16"/>
              </w:rPr>
              <w:br/>
              <w:t xml:space="preserve">Крім цього пропонується уточнення функцій виробника П&amp;Г Хелс Австрія ГмбХ &amp; Ко. ОГ , а саме: зазначення функції контроль серії, яку виконує виробник від самого початку , але ця функція не була зазначена у реєстраційних документах на лікарський засіб.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У зв"язку з введенням додаткового виробника для ГЛЗ Salutas Pharma GmbH, Germany який буде виконувати функції: виробництво in bulk, первинне і вторинне пакування, контроль серії та випуск серії, пропонуються зміни до виробничого процесу та процесу контролю, а саме введення нові типи окремих одиниць обладнання та </w:t>
            </w:r>
            <w:r w:rsidRPr="0040328F">
              <w:rPr>
                <w:rFonts w:ascii="Arial" w:hAnsi="Arial" w:cs="Arial"/>
                <w:sz w:val="16"/>
                <w:szCs w:val="16"/>
              </w:rPr>
              <w:br/>
              <w:t>для кількох операційних параметрів вказані діапазони, які краще описують технічну реальність, ніж просто значення.</w:t>
            </w:r>
            <w:r w:rsidRPr="0040328F">
              <w:rPr>
                <w:rFonts w:ascii="Arial" w:hAnsi="Arial" w:cs="Arial"/>
                <w:sz w:val="16"/>
                <w:szCs w:val="16"/>
              </w:rPr>
              <w:br/>
              <w:t>Введення змін протягом 6-ти місяців після затвердження.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Введення додаткових допустимих меж для показника ‘filling mass’ для виробника Салютас Фарма ГмБХ для узгодження процедури контролю в процесі виробництва, що вправаджено на додатковій виробничій дільниці Салютас Фарма ГмбХ.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несуттєвого випробування в процесі виробництва «water content», оскільки цей показник є у специфікаціях ГЛЗ і контролюється при випуску серії</w:t>
            </w:r>
            <w:r w:rsidRPr="0040328F">
              <w:rPr>
                <w:rFonts w:ascii="Arial" w:hAnsi="Arial" w:cs="Arial"/>
                <w:sz w:val="16"/>
                <w:szCs w:val="16"/>
              </w:rPr>
              <w:br/>
              <w:t>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методі випробування “Uniformity of mass” для того, щоб метод був більш точним, шляхом узгодження з внутрішньою процедурою, яка застосовується на запропонованій дільниці Салютас Фама ГмбХ.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методу випробування розміру часток з метою узгодження методу з діючою Євр.Ф.</w:t>
            </w:r>
            <w:r w:rsidRPr="0040328F">
              <w:rPr>
                <w:rFonts w:ascii="Arial" w:hAnsi="Arial" w:cs="Arial"/>
                <w:sz w:val="16"/>
                <w:szCs w:val="16"/>
              </w:rPr>
              <w:br/>
              <w:t xml:space="preserve">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методі випробування мікробіологічної чистоти для того, щоб зробити метод більш точним, узгоджуючи з внутрішньою процедурою, якої дотримуються на запропонованій дільниці Салютас Фарма ГмбХ.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Пропонується додатковий метод для випробування параметру "Кількісне визначення бацитрацину цинку" для проведення випробування на додатковій виробничій дільниці Салютас Фарма ГмбХ. </w:t>
            </w:r>
            <w:r w:rsidRPr="0040328F">
              <w:rPr>
                <w:rFonts w:ascii="Arial" w:hAnsi="Arial" w:cs="Arial"/>
                <w:sz w:val="16"/>
                <w:szCs w:val="16"/>
              </w:rPr>
              <w:br/>
              <w:t>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Пропонується додатковий метод для випробування параметру "Кількісне визначення неоміцину сульфату" для проведення випробування на додатковій виробничій дільниці Салютас Фарма ГмбХ.</w:t>
            </w:r>
            <w:r w:rsidRPr="0040328F">
              <w:rPr>
                <w:rFonts w:ascii="Arial" w:hAnsi="Arial" w:cs="Arial"/>
                <w:sz w:val="16"/>
                <w:szCs w:val="16"/>
              </w:rPr>
              <w:br/>
              <w:t>Введення змін протягом 6-ти місяців після затвердження. Зміни I типу: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Додання форму туби для 20 г мазі, оскільки на запропоновані дільниці Салютас Фарма ГмбХ для фасування мазі по 20 г використовуються конічні туби замість циліндричних туб, що використовуються тільки для фасування мазі по 5 г. Зміни I типу: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Введення використовування гарячого герметизуючого лаку як кінцеве ущільнення для забезпечення герметичності туб, замість складання на кінці туб і, відповідно, оновлення опису системи закриття контейнерів для впровадження системи упаковки, що використовується на запропонованому сайті Салютас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UA/3951/01/01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в попередньо наповненій ручці по 75 МО (5,5 мкг)/0,125 мл; по 0,125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ВАТ "Гедеон Ріхтер"</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Sterility (Стерильності) та N-Glycans (N-гліканів)): ВАТ "Гедеон Ріхтер", Угорщина</w:t>
            </w:r>
          </w:p>
          <w:p w:rsidR="00477BBF" w:rsidRPr="0040328F" w:rsidRDefault="00477BBF" w:rsidP="00EE51E5">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Угорщина/</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Велика Британія</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альтернатиної дільниці Gedeon Richter Plc, Dorog, Hungary («GR Dorog QC Lab»), відповідальної за проведення тесту «Стерильність» (Sterility (release)) ГЛЗ;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дільниці Gedeon Richter Plc, Debrecen, Hungary («GR Debrecen QC Lab»), відповідальної за проведення тесту «Бактеріальні ендотоксини» (Bacterial endotoxin (release)) ГЛЗ</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UA/17528/01/01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в попередньо наповненій ручці по 150 МО (11 мкг)/0,25 мл; по 0,25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ВАТ "Гедеон Ріхтер"</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w:t>
            </w:r>
            <w:r w:rsidRPr="0040328F">
              <w:rPr>
                <w:rFonts w:ascii="Arial" w:hAnsi="Arial" w:cs="Arial"/>
                <w:sz w:val="16"/>
                <w:szCs w:val="16"/>
              </w:rPr>
              <w:br/>
              <w:t>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Sterility (Стерильності) та N-Glycans (N-гліканів)): ВАТ "Гедеон Ріхтер", Угорщина</w:t>
            </w:r>
          </w:p>
          <w:p w:rsidR="00477BBF" w:rsidRPr="0040328F" w:rsidRDefault="00477BBF" w:rsidP="00EE51E5">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Угорщина/</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Франція/</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Велика Британія</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альтернатиної дільниці Gedeon Richter Plc, Dorog, Hungary («GR Dorog QC Lab»), відповідальної за проведення тесту «Стерильність» (Sterility (release)) ГЛЗ;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дільниці Gedeon Richter Plc, Debrecen, Hungary («GR Debrecen QC Lab»), відповідальної за проведення тесту «Бактеріальні ендотоксини» (Bacterial endotoxin (release)) ГЛЗ</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UA/17528/01/02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в попередньо наповненій ручці по 225 МО (16,5 мкг)/0,375 мл; по 0,375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ВАТ "Гедеон Ріхтер"</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Sterility (Стерильності) та N-Glycans (N-гліканів)): ВАТ "Гедеон Ріхтер", Угорщина</w:t>
            </w:r>
          </w:p>
          <w:p w:rsidR="00477BBF" w:rsidRPr="0040328F" w:rsidRDefault="00477BBF" w:rsidP="00EE51E5">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Угорщина/</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Франція/</w:t>
            </w:r>
          </w:p>
          <w:p w:rsidR="00477BBF" w:rsidRPr="0040328F" w:rsidRDefault="00477BBF" w:rsidP="00EE51E5">
            <w:pPr>
              <w:pStyle w:val="110"/>
              <w:tabs>
                <w:tab w:val="left" w:pos="12600"/>
              </w:tabs>
              <w:jc w:val="center"/>
              <w:rPr>
                <w:rFonts w:ascii="Arial" w:hAnsi="Arial" w:cs="Arial"/>
                <w:sz w:val="16"/>
                <w:szCs w:val="16"/>
                <w:lang w:val="ru-RU"/>
              </w:rPr>
            </w:pPr>
            <w:r w:rsidRPr="0040328F">
              <w:rPr>
                <w:rFonts w:ascii="Arial" w:hAnsi="Arial" w:cs="Arial"/>
                <w:sz w:val="16"/>
                <w:szCs w:val="16"/>
              </w:rPr>
              <w:t>Велика Британія</w:t>
            </w:r>
            <w:r w:rsidRPr="0040328F">
              <w:rPr>
                <w:rFonts w:ascii="Arial" w:hAnsi="Arial" w:cs="Arial"/>
                <w:sz w:val="16"/>
                <w:szCs w:val="16"/>
                <w:lang w:val="ru-RU"/>
              </w:rPr>
              <w:t>/</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Угорщина</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альтернатиної дільниці Gedeon Richter Plc, Dorog, Hungary («GR Dorog QC Lab»), відповідальної за проведення тесту «Стерильність» (Sterility (release)) ГЛЗ;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дільниці Gedeon Richter Plc, Debrecen, Hungary («GR Debrecen QC Lab»), відповідальної за проведення тесту «Бактеріальні ендотоксини» (Bacterial endotoxin (release)) ГЛЗ</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UA/17528/01/03</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в попередньо наповненій ручці по 300 МО (22 мкг)/0,5 мл; по 0,5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ВАТ "Гедеон Ріхтер"</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зборка ручки для ін'єкцій, вторинна упаковка, дозвіл на випуск серії:</w:t>
            </w:r>
            <w:r w:rsidRPr="0040328F">
              <w:rPr>
                <w:rFonts w:ascii="Arial" w:hAnsi="Arial" w:cs="Arial"/>
                <w:sz w:val="16"/>
                <w:szCs w:val="16"/>
              </w:rPr>
              <w:br/>
              <w:t>ВАТ "Гедеон Ріхтер", Угорщина</w:t>
            </w:r>
            <w:r w:rsidRPr="0040328F">
              <w:rPr>
                <w:rFonts w:ascii="Arial" w:hAnsi="Arial" w:cs="Arial"/>
                <w:sz w:val="16"/>
                <w:szCs w:val="16"/>
              </w:rPr>
              <w:br/>
              <w:t>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w:t>
            </w:r>
            <w:r w:rsidRPr="0040328F">
              <w:rPr>
                <w:rFonts w:ascii="Arial" w:hAnsi="Arial" w:cs="Arial"/>
                <w:sz w:val="16"/>
                <w:szCs w:val="16"/>
              </w:rPr>
              <w:br/>
              <w:t>Ресіфарм Мон, Франція</w:t>
            </w:r>
            <w:r w:rsidRPr="0040328F">
              <w:rPr>
                <w:rFonts w:ascii="Arial" w:hAnsi="Arial" w:cs="Arial"/>
                <w:sz w:val="16"/>
                <w:szCs w:val="16"/>
              </w:rPr>
              <w:br/>
              <w:t>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w:t>
            </w:r>
            <w:r w:rsidRPr="0040328F">
              <w:rPr>
                <w:rFonts w:ascii="Arial" w:hAnsi="Arial" w:cs="Arial"/>
                <w:sz w:val="16"/>
                <w:szCs w:val="16"/>
              </w:rPr>
              <w:br/>
              <w:t>СіПі Фармасьютікалс Лімітед, Велика Британія</w:t>
            </w:r>
            <w:r w:rsidRPr="0040328F">
              <w:rPr>
                <w:rFonts w:ascii="Arial" w:hAnsi="Arial" w:cs="Arial"/>
                <w:sz w:val="16"/>
                <w:szCs w:val="16"/>
              </w:rPr>
              <w:br/>
              <w:t>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Sterility (Стерильності) та N-Glycans (N-гліканів)):</w:t>
            </w:r>
            <w:r w:rsidRPr="0040328F">
              <w:rPr>
                <w:rFonts w:ascii="Arial" w:hAnsi="Arial" w:cs="Arial"/>
                <w:sz w:val="16"/>
                <w:szCs w:val="16"/>
              </w:rPr>
              <w:br/>
              <w:t>ВАТ "Гедеон Ріхтер", Угорщина</w:t>
            </w:r>
          </w:p>
          <w:p w:rsidR="00477BBF" w:rsidRPr="0040328F" w:rsidRDefault="00477BBF" w:rsidP="00EE51E5">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Угорщина/</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Франція/</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Велика Британія</w:t>
            </w:r>
            <w:r w:rsidRPr="0040328F">
              <w:rPr>
                <w:rFonts w:ascii="Arial" w:hAnsi="Arial" w:cs="Arial"/>
                <w:sz w:val="16"/>
                <w:szCs w:val="16"/>
              </w:rPr>
              <w:br/>
            </w:r>
          </w:p>
          <w:p w:rsidR="00477BBF" w:rsidRPr="0040328F" w:rsidRDefault="00477BBF" w:rsidP="00EE51E5">
            <w:pPr>
              <w:pStyle w:val="110"/>
              <w:tabs>
                <w:tab w:val="left" w:pos="12600"/>
              </w:tabs>
              <w:jc w:val="center"/>
              <w:rPr>
                <w:rFonts w:ascii="Arial" w:hAnsi="Arial" w:cs="Arial"/>
                <w:sz w:val="16"/>
                <w:szCs w:val="16"/>
                <w:lang w:val="ru-RU"/>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альтернатиної дільниці Gedeon Richter Plc, Dorog, Hungary («GR Dorog QC Lab»), відповідальної за проведення тесту «Стерильність» (Sterility (release)) ГЛЗ;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дільниці Gedeon Richter Plc, Debrecen, Hungary («GR Debrecen QC Lab»), відповідальної за проведення тесту «Бактеріальні ендотоксини» (Bacterial endotoxin (release)) ГЛЗ</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UA/17528/01/04</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в попередньо наповненій ручці по 450 МО (33 мкг)/0,75 мл; по 0,75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ВАТ "Гедеон Ріхтер"</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Sterility (Стерильності) та N-Glycans (N-гліканів)): ВАТ "Гедеон Ріхтер", Угорщина</w:t>
            </w:r>
          </w:p>
          <w:p w:rsidR="00477BBF" w:rsidRPr="0040328F" w:rsidRDefault="00477BBF" w:rsidP="00EE51E5">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Угорщина/</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Франція/</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Велика Британія</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альтернатиної дільниці Gedeon Richter Plc, Dorog, Hungary («GR Dorog QC Lab»), відповідальної за проведення тесту «Стерильність» (Sterility (release)) ГЛЗ;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дільниці Gedeon Richter Plc, Debrecen, Hungary («GR Debrecen QC Lab»), відповідальної за проведення тесту «Бактеріальні ендотоксини» (Bacterial endotoxin (release)) ГЛЗ</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UA/17528/01/05</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БЕРОДУАЛ®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аерозоль дозований по 10 мл (200 доз) у металевому балончику з дозуючим клапаном; по 1 балончику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Берінгер Інгельхайм Інтернешнл ГмбХ </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Берінгер Інгельхайм Фарма ГмбХ і Ко. КГ</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Нiмеччина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внесення змін до методів контролю якості розділу “Склад”: Затверджено:1 доза містить Запропоновано: 1 інгаляція містить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"Склад" та "Упаковка" та до тексту маркування упаковки лікарського засобу, а саме, замінено "доза" на "інгаляція" відповідно до матеріалів реєстраційного досьє. Введення змін протягом 6-ти місяців після затвердження. Зміни І типу - Зміни щодо безпеки/ефективності та фармаконагляду (інші зміни) </w:t>
            </w:r>
            <w:r w:rsidRPr="0040328F">
              <w:rPr>
                <w:rFonts w:ascii="Arial" w:hAnsi="Arial" w:cs="Arial"/>
                <w:sz w:val="16"/>
                <w:szCs w:val="16"/>
              </w:rPr>
              <w:br/>
              <w:t>Зміни внесено до Інструкції для медичного застосування лікарського засобу до розділів "Склад" (уточнено назви діючої та допоміжної речовини без фактичної зміни складу лікарського засобу), "Особливості застосування" (уточнено інформацію з безпеки допоміжних речовин).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 внесенням коректорських правок відповідно до оригінальних документів.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UA/5322/01/01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БІКАЛУТАМІД-ТЕВА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50 мг по 7 таблеток у блістері, по 4 блістери в коробці; по 10 таблеток у блістері, по 3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ТОВ «Тева Україна» </w:t>
            </w:r>
            <w:r w:rsidRPr="0040328F">
              <w:rPr>
                <w:rFonts w:ascii="Arial" w:hAnsi="Arial" w:cs="Arial"/>
                <w:sz w:val="16"/>
                <w:szCs w:val="16"/>
              </w:rPr>
              <w:br/>
              <w:t>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Ізраїль</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 внесення змін до р. 3.2.Р.7. Система контейнер/закупорювальний засіб, а саме зміна опису методики для випробування на «Цілісність блістера», що проводиться під час пакування лікарського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UA/10546/01/01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БІКАЛУТАМІД-ТЕВА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150 мг по 7 таблеток у блістері, по 4 блістери в коробці; по 10 таблеток у блістері, по 3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Ізраїль</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 внесення змін до р. 3.2.Р.7. Система контейнер/закупорювальний засіб, а саме зміна опису методики для випробування на «Цілісність блістера», що проводиться під час пакування лікарського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UA/10546/01/02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БІОЦИКЛІН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 xml:space="preserve">таблетки по 45 мг по 10 таблеток у блістері; по 3 блістери у картонній упаковці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Вроцлавське підприємство лікарських трав "ГЕРБАПОЛЬ"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Вроцлавське підприємство лікарських трав "ГЕРБАПОЛЬ"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Польща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(додавання або заміна показника за результатами досліджень з безпеки або якості) - Додавання показника "вага основи фольги" до специфікації ПВХ- фольги та відповідним методом контролю якості за даним показником. Упорядкування записів, що стосується показника "товщина фольги", наведено два ліміту товщини, а саме 0,25 мм ± 5% або 0,20 ± 5%, один з яких був вилучений, залишається ліміт 0,25 мм ± 5%;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Приведення вимог специфікації для ПВХ-фольги у відповідність для діючої монографії 3.1.11 ЕР "Матеріали на основі непластифікованого полівінілхлориду для контейнерів для твердих лікарських форм для орального застосування". Доповнення специфікацію на вміст полівінілхлориду з відповідним методом випробування;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Заміна методу випробування для ідентифікації термозварювального лаку, що покриває алюмінієву фольгу, з використання ІЧ-спектру, отриманого від виробника фольги, на власний метод з використанням ІЧ-спектру (MB № 575/0401/4 редакція I), який засновано на повному внутрішньому відбитті та базується на відповідності до Європейській фармакопеї (розділ 2.2.24);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Зміни для алюмінієвої фольги готового лікарського засобу, а саме: у приведенні вимог реагентів ацетону, натрію гідроксиду, кислоти льодяної оцетової , алізарину та води очищеної до вимог ЕР; введення до специфікації тестів "Вага основи алюмінію", "Вага основи друку", "Вага основи термозварювального лаку", які завжди контролювалися, але не були включені в специфікацію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UA/13590/01/01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БРУСТАН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10 таблеток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діючих речовин лікарського засобу.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UA/4617/01/01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БУДЕНОФАЛЬК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тверді капсули з кишковорозчинними гранулами по 3 мг; по 10 капсул у блістері; по 5 або 10 блістерів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Др. Фальк Фарма ГмбХ</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Відповідальний за випуск серій кінцевого продукту та альтернативне вторинне пакування:</w:t>
            </w:r>
            <w:r w:rsidRPr="0040328F">
              <w:rPr>
                <w:rFonts w:ascii="Arial" w:hAnsi="Arial" w:cs="Arial"/>
                <w:sz w:val="16"/>
                <w:szCs w:val="16"/>
              </w:rPr>
              <w:br/>
              <w:t>Др. Фальк Фарма ГмбХ, Німеччина; Виробники дозованої форми, первинне, вторинне пакування та контроль якості: Лозан Фарма ГмбХ, Німеччина; Виробник відповідальний за первинне, вторинне пакування та контроль якості: Лозан Фарма ГмбХ, Німеччина; Виробники відповідальні за контроль якості: ГБА Фарма ГмбХ, Німеччина; Науково-дослідний 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виробничої дільниці відповідальної за вторинне пакування: Лозан Фарма ГмбХ, Ешбахер Штрассе 2, 79427 Ешбах, Німеччина.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на якій здійснюється контроль якості - Науково-дослідний інститут Хеппелер ГмбХ, Німеччина. Уточнення функції контролю якості для діючого виробника (затверджено: Лозан Фарма ГмбХ, Отто-Хан-Штрассе 13, 15 Д-79395 Ноенбург, Німеччина (виробник дозованої форми, первинне та вторинне пакування), запропоновано: Лозан Фарма ГмбХ, Отто-Хан-Штрассе 13, 15 Д-79395 Ноенбург, Німеччина (виробник дозованої форми, первинне та вторинне пакування та контроль якості).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на якій здійснюється контроль якості - ГБА Фарма ГмбХ, Німеччина.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на якій здійснюється контроль якості - Лозан Фарма ГмбХ, Ешбахер Штрассе 2, 79427 Ешбах, Німеччина.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виробничої дільниці відповідальної за первинне пакування: Лозан Фарма ГмбХ, Ешбахер Штрассе 2, 79427 Ешбах, Німеччина.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виробничої дільниці Лозан Фарма ГмбХ, Німеччина з Отто-Хан-Штрассе 13, 15 Д-79395 Ноенбург на Отто-Хан-Штрассе 13, 79395 Ноенбург, без зміни фактичного місцезнаходження.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поточний затверджений метод ВЕРХ, що використовується для визначення таких показників як "Ідентифікація", «Кількісне визначення», «Чистота» та «Однорідність дозованих одиниць» було замінено оновленим методом ВЕРХ з новою більш вдосконаленою процедурою екстрагування, без зміни загальної аналітичної процедури, а також внесення уточнення до методики за п. "Розчинення". Виправлення помилки у зазначенні методу визначення мікробіологічної чистоти: замість методу мембранного фільтра використовується метод підрахунку тарілок [редакційна зміна].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w:t>
            </w:r>
            <w:r w:rsidRPr="0040328F">
              <w:rPr>
                <w:rFonts w:ascii="Arial" w:hAnsi="Arial" w:cs="Arial"/>
                <w:sz w:val="16"/>
                <w:szCs w:val="16"/>
              </w:rPr>
              <w:br/>
              <w:t>звуження допустимих меж специфікації готового лікарського засобу для тесту «Чистота» (затверджено: Десонід ≤ 0,5 %, Невизначені домішки ≤ 0,5 %, кожної, Сума ідентифікованих домішок ≤ 1,0 %, Сума всіх домішок ≤ 1,5 %; запропоновано: Невизначені домішки ≤ 0,2 %, кожної, Сума всіх домішок ≤ 1,0 %). Також додатково уточнено частоту проведення тестів Залишкові розчинники*, Мікробіологічна чистота*, Ідентифікація барвників**, а саме: * - даний тест виконується для кожної 5-ої серії, щонайменше двічі на рік або **- даний тест не виконується рутинно, щонайменше один раз на рік.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видалення параметру «Однорідність маси» у зв’язку з тим, що поточна затверджена специфікації з тестування ЛЗ містить параметр «Однорідність дозованих одиниць».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специфікації готового лікарського засобу для показника "Розчинення"(затверджено: Шлунковий сік – 2 години: усі окремі значення: ≤ 5 %, Кишковий сік – 15 хвилин: усі окремі значення: ≤ 10 %, – 60 хвилин: усі окремі значення: ≥ 85 %; запропоновано: Шлунковий сік – 2 години: усі окремі значення: ≤ 5 %, Кишковий сік – 15 хвилин: усі окремі значення: ≤ 10 %, – 60 хвилин: усі окремі значення: ≥ 85 %(Q+5%. Q=80 %)</w:t>
            </w:r>
            <w:r w:rsidRPr="0040328F">
              <w:rPr>
                <w:rFonts w:ascii="Arial" w:hAnsi="Arial" w:cs="Arial"/>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специфікації готового лікарського засобу для показника "Визначення" (затверджено: 2,85 мг - 3,15 мг будесоніду/капсули (95-105%), запропоновано: 2,85 мг - 3,15 мг будесоніду/капсули (95,0-105,0%)).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w:t>
            </w:r>
            <w:r w:rsidRPr="0040328F">
              <w:rPr>
                <w:rFonts w:ascii="Arial" w:hAnsi="Arial" w:cs="Arial"/>
                <w:sz w:val="16"/>
                <w:szCs w:val="16"/>
              </w:rPr>
              <w:br/>
              <w:t>вилучення зі специфікації домішки «Десонід ≤ 0,5 %» та «сума ідентифікованих домішок ≤ 1,0 %» для показника «Чистота» (затверджено: Десонід ≤ 0,5 %, Невизначені домішки ≤ 0,5 %, кожної, Сума ідентифікованих домішок ≤ 1,0 %, Сума всіх домішок ≤ 1,5 %; запропоновано: Невизначені домішки ≤ 0,2 %, кожної, Сума всіх домішок ≤ 1,0 %)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UA/6964/01/01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БУДЕСОНІД ІЗІХЕЙЛЕР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 xml:space="preserve">порошок для інгаляцій, 200 мкг/доза; по 200 доз в інгаляторі з захисним ковпачком у ламінованому пакеті; по 1 ламінованому пакету в картонній коробці; </w:t>
            </w:r>
            <w:r w:rsidRPr="0040328F">
              <w:rPr>
                <w:rFonts w:ascii="Arial" w:hAnsi="Arial" w:cs="Arial"/>
                <w:sz w:val="16"/>
                <w:szCs w:val="16"/>
              </w:rPr>
              <w:br/>
              <w:t>по 200 доз в інгаляторі з захисним ковпачком у ламінованому пакеті; по 1 ламінованому пакету та захисному контейнеру для інгалятора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Оріон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Фінляндія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2010-190 - Rev 03 для АФІ будесоніду від нового виробника Minakem Dunkerque Production, Франція (доповнення)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UA/14857/01/01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БУПІВАКАЇН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 xml:space="preserve">розчин для ін'єкцій, 5 мг/мл по 10 мл в ампулі; по 10 ампул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"НІКО"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Контроль, випуск серії: ТОВ "НІКО", Україна; Нерозфасований продукт, первинна упаковка, вторинна упаковка, контроль: ДЕМО СА ФАРМАСЬЮТІКАЛ ІНДАСТРІ,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Україна/Греція</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Проценко Галина Анатоліївна. Пропонована редакція: Супрун Едуард Володимирович. Зміна контактних даних уповноваженої особи заявника, відповідальної за здійснення фармаконагляду. </w:t>
            </w:r>
            <w:r w:rsidRPr="0040328F">
              <w:rPr>
                <w:rFonts w:ascii="Arial" w:hAnsi="Arial" w:cs="Arial"/>
                <w:sz w:val="16"/>
                <w:szCs w:val="16"/>
              </w:rPr>
              <w:br/>
              <w:t>Зміна місця здійснення основної діяльності з фармаконагляду. Зміна місцезнаходження мастер-файла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UA/13416/01/01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 xml:space="preserve">БУПІВАКАЇН СПІНАЛ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5 мг/мл по 4 мл в ампулі; по 5 ампул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"НІКО"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Контроль, випуск серії: ТОВ "НІКО", Україна; Нерозфасований продукт, первинна упаковка, вторинна упаковка, контроль: ДЕМО СА ФАРМАСЬЮТІКАЛ ІНДАСТРІ,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Україна/Греція</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Проценко Галина Анатоліївна. Пропонована редакція: Супрун Едуард Володимирович. Зміна контактних даних уповноваженої особи заявника, відповідальної за здійснення фармаконагляду. </w:t>
            </w:r>
            <w:r w:rsidRPr="0040328F">
              <w:rPr>
                <w:rFonts w:ascii="Arial" w:hAnsi="Arial" w:cs="Arial"/>
                <w:sz w:val="16"/>
                <w:szCs w:val="16"/>
              </w:rPr>
              <w:br/>
              <w:t>Зміна місця здійснення основної діяльності з фармаконагляду. Зміна місцезнаходження мастер-файла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UA/13417/01/01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ГлаксоСмітКляйн Експорт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Бельгія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"Особливості застосування" відповідно до матеріалів реєстраційного досьє.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UA/15071/01/01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БУФОМІКС ІЗІХЕЙЛЕР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порошок для інгаляцій 160 мкг/4,5 мкг/доза;</w:t>
            </w:r>
            <w:r w:rsidRPr="0040328F">
              <w:rPr>
                <w:rFonts w:ascii="Arial" w:hAnsi="Arial" w:cs="Arial"/>
                <w:sz w:val="16"/>
                <w:szCs w:val="16"/>
              </w:rPr>
              <w:br/>
              <w:t>по 60 доз або 120 доз в інгаляторі із захисним ковпачком у ламінованому пакеті; по 1 ламінованому пакету в картонній коробці;</w:t>
            </w:r>
            <w:r w:rsidRPr="0040328F">
              <w:rPr>
                <w:rFonts w:ascii="Arial" w:hAnsi="Arial" w:cs="Arial"/>
                <w:sz w:val="16"/>
                <w:szCs w:val="16"/>
              </w:rPr>
              <w:br/>
              <w:t>по 60 доз або 120 доз в інгаляторі із захисним ковпачком у ламінованому пакеті; по 1 ламінованому пакету та захисному контейнеру для інгалятора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Оріон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Оріон Корпорейшн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Фiнляндiя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р.3.2.Р.5.1 Специфікація за п. «Мікробіологічна чистота», а саме - внесення примітки, що випробування на мікробіологічну чистоту може виконуватися або з продукту in bulk (кінцева суміш порошку до заповнення інгаляторів), або, альтернативно, з наповнених інгаляторів.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методу випробування діючої речовини Будесонід, а саме запропоновано виробником ГЛЗ новий метод випробування для визначення розміру частинок Будесоніду. В даний час аналіз розміру частинок Будесоніду проводиться за методами від виробників АФІ – Sicor S.r.l. та Industriale Chimica SRL. (Як затверджені так і запропонований методи є методами лазерної дифракції).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1997-067-Rev 07 (затверджено: R1-CEP 1997-067-Rev 06) для діючої речовини Budesonide від вже затвердженого виробника SICOR S.R.L. Як наслідок зміна назви та адреси власника сертифіката з SICOR S.R.L. (Tenuta S. Alessandro, Italy-13048 Santhia, Verselli) на Teva Pharmaceutical Industries Ltd. (API Division, 5 Basel Street, Israel-4951033 Petach Tikva). Виробнича дільниця (крім дільниці мікронізації) залишається незмінною (Tenuta S. Alessandro, Italy -13048 Santhia, Verselli).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1997-067-Rev 08 для діючої речовини Budesonide від вже затвердженого виробника SICOR S.R.L.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2005-171-Rev 02 (затверджено: R1-CEP 2005-171-Rev 01) для діючої речовини Formoterol fumarate dihydrate від вже затвердженого виробника Industriale Chimica S.R.L.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2005-171-Rev 03 для діючої речовини Formoterol fumarate dihydrate від вже затвердженого виробника Industriale Chimica S.R.L.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у специфікації меж розміру частинок для діючої речовини Будесонід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UA/14855/01/01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ВАЗОКЕТ®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по 600 мг по 15 таблеток у блістері; по 2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Страген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Фітео Лаборатуар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Франція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тесту «Однорідність маси таблеток» на тест «Однорідність дозованих одиниць» в специфікації та методах контролю якості готового лікарського засобу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UA/4403/01/01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ВАЛМІСАР 160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lang w:val="ru-RU"/>
              </w:rPr>
            </w:pPr>
            <w:r w:rsidRPr="0040328F">
              <w:rPr>
                <w:rFonts w:ascii="Arial" w:hAnsi="Arial" w:cs="Arial"/>
                <w:sz w:val="16"/>
                <w:szCs w:val="16"/>
                <w:lang w:val="ru-RU"/>
              </w:rPr>
              <w:t>таблетки, вкриті плівковою оболонкою, по 160 мг, по 10 таблеток у блістері, по 1 або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lang w:val="ru-RU"/>
              </w:rPr>
            </w:pPr>
            <w:r w:rsidRPr="0040328F">
              <w:rPr>
                <w:rFonts w:ascii="Arial" w:hAnsi="Arial" w:cs="Arial"/>
                <w:sz w:val="16"/>
                <w:szCs w:val="16"/>
                <w:lang w:val="ru-RU"/>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lang w:val="ru-RU"/>
              </w:rPr>
            </w:pPr>
            <w:r w:rsidRPr="0040328F">
              <w:rPr>
                <w:rFonts w:ascii="Arial" w:hAnsi="Arial" w:cs="Arial"/>
                <w:sz w:val="16"/>
                <w:szCs w:val="16"/>
              </w:rPr>
              <w:t xml:space="preserve">внесення змін до реєстраційних матеріалів: </w:t>
            </w:r>
            <w:r w:rsidRPr="0040328F">
              <w:rPr>
                <w:rFonts w:ascii="Arial" w:hAnsi="Arial" w:cs="Arial"/>
                <w:b/>
                <w:sz w:val="16"/>
                <w:szCs w:val="16"/>
              </w:rPr>
              <w:t>уточнення упаковок в наказі МОЗ України № 753 від 05.05.2022 в процесі внесення змін</w:t>
            </w:r>
            <w:r w:rsidRPr="0040328F">
              <w:rPr>
                <w:rFonts w:ascii="Arial" w:hAnsi="Arial" w:cs="Arial"/>
                <w:sz w:val="16"/>
                <w:szCs w:val="16"/>
              </w:rPr>
              <w:t xml:space="preserve"> -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Індія/Macleods Pharmaceuticals Limited, India, без зміни місця виробництва. </w:t>
            </w:r>
            <w:r w:rsidRPr="0040328F">
              <w:rPr>
                <w:rFonts w:ascii="Arial" w:hAnsi="Arial" w:cs="Arial"/>
                <w:sz w:val="16"/>
                <w:szCs w:val="16"/>
                <w:lang w:val="ru-RU"/>
              </w:rPr>
              <w:t xml:space="preserve">Введення змін протягом 6-ти місяців після затвердженн. Редакція в наказі - по 30 таблеток у флаконі; по 1 флакону в картонній коробці; по 90 таблеток у флаконі; по 1 флакону в картонній коробці; по 10 таблеток у блістері; по 1 або 3 блістери у картонній коробці. </w:t>
            </w:r>
            <w:r w:rsidRPr="0040328F">
              <w:rPr>
                <w:rFonts w:ascii="Arial" w:hAnsi="Arial" w:cs="Arial"/>
                <w:b/>
                <w:sz w:val="16"/>
                <w:szCs w:val="16"/>
                <w:lang w:val="ru-RU"/>
              </w:rPr>
              <w:t>Вірна редакція - по 10 таблеток у блістері, по 1 або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UA/16186/01/03</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ВАЛМІСАР 320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lang w:val="ru-RU"/>
              </w:rPr>
            </w:pPr>
            <w:r w:rsidRPr="0040328F">
              <w:rPr>
                <w:rFonts w:ascii="Arial" w:hAnsi="Arial" w:cs="Arial"/>
                <w:sz w:val="16"/>
                <w:szCs w:val="16"/>
                <w:lang w:val="ru-RU"/>
              </w:rPr>
              <w:t>таблетки, вкриті плівковою оболонкою, по 320 мг, по 10 таблеток у блістері, по 1 або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lang w:val="ru-RU"/>
              </w:rPr>
            </w:pPr>
            <w:r w:rsidRPr="0040328F">
              <w:rPr>
                <w:rFonts w:ascii="Arial" w:hAnsi="Arial" w:cs="Arial"/>
                <w:sz w:val="16"/>
                <w:szCs w:val="16"/>
                <w:lang w:val="ru-RU"/>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lang w:val="ru-RU"/>
              </w:rPr>
            </w:pPr>
            <w:r w:rsidRPr="0040328F">
              <w:rPr>
                <w:rFonts w:ascii="Arial" w:hAnsi="Arial" w:cs="Arial"/>
                <w:sz w:val="16"/>
                <w:szCs w:val="16"/>
              </w:rPr>
              <w:t xml:space="preserve">внесення змін до реєстраційних матеріалів: </w:t>
            </w:r>
            <w:r w:rsidRPr="0040328F">
              <w:rPr>
                <w:rFonts w:ascii="Arial" w:hAnsi="Arial" w:cs="Arial"/>
                <w:b/>
                <w:sz w:val="16"/>
                <w:szCs w:val="16"/>
              </w:rPr>
              <w:t>уточнення упаковок в наказі МОЗ України № 753 від 05.05.2022 в процесі внесення змін</w:t>
            </w:r>
            <w:r w:rsidRPr="0040328F">
              <w:rPr>
                <w:rFonts w:ascii="Arial" w:hAnsi="Arial" w:cs="Arial"/>
                <w:sz w:val="16"/>
                <w:szCs w:val="16"/>
              </w:rPr>
              <w:t xml:space="preserve"> -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Індія/Macleods Pharmaceuticals Limited, India, без зміни місця виробництва. </w:t>
            </w:r>
            <w:r w:rsidRPr="0040328F">
              <w:rPr>
                <w:rFonts w:ascii="Arial" w:hAnsi="Arial" w:cs="Arial"/>
                <w:sz w:val="16"/>
                <w:szCs w:val="16"/>
                <w:lang w:val="ru-RU"/>
              </w:rPr>
              <w:t xml:space="preserve">Введення змін протягом 6-ти місяців після затвердженн. Редакція в наказі - по 30 таблеток у флаконі; по 1 флакону в картонній коробці; по 90 таблеток у флаконі; по 1 флакону в картонній коробці; по 10 таблеток у блістері; по 1 або 3 блістери у картонній коробці. </w:t>
            </w:r>
            <w:r w:rsidRPr="0040328F">
              <w:rPr>
                <w:rFonts w:ascii="Arial" w:hAnsi="Arial" w:cs="Arial"/>
                <w:b/>
                <w:sz w:val="16"/>
                <w:szCs w:val="16"/>
                <w:lang w:val="ru-RU"/>
              </w:rPr>
              <w:t>Вірна редакція - по 10 таблеток у блістері, по 1 або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UA/16186/01/04</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ВАЛМІСАР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lang w:val="ru-RU"/>
              </w:rPr>
            </w:pPr>
            <w:r w:rsidRPr="0040328F">
              <w:rPr>
                <w:rFonts w:ascii="Arial" w:hAnsi="Arial" w:cs="Arial"/>
                <w:sz w:val="16"/>
                <w:szCs w:val="16"/>
                <w:lang w:val="ru-RU"/>
              </w:rPr>
              <w:t>таблетки, вкриті плівковою оболонкою, по 40 мг, по 10 таблеток у блістері, по 1 або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lang w:val="ru-RU"/>
              </w:rPr>
            </w:pPr>
            <w:r w:rsidRPr="0040328F">
              <w:rPr>
                <w:rFonts w:ascii="Arial" w:hAnsi="Arial" w:cs="Arial"/>
                <w:sz w:val="16"/>
                <w:szCs w:val="16"/>
                <w:lang w:val="ru-RU"/>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lang w:val="ru-RU"/>
              </w:rPr>
            </w:pPr>
            <w:r w:rsidRPr="0040328F">
              <w:rPr>
                <w:rFonts w:ascii="Arial" w:hAnsi="Arial" w:cs="Arial"/>
                <w:sz w:val="16"/>
                <w:szCs w:val="16"/>
              </w:rPr>
              <w:t xml:space="preserve">внесення змін до реєстраційних матеріалів: </w:t>
            </w:r>
            <w:r w:rsidRPr="0040328F">
              <w:rPr>
                <w:rFonts w:ascii="Arial" w:hAnsi="Arial" w:cs="Arial"/>
                <w:b/>
                <w:sz w:val="16"/>
                <w:szCs w:val="16"/>
              </w:rPr>
              <w:t>уточнення упаковок в наказі МОЗ України № 753 від 05.05.2022 в процесі внесення змін</w:t>
            </w:r>
            <w:r w:rsidRPr="0040328F">
              <w:rPr>
                <w:rFonts w:ascii="Arial" w:hAnsi="Arial" w:cs="Arial"/>
                <w:sz w:val="16"/>
                <w:szCs w:val="16"/>
              </w:rPr>
              <w:t xml:space="preserve"> -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Індія/Macleods Pharmaceuticals Limited, India, без зміни місця виробництва. </w:t>
            </w:r>
            <w:r w:rsidRPr="0040328F">
              <w:rPr>
                <w:rFonts w:ascii="Arial" w:hAnsi="Arial" w:cs="Arial"/>
                <w:sz w:val="16"/>
                <w:szCs w:val="16"/>
                <w:lang w:val="ru-RU"/>
              </w:rPr>
              <w:t xml:space="preserve">Введення змін протягом 6-ти місяців після затвердженн. Редакція в наказі - по 30 таблеток у флаконі, по 1 флакону у картонній упаковці; по 10 таблеток у блістері, по 1 або 3 блістери у картонній коробці. </w:t>
            </w:r>
            <w:r w:rsidRPr="0040328F">
              <w:rPr>
                <w:rFonts w:ascii="Arial" w:hAnsi="Arial" w:cs="Arial"/>
                <w:b/>
                <w:sz w:val="16"/>
                <w:szCs w:val="16"/>
                <w:lang w:val="ru-RU"/>
              </w:rPr>
              <w:t>Вірна редакція - по 10 таблеток у блістері, по 1 або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UA/16186/01/01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ВАЛМІСАР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lang w:val="ru-RU"/>
              </w:rPr>
            </w:pPr>
            <w:r w:rsidRPr="0040328F">
              <w:rPr>
                <w:rFonts w:ascii="Arial" w:hAnsi="Arial" w:cs="Arial"/>
                <w:sz w:val="16"/>
                <w:szCs w:val="16"/>
                <w:lang w:val="ru-RU"/>
              </w:rPr>
              <w:t>таблетки, вкриті плівковою оболонкою, по 80 мг, по 10 таблеток у блістері, по 1 або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lang w:val="ru-RU"/>
              </w:rPr>
            </w:pPr>
            <w:r w:rsidRPr="0040328F">
              <w:rPr>
                <w:rFonts w:ascii="Arial" w:hAnsi="Arial" w:cs="Arial"/>
                <w:sz w:val="16"/>
                <w:szCs w:val="16"/>
                <w:lang w:val="ru-RU"/>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lang w:val="ru-RU"/>
              </w:rPr>
            </w:pPr>
            <w:r w:rsidRPr="0040328F">
              <w:rPr>
                <w:rFonts w:ascii="Arial" w:hAnsi="Arial" w:cs="Arial"/>
                <w:sz w:val="16"/>
                <w:szCs w:val="16"/>
              </w:rPr>
              <w:t xml:space="preserve">внесення змін до реєстраційних матеріалів: </w:t>
            </w:r>
            <w:r w:rsidRPr="0040328F">
              <w:rPr>
                <w:rFonts w:ascii="Arial" w:hAnsi="Arial" w:cs="Arial"/>
                <w:b/>
                <w:sz w:val="16"/>
                <w:szCs w:val="16"/>
              </w:rPr>
              <w:t>уточнення упаковок в наказі МОЗ України № 753 від 05.05.2022 в процесі внесення змін</w:t>
            </w:r>
            <w:r w:rsidRPr="0040328F">
              <w:rPr>
                <w:rFonts w:ascii="Arial" w:hAnsi="Arial" w:cs="Arial"/>
                <w:sz w:val="16"/>
                <w:szCs w:val="16"/>
              </w:rPr>
              <w:t xml:space="preserve"> -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Індія/Macleods Pharmaceuticals Limited, India, без зміни місця виробництва. </w:t>
            </w:r>
            <w:r w:rsidRPr="0040328F">
              <w:rPr>
                <w:rFonts w:ascii="Arial" w:hAnsi="Arial" w:cs="Arial"/>
                <w:sz w:val="16"/>
                <w:szCs w:val="16"/>
                <w:lang w:val="ru-RU"/>
              </w:rPr>
              <w:t xml:space="preserve">Введення змін протягом 6-ти місяців після затвердженн. Редакція в наказі - по 30 таблеток у флаконі; по 1 флакону в картонній коробці; по 90 таблеток у флаконі; по 1 флакону в картонній коробці; по 10 таблеток у блістері; по 1 або 3 блістери у картонній коробці. </w:t>
            </w:r>
            <w:r w:rsidRPr="0040328F">
              <w:rPr>
                <w:rFonts w:ascii="Arial" w:hAnsi="Arial" w:cs="Arial"/>
                <w:b/>
                <w:sz w:val="16"/>
                <w:szCs w:val="16"/>
                <w:lang w:val="ru-RU"/>
              </w:rPr>
              <w:t>Вірна редакція - по 10 таблеток у блістері, по 1 або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UA/16186/01/02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ВАЛСАРТАН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порошок (субстанція) у пакетах поліетиленових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"Фарма Старт"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Жейзян Хуахай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Китай</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2010-072-Rev 02 (затверджено: № R1-CEP 2010-072-Rev 01). Як наслідок, зміни у специфікації та методах контролю АФІ: були звужені допустимі межі вмісту домішок NDMA та NDEA (NMT 0.03 ppm); відбулись зміни у методиці контролю кількості домішок NDMA та NDEA; включено до рутинного контролю кількість домішки 5-(4’-(азидометил)-[1,1’-біфеніл]-2іл)-1Н-тетразол (NMT 4.7 ppm)</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UA/7624/01/01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ВАЛЬПРОКОМ 300 ХРОНО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пролонгованої дії по 300 мг, по 10 таблеток у блістері; по 1, 3 або 10 блістерів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розділи: "Фармакологічні властивості", "Застосування у період вагітності або годування груддю", "Спосіб застосування та дози" відповідно до оновленої інформації з безпеки діючої речовини. </w:t>
            </w:r>
            <w:r w:rsidRPr="0040328F">
              <w:rPr>
                <w:rFonts w:ascii="Arial" w:hAnsi="Arial" w:cs="Arial"/>
                <w:sz w:val="16"/>
                <w:szCs w:val="16"/>
              </w:rPr>
              <w:br/>
              <w:t>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UA/2169/01/01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ВАЛЬПРОКОМ 500 ХРОНО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пролонгованої дії по 500 мг; по 10 таблеток у блістері; по 1, 3 або 6 блістерів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у розділи: "Фармакологічні властивості", "Застосування у період вагітності або годування груддю", "Спосіб застосування та дози" відповідно до оновленої інформації з безпеки діючої речовини.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UA/2169/01/02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ВАРФАРИН НІКОМЕД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по 2,5 мг; по 100 таблеток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Такеда Австрія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Оріфарм Мануфекчурінг Польща Сп. з о.о. </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Польща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без зміни місця виробництва. Зміни внесено до інструкції для медичного застосування лікарського засобу до розділу "Виробник" щодо найменування виробника та відповідні зміни до тексту маркування упаковки лікарського засобу;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щодо оновленої інформації з безпеки діючої речовини відповідно до рекомендацй PRAC</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UA/7897/01/01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ВІЗИПАК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270 мг йоду/мл; по 50 мл або по 100 мл у флаконі; по 10 флаконів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ДжиІ Хелскеа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Норвегiя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ДжиІ Хелскеа Ірландія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Ірландiя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Вилучення із специфікації на АФІ альтернативного тесту ідентифікації методом ІЧ Спектроскопія Фур’є (FT-NIR), оскільки для тесту ідентифікації затверджено основний метод ВЕРХ. Для підтвердження результатів ВЕРХ, передбачено застосування методу ІЧ поглинання.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UA/4254/01/01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ВІЗИПАК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320 мг йоду/мл; по 20 мл, або по 50 мл, або по 100 мл, або по 200 мл, або по 500 мл у флаконі; по 10 флаконів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ДжиІ Хелскеа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Норвегiя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ДжиІ Хелскеа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Ірландiя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Вилучення із специфікації на АФІ альтернативного тесту ідентифікації методом ІЧ Спектроскопія Фур’є (FT-NIR), оскільки для тесту ідентифікації затверджено основний метод ВЕРХ. Для підтвердження результатів ВЕРХ, передбачено застосування методу ІЧ поглинання.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UA/4254/01/02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ВІЗОПТИК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краплі очні, розчин, 0,5 мг/мл, по 5 мл у флаконі з крапельницею і кришкою з гарантійним кільцем, по 2 флакони в картонній коробці; по 0,5 мл у пластиковому флаконі одноразового використання, по 12 флаконів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Варшавський Фармацевтичний завод Польфа АТ, Польща; 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Польща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II типу - Зміни з якості. АФІ. (інші зміни) - Оновлення відкритої частини мастер-файлу на АФІ з TetHC1EAP2/07.10.16 на TetHC1EAP5/20.01.21 та закритої частини з TetHC1EAP2/07.10.16 на TetHC1EAP5/20.01.21</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UA/14935/01/01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ВІКТОЗА®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6 мг/мл, по 3 мл у картриджах, вкладених у попередньо заповнену багатодозову одноразову шприц-ручку; по 1 або по 2 попередньо заповнені шприц-ручки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Виробник, нерозфасованого продукту, наповнення, первинна упаковка, контроль якості та відповідальний за випуск серій кінцевого продукту: А/Т Ново Нордіск, Данiя; Виробник для маркування та упаковки, вторинного пакування: А/Т Ново Нордіск, Данія; Виробник для збирання, маркування та упаковки, вторинного пакування: А/Т Ново Нордіск,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Ластовенко Анна Сергіївна. Пропонована редакція: Ткач Мар'яна Тарасівна.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UA/12124/01/01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ВІЛДАГЛІПТИН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 xml:space="preserve">порошок кристалічний (субстанція) </w:t>
            </w:r>
            <w:r w:rsidRPr="0040328F">
              <w:rPr>
                <w:rFonts w:ascii="Arial" w:hAnsi="Arial" w:cs="Arial"/>
                <w:b/>
                <w:sz w:val="16"/>
                <w:szCs w:val="16"/>
              </w:rPr>
              <w:t xml:space="preserve">у подвійних поліетиленових пакетах </w:t>
            </w:r>
            <w:r w:rsidRPr="0040328F">
              <w:rPr>
                <w:rFonts w:ascii="Arial" w:hAnsi="Arial" w:cs="Arial"/>
                <w:sz w:val="16"/>
                <w:szCs w:val="16"/>
              </w:rPr>
              <w:t>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ОПТРІКС ЛАБОРАТОРІЗ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w:t>
            </w:r>
            <w:r w:rsidRPr="0040328F">
              <w:rPr>
                <w:rFonts w:ascii="Arial" w:hAnsi="Arial" w:cs="Arial"/>
                <w:b/>
                <w:sz w:val="16"/>
                <w:szCs w:val="16"/>
              </w:rPr>
              <w:t>уточнення написання упаковки в наказі МОЗ України № 895 від 28.05.2022 в процесі реєстрації.</w:t>
            </w:r>
            <w:r w:rsidRPr="0040328F">
              <w:rPr>
                <w:rFonts w:ascii="Arial" w:hAnsi="Arial" w:cs="Arial"/>
                <w:sz w:val="16"/>
                <w:szCs w:val="16"/>
              </w:rPr>
              <w:t xml:space="preserve"> Редакція в наказі - у подвійних Індія поліетиленових пакетах. </w:t>
            </w:r>
            <w:r w:rsidRPr="0040328F">
              <w:rPr>
                <w:rFonts w:ascii="Arial" w:hAnsi="Arial" w:cs="Arial"/>
                <w:b/>
                <w:sz w:val="16"/>
                <w:szCs w:val="16"/>
              </w:rPr>
              <w:t>Вірна редакція - у подвійних поліетиленових пакетах</w:t>
            </w:r>
            <w:r w:rsidRPr="0040328F">
              <w:rPr>
                <w:rFonts w:ascii="Arial" w:hAnsi="Arial" w:cs="Arial"/>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UA/19435/01/01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ВОРИКОНАЗОЛ-ВІСТА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порошок для розчину для інфузій, 200 мг по 200 мг у флаконі; по 1 флакону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Містрал Кепітал Менеджмент Лімітед </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spacing w:after="240"/>
              <w:jc w:val="center"/>
              <w:rPr>
                <w:rFonts w:ascii="Arial" w:hAnsi="Arial" w:cs="Arial"/>
                <w:sz w:val="16"/>
                <w:szCs w:val="16"/>
              </w:rPr>
            </w:pPr>
            <w:r w:rsidRPr="0040328F">
              <w:rPr>
                <w:rFonts w:ascii="Arial" w:hAnsi="Arial" w:cs="Arial"/>
                <w:sz w:val="16"/>
                <w:szCs w:val="16"/>
              </w:rPr>
              <w:t>випуск серії: Сінтон Хіспанія, С.Л., Іспанія; виробництво, первинне і вторинне пакування: Стерісайенс Сп. з о.о., Польща; виробництво, первинне і вторинне пакування: Мефар Ілач Санаі А.С., Туреччина; вторинне пакування: Джи І Фармас'ютікалс Лтд., Болгарія</w:t>
            </w:r>
          </w:p>
          <w:p w:rsidR="00477BBF" w:rsidRPr="0040328F" w:rsidRDefault="00477BBF" w:rsidP="00EE51E5">
            <w:pPr>
              <w:pStyle w:val="110"/>
              <w:tabs>
                <w:tab w:val="left" w:pos="12600"/>
              </w:tabs>
              <w:spacing w:after="240"/>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spacing w:after="240"/>
              <w:jc w:val="center"/>
              <w:rPr>
                <w:rFonts w:ascii="Arial" w:hAnsi="Arial" w:cs="Arial"/>
                <w:sz w:val="16"/>
                <w:szCs w:val="16"/>
              </w:rPr>
            </w:pPr>
            <w:r w:rsidRPr="0040328F">
              <w:rPr>
                <w:rFonts w:ascii="Arial" w:hAnsi="Arial" w:cs="Arial"/>
                <w:sz w:val="16"/>
                <w:szCs w:val="16"/>
              </w:rPr>
              <w:t>Іспанія/ Польща/ Туреччина/ Болгарія</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відповідного за виробництво, первинне і вторинне пакування з Mylan Pharmaceuticals Sp. z o.o. на Steriscience Sp. z o.o. Адреса виробництва залишається незмінною.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UA/16138/01/01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ГАБАНТИН 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капсули по 300 мг по 10 капсул у блістері; по 3 або 6 блістерів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 уточнення інформації стосовно нанесення номеру серії та терміну придатності на стадіях «Фасування» та «Пакування», що обумовлено технологічною можливістю нанесення номеру серії та терміну придатності – методом друку в доповнення до методу нанесення відтиску, що стосується розділів 3.2.P.3.3. Опис виробничого процесу та контролю процесу, 3.2.P.3.4. Контроль критичних стадій і проміжної продукції, 3.2.P.3.5. Валідація процесу та/або його оцінка; зміни І типу - Зміни з якості. Готовий лікарський засіб. Зміни у виробництві (інші зміни) - зміни до розділу 3.2.Р.5.1 Специфікації, а саме представлено специфікації для ГЛЗ на випуск та протягом терміну придатності які представлені у вигляді однієї таблиці та вилучено специфікації для контролю капсул нерозфасованих та ГЛЗ протягом вивчення стабільності. Контроль капсул нерозфасованих описаний у розділах 3.2.P.3.4. та 3.2.P.3.5. Специфікація на вивчення стабільності надана у розділі 3.2.P.8.1;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 до матеріалів реєстраційного досьє, р. Специфікація ГЛЗ, а саме впровадження періодичності контролю ГЛЗ за показником «Мікробіологічна чистота» - контроль здійснюється на першій серії в році і не рідше, ніж на кожній 10- й серії; зміни І типу - Зміни з якості. Готовий лікарський засіб. Контроль готового лікарського засобу (інші зміни) - зміни проведення рутинного контролю показників для капсул нерозфасованих та контролю показників на валідації для капсул нерозфасованих; зміни І типу - Зміни з якості. Готовий лікарський засіб. Зміни у виробництві (інші зміни) - зміни проведення рутинного контролю показників для маси для капсулювання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UA/7323/01/03</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ГЕНСУЛІН М30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суспензія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виробник, відповідальний за виробництво, первинне і вторинне пакування, контроль та випуск серії:</w:t>
            </w:r>
            <w:r w:rsidRPr="0040328F">
              <w:rPr>
                <w:rFonts w:ascii="Arial" w:hAnsi="Arial" w:cs="Arial"/>
                <w:sz w:val="16"/>
                <w:szCs w:val="16"/>
              </w:rPr>
              <w:br/>
              <w:t>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Польща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методу «Кількісне визначення інсуліну». Специфікація без змін.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методу «Механічні включення. Видимі та невидимі частки». Специфікація без змін. </w:t>
            </w:r>
            <w:r w:rsidRPr="0040328F">
              <w:rPr>
                <w:rFonts w:ascii="Arial" w:hAnsi="Arial" w:cs="Arial"/>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методу «Загальний цинк». Специфікація без змін.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методу «Домішки з молекулярною масою більше ніж інсулін». Специфікація без змін.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методу «Кількісне визначення розчину інсуліну». Специфікація без змін.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UA/1978/01/01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ГЕНСУЛІН М30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суспензія для ін'єкцій, 100 ОД/мл; in bulk: по 10 мл у скляному флаконі; по 150 флаконів у пластиковій касеті; по 1 касеті у коробці; in bulk: по 3 мл в картриджі; по 600 картриджів у пластиковій касеті; по 1 касеті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виробник, відповідальний за виробництво, первинне і вторинне пакування, контроль та випуск серії:</w:t>
            </w:r>
            <w:r w:rsidRPr="0040328F">
              <w:rPr>
                <w:rFonts w:ascii="Arial" w:hAnsi="Arial" w:cs="Arial"/>
                <w:sz w:val="16"/>
                <w:szCs w:val="16"/>
              </w:rPr>
              <w:br/>
              <w:t>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Польща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методу «Кількісне визначення інсуліну». Специфікація без змін.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методу «Механічні включення. Видимі та невидимі частки». Специфікація без змін. </w:t>
            </w:r>
            <w:r w:rsidRPr="0040328F">
              <w:rPr>
                <w:rFonts w:ascii="Arial" w:hAnsi="Arial" w:cs="Arial"/>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методу «Загальний цинк». Специфікація без змін.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методу «Домішки з молекулярною масою більше ніж інсулін». Специфікація без змін.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методу «Кількісне визначення розчину інсуліну». Специфікація без змін.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UA/9809/01/01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ГЕНСУЛІН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суспензія для ін'єкцій, 100 ОД/мл;</w:t>
            </w:r>
            <w:r w:rsidRPr="0040328F">
              <w:rPr>
                <w:rFonts w:ascii="Arial" w:hAnsi="Arial" w:cs="Arial"/>
                <w:sz w:val="16"/>
                <w:szCs w:val="16"/>
              </w:rPr>
              <w:br/>
              <w:t xml:space="preserve">по 10 мл у скляному флаконі; по 1 флакону в картонній пачці; </w:t>
            </w:r>
            <w:r w:rsidRPr="0040328F">
              <w:rPr>
                <w:rFonts w:ascii="Arial" w:hAnsi="Arial" w:cs="Arial"/>
                <w:sz w:val="16"/>
                <w:szCs w:val="16"/>
              </w:rPr>
              <w:br/>
              <w:t>по 3 мл в картриджі; по 5 картриджів у блістері; по 1 блістеру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Польща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методу «Кількісне визначення інсуліну». Специфікація без змін.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методу «Механічні включення. Видимі та невидимі частки». Специфікація без змін.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методу «Загальний цинк». Специфікація без змін.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методу «Домішки з молекулярною масою більше ніж інсулін». Специфікація без змін.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UA/1016/01/01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ГЕНСУЛІН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суспензія для ін'єкцій, 100 ОД/мл;</w:t>
            </w:r>
            <w:r w:rsidRPr="0040328F">
              <w:rPr>
                <w:rFonts w:ascii="Arial" w:hAnsi="Arial" w:cs="Arial"/>
                <w:sz w:val="16"/>
                <w:szCs w:val="16"/>
              </w:rPr>
              <w:br/>
              <w:t>in bulk: по 10 мл у скляному флаконі; по 150 флаконів у пластиковій касеті; по 1 касеті у коробці;</w:t>
            </w:r>
            <w:r w:rsidRPr="0040328F">
              <w:rPr>
                <w:rFonts w:ascii="Arial" w:hAnsi="Arial" w:cs="Arial"/>
                <w:sz w:val="16"/>
                <w:szCs w:val="16"/>
              </w:rPr>
              <w:br/>
              <w:t>in bulk: по 3 мл в картриджі; по 600 картриджів у пластиковій касеті; по 1 касеті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Польща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методу «Кількісне визначення інсуліну». Специфікація без змін.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методу «Механічні включення. Видимі та невидимі частки». Специфікація без змін.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методу «Загальний цинк». Специфікація без змін.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методу «Домішки з молекулярною масою більше ніж інсулін». Специфікація без змін.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UA/9811/01/01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ГЕНТАМІЦИНУ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40 мг/мл по 2 мл в ампулі; по 10 ампул у контурній чарунковій упаковці; по 1 контурній чарунковій упаковці в пачці; по 2 мл в ампулі; по 10 ампул у контурній чарунковій упаковці, запаяній папером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вилучення інформації щодо проведення випробування для ідентифікації кожного тарного місця із Специфікації допоміжних речовин динатрієва сіль етилендіамінтетраоцтової кислоти та натрію метабісульфіт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UA/7197/01/01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ГЕПАТОКС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концентрат для розчину для інфузій, 500 мг/мл по 10 мл в ампулі; по 10 ампул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"ФАРМАСЕЛ"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«ФАРМАСЕЛ», Україна (контроль, випуск серії); ХОЛОПАК Ферпакунгстехнік ГмбХ, Німеччина (виробництво нерозфасованої продукції, первинна та вторинна упаковка, контроль); ХОЛОПАК Ферпакунгстехнік ГмбХ, Німеччина (вторинна упаковка, контроль)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40328F">
              <w:rPr>
                <w:rFonts w:ascii="Arial" w:hAnsi="Arial" w:cs="Arial"/>
                <w:sz w:val="16"/>
                <w:szCs w:val="16"/>
              </w:rPr>
              <w:br/>
              <w:t xml:space="preserve">Діюча редакція: Проценко Галина Анатоліївна. Пропонована редакція: Супрун Едуард Володимирович. Зміна контактних даних уповноваженої особи, відповідальної за фармаконагляд. Зміна номера мастер-файла системи фармаконагляду.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UA/12890/01/01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ГЕРПЕВІР®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по 200 мг по 10 таблеток у блістері; по 2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та методів контролю АФІ ацикловір виробника Mylan Laboratories Limited, Індія у відповідність до діючої монографії ЕР Аciclovir за показниками «Розчинність» та «Супровідні домішки».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UA/2466/03/01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ГЕРПЕВІР®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по 400 мг по 10 таблеток у блістері; по 1 блістеру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та методів контролю АФІ ацикловір виробника Mylan Laboratories Limited, Індія у відповідність до діючої монографії ЕР Аciclovir за показниками «Розчинність» та «Супровідні домішки».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UA/2466/03/02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ГЕРПЕВІР®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мазь 2,5 %; по 5 г або 15 г у тубі; по 1 тубі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та методів контролю АФІ ацикловір виробника Mylan Laboratories Limited, Індія у відповідність до діючої монографії ЕР Аciclovir за показниками «Розчинність» та «Супровідні домішки».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sz w:val="16"/>
                <w:szCs w:val="16"/>
              </w:rPr>
            </w:pPr>
            <w:r w:rsidRPr="0040328F">
              <w:rPr>
                <w:rFonts w:ascii="Arial" w:hAnsi="Arial" w:cs="Arial"/>
                <w:sz w:val="16"/>
                <w:szCs w:val="16"/>
              </w:rPr>
              <w:t>за рецептом - по 15 г у тубі; без рецепта - по 5 г у тубі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UA/2466/02/01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ГЕФІТІНІБ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250 мг, по 10 таблеток у блістері; по 3 блістери у пакетику,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Зентіва, к.с.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вторинне пакування, тестування, випуск серії: Фармадокс Хелcкеа Лтд., Мальта; випуск серії:</w:t>
            </w:r>
            <w:r w:rsidRPr="0040328F">
              <w:rPr>
                <w:rFonts w:ascii="Arial" w:hAnsi="Arial" w:cs="Arial"/>
                <w:sz w:val="16"/>
                <w:szCs w:val="16"/>
              </w:rPr>
              <w:br/>
              <w:t>Лабормед-Фарма С.А., Румунiя; виробництво форми in bulk, первинне та вторинне пакування, контроль якості, тестування стабільності: Лотус Фармасьютикал Ко., Лтд., Тайвань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Мальта/</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Румунiя/</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Тайвань</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R0-CEP 2016-227-Rev 01 (затверджено R0-CEP 2016-227-Rev 00) для АФІ Гефітиніб від вже затвердженого виробника MSN LABORATORIES PRIVATE LTD., Індія, та як наслідок термін повторного випробування речовини становить 60 місяців за умови зберігання в подвійному поліетиленовому пакеті (зовнішній чорний) у потрійному ламінованому пакеті, поміщеному в поліетиленовий контейнер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UA/17929/01/01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ГІНЕКИТ®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1 г + таблетки, вкриті плівковою оболонкою, по 1 г + таблетки по 150 мг; комбі-упаковка № 1: по 1 таблетці азитроміцину, 2 таблетки секнідазолу, 1 таблетці флуконазолу у блістері; по 1 блістеру в картонній пачці; комбі-упаковка № 5: по 1 таблетці азитроміцину, 2 таблетки секнідазолу, 1 таблетці флуконазолу у блістері; по 1 блістеру в картонній пачці; по 5 пачок у пачці; комбі-упаковка № 1: по 1 таблетці азитроміцину, 2 таблетки секнідазолу, 1 таблетці флуконазолу у стрипі; по 1 стрипу в картонній пачці; комбі-упаковка № 5: по 1 таблетці азитроміцину, 2 таблетки секнідазолу, 1 таблетці флуконазолу у стрипі; по 1 стрипу в картонній пачці; по 5 пачок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виробничому процесі ЛЗ, яка полягає у заміні розчинника спирту ізопропілового на воду, що використовується на стадії грануляції компонента готового лікарського засобу Азитроміцин таблетки по 1000 мг. Редакційні оновлення матеріалів реєстраційного досьє р.3.2.Р.3 Процес виробництва лікарського засобу.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w:t>
            </w:r>
            <w:r w:rsidRPr="0040328F">
              <w:rPr>
                <w:rFonts w:ascii="Arial" w:hAnsi="Arial" w:cs="Arial"/>
                <w:sz w:val="16"/>
                <w:szCs w:val="16"/>
              </w:rPr>
              <w:br/>
              <w:t>незначна зміна у виробничому процесі ЛЗ - на стадії грануляції вилучено допоміжну підстадію, на якій здійснюється подрібнення вологого грануляту компонента готового лікарського засобу Азитроміцин таблетки по 1000 мг.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w:t>
            </w:r>
            <w:r w:rsidRPr="0040328F">
              <w:rPr>
                <w:rFonts w:ascii="Arial" w:hAnsi="Arial" w:cs="Arial"/>
                <w:sz w:val="16"/>
                <w:szCs w:val="16"/>
              </w:rPr>
              <w:br/>
              <w:t>незначна зміна у виробничому процесі ЛЗ – зменшення кількості розчину плівкоутворюючого покриття, який готується на стадії покриття таблеток плівковою оболонкою (Coating) компонента готового лікарського засобу Секнідазол таблетки по 1000 мг.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UA/8792/01/01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ГІНЕКИТ®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1 г + таблетки, вкриті плівковою оболонкою, по 1 г + таблетки по 150 мг in bulk: по 5000 таблеток азитроміцину, 5000 таблеток секнідазолу, 5000 таблеток флуконазолу в пакеті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виробничому процесі ЛЗ, яка полягає у заміні розчинника спирту ізопропілового на воду, що використовується на стадії грануляції компонента готового лікарського засобу Азитроміцин таблетки по 1000 мг. Редакційні оновлення матеріалів реєстраційного досьє р.3.2.Р.3 Процес виробництва лікарського засобу.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w:t>
            </w:r>
            <w:r w:rsidRPr="0040328F">
              <w:rPr>
                <w:rFonts w:ascii="Arial" w:hAnsi="Arial" w:cs="Arial"/>
                <w:sz w:val="16"/>
                <w:szCs w:val="16"/>
              </w:rPr>
              <w:br/>
              <w:t>незначна зміна у виробничому процесі ЛЗ - на стадії грануляції вилучено допоміжну підстадію, на якій здійснюється подрібнення вологого грануляту компонента готового лікарського засобу Азитроміцин таблетки по 1000 мг.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w:t>
            </w:r>
            <w:r w:rsidRPr="0040328F">
              <w:rPr>
                <w:rFonts w:ascii="Arial" w:hAnsi="Arial" w:cs="Arial"/>
                <w:sz w:val="16"/>
                <w:szCs w:val="16"/>
              </w:rPr>
              <w:br/>
              <w:t>незначна зміна у виробничому процесі ЛЗ – зменшення кількості розчину плівкоутворюючого покриття, який готується на стадії покриття таблеток плівковою оболонкою (Coating) компонента готового лікарського засобу Секнідазол таблетки по 1000 мг.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UA/8793/01/01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ГЛІОЗОМІД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капсули по 100 мг; по 1 капсулі у саше; по 5 саше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ЕйГен Фарма Лімітед, Ірландiя (виробництво ГЛЗ, пакування, тестування, випуск серії); Мілмаунт Хелскеа Лтд, Ірландiя (первинне і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Ірландiя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UA/13832/01/02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ГЛІОЗОМІД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капсули по 180 мг; по 1 капсулі у саше; по 5 саше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ЕйГен Фарма Лімітед, Ірландiя (виробництво ГЛЗ, пакування, тестування, випуск серії); Мілмаунт Хелскеа Лтд, Ірландiя (первинне і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Ірландiя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UA/13832/01/03</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ГЛІОЗОМІД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капсули по 250 мг; по 1 капсулі у саше; по 5 саше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ЕйГен Фарма Лімітед, Ірландiя (виробництво ГЛЗ, пакування, тестування, випуск серії); Мілмаунт Хелскеа Лтд, Ірландiя (первинне і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Ірландiя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UA/13832/01/04</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ГЛІОЗОМІД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капсули по 20 мг; по 1 капсулі у саше; по 5 саше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ЕйГен Фарма Лімітед, Ірландiя (виробництво ГЛЗ, пакування, тестування, випуск серії); Мілмаунт Хелскеа Лтд, Ірландiя (первинне і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Ірландiя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UA/13832/01/01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ГЛЮКАГЕН® 1 МГ ГІПОКІТ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ліофілізат для розчину для ін'єкцій по 1 мг (1 МО); 1 флакон з порошком у комплекті з розчинником (вода для ін`єкцій по 1 мл у шприці № 1) у пластиковій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Виробник лікарського засобу, первинне та вторинне пакування: А/Т Ново Нордіск, Данія; Виробник, відповідальний за випуск серій кінцевого продукту: А/Т Ново Нордіск, Данія; Виробник лікарського засобу, первинне пакування, ліофілізація та контроль готового лікарського засобу. Контроль якості готового лікарського засобу. Виробник для збирання, маркування та упаковки, вторинного пакування: А/Т Ново Нордіск, Данія; Виробник розчинника (стерильна вода для ін`єкцій у шприці), контроль/випробування серій розчинника: Каталент Бельгія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Данія</w:t>
            </w:r>
            <w:r w:rsidRPr="0040328F">
              <w:rPr>
                <w:rFonts w:ascii="Arial" w:hAnsi="Arial" w:cs="Arial"/>
                <w:sz w:val="16"/>
                <w:szCs w:val="16"/>
                <w:lang w:val="ru-RU"/>
              </w:rPr>
              <w:t>/</w:t>
            </w:r>
            <w:r w:rsidRPr="0040328F">
              <w:rPr>
                <w:rFonts w:ascii="Arial" w:hAnsi="Arial" w:cs="Arial"/>
                <w:sz w:val="16"/>
                <w:szCs w:val="16"/>
              </w:rPr>
              <w:t>Бельгія</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Ластовенко Анна Сергіївна. </w:t>
            </w:r>
            <w:r w:rsidRPr="0040328F">
              <w:rPr>
                <w:rFonts w:ascii="Arial" w:hAnsi="Arial" w:cs="Arial"/>
                <w:sz w:val="16"/>
                <w:szCs w:val="16"/>
              </w:rPr>
              <w:br/>
              <w:t>Пропонована редакція: Ткач Мар'яна Тарасівна.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UA/13221/01/01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ГОЗЕРЕЛІН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імплантат по 3,6 мг, по 1 імплантату у шприцу-аплікаторі (шприц-аплікатор складається з полімерного корпусу з тримачем для імплантату, голки та поршня); по 1 шприцу в пакетику; по 1 або 3 пакетики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АМВ ГмбХ, Німеччина (виробництво "in bulk", первинне та вторинне пакування, контроль серії, відповідає за випуск серії); </w:t>
            </w:r>
            <w:r w:rsidRPr="0040328F">
              <w:rPr>
                <w:rFonts w:ascii="Arial" w:hAnsi="Arial" w:cs="Arial"/>
                <w:sz w:val="16"/>
                <w:szCs w:val="16"/>
              </w:rPr>
              <w:br/>
              <w:t>Єврофінс БіоФарма Продакт Тестінг Мюнхен ГмбХ, Німеччина (мікробіологічне тестування); Синерджі Хеалс Аллерсхаузен ГмбХ, Німеччина; Синерджі Хеалс Данікен ЕйДжі, Швейцарія (стерилізація); ББФ Стерілізейшнсервіз ГмбХ, Німеччина (стерилізація, мікробіологічне тестування); Лабор ЛС СЕ &amp; Ко. КГ, Німеччина Ш(мікробіологічне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Швейцарія</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UA/15570/01/01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ГОЗЕРЕЛІН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імплантат по 10,8 мг, по 1 імплантату у шприцу-аплікаторі (шприц-аплікатор складається з полімерного корпусу з тримачем для імплантату, голки та поршня); по 1 шприцу в пакетику; по 1 або 3 пакетики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АМВ ГмбХ, Німеччина (виробництво "in bulk", первинне та вторинне пакування, контроль серії, відповідає за випуск серії); </w:t>
            </w:r>
            <w:r w:rsidRPr="0040328F">
              <w:rPr>
                <w:rFonts w:ascii="Arial" w:hAnsi="Arial" w:cs="Arial"/>
                <w:sz w:val="16"/>
                <w:szCs w:val="16"/>
              </w:rPr>
              <w:br/>
              <w:t>Єврофінс БіоФарма Продакт Тестінг Мюнхен ГмбХ, Німеччина (мікробіологічне тестування); Синерджі Хеалс Аллерсхаузен ГмбХ, Німеччина; Синерджі Хеалс Данікен ЕйДжі, Швейцарія (стерилізація); ББФ Стерілізейшнсервіз ГмбХ, Німеччина (стерилізація, мікробіологічне тестування); Лабор ЛС СЕ &amp; Ко. КГ, Німеччина Ш(мікробіологічне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Швейцарія</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UA/15570/01/02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ГРОПРИНОЗИН®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по 500 мг, по 10 таблеток у блістері, по 2 або по 5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ВАТ "Гедеон Ріхтер" </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"Гедеон Ріхтер Польща"</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Польща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(уточнення назви),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згідно з інформацією щодо медичного застосування референтного лікарського засобу (ІЗОПРИНОЗИН, таблетки по 500 мг)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UA/6286/01/01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ДЕКСАПОЛ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краплі очні, суспензія (1 мг + 3500 МО + 6000 МО)/1 мл, по 5 мл у ПЕТ флаконі-крапельниці з кришкою з гарантійним кільцем, по 1 флакону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Варшавський фармацевтичний завод Польфа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Польща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UA/15434/01/01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ДЕМОТОН-Б НЕО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по 2 мл в ампулах; по 10 ампул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ДЕМО СА Фармасьютикал Індастрі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Грецiя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ДЕМО СА Фармасьютикал Індастрі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Грецiя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упаковки лікарського засобу.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UA/16956/01/01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ДЕРМАБІН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мазь, по 15 г в тубі; по 1 тубі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Розділ «Мікробіологічна чистота» змінено методику випробувань з мембранної фільтрації на «глибинний висів». Зміни І типу - Зміни з якості. Готовий лікарський засіб. Контроль готового лікарського засобу (інші зміни). Уточнення до зміни «Розмір часток» стосовно кількості повторів. Розділ «Кількісне визначення. Бетаметазону дипропіонат» додано уточнення щодо типу мембрани.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UA/14273/01/01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ДИКЛОФЕНАК НАТРІЮ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25 мг/мл; in bulk № 100: по 3 мл в ампулі; по 100 ампул у коробці з перегородками; або по 5 ампул у блістері, по 20 блістерів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Приватне акціонерне товариство "Лекхім - Харків"</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Приватне акціонерне товариство "Лекхім - Харків"</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додавання додаткової упаковки in bulk № 100: по 3 мл в ампулі; по 100 ампул у коробці з перегородками; або по 5 ампул у блістері, по 20 блістерів у коробці, з відповідними змінами у р. «Упаковка». Первинний пакувальний матеріал не змінився. Та, як наслідок, внесення змін до розділу «Маркування» МКЯ ЛЗ.</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b/>
                <w:sz w:val="16"/>
                <w:szCs w:val="16"/>
              </w:rPr>
              <w:t>UA/19485/01/01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ДИКЛОФЕНАК НАТРІЮ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2,5% по 3 мл в ампулі; по 5 ампул у блістері; по 1, 2 або 20 блістерів у пачці з картону; по 3 мл в ампулі; по 5 або 10 ампул у пачці з картону з картонними перегородками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АТ "Лубнифарм"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Затвердження альтернативного тексту маркування упаковки лікарського засобу із нанесенням логотипу заявника; зміни І типу - Зміни з якості. Готовий лікарський засіб. Система контейнер/закупорювальний засіб (інші зміни) - Внесення змін до р. «Упаковка» МКЯ ЛЗ, а саме деталізація інформації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UA/5713/01/01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ДІАФОРМІН®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 xml:space="preserve">таблетки пролонгованої дії по 750 мг; по 10 таблеток у блістері, по 3 або 6 блістерів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"Фармак"</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"Фармак"</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ЛЗ (МІБП), що потребують нової реєстрації (згідно наказу МОЗ від 23.07.2015 № 460) додавання нової сили дії 1000г (затверджено: Діаформін® SR, таблетки пролонгованої дії по 1000 мг; запропоновано Діаформін® SR, таблетки пролонгованої дії по 500 мг та 750 мг)</w:t>
            </w:r>
            <w:r w:rsidRPr="0040328F">
              <w:rPr>
                <w:rFonts w:ascii="Arial" w:hAnsi="Arial" w:cs="Arial"/>
                <w:sz w:val="16"/>
                <w:szCs w:val="16"/>
              </w:rPr>
              <w:br/>
            </w:r>
            <w:r w:rsidRPr="0040328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UA/18679/01/03</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ДІАФОРМІН®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 xml:space="preserve">таблетки пролонгованої дії по 500 мг; по 10 таблеток у блістері, по 3 або 6 блістерів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"Фармак"</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"Фармак"</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ЛЗ (МІБП), що потребують нової реєстрації (згідно наказу МОЗ від 23.07.2015 № 460) додавання нової сили дії 1000г (затверджено: Діаформін® SR, таблетки пролонгованої дії по 1000 мг; запропоновано Діаформін® SR, таблетки пролонгованої дії по 500 мг та 750 мг)</w:t>
            </w:r>
            <w:r w:rsidRPr="0040328F">
              <w:rPr>
                <w:rFonts w:ascii="Arial" w:hAnsi="Arial" w:cs="Arial"/>
                <w:sz w:val="16"/>
                <w:szCs w:val="16"/>
              </w:rPr>
              <w:br/>
            </w:r>
            <w:r w:rsidRPr="0040328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UA/18679/01/02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ДІАФОРМІН®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пролонгованої дії по 500 мг; in bulk: по 10 таблеток у блістері; по 100 блістерів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ЮСВ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описі методики випробування за показником «Мікробіологічна чистота»: при приготуванні зразку використовують середовище соєво-казеїновий бульйон замість буферного розчину із натрію хлоридом і пептоном рН7,0; змінено кількість поживних середовищ, що використовуються для випробування. Змін встановлених критерій прийнятності не відбулося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UA/11856/01/01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ДІАФОРМІН®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пролонгованої дії по 500 мг; по 10 таблеток у блістері; по 3, або 6, або 10 блістерів у пачку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"Фармак", Україна</w:t>
            </w:r>
            <w:r w:rsidRPr="0040328F">
              <w:rPr>
                <w:rFonts w:ascii="Arial" w:hAnsi="Arial" w:cs="Arial"/>
                <w:sz w:val="16"/>
                <w:szCs w:val="16"/>
              </w:rPr>
              <w:br/>
              <w:t>(пакування із форми in bulk фірми-виробника "USV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назви СЗ метформіну гідрохлориду з «РСЗ ПАТ «Фармак» на «РСЗ АТ «Фармак» у описі методик випробування за показниками «Кількісне визначення» та «Розчинення»; зіни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описі методики випробування ГЛЗ за показником «Мікробіологічна чистота», відповідно до вимог виробника: при приготуванні зразку використовують середовище соєво-казеїновий бульйон замість буферного розчину із натрію хлоридом і пептоном рН 7,0. Примітку щодо періодичності контролю за показником «Мікробіологічна чистота» було перенесено з методів контролю до розділу специфікації МКЯ. Змін встановлених критеріїв прийнятності не відбулося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UA/11857/01/01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ДІАФОРМІН®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пролонгованої дії по 1000 мг; in bulk: по 10 таблеток у блістері; по 100 блістерів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ЮСВ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описі методики випробування за показником «Мікробіологічна чистота»: при приготуванні зразку використовують середовище соєво-казеїновий бульйон замість буферного розчину із натрію хлоридом і пептоном рН7,0; змінено кількість поживних середовищ, що використовуються для випробування. Змін встановлених критерій прийнятності не відбулося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UA/11856/01/02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ДІАФОРМІН®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пролонгованої дії по 1000 мг; по 10 таблеток у блістері; по 3, або 6, або 10 блістерів у пачку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"Фармак", Україна</w:t>
            </w:r>
            <w:r w:rsidRPr="0040328F">
              <w:rPr>
                <w:rFonts w:ascii="Arial" w:hAnsi="Arial" w:cs="Arial"/>
                <w:sz w:val="16"/>
                <w:szCs w:val="16"/>
              </w:rPr>
              <w:br/>
              <w:t>(пакування із форми in bulk фірми-виробника "USV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назви СЗ метформіну гідрохлориду з «РСЗ ПАТ «Фармак» на «РСЗ АТ «Фармак» у описі методик випробування за показниками «Кількісне визначення» та «Розчинення»; зіни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описі методики випробування ГЛЗ за показником «Мікробіологічна чистота», відповідно до вимог виробника: при приготуванні зразку використовують середовище соєво-казеїновий бульйон замість буферного розчину із натрію хлоридом і пептоном рН 7,0. Примітку щодо періодичності контролю за показником «Мікробіологічна чистота» було перенесено з методів контролю до розділу специфікації МКЯ. Змін встановлених критеріїв прийнятності не відбулося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UA/11857/01/02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ДІАФОРМІН®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пролонгованої дії по 1000 мг по 10 таблеток у блістері, по 3 або 6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Додавання нової сили діїї 500 мг та 750 мг, як наслідок відповідні зміни в розділах інструкції для медичного застосування лікарського засобу "Склад", "Лікарська форма. Основні фізико-хімічні властивості", "Спосіб застосування та дози".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UA/18679/01/01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ДІАЦЕФ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порошок для розчину для ін'єкцій по 1000 мг, 1 флакон з порошком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М.БІОТЕК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МАЙЛАН ЛАБОРАТОРІЗ ЛІМІТЕД - Дільниця цефалоспоринових лікарських засобів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UA/12332/01/01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ДІЄНОГЕСТ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2 мг; по 14 таблеток у блістері, по 2 або по 6 блістерів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Хаупт Фарма Мюнстер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UA/17602/01/01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ДІКЛОСЕЙФ®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емульсійний гель для зовнішнього застосування 1,16 %, по 30 г, по 50 г або по 100 г у тубі, по 1 тубі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КУСУМ ХЕЛТХКЕР ПВТ ЛТД</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КУСУМ ХЕЛТХКЕР ПВТ ЛТД</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додаткового розміну упаковки «по 50 г у тубі по 1 тубі у картонній упаковці» з відповідними змінами у р. «Упаковка».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UA/16445/02/01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ДІКЛОСЕЙФ®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емульсійний гель для зовнішнього застосування 2,32 % по 30 г, по 50 г або по 100 г у тубі, по 1 тубі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КУСУМ ХЕЛТХКЕР ПВТ ЛТД</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КУСУМ ХЕЛТХКЕР ПВТ ЛТД</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додаткового розміну упаковки «по 50 г у тубі по 1 тубі у картонній упаковці» з відповідними змінами у р. «Упаковка».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UA/16445/02/02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ЕБРАНТИЛ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5 мг/мл; по 5 мл (25 мг) або по 10 мл (50 мг) в ампулі; по 5, або по 10, або по 50 ампул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виробництво за повним циклом: Такеда Австрія ГмбХ, Австрія; контроль якості (Стерильність): Такеда Австрія ГмбХ, Австрія; контроль якості («Стерильність»): ЕЙДЖЕС ГмбХ ІМЕД,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Австрія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дільниці для тестування стерильності ЛЗ Такеда Австрія ГмбХ, Австрія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UA/9943/02/01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 xml:space="preserve">ЕКЗЕМАРИН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25 мг; по 10 таблеток у блістері; по 3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Зентіва, к.с.</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Всі стадії процесу виробництва: ЕйГен Фарма Лімітед, Ірландія; Первинне і вторинне пакування:</w:t>
            </w:r>
            <w:r w:rsidRPr="0040328F">
              <w:rPr>
                <w:rFonts w:ascii="Arial" w:hAnsi="Arial" w:cs="Arial"/>
                <w:sz w:val="16"/>
                <w:szCs w:val="16"/>
              </w:rPr>
              <w:br/>
              <w:t>Мілмаунт Хелскеа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Ірландія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 3 років до 2 років. Зміни внесені в інструкцію для медичного застосування лікарського засобу у розділ "Термін придатності".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2016-002 - Rev 01 (затверджено: R0-CEP 2016-002 - Rev 00) для діючої речовини екземестану від вже затвердженого виробника ScinoPharm Taiwan Ltd, Тайвань, та, як наслідок зміни у специфікації за показником «Супровідні домішки»; вилучення показника «Важкі метали»; введення звіту з оцінки ризиків щодо вмісту елементних домішок відповідно до вимог настанови ICH Q3D.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вилучення незначних показників «Розміри серцевини», «Ширина котушки» та «Вага котушки» зі специфікації на плівку PVC/PVDC та фольгу алюмінієву. З показника «Опис» у специфікації на плівку видаляється речення «…Вміст «залишкового вінілхлоридного мономеру» менше 10 ppb.». Також зі специфікації на упаковку bulk – вилучається показник «Довжина».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UA/13698/01/01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 xml:space="preserve">ЕКЗЕМАРИН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25 мг; по 10 таблеток у блістері; по 3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Всі стадії процесу виробництва:</w:t>
            </w:r>
            <w:r w:rsidRPr="0040328F">
              <w:rPr>
                <w:rFonts w:ascii="Arial" w:hAnsi="Arial" w:cs="Arial"/>
                <w:sz w:val="16"/>
                <w:szCs w:val="16"/>
              </w:rPr>
              <w:br/>
              <w:t>ЕйГен Фарма Лімітед, Ірландія</w:t>
            </w:r>
            <w:r w:rsidRPr="0040328F">
              <w:rPr>
                <w:rFonts w:ascii="Arial" w:hAnsi="Arial" w:cs="Arial"/>
                <w:sz w:val="16"/>
                <w:szCs w:val="16"/>
              </w:rPr>
              <w:br/>
              <w:t>Первинне і вторинне пакування:</w:t>
            </w:r>
            <w:r w:rsidRPr="0040328F">
              <w:rPr>
                <w:rFonts w:ascii="Arial" w:hAnsi="Arial" w:cs="Arial"/>
                <w:sz w:val="16"/>
                <w:szCs w:val="16"/>
              </w:rPr>
              <w:br/>
              <w:t xml:space="preserve">Мілмаунт Хелскеа Лтд, Ірландiя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Ірландія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UA/13698/01/01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ЕКЛІРА® ДЖЕНУЕЙР®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lang w:val="ru-RU"/>
              </w:rPr>
            </w:pPr>
            <w:r w:rsidRPr="0040328F">
              <w:rPr>
                <w:rFonts w:ascii="Arial" w:hAnsi="Arial" w:cs="Arial"/>
                <w:sz w:val="16"/>
                <w:szCs w:val="16"/>
                <w:lang w:val="ru-RU"/>
              </w:rPr>
              <w:t>порошок для інгаляцій, 322 мкг/дозу, по 30 доз порошку в інгаляторі; по 1 інгалятору в пластиковому пакеті в коробці з картону; по 60 доз порошку в інгаляторі; по 1 або 3 інгалятори в пластиковому пакеті кожен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Індастріас Фармасеутікас Алмірал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Іспанія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lang w:val="ru-RU"/>
              </w:rPr>
            </w:pPr>
            <w:r w:rsidRPr="0040328F">
              <w:rPr>
                <w:rFonts w:ascii="Arial" w:hAnsi="Arial" w:cs="Arial"/>
                <w:sz w:val="16"/>
                <w:szCs w:val="16"/>
              </w:rPr>
              <w:t xml:space="preserve">внесення змін до реєстраційних матеріалів:  </w:t>
            </w:r>
            <w:r w:rsidRPr="0040328F">
              <w:rPr>
                <w:rFonts w:ascii="Arial" w:hAnsi="Arial" w:cs="Arial"/>
                <w:b/>
                <w:sz w:val="16"/>
                <w:szCs w:val="16"/>
              </w:rPr>
              <w:t>уточнення реєстраційної процедури в наказі МОЗ України № 753 від 05.05.2022 в процесі внесення змін</w:t>
            </w:r>
            <w:r w:rsidRPr="0040328F">
              <w:rPr>
                <w:rFonts w:ascii="Arial" w:hAnsi="Arial" w:cs="Arial"/>
                <w:sz w:val="16"/>
                <w:szCs w:val="16"/>
              </w:rPr>
              <w:t xml:space="preserve"> -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w:t>
            </w:r>
            <w:r w:rsidRPr="0040328F">
              <w:rPr>
                <w:rFonts w:ascii="Arial" w:hAnsi="Arial" w:cs="Arial"/>
                <w:sz w:val="16"/>
                <w:szCs w:val="16"/>
                <w:lang w:val="ru-RU"/>
              </w:rPr>
              <w:t>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UA/15563/01/01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ЕКСТРАКТ АЛТЕЙНОГО КОРЕНЯ СУХИЙ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екстракт сухий (субстанція) у подвійних пакетах з плівки поліетиленової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"Українська фармацевтична компанія"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40328F">
              <w:rPr>
                <w:rFonts w:ascii="Arial" w:hAnsi="Arial" w:cs="Arial"/>
                <w:sz w:val="16"/>
                <w:szCs w:val="16"/>
              </w:rPr>
              <w:br/>
              <w:t>введення періодичності контролю АФІ Екстракт алтейного кореня сухий за показником "Мікробіологічна чистота": виконується для кожної десятої серії, але не рідше одного разу в рік.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UA/18770/01/01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ЕМЕТОН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2 мг/мл по 2 мл або по 4 мл в ампулі; по 5 ампул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"НІКО"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Контроль, випуск серії: ТОВ "НІКО", Україна; Нерозфасований продукт, первинна упаковка, вторинна упаковка, контроль: ДЕМО СА ФАРМАСЬЮТІКАЛ ІНДАСТРІ,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Україна/Греція</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Проценко Галина Анатоліївна. Пропонована редакція: Супрун Едуард Володимирович. Зміна контактних даних уповноваженої особи заявника, відповідальної за здійснення фармаконагляду. </w:t>
            </w:r>
            <w:r w:rsidRPr="0040328F">
              <w:rPr>
                <w:rFonts w:ascii="Arial" w:hAnsi="Arial" w:cs="Arial"/>
                <w:sz w:val="16"/>
                <w:szCs w:val="16"/>
              </w:rPr>
              <w:br/>
              <w:t>Зміна місця здійснення основної діяльності з фармаконагляду. Зміна місцезнаходження мастер-файла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UA/13447/01/01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ЕНАЛОЗИД® 12,5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 xml:space="preserve">таблетки по 10 таблеток у блістері; по 2 або по 3 блістери в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R1-CEP 2006-011 - Rev 01 (затверджено: ДМФ) для АФІ гідрохлоротіазиду від вже затвердженого виробника Changzhou Pharmaceutical Factory,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2006-011 - Rev 02 для АФІ гідрохлоротіазиду від вже затвердженого виробника Changzhou Pharmaceutical Factory, Китай</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UA/0702/01/01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ЕРІУС®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5 мг; по 7 або по 10 таблеток у блістері; по 1 блістеру в картонній коробці; по 15 таблеток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Байєр Консьюмер Кер АГ</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Байєр Біттерфельд ГмбХ</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подано новий сертифікат відповідності ЄФ, No. R1-CEP 2013-319-Rev 00 для АФІ дезлоратадину (не мікронізований) від нового альтернативного виробника MYLAN LABORATORIES LIMITED (Unit 7), Індія. Введення змін протягом 6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 введено нову дільницю, де здійснюється мікронізація діючої речовини дезлоратадину MYLAN LABORATORIES LIMITED (Unit 7), Індія та уточнено назву АФІ (затверджено: дезлоратадин; запропоновано: дезлоратадин мікронзований). Введення змін протягом 6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додано метод випробування для визначення розподілу часток за розміром, що застосовується виробником АФІ MYLAN LABORATORIES LIMITED (Unit 7), Індія. Введення змін протягом 6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re-test періоду (48 місяців) для діючої речовини дезлоратадину мікронізованого від виробника MYLAN LABORATORIES LIMITED (Unit 7), Індія. Введення змін протягом 6 місяців після затвердження;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 зміна тиснення на таблетках і як наслідок зміна опису таблеток. Введення змін протягом 6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зміна складу допоміжних речовин, а саме видалено Opadry Clear YS-1-19025-A і віск білий бджолиний та збільшено кількість Opadry II Blue 32B10817 і воску карнаубського. Введення змін протягом 6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заміна виробника, який відповідає за вторинне пакування. Введення змін протягом 6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заміна виробника, який відповідає за первинне пакування. Введення змін протягом 6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заміна виробника відповідального за виробництво in bulk. Введення змін протягом 6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зміна виробника відповідального за випуск серії, включаючи контроль якості. Введення змін протягом 6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процесі виробництва для адаптації технологічного процесу до обладнання нового виробника Байєр Біттерфельд ГмбХ, Німеччина (наприклад, вилучено використання сухого льоду під час нанесення покриття). Введення змін протягом 6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випробування та допустимих меж у специфікації під час виробництва. Введення змін протягом 6 місяців після затвердження;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до специфікації на допоміжну речовини Opadry II Blue 32B10817 додано показник «Зола» з відповідним методом випробування. Введення змін протягом 6 місяців після затвердження;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до специфікації на допоміжну речовини Opadry II Blue 32B10817 додано показник «Мікробіологічна чистота» з відповідним методом випробування. Введення змін протягом 6 місяців після затвердження;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зміни методики визначення показника «Identity - IR» методом ІЧ-спектрофотометрія у методах випробування допоміжної речовини Opadry II Blue 32B10817 (методику приведено у відповідність до вимог загальної статті 2.2.24 ЕР з використанням ATR. Введення змін протягом 6 місяців після затвердження;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зміни методики визначення показника «Identity - Color» у методах випробування допоміжної речовини Opadry II Blue 32B10817 (приведено у відповідність до матеріалів виробника Байєр Біттерфельд ГмбХ, Німеччина). Введення змін протягом 6 місяців після затвердження;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зміни методики визначення показника «Identity – Film formation» у методах випробування допоміжної речовини Opadry II Blue 32B10817 (приведено у відповідність до матеріалів виробника Байєр Біттерфельд ГмбХ, Німеччина). </w:t>
            </w:r>
            <w:r w:rsidRPr="0040328F">
              <w:rPr>
                <w:rFonts w:ascii="Arial" w:hAnsi="Arial" w:cs="Arial"/>
                <w:sz w:val="16"/>
                <w:szCs w:val="16"/>
              </w:rPr>
              <w:br/>
              <w:t>Введення змін протягом 6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за показником «Кількісне визначення» у специфікації при випуску ГЛЗ (затверджено: з 90,0 – 110,0%; запропоновано: 95,0 – 105,0%). Введення змін протягом 6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до показника «Продукти деградації» додано визначення домішки дезлоратадину-ацетилформіну з допустимими межами при випуску не більше 0,2% та протягом терміну придатності не більше 0,5%. А також у специфікації при випуску, критерії прийнятності за показником «Однорідність дозованих одиниць» приведено до вимог загальної статті 2.9.40. ЕР та змінено посилання з USP на Ph.Eur. Введення змін протягом 6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методики за показником «Опис» (затверджено: порівняння кольорів оптичним аналізом з використанням таблиці кольорів Манселла (Munsell color reference); запропоновано: візуальний огляд таблеток). Введення змін протягом 6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методику за показником «Вода» приведено у відповідність до вимог загальної статті 2.5.12. ЕР (метод А). Введення змін протягом 6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методики за показниками «Продукти деградації» та «Кількісне визначення» методом ВЕРХ (затверджено: ВЕРХ-УФ; запропоновано: ВЕРХ в поєднанні з діодно-матричним ультрафіолетовим детектором)(пробопідготовка, умови та порядок хроматографування, випробування системи на придатність, формули розрахунку). Введення змін протягом 6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випробування за показником «Ідентифікація» у специфікації при випуску (затверджено: ТШХ; запропоновано: ВЕРХ в поєднанні з діодно-матричним ультрафіолетовим детектором). Введення змін протягом 6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 специфікації на пакувальний матеріал PVC/PCTFE додано нові показники з відповідними методами випробування. Введення змін протягом 6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 специфікації на пакувальний матеріал фольга алюмінієва з вініловим термозапечатувальним покриттям PVC/PVDC додано нові показники з відповідними методами випробування.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UA/5827/01/01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ЕРЛОТИНІБ-ТЕВА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100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«Тева Україна»</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Сіндан Фарма СРЛ, Румунiя (виробництво за повним циклом; контроль серії (тільки фізико-хімічні показники))</w:t>
            </w:r>
          </w:p>
          <w:p w:rsidR="00477BBF" w:rsidRPr="0040328F" w:rsidRDefault="00477BBF" w:rsidP="00EE51E5">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Румунія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w:t>
            </w:r>
            <w:r w:rsidRPr="0040328F">
              <w:rPr>
                <w:rFonts w:ascii="Arial" w:hAnsi="Arial" w:cs="Arial"/>
                <w:sz w:val="16"/>
                <w:szCs w:val="16"/>
              </w:rPr>
              <w:br/>
              <w:t xml:space="preserve">Затверджено: 2,5 роки. Запропоновано: 5 років.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UA/18226/01/02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ЕРЛОТИНІБ-ТЕВА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150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«Тева Україна»</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Сіндан Фарма СРЛ, Румунiя (виробництво за повним циклом; контроль серії (тільки фізико-хімічні показники))</w:t>
            </w:r>
          </w:p>
          <w:p w:rsidR="00477BBF" w:rsidRPr="0040328F" w:rsidRDefault="00477BBF" w:rsidP="00EE51E5">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Румунія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w:t>
            </w:r>
            <w:r w:rsidRPr="0040328F">
              <w:rPr>
                <w:rFonts w:ascii="Arial" w:hAnsi="Arial" w:cs="Arial"/>
                <w:sz w:val="16"/>
                <w:szCs w:val="16"/>
              </w:rPr>
              <w:br/>
              <w:t xml:space="preserve">Затверджено: 2,5 роки. Запропоновано: 5 років.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UA/18226/01/01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ЕРЛОТИНІБ-ТЕВА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25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«Тева Україна»</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Сіндан Фарма СРЛ, Румунiя (виробництво за повним циклом; контроль серії (тільки фізико-хімічні показники))</w:t>
            </w:r>
          </w:p>
          <w:p w:rsidR="00477BBF" w:rsidRPr="0040328F" w:rsidRDefault="00477BBF" w:rsidP="00EE51E5">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Румунiя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w:t>
            </w:r>
            <w:r w:rsidRPr="0040328F">
              <w:rPr>
                <w:rFonts w:ascii="Arial" w:hAnsi="Arial" w:cs="Arial"/>
                <w:sz w:val="16"/>
                <w:szCs w:val="16"/>
              </w:rPr>
              <w:br/>
              <w:t xml:space="preserve">Затверджено: 2,5 роки. Запропоновано: 5 років.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UA/18226/01/03</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ЗОКАРДІС® ПЛЮС 30/12,5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14 таблеток у блістері; по 1 або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 Менаріні Мануфактурінг Логістікс енд Сервісес С.р.Л., Італiя (виробництво in bulk, кінцеве пакування, випуск серій); А. Менаріні Мануфактурінг Логістікс енд Сервісес С.р.Л., Італiя (контроль серій); Домпе фармацеутіці С.п.А., Італiя (контроль серій); Менаріні-Фон Хейден ГмбХ, Німеччина (виробництво in bulk, кінцеве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Італiя/</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UA/6736/01/01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ІМУНО ТАЙСС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краплі для перорального застосування по 50 мл у флаконі з крапельницею; по 1 флакону з крапельницею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та адреси дільниці з проведення контролю якості АФІ у матеріалах реєстраційного досьє, без зміни місця виробництва;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та адреси дільниці з проведення контролю якості ГЛЗ у матеріалах реєстраційного досьє, без зміни місця виробництва;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незначна зміна в методі (HPLC –FLD) випробування афлатоксинів в АФІ лабораторією Phytolab GmbH &amp; Co. KG. Крім того, систему нумерації методу випробування було змінено з SOP 805035 на Test method 805036;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зміна місцезнаходження дільниці з проведення контролю якості (мікробіологічний) MikroBiologie Kramer GmbH, Germany у матеріалах реєстраційного досьє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UA/4959/02/02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ІМУРАН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50 мг; по 25 таблеток у блістері;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Аспен Фарма Трейдінг Лімітед</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виробництво, випробування контролю якості, первинне та вторинне пакування та випуск серій:</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Екселла ГмбХ і Ко. КГ, Німеччина;</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виробництво, випробування контролю якості, первинне та вторинне пакування:</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Аспен СА Оперейшенз (Пті) Лтд, Південна Африка;</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вторинне пакування, випробування контролю якості та випуск серій:</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Аспен Бад-Ольдесло ГмбХ, Німеччина</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Південна Африка</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функції контролю якості для виробника ГЛЗ Аспен Порт Елізабет (Пті) Лтд.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виробника ГЛЗ, відповідального за виробництво, випробування контролю якості, первинне та вторинне пакування, без зміни місця виробництва.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UA/0116/01/01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 xml:space="preserve">ІНДАПЕН SR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оболонкою з модифікованим вивільненням по 1,5 мг по 14 або по 15 таблеток у блістері; по 2 або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Польща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40328F">
              <w:rPr>
                <w:rFonts w:ascii="Arial" w:hAnsi="Arial" w:cs="Arial"/>
                <w:sz w:val="16"/>
                <w:szCs w:val="16"/>
              </w:rPr>
              <w:br/>
              <w:t>Внесення змін до р. 3.2.S.4.2 Аналітичні методики, а саме- заміна методу визначення розміру частинок для АФІ індапамід. Версія S/6-0197 замінюється на версію М/2-0046.05. Зміни II типу - Зміни з якості. АФІ. (інші зміни) (Б.I. (х) II)</w:t>
            </w:r>
            <w:r w:rsidRPr="0040328F">
              <w:rPr>
                <w:rFonts w:ascii="Arial" w:hAnsi="Arial" w:cs="Arial"/>
                <w:sz w:val="16"/>
                <w:szCs w:val="16"/>
              </w:rPr>
              <w:br/>
              <w:t>Заміна відкритої частини ДМФ AP-IP-QS1-Ed. 07-EP (September 2017) на AP-IP-QS1-Ed. 08-EP (September 2019) та закритої частини ДМФ RP-IP-QS1- Ed.03-EP (May 2017) на версію RP-IP-QS1- Ed.04-EP (September 2019)</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UA/0877/02/01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BA4CC0">
              <w:rPr>
                <w:rFonts w:ascii="Arial" w:hAnsi="Arial" w:cs="Arial"/>
                <w:b/>
                <w:sz w:val="16"/>
                <w:szCs w:val="16"/>
              </w:rPr>
              <w:t>ЙОДІКСОЛ®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BA4CC0">
              <w:rPr>
                <w:rFonts w:ascii="Arial" w:hAnsi="Arial" w:cs="Arial"/>
                <w:sz w:val="16"/>
                <w:szCs w:val="16"/>
              </w:rPr>
              <w:t>спрей, 85 мг/г по 30 г у контейнері пластиковому з механічним насосом та розпилювачем; по 1 контейнеру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BA4CC0">
              <w:rPr>
                <w:rFonts w:ascii="Arial" w:hAnsi="Arial" w:cs="Arial"/>
                <w:sz w:val="16"/>
                <w:szCs w:val="16"/>
              </w:rPr>
              <w:t xml:space="preserve">ТОВ "Мікрофарм"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BA4CC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BA4CC0">
              <w:rPr>
                <w:rFonts w:ascii="Arial" w:hAnsi="Arial" w:cs="Arial"/>
                <w:sz w:val="16"/>
                <w:szCs w:val="16"/>
              </w:rPr>
              <w:t xml:space="preserve">ТОВ "Мікрофарм"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BA4CC0">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w:t>
            </w:r>
            <w:r w:rsidRPr="00BA4CC0">
              <w:rPr>
                <w:rFonts w:ascii="Arial" w:hAnsi="Arial" w:cs="Arial"/>
                <w:b/>
                <w:sz w:val="16"/>
                <w:szCs w:val="16"/>
              </w:rPr>
              <w:t>уточнення реєстраційної процедури в наказі МОЗ України № 510 від 22.03.2022</w:t>
            </w:r>
            <w:r w:rsidRPr="00BA4CC0">
              <w:rPr>
                <w:rFonts w:ascii="Arial" w:hAnsi="Arial" w:cs="Arial"/>
                <w:sz w:val="16"/>
                <w:szCs w:val="16"/>
              </w:rPr>
              <w:t xml:space="preserve">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Зміна у специфікації та методах контролю якості АФІ Повідон-йод за показником «Мікробіологічна чистота», а саме: для забезпечення мікробіологічної чистоти готового лікарського засобу критерії прийнятності мікробіологічної чистоти субстанції встановлено відповідно до вимог ДФУ діючого видання до нестерильних лікарських засобів: - загальне число аеробних мікроорганізмів (TAMC) - 10² КУО/г, - загальне число дріжджових та плісеневих грибів (TYMC) - 10¹ КУО/г, - не допускається наявність S. aureus в 1г, - не допускається наявність P. aeruginosa в 1 г. А також зазначена методика визначення.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Внесення додаткового до затверджених виробників АФІ Повідон-йод «ISP», США та Prachi Pharmaceuticals Pvt. Ltd., Індія виробника BASF CORPORATION. США з наданням сертифікату відповідності Європейської фармакопеї: R1-CEP 2008-179-Rev 00.</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BA4CC0" w:rsidRDefault="00477BBF" w:rsidP="00EE51E5">
            <w:pPr>
              <w:pStyle w:val="110"/>
              <w:tabs>
                <w:tab w:val="left" w:pos="12600"/>
              </w:tabs>
              <w:ind w:left="-108"/>
              <w:jc w:val="center"/>
              <w:rPr>
                <w:rFonts w:ascii="Arial" w:hAnsi="Arial" w:cs="Arial"/>
                <w:i/>
                <w:sz w:val="16"/>
                <w:szCs w:val="16"/>
              </w:rPr>
            </w:pPr>
            <w:r w:rsidRPr="00BA4CC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BA4CC0">
              <w:rPr>
                <w:rFonts w:ascii="Arial" w:hAnsi="Arial" w:cs="Arial"/>
                <w:sz w:val="16"/>
                <w:szCs w:val="16"/>
              </w:rPr>
              <w:t>UA/5764/01/01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КАРБАМАЗЕПІН-ДАРНИЦЯ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 xml:space="preserve">таблетки по 200 мг по 10 таблеток у контурній чарунковій упаковці; по 2 або по 5 контурних чарункових упаковок в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w:t>
            </w:r>
            <w:r w:rsidRPr="0040328F">
              <w:rPr>
                <w:rFonts w:ascii="Arial" w:hAnsi="Arial" w:cs="Arial"/>
                <w:sz w:val="16"/>
                <w:szCs w:val="16"/>
              </w:rPr>
              <w:br/>
              <w:t>До матеріалів реєстраційного досьє на готовий лікарський засіб вносяться зміни до відповідних розділів щодо подання на АФІ Карбамазепін, виробництва Amoli Organics Pvt. Ltd., India, нового сертифіката відповідності Європейській фармакопеї СЕР № R0-CEP 2021-129-Rev 00 на заміну DMF AOPL/CAR/AP-EP/05/2014-09. Відповідно до інформації, наведеної в СЕР № R0-CEP 2021-129-Rev 00, оновлено розділи 3.2.S.4.1. Специфікація та 3.2.S.4.2. Аналітичні методики за показником якості "Залишкові кількості органічних розчинників".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до специфікації та методів контролю АФІ за показником: "Мікробіологічна чистота" внесено незначні зміни та редакційні уточнення за показником якості.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Супутня зміна: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до специфікації та методів контролю на діючу речовину Карбамазепін, виробництва Amoli Organics Pvt. Ltd., India за показниками: «Ідентифікація», «Розчинність», «Кислотність або лужність», «Хлориди» - внесення незначних змін та редакційних уточнень відповідно до рекомендацій та стилістики ДФУ; до розділів метод контролю «Супровідні домішки» за результатами валідації доповнено термінами придатності розчинів, у методі контролю «Кількісноме визначення» відповідно до звіту з валідації відкориговано вимоги до відносного стандартного відхилення.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Тест «Важкі метали» вилучено згідно з матеріалами виробника з наданням оцінки ризиків відповідно до вимог ІCH Q3D Guideline for Elemental Impurities.</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UA/2579/01/01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КАРДІОВІОЛ® СЕРЦЕВІ КРАПЛІ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краплі оральні; по 25 мл або по 50 мл, або по 80 мл, або по 100 мл у флаконах з пробкою-крапельницею та кришкою; по 25 мл або по 50 мл, або по 80 мл, або по 100 мл у флаконі з пробкою-крапельницею та кришкою; по 1 флакону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ПрАТ Фармацевтична фабрика "Віола"</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ПрАТ Фармацевтична фабрика "Віола"</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w:t>
            </w:r>
            <w:r w:rsidRPr="0040328F">
              <w:rPr>
                <w:rFonts w:ascii="Arial" w:hAnsi="Arial" w:cs="Arial"/>
                <w:sz w:val="16"/>
                <w:szCs w:val="16"/>
              </w:rPr>
              <w:br/>
              <w:t>Зміна назви лікарського засобу: затверджено: Кардiовiол® (Cardioviol); запропоновано: Кардiовiол® серцеві краплі (Cardioviol heart drops).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UA/16005/01/01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КАРІЗОН®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крем 0,5 мг/1 г по 15 г, або по 30 г, або по 50 г у тубі; по 1 тубі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"Побічні реакції".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UA/10950/02/01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КАРІЗОН®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мазь 0,5 мг/г по 15 г або 30 г, або 50 г у тубі; по 1 тубі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"МІБЕ УКРАЇНА"</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мібе ГмбХ Арцнайміттель</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"Побічні реакції".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UA/10950/03/01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КАТАРІЯ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гранули по 4,0 г/5,6 г по 5,6 г гранул в саше; по 6 саше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«ГЛЕДФАРМ ЛТД»</w:t>
            </w:r>
            <w:r w:rsidRPr="0040328F">
              <w:rPr>
                <w:rFonts w:ascii="Arial" w:hAnsi="Arial" w:cs="Arial"/>
                <w:sz w:val="16"/>
                <w:szCs w:val="16"/>
              </w:rPr>
              <w:br/>
            </w:r>
            <w:r w:rsidRPr="0040328F">
              <w:rPr>
                <w:rFonts w:ascii="Arial" w:hAnsi="Arial" w:cs="Arial"/>
                <w:sz w:val="16"/>
                <w:szCs w:val="16"/>
              </w:rPr>
              <w:br/>
              <w:t>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Кусум Хелтхкер Пвт Лтд</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w:t>
            </w:r>
            <w:r w:rsidRPr="0040328F">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r w:rsidRPr="0040328F">
              <w:rPr>
                <w:rFonts w:ascii="Arial" w:hAnsi="Arial" w:cs="Arial"/>
                <w:sz w:val="16"/>
                <w:szCs w:val="16"/>
              </w:rPr>
              <w:br/>
              <w:t xml:space="preserve">Зміна заявника (власника реєстраційного посвідчення) (згідно наказу МОЗ від 23.07.2015 № 460).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UA/12090/01/01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КЕФПІМ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порошок для розчину для ін'єкцій по 1000 мг, по 1 флакону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Сенс Лабораторіс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розміру серії ГЛЗ. Затверджено: 10 кг (5040 кг). Запропоновано: 10 кг (5040 кг); 60 кг (35282 флаконів)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UA/18350/01/01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КІОВІГ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інфузій 100 мг/мл, по 10 мл (1 г/10 мл), по 25 мл (2,5 г/25 мл), по 50 мл (5 г/50 мл), по 100 мл (10 г/100 мл), по 200 мл (20 г/200 мл), по 300 мл (30 г/300 мл) у флаконі; по 1 флакону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виробництво, первинне та вторинне пакування, контроль якості ГЛЗ, випуск серії: Баксалта Белджіум Мануфектурінг СА, Бельгія; контроль якості ГЛЗ: Бакстер АГ,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Бельгія/Австрія</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Додавання референтного стандарту USP як альтернативного поточному ліцензованому стандарту BRP, що використовується при випробуванні ГЛЗ за показником «Прекалікреїнова активність», та приведення методу випробування ГЛЗ за показником «Прекалікреїнова активність» у відповідність до USP. Термін введення змін протягом 6 місяців після затвердження;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 Зміна тест-системи для випробування ГЛЗ за показником «Антитіла до вірусу гепатиту А». </w:t>
            </w:r>
            <w:r w:rsidRPr="0040328F">
              <w:rPr>
                <w:rFonts w:ascii="Arial" w:hAnsi="Arial" w:cs="Arial"/>
                <w:sz w:val="16"/>
                <w:szCs w:val="16"/>
              </w:rPr>
              <w:br/>
              <w:t>Затверджено: Enzygnost® anti- HAV kit (Ref. OQEC11), Siemens. Запропоновано: anti-HAV ELISA kit (Ref. KAPG4AGE3), Diasource. Термін введення змін протягом 6 місяців після затвердження;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 Зміна тест-системи для випробування ГЛЗ за показником «Антитіла до поверхневого антигену вірусу гепатиту В».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UA/16884/01/01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КЛОТРИМАЗОЛ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вагінальні по 100 мг, по 6 таблеток у стрипі; по 1 стрипі з аплікатором у картонній пачці або по 6 таблеток у блістері; по 1 блістеру з аплікатором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в аналітичній методиці за п. "Однорідність дозованих одиниць", як наслідок редакційні правки: - у специфікації за п. "Однорідність дозованих одиниць"(приведення формулювання критеріїв прийнятності відповідно до загальної статті 2.9.40 ЕР); - у специфікації за п. «Ідентифікація»; - у методах контролю якості за п. «Ідентифікація» та п. «Кількісне визначення».</w:t>
            </w:r>
            <w:r w:rsidRPr="0040328F">
              <w:rPr>
                <w:rFonts w:ascii="Arial" w:hAnsi="Arial" w:cs="Arial"/>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методах контролю якості за п. "Супровідні домішки" пропонується у зв'язку з попереднім переглядом і послідовним рішенням оновити аналітичну документацію. Оновлення полягають в наступному: - пропонується навести опис щодо приготування розчину плацебо; - пропонується ввести редакційні правки щодо оформлення.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UA/8794/02/01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КЛОФАН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супозиторії вагінальні по 500 мг; по 1 супозиторію у стрипі; по 1 стрипу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"ГЛЕДФАРМ ЛТД"</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КУСУМ ХЕЛТХКЕР ПВТ ЛТД</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40328F">
              <w:rPr>
                <w:rFonts w:ascii="Arial" w:hAnsi="Arial" w:cs="Arial"/>
                <w:sz w:val="16"/>
                <w:szCs w:val="16"/>
              </w:rPr>
              <w:br/>
              <w:t xml:space="preserve">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UA/14084/02/02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КЛОФАН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супозиторії вагінальні по 100 мг; по 6 супозиторіїв у стрипі; по 1 стрипу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"ГЛЕДФАРМ ЛТД"</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КУСУМ ХЕЛТХКЕР ПВТ ЛТД</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40328F">
              <w:rPr>
                <w:rFonts w:ascii="Arial" w:hAnsi="Arial" w:cs="Arial"/>
                <w:sz w:val="16"/>
                <w:szCs w:val="16"/>
              </w:rPr>
              <w:br/>
              <w:t xml:space="preserve">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UA/14084/02/01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КЛОФАН®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крем вагінальний 10 %; по 7 г у тубі; по 1 тубі разом з аплікатором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"ГЛЕДФАРМ ЛТД"</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КУСУМ ХЕЛТХКЕР ПВТ ЛТД</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40328F">
              <w:rPr>
                <w:rFonts w:ascii="Arial" w:hAnsi="Arial" w:cs="Arial"/>
                <w:sz w:val="16"/>
                <w:szCs w:val="16"/>
              </w:rPr>
              <w:br/>
              <w:t xml:space="preserve">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UA/14084/01/01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КОМБІСО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5 мг/6,25 мг по 10 таблеток у блістері; по 3 або 10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виробництво за повним циклом: ПРО.МЕД.ЦС Прага а.с., Чеська Республіка; первинне і вторинне пакування: КООФАРМА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Чеська Республіка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UA/13792/01/01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КОМБІСО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 xml:space="preserve">таблетки, 10 мг/6,25 мг по 10 таблеток у блістері; по 3 або 10 блістерів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виробництво за повним циклом: ПРО.МЕД.ЦС Прага а.с., Чеська Республіка; КООФАРМА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Чеська Республiка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UA/13793/01/01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КОНТРИВЕН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 xml:space="preserve">розчин для ін'єкцій, 10 000 КІО/мл; по 1 мл в ампулі; по 5 ампул у блістері; по 2 блістери у пачці з картону; </w:t>
            </w:r>
            <w:r w:rsidRPr="0040328F">
              <w:rPr>
                <w:rFonts w:ascii="Arial" w:hAnsi="Arial" w:cs="Arial"/>
                <w:sz w:val="16"/>
                <w:szCs w:val="16"/>
              </w:rPr>
              <w:br/>
              <w:t>по 5 мл в ампулі; по 5 ампул у блістері; по 1 блістеру в пачці з картону; по 50 мл у флаконі; по 1 флакону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Зміни до р. "Кількісне визначення. 11.1. Антипротеазна активність", а саме зміна стандартного зразка Трипсин ВRР на Трипсин для кількісного визначення апротиніну ВRР відповідно до вимог ЕР 10.7 монографії Апротинін.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UA/10355/01/01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КОРВАЗАН®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25 мг, по 10 таблеток у блістері, 3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внесені в текст маркування на первинній упаковці у п.6. "ІНШЕ" та на вторинній упаковці у п.17" ІНШЕ" щодо зазначення логотипу ARTERIUM.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UA/1371/01/01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КОРВАЗАН®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12,5 мг, по 10 таблеток у блістері, 3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внесені в текст маркування на первинній упаковці у п.6. "ІНШЕ" та на вторинній упаковці у п.17" ІНШЕ" щодо зазначення логотипу ARTERIUM.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UA/1371/01/02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КОФАН БОСНАЛЕК®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 xml:space="preserve">таблетки по 10 таблеток у блістері; по 1 блістеру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Босналек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Боснія і Герцеговина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та методів аналізу діючої речовини Кофеїну у відповідність до монографії Європейської фармакопеї, а саме: модифікація стаціонарної фази колонки ВЕРХ та введення значень відносного часу утримування піків домішок А, С, D і F у методі визначення супровідних домішок; зміна у специфікації за показником «Опис»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UA/3998/01/01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КРОМОФАРМ®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краплі очні 2 %, по 10 мл у флаконі, по 1 флакону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2013-136-Rev 03 (затверджено: R0-CEP 2013-136-Rev 02) для діючої речовини Sodium cromoglicate від вже затвердженого виробника Fermion Oy;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2013-136-Rev 04 для діючої речовини Sodium cromoglicate від вже затвердженого виробника Fermion Oy. Як наслідок, зміна назви постачальника проміжної речовини Jiangsu Taicang Qianjing Chemical Co., Ltd, China на Taicang Qianjing Chemical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2013-136-Rev 00 для діючої речовини Sodium cromoglicate від вже затвердженого виробника Fermion Oy</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UA/0885/01/01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КСАЛТОФАЙ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100 ОД/мл та 3,6 мг/мл, по 3 мл у картриджі, який міститься в попередньо заповненій багатодозовій одноразовій шприц-ручці, по 1, 3 або 5 попередньо заповнених шприц-ручок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виробник відповідальний за збирання, маркування та вторинне пакування готового продукту, контроль якості готового продукту: А/Т Ново Нордіск, Данія; виробник нерозфасованого продукту, наповнення, первинна упаковка, перевірка та контроль якості, відповідальний за випуск серій кінцевого продукту: А/Т Ново Нордіск, Данiя; виробництво продукту, наповнення картриджу та контроль якості продукції; комплектування, маркування та вторинне пакування готового лікарського засобу: Ново Нордіск Фармасьютікал Індастріз, ЛП, Сполучені Штати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lang w:val="ru-RU"/>
              </w:rPr>
            </w:pPr>
            <w:r w:rsidRPr="0040328F">
              <w:rPr>
                <w:rFonts w:ascii="Arial" w:hAnsi="Arial" w:cs="Arial"/>
                <w:sz w:val="16"/>
                <w:szCs w:val="16"/>
              </w:rPr>
              <w:t>Данія</w:t>
            </w:r>
            <w:r w:rsidRPr="0040328F">
              <w:rPr>
                <w:rFonts w:ascii="Arial" w:hAnsi="Arial" w:cs="Arial"/>
                <w:sz w:val="16"/>
                <w:szCs w:val="16"/>
                <w:lang w:val="ru-RU"/>
              </w:rPr>
              <w:t>/</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Сполучені Штати</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Ластовенко Анна Сергіївна. </w:t>
            </w:r>
            <w:r w:rsidRPr="0040328F">
              <w:rPr>
                <w:rFonts w:ascii="Arial" w:hAnsi="Arial" w:cs="Arial"/>
                <w:sz w:val="16"/>
                <w:szCs w:val="16"/>
              </w:rPr>
              <w:br/>
              <w:t>Пропонована редакція: Ткач Мар'яна Тарасівна.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UA/18253/01/01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КСЕФОКАМ®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 xml:space="preserve">порошок для розчину для ін'єкцій по 8 мг 5 флаконів з порошком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Вассербургер Арцнайміттельверк ГмбХ, Німеччина;</w:t>
            </w:r>
            <w:r w:rsidRPr="0040328F">
              <w:rPr>
                <w:rFonts w:ascii="Arial" w:hAnsi="Arial" w:cs="Arial"/>
                <w:sz w:val="16"/>
                <w:szCs w:val="16"/>
              </w:rPr>
              <w:br/>
              <w:t>Такеда Австрія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 Австрія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контрактної лабораторії SYNLAB Analytics &amp; Services Austria GmbH, Австрія на Eurofins Analytics &amp; Services Austria GmbH, Австрія, без зміни місця виробництва. Компанія виконує функцію тестування по показнику розподіл часток для мікронізованої діючої речовини. </w:t>
            </w:r>
            <w:r w:rsidRPr="0040328F">
              <w:rPr>
                <w:rFonts w:ascii="Arial" w:hAnsi="Arial" w:cs="Arial"/>
                <w:sz w:val="16"/>
                <w:szCs w:val="16"/>
              </w:rPr>
              <w:b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АФІ Lornoxicam із Zydus Nycomed Healthcare Pvt. Ltd., Індія на Zydus Takeda Healthcare Pvt. Ltd., Індія, без зміни місця виробництва.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Затверджена дільниця з виробництва субстанцій Takeda Austria GmbH, Австрія, більше не вироблятиме діючу речовину Lornoxicam. Таким чином, пропонується відкликати Takeda Austria GmbH, Австрія як місце виробництва діючої речовини. Takeda Austria GmbH, Австрія буде відповідати лише за контроль та випуск серії. Крім того пропонується вилучити контрактну дільниці Mikronisierungs-Kontor-Oberrot GmbH, Німеччина що відповідає за стадію мікронізації, упаковку та етикетку.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контрактної лабораторії Synlab Umweltinstitut GmbH, Австрія на SYNLAB Analytics &amp; Services Austria GmbH, Австрія, без зміни місця виробництва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UA/2593/02/01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ЛАЗОЛЕКС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7,5 мг/мл по 2 мл в ампулі; по 5 ампул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"НІКО"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Контроль, випуск серії: ТОВ "НІКО", Україна; Нерозфасований продукт, первинна упаковка, вторинна упаковка, контроль: ДЕМО СА ФАРМАСЬЮТІКАЛ ІНДАСТРІ,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Україна/Греція</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Проценко Галина Анатоліївна. Пропонована редакція: Супрун Едуард Володимирович. Зміна контактних даних уповноваженої особи заявника, відповідальної за здійснення фармаконагляду. </w:t>
            </w:r>
            <w:r w:rsidRPr="0040328F">
              <w:rPr>
                <w:rFonts w:ascii="Arial" w:hAnsi="Arial" w:cs="Arial"/>
                <w:sz w:val="16"/>
                <w:szCs w:val="16"/>
              </w:rPr>
              <w:br/>
              <w:t>Зміна місця здійснення основної діяльності з фармаконагляду. Зміна місцезнаходження мастер-файла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UA/12750/01/01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ЛАНІСТОР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по 25 мг, по 10 таблеток у блістері; по 3 або по 6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"ГЛЕДФАРМ ЛТД"</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КУСУМ ХЕЛТХКЕР ПВТ ЛТД</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UA/17444/01/01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ЛАНІСТОР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по 50 мг, по 10 таблеток у блістері; по 3 або по 6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"ГЛЕДФАРМ ЛТД"</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КУСУМ ХЕЛТХКЕР ПВТ ЛТД</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UA/17444/01/02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ЛАНІСТОР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по 100 мг по 10 таблеток у блістері; по 3 або по 6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"ГЛЕДФАРМ ЛТД"</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КУСУМ ХЕЛТХКЕР ПВТ ЛТД</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UA/17444/01/03</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ЛАНІСТОР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по 50 мг; in bulk: по 10 таблеток у блістері; по 240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"ГЛЕДФАРМ ЛТД"</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КУСУМ ХЕЛТХКЕР ПВТ ЛТД</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UA/17443/01/02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ЛАНІСТОР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по 100 мг; іn bulk: по 10 таблеток у блістері; по 200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"ГЛЕДФАРМ ЛТД"</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КУСУМ ХЕЛТХКЕР ПВТ ЛТД</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UA/17443/01/03</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ЛАНІСТОР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по 25 мг; in bulk: по 10 таблеток у блістері по 240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"ГЛЕДФАРМ ЛТД"</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КУСУМ ХЕЛТХКЕР ПВТ ЛТД</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UA/17443/01/01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порошок назальний, по 100 000 МО 5 флаконів з порошком у блістері; по 2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"ФЗ "БІОФАРМА"</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"ФЗ "БІОФАРМА"</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до р. "Втрата маси при висушуванні" (ДФУ, 2.2.32), а саме внесення уточнення до методики випробування.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UA/16017/01/01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ЛЕВЕМІР® ФЛЕКСПЕН®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100 ОД/мл; по 3 мл у картриджі; по 1 картриджу в багатодозовій одноразовій шприц-ручці; по 1 або 5 шприц-ручок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Ново Нордіск, Данiя (виробник для збирання, маркування та упаковка ФлексПен®, вторинне пакування); А/Т Ново Нордіск, Данiя (виробник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Данiя (маркування та упаковка ФлексПен®, вторинне пакування); Ново Нордіск Продукао Фармасеутіка до Бразіль Лтда., Бразилiя (виробник нерозфасованої продукції, наповнення в Пенфіл®, первинна упаковка та збирання, маркування та упаковка ФлексПен®, вторинне пакування); Ново Нордіск Продюксьон САС, Францiя (виробник продукції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Бразилiя/</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Францiя</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Ластовенко Анна Сергіївна. Пропонована редакція: Ткач Мар'яна Тарасівна. Зміна контактних даних контактної особи заявника, відповідальної за фармаконагляд в Україні.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UA/4858/01/01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 xml:space="preserve">ЛЕВЕРЕТ МІНІ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0,10 мг/0,02 мг; по 21 таблетці в блістері; по 1, 3 або по 6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Лабораторіос Леон Фарма, С.А., Іспанія</w:t>
            </w:r>
            <w:r w:rsidRPr="0040328F">
              <w:rPr>
                <w:rFonts w:ascii="Arial" w:hAnsi="Arial" w:cs="Arial"/>
                <w:sz w:val="16"/>
                <w:szCs w:val="16"/>
              </w:rPr>
              <w:br/>
              <w:t>мікробіологічний контроль:</w:t>
            </w:r>
            <w:r w:rsidRPr="0040328F">
              <w:rPr>
                <w:rFonts w:ascii="Arial" w:hAnsi="Arial" w:cs="Arial"/>
                <w:sz w:val="16"/>
                <w:szCs w:val="16"/>
              </w:rPr>
              <w:br/>
              <w:t>ЛАБОРАТОРІО ЕЧAВАРНЕ, С.А., Іспанiя</w:t>
            </w:r>
            <w:r w:rsidRPr="0040328F">
              <w:rPr>
                <w:rFonts w:ascii="Arial" w:hAnsi="Arial" w:cs="Arial"/>
                <w:sz w:val="16"/>
                <w:szCs w:val="16"/>
              </w:rPr>
              <w:br/>
              <w:t>альтернативна ділянка вторинного паркування:</w:t>
            </w:r>
            <w:r w:rsidRPr="0040328F">
              <w:rPr>
                <w:rFonts w:ascii="Arial" w:hAnsi="Arial" w:cs="Arial"/>
                <w:sz w:val="16"/>
                <w:szCs w:val="16"/>
              </w:rPr>
              <w:br/>
              <w:t xml:space="preserve">ТОВ Манантіал Інтегра,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Іспанія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UA/15001/01/01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ЛЕВІЦИТАМ 250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250 мг; по 10 таблеток у блістері; по 3 або 6 блістерів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Внесення змін до матеріалів реєстраційного досьє на ЛЗ Левіцитам 250, Левіцитам 500, таблетки, вкриті плівковою оболонкою, у зв'язку з отриманням оновленого сертифікату відповідності Європейській фармакопеї для АФІ леветирацетам від уже затвердженого виробника Hetero Labs Limited, India, а саме СЕР № R1-CEP 2014-113-Rev 01 замість зареєстрованого раніше СЕР № R1-CEP 2014-108-Rev 00. Затверджено: СЕР № R1-CEP 2014-113-Rev 00. Запропоновано: СЕР № R1-CEP 2014-113-Rev 01.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у методах випробування АФІ леветирацетам виробника АФІ Hetero Labs Limited, India, а саме запропоновано нову методику контролю показника «Енантіомерна чистота» відповідно до монографії USP по методу виробника. Оскільки в даній методиці використовується безводний етанол, для використання якого є суттєві обмеження в Україні, ввести даний метод не є можливим. За домовленістю з виробником можливе використання одного з методів: або старого (відповідно до монографії ЕР), або нового; Оновлено р. 3.2.S.4.1. Cпецифікаці; Змінено назву енантіомеру: затверджено: Домішка D; запропоновано: Домішка D (R- Енантіомер).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згідно оновленого СЕР виробника АФІ Hetero Labs Limited, India запропоновано оптимізувати методику контролю показника «Залишкові кількісті органічних розчинників» методом ГХ (Метод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UA/11396/01/01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ЛЕВІЦИТАМ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500 мг; по 10 таблеток у блістері; по 3 або 6 блістерів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Внесення змін до матеріалів реєстраційного досьє на ЛЗ Левіцитам 250, Левіцитам 500, таблетки, вкриті плівковою оболонкою, у зв'язку з отриманням оновленого сертифікату відповідності Європейській фармакопеї для АФІ леветирацетам від уже затвердженого виробника Hetero Labs Limited, India, а саме СЕР № R1-CEP 2014-113-Rev 01 замість зареєстрованого раніше СЕР № R1-CEP 2014-108-Rev 00. Затверджено: СЕР № R1-CEP 2014-113-Rev 00. Запропоновано: СЕР № R1-CEP 2014-113-Rev 01.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у методах випробування АФІ леветирацетам виробника АФІ Hetero Labs Limited, India, а саме запропоновано нову методику контролю показника «Енантіомерна чистота» відповідно до монографії USP по методу виробника. Оскільки в даній методиці використовується безводний етанол, для використання якого є суттєві обмеження в Україні, ввести даний метод не є можливим. За домовленістю з виробником можливе використання одного з методів: або старого (відповідно до монографії ЕР), або нового; Оновлено р. 3.2.S.4.1. Cпецифікаці; Змінено назву енантіомеру: затверджено: Домішка D; запропоновано: Домішка D (R- Енантіомер).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згідно оновленого СЕР виробника АФІ Hetero Labs Limited, India запропоновано оптимізувати методику контролю показника «Залишкові кількісті органічних розчинників» методом ГХ (Метод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UA/11396/01/02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ЛІЗИНОПРИЛ-ТЕВА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по 2,5 мг по 10 таблеток у блістері; по 3 або по 5 блістерів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«Тева Україна»</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Фармацевтичний завод Тева</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Угорщина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одного із затверджених виробників ГЛЗ, без зміни місця виробництва. Термін введення змін протягом 6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UA/8705/01/01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ЛІЗИНОПРИЛ-ТЕВА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по 5 мг по 10 таблеток у блістері; по 3 або по 5 блістерів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«Тева Україна»</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Фармацевтичний завод Тева</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Угорщина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одного із затверджених виробників ГЛЗ, без зміни місця виробництва. Термін введення змін протягом 6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UA/8705/01/02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ЛІЗИНОПРИЛ-ТЕВА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по 10 мг по 10 таблеток у блістері; по 3 або по 5 блістерів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«Тева Україна»</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Фармацевтичний завод Тева</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Угорщина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одного із затверджених виробників ГЛЗ, без зміни місця виробництва. Термін введення змін протягом 6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UA/8705/01/03</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ЛІЗИНОПРИЛ-ТЕВА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по 20 мг по 10 таблеток у блістері; по 3 або по 5 блістерів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«Тева Україна»</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Фармацевтичний завод Тева</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Угорщина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одного із затверджених виробників ГЛЗ, без зміни місця виробництва. Термін введення змін протягом 6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UA/8705/01/04</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 xml:space="preserve">ЛІНЕЗОЛІДИН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інфузій, 2 мг/мл по 300 мл у пляшці; по 1 пляшці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вилучення інформації щодо проведення випробування для ідентифікації кожного тарного місця із Специфікації допоміжних речовин НАТРІЮ ЦИТРАТ; ЛИМОННА КИСЛОТА БЕЗВОДНА; ГЛЮКОЗИ МОНОГІДРАТ; НАТРІЮ ГІДРОКСИД; ХЛОРИСТОВОДНЕВА КИСЛОТА КОНТЦЕНТРОВАНА. Контроль допоміжних речовин для показника «Ідентифікація» буде проводитись згідно вимог затвердженої специфікації.</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UA/11948/01/01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ЛІПРЕТТО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20 мг: по 10 таблеток у блістері; по 3 або по 9 блістерів у пачці з картону; по 30 таблеток у банці; по 1 банці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НВФ "МІКРОХІМ"</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ТОВ НВФ "МІКРОХІМ" </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"Фармакологiчнi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"Діти"(уточнення інформації), "Побічні реакції" згідно з інформацією щодо медичного застосування референтного лікарського засобу (КРЕСТОР, таблетки, вкриті плівковою оболонкою). На підставі останньої оновленої інформації з безпеки, що міститься в інструкції для медичного застосування референтного лікарського засобу, а також у плані управління ризиками версія ФН-27 Ros-t-1.2-02.05.2022.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UA/18323/01/02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ЛІПРЕТТО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40 мг: по 10 таблеток у блістері; по 3 блістери у пачці з картону; по 30 таблеток у банці; по 1 банці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НВФ "МІКРОХІМ"</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ТОВ НВФ "МІКРОХІМ" </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"Фармакологiчнi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"Діти"(уточнення інформації), "Побічні реакції" згідно з інформацією щодо медичного застосування референтного лікарського засобу (КРЕСТОР, таблетки, вкриті плівковою оболонкою). На підставі останньої оновленої інформації з безпеки, що міститься в інструкції для медичного застосування референтного лікарського засобу, а також у плані управління ризиками версія ФН-27 Ros-t-1.2-02.05.2022.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UA/18323/01/03</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ЛІПРЕТТО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10 мг: по 10 таблеток у блістері; по 3 або по 9 блістерів у пачці з картону; по 30 таблеток у банці; по 1 банці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НВФ "МІКРОХІМ"</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ТОВ НВФ "МІКРОХІМ" </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"Фармакологiчнi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"Діти"(уточнення інформації), "Побічні реакції" згідно з інформацією щодо медичного застосування референтного лікарського засобу (КРЕСТОР, таблетки, вкриті плівковою оболонкою). На підставі останньої оновленої інформації з безпеки, що міститься в інструкції для медичного застосування референтного лікарського засобу, а також у плані управління ризиками версія ФН-27 Ros-t-1.2-02.05.2022.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UA/18323/01/01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ЛОГУФЕН®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250 мг; in bulk: по 10 таблеток у блістері; по 240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«ГЛЕДФАРМ ЛТД»</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КУСУМ ХЕЛТХКЕР ПВТ ЛТД</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UA/17412/01/01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ЛОГУФЕН®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250 мг; по 10 таблеток у блістері, по 3 або по 6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«ГЛЕДФАРМ ЛТД»</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 Україна, 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КУСУМ ХЕЛТХКЕР ПВТ ЛТД</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UA/17411/01/01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ЛОГУФЕН®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500 мг; по 10 таблеток у блістері, по 3 або по 6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«ГЛЕДФАРМ ЛТД»</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КУСУМ ХЕЛТХКЕР ПВТ ЛТД</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UA/17411/01/02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ЛОГУФЕН®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500 мг; in bulk: по 10 таблеток у блістері; по 180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«ГЛЕДФАРМ ЛТД»</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КУСУМ ХЕЛТХКЕР ПВТ ЛТД</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UA/17412/01/02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МАВІРЕТ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100 мг/40 мг; № 84: по 3 таблетки у блістері; по 7 блістерів у картонній коробці; 4 картонні коробки у груповій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ЕббВі Біофармасьютікалз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виробництво, пакування та тестування проміжного екструдату; тестування лікарського засобу, первинне та вторинне пакування, випуск серії: Еббві Дойчленд ГмбХ і Ко. КГ, Німеччина; виробництво лікарського засобу, тестування: Фурньє Лабораторіз Айрленд Лімітед, Ірландiя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Ірландiя</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до специфікації на проміжний продукт Difluorosulfonamide HCl, що використовується у процесі синтезу АФІ глекапревір, додається параметр - DF Amino Ester (метод HPLC-MS/MS) (критерій прийнятності </w:t>
            </w:r>
            <w:r>
              <w:rPr>
                <w:rFonts w:ascii="Arial" w:hAnsi="Arial" w:cs="Arial"/>
                <w:sz w:val="16"/>
                <w:szCs w:val="16"/>
              </w:rPr>
              <w:t>≤</w:t>
            </w:r>
            <w:r w:rsidRPr="0040328F">
              <w:rPr>
                <w:rFonts w:ascii="Arial" w:hAnsi="Arial" w:cs="Arial"/>
                <w:sz w:val="16"/>
                <w:szCs w:val="16"/>
              </w:rPr>
              <w:t xml:space="preserve"> 0,10%) за результатами досліджень з якості;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допустимих меж, визначених у специфікації на проміжний продукт Boc-DF Amino Acid, що використовується у процесі синтезу АФІ глекапревір, звужується параметр для домішки Boc-DF Amino Ester (A-1564818.0) з </w:t>
            </w:r>
            <w:r>
              <w:rPr>
                <w:rFonts w:ascii="Arial" w:hAnsi="Arial" w:cs="Arial"/>
                <w:sz w:val="16"/>
                <w:szCs w:val="16"/>
              </w:rPr>
              <w:t>≤</w:t>
            </w:r>
            <w:r w:rsidRPr="0040328F">
              <w:rPr>
                <w:rFonts w:ascii="Arial" w:hAnsi="Arial" w:cs="Arial"/>
                <w:sz w:val="16"/>
                <w:szCs w:val="16"/>
              </w:rPr>
              <w:t xml:space="preserve"> 0,30% до </w:t>
            </w:r>
            <w:r>
              <w:rPr>
                <w:rFonts w:ascii="Arial" w:hAnsi="Arial" w:cs="Arial"/>
                <w:sz w:val="16"/>
                <w:szCs w:val="16"/>
              </w:rPr>
              <w:t>≤</w:t>
            </w:r>
            <w:r w:rsidRPr="0040328F">
              <w:rPr>
                <w:rFonts w:ascii="Arial" w:hAnsi="Arial" w:cs="Arial"/>
                <w:sz w:val="16"/>
                <w:szCs w:val="16"/>
              </w:rPr>
              <w:t xml:space="preserve"> 0,10% (метод HPLC);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у специфікації на проміжний продукт Boc-DF Amino Acid, що використовується у процесі синтезу АФІ глекапревір, звужується параметр для етанолу з </w:t>
            </w:r>
            <w:r>
              <w:rPr>
                <w:rFonts w:ascii="Arial" w:hAnsi="Arial" w:cs="Arial"/>
                <w:sz w:val="16"/>
                <w:szCs w:val="16"/>
              </w:rPr>
              <w:t>≤</w:t>
            </w:r>
            <w:r w:rsidRPr="0040328F">
              <w:rPr>
                <w:rFonts w:ascii="Arial" w:hAnsi="Arial" w:cs="Arial"/>
                <w:sz w:val="16"/>
                <w:szCs w:val="16"/>
              </w:rPr>
              <w:t xml:space="preserve"> 5000 ppm до </w:t>
            </w:r>
            <w:r>
              <w:rPr>
                <w:rFonts w:ascii="Arial" w:hAnsi="Arial" w:cs="Arial"/>
                <w:sz w:val="16"/>
                <w:szCs w:val="16"/>
              </w:rPr>
              <w:t>≤</w:t>
            </w:r>
            <w:r w:rsidRPr="0040328F">
              <w:rPr>
                <w:rFonts w:ascii="Arial" w:hAnsi="Arial" w:cs="Arial"/>
                <w:sz w:val="16"/>
                <w:szCs w:val="16"/>
              </w:rPr>
              <w:t xml:space="preserve"> 250 ppm (метод GC)</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UA/18645/01/01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МЕДАЦЕТ - 1000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порошок для розчину для ін'єкцій по 1000 мг 1 флакон з порошком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Сенс Лабораторіс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розміру серії ГЛЗ. Затверджено: 10 кг (5040 кг). </w:t>
            </w:r>
            <w:r w:rsidRPr="0040328F">
              <w:rPr>
                <w:rFonts w:ascii="Arial" w:hAnsi="Arial" w:cs="Arial"/>
                <w:sz w:val="16"/>
                <w:szCs w:val="16"/>
              </w:rPr>
              <w:br/>
              <w:t>Запропоновано: 10 кг (5040 кг); 60 кг (45045 флаконів)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UA/17841/01/01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МЕДЕКСОЛ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краплі очні, суспензія, 1 мг/мл по 10 мл у флаконі-крапельниці; по 1 флакону-крапельниці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«УОРЛД МЕДИЦИН»</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К.О. Ромфарм Компані С.Р.Л. </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Румунія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w:t>
            </w:r>
            <w:r w:rsidRPr="0040328F">
              <w:rPr>
                <w:rFonts w:ascii="Arial" w:hAnsi="Arial" w:cs="Arial"/>
                <w:sz w:val="16"/>
                <w:szCs w:val="16"/>
              </w:rPr>
              <w:br/>
              <w:t xml:space="preserve">Заміна розділу «Графічне оформлення упаковки» на розділ «Маркування» МКЯ ЛЗ </w:t>
            </w:r>
            <w:r w:rsidRPr="0040328F">
              <w:rPr>
                <w:rFonts w:ascii="Arial" w:hAnsi="Arial" w:cs="Arial"/>
                <w:sz w:val="16"/>
                <w:szCs w:val="16"/>
              </w:rPr>
              <w:br/>
              <w:t xml:space="preserve">Затверджено: ГРАФІЧНЕ ОФОРМЛЕННЯ УПАКОВКИ Запропоновано: МАРКУВАННЯ </w:t>
            </w:r>
            <w:r w:rsidRPr="0040328F">
              <w:rPr>
                <w:rFonts w:ascii="Arial" w:hAnsi="Arial" w:cs="Arial"/>
                <w:sz w:val="16"/>
                <w:szCs w:val="16"/>
              </w:rPr>
              <w:br/>
              <w:t>Згідно затвердженого тексту маркування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UA/13862/01/01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МЕДОТИЛІН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1000 мг/4 мл; по 4 мл в ампулі; по 3 ампули в контурній чарунковій упаковці; по 1 контурній чарунковій упаковці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ТОВ "УОРЛД МЕДИЦИН" </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К.О. Ромфарм Компані С.Р.Л.</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Румунія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w:t>
            </w:r>
            <w:r w:rsidRPr="0040328F">
              <w:rPr>
                <w:rFonts w:ascii="Arial" w:hAnsi="Arial" w:cs="Arial"/>
                <w:sz w:val="16"/>
                <w:szCs w:val="16"/>
              </w:rPr>
              <w:br/>
              <w:t xml:space="preserve">Внесення зміни до розділу «Маркування» МКЯ ЛЗ: Затверджено: МАРКИРОВКА </w:t>
            </w:r>
            <w:r w:rsidRPr="0040328F">
              <w:rPr>
                <w:rFonts w:ascii="Arial" w:hAnsi="Arial" w:cs="Arial"/>
                <w:sz w:val="16"/>
                <w:szCs w:val="16"/>
              </w:rPr>
              <w:br/>
              <w:t xml:space="preserve">Текст маркировки первичной упаковки Текст маркировки вторичной упаковки Запропоновано: МАРКИРОВКА В соответствии с утвержденным текстом маркировки. </w:t>
            </w:r>
            <w:r w:rsidRPr="0040328F">
              <w:rPr>
                <w:rFonts w:ascii="Arial" w:hAnsi="Arial" w:cs="Arial"/>
                <w:sz w:val="16"/>
                <w:szCs w:val="16"/>
              </w:rPr>
              <w:br/>
              <w:t>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UA/14716/01/01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МЕТФОРМІНУ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порошок (субстанція) у подвійних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ХАРМАН ФІНОХЕМ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w:t>
            </w:r>
            <w:r w:rsidRPr="0040328F">
              <w:rPr>
                <w:rFonts w:ascii="Arial" w:hAnsi="Arial" w:cs="Arial"/>
                <w:sz w:val="16"/>
                <w:szCs w:val="16"/>
              </w:rPr>
              <w:br/>
              <w:t>Подання нового сертифікату відповідності ЄФ № R1-CEP 2000-059-Rev 11 від вже затвердженого виробника HARMAN FINOCHEM LIMITED, India, та як наслідок внесені наступні зміни: уточнено написання адреси дільниці та додано додаткову дільницю виробництва АФІ; зміни в розділах 3.2.S.4.1 Специфікація та 3.2.S.4.2 Аналітичні методики за показниками якості: «Кількісне визначення», «N-нітрозодиметиламін», «Насипна густина»; розділ «Упаковка» приведено у відповідність до СЕР.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UA/18858/01/01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МІКАРДИСПЛЮС®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80 мг/12,5 мг; по 7 таблеток у блістері; по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Берінгер Інгельхайм Еллас А.Е., Грецiя (Виробництво, первинне та вторинне пакування, контроль якості та випуск серії); Берінгер Інгельхайм Фарма ГмбХ і Ко. КГ, Німеччина (Виробництво, первинне та вторинне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Грецiя/</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гідрохлортіазиду Teva Pharmaceutical Industries Ltd, Israel та його афілійованих компаній (Abic Ltd. і Plantex Ltd.). Зміни І типу - Зміни з якості. Готовий лікарський засіб. Контроль готового лікарського засобу (інші зміни) </w:t>
            </w:r>
            <w:r w:rsidRPr="0040328F">
              <w:rPr>
                <w:rFonts w:ascii="Arial" w:hAnsi="Arial" w:cs="Arial"/>
                <w:sz w:val="16"/>
                <w:szCs w:val="16"/>
              </w:rPr>
              <w:br/>
              <w:t>Оновлення вже затверджених методів контролю якості лікарського засобу, а саме: викладення тексту державною мовою згідно сучасних вимог та внесення редакторських правок до тексту МКЯ ЛЗ, зокрема додавання в повній версії МКЯ в «Специфікації» тесту «Ідентифікація барвників», що призначений виключно для реєстрації та який зазначений в «Методах контролю» (п.10.МКЯ).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UA/0465/01/02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МІКСТАРД® 30 НМ ФЛЕКСПЕН®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суспензія для ін'єкцій, 100 МО/мл по 3 мл у картриджі; по 1 картриджу у багатодозовій одноразовій шприц-ручці; по 1 або 5 шприц-ручок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Виробник нерозфасованого продукту, первинне пакування; контроль якості продукту в первинному пакуванні (картриджі Пенфіл®) та відповідальний за випуск серії готового продукту (ФлексПен®): А/Т Ново Нордіск, Данiя; Виробник відповідальний за збирання, маркування та вторинне пакування готового продукту (ФлексПен®); контроль якості готового продукту (ФлексПен®): А/Т Ново Нордіск, Данiя; Маркування та вторинне пакування готового продукту (ФлексПен®):А/Т Ново Нордіск, Данія; Виробник продукції за повним циклом:Ново Нордіск Продюксьон САС, Франція; Виробник нерозфасованого продукту, первинне пакування; контроль якості продукту в первинному пакуванні (картриджі Пенфіл®); збирання, маркування та вторинне пакування готового продукту (ФлексПен®); контроль якості готового продукту (ФлексПен®): Ново Нордіск Продукао Фармасеутіка до Бразіль Лтда., Бразилія; Виробник нерозфасованого продукту, наповнення в первинну упаковку: Ново Нордіск (Китай) Фармасьютікалз Ко., Лтд., Китайська Народна Республіка</w:t>
            </w:r>
          </w:p>
          <w:p w:rsidR="00477BBF" w:rsidRPr="0040328F" w:rsidRDefault="00477BBF" w:rsidP="00EE51E5">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Франція/</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Бразилія/</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Китайська Народна Республіка</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Ластовенко Анна Сергіївна. Пропонована редакція: Ткач Мар'яна Тарасівна. Зміна контактних даних контактної особи заявника, відповідальної за фармаконагляд в Україні.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UA/17173/01/01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МІКСТАРД®30 НМ ПЕНФІЛ®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суспензія для ін'єкцій, 100 МО/мл по 3 мл у картриджі; по 5 картриджів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spacing w:after="240"/>
              <w:jc w:val="center"/>
              <w:rPr>
                <w:rFonts w:ascii="Arial" w:hAnsi="Arial" w:cs="Arial"/>
                <w:sz w:val="16"/>
                <w:szCs w:val="16"/>
              </w:rPr>
            </w:pPr>
            <w:r w:rsidRPr="0040328F">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Данiя; Виробник нерозфасованого продукту, первинне пакування та контроль балку. Контроль якості балку готового продукту та кінцевого продукту: Ново Нордіск Продюксьон САС, Франція; Виробник для маркування та упаковки Пенфіл®, вторинного пакування: А/Т Ново Нордіск, Данія; Виробник нерозфасованої продукції, первинна та вторинна упаковка: Ново Нордіск Продукао Фармасеутіка до Бразіль Лтда., Бразилія; Виробник нерозфасованого продукту, наповнення в первинну упаковку: Ново Нордіск (Китай) Фармасьютікалз Ко., Лтд.,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Франція/</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Бразилія/</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Китайська Народна Республіка</w:t>
            </w:r>
            <w:r w:rsidRPr="0040328F">
              <w:rPr>
                <w:rFonts w:ascii="Arial" w:hAnsi="Arial" w:cs="Arial"/>
                <w:sz w:val="16"/>
                <w:szCs w:val="16"/>
              </w:rPr>
              <w:br/>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Ластовенко Анна Сергіївна. Пропонована редакція: Ткач Мар'яна Тарасівна.</w:t>
            </w:r>
            <w:r w:rsidRPr="0040328F">
              <w:rPr>
                <w:rFonts w:ascii="Arial" w:hAnsi="Arial" w:cs="Arial"/>
                <w:sz w:val="16"/>
                <w:szCs w:val="16"/>
              </w:rPr>
              <w:br/>
              <w:t>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UA/12612/01/01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МІЛАНДА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3 мг/0,03 мг по 21 таблетці у блістері; по 1 блістеру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АТДІС ФАРМА, С.Л., Іспанiя (альтернативний виробник, який відповідає за вторинне пакування); Лабораторіос Леон Фарма, С.А., Іспанiя (повний цикл виробництва); МАНАНТІАЛ ІНТЕГРА, С.Л.У., Іспанiя (альтернативний виробник, який відповідає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Іспанiя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UA/13152/01/01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МІЛДРОКАРД-Н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100 мг/мл по 5 мл в ампулі; по 10 ампул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"ФАРМАСЕЛ"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«ФАРМАСЕЛ», Україна (контроль, випуск серії); ХОЛОПАК Ферпакунгстехнік ГмбХ, Німеччина (виробництво нерозфасованої продукції, первинна та вторинна упаковка, контроль; вторинна упаковка, контроль)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0328F">
              <w:rPr>
                <w:rFonts w:ascii="Arial" w:hAnsi="Arial" w:cs="Arial"/>
                <w:sz w:val="16"/>
                <w:szCs w:val="16"/>
              </w:rPr>
              <w:br/>
              <w:t xml:space="preserve">Діюча редакція: Проценко Галина Анатоліївна. Пропонована редакція: Супрун Едуард Володимирович. Зміна контактних даних уповноваженої особи, відповідальної за фармаконагляд. Зміна номера мастер-файла системи фармаконагляду.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UA/10376/01/01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МІЛІСТАН СИРОП ВІД КАШЛЮ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сироп, по 100 мл у флаконі; по 1 флакону з мірною ложечкою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Мілі Хелскере Лімітед</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Гракуре Фармасьютікалс ЛТД</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w:t>
            </w:r>
            <w:r w:rsidRPr="0040328F">
              <w:rPr>
                <w:rFonts w:ascii="Arial" w:hAnsi="Arial" w:cs="Arial"/>
                <w:sz w:val="16"/>
                <w:szCs w:val="16"/>
              </w:rPr>
              <w:br/>
              <w:t>Затверджено: 2 роки. Запропоновано: 3 роки.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UA/2435/01/01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МІОЛОКАРД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100 мг/мл по 5 мл в ампулі скляній; по 5 ампул у блістері; по 2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"ФАРМАСЕЛ"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ПрАТ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Проценко Галина Анатоліївна. Пропонована редакція: Супрун Едуард Володимирович. Зміна контактних даних уповноваженої особи, відповідальної за фармаконагляд. Зміна номера мастер-файла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UA/15151/01/01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НЕОГАБІН 150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капсули по 150 мг; по 10 капсул у блістері; по 1, 3 або по 6 блістерів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 зміни проведення рутинного контролю показників для маси для капсулювання. Зміни І типу - Зміни з якості. Готовий лікарський засіб. Зміни у виробництві (інші зміни) - зміни проведення рутинного контролю показників для капсул нерозфасованих та контролю показників на валідації для капсул нерозфасованих.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у специфікації вхідного контролю АФІ прегабаліну виробництва HIKAL, LTD, Індія, а саме зміни по переносу даних із сертифікату якості фірми-виробника у Аналітичний звіт ТОВ «Фарма Старт» (контроль показників якості «Сульфатна зола», «Залишкові кількості органічних розчинників», проводиться в режимі моніторингу, але не рідше 1 разу на рік. В інших випадках результати контролю переносяться із сертифікату якості виробника АФІ в Аналітичний звіт ТОВ «Фарма Старт»). Зміни І типу - Зміни з якості. Готовий лікарський засіб. Зміни у виробництві (інші зміни) - зміна формату р. 3.2.P.3.3. Опис виробничого процесу та контролю процесу, а саме видалення з розділу інформації щодо контролю готової продукції у зв’язку з приведенням до формату ЗТД. (Інформація щодо контролю готової продукції приведена у р. 3.2.Р.5.1. Специфікація). Зміни І типу - Зміни з якості. Готовий лікарський засіб. Зміни у виробництві (інші зміни) - уточнення інформації стосовно нанесення номеру серії та терміну придатності на стадіях «Фасування» та «Пакування», що обумовлено технологічною можливістю нанесення номеру серії та терміну придатності – методом друку в доповнення до методу нанесення відтиску, що стосується розділів 3.2.P.3.3. Опис виробничого процесу та контролю процесу., 3.2.P.3.4. Контроль критичних стадій і проміжної продукції, 3.2.P.3.5. Валідація процесу та/або його оцінка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UA/13702/01/01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НЕОГАБІН 75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капсули по 75 мг по 10 капсул у блістері; по 1, 3 або по 6 блістерів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 зміни проведення рутинного контролю показників для маси для капсулювання. Зміни І типу - Зміни з якості. Готовий лікарський засіб. Зміни у виробництві (інші зміни) - зміни проведення рутинного контролю показників для капсул нерозфасованих та контролю показників на валідації для капсул нерозфасованих.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у специфікації вхідного контролю АФІ прегабаліну виробництва HIKAL, LTD, Індія, а саме зміни по переносу даних із сертифікату якості фірми-виробника у Аналітичний звіт ТОВ «Фарма Старт» (контроль показників якості «Сульфатна зола», «Залишкові кількості органічних розчинників», проводиться в режимі моніторингу, але не рідше 1 разу на рік. В інших випадках результати контролю переносяться із сертифікату якості виробника АФІ в Аналітичний звіт ТОВ «Фарма Старт»). Зміни І типу - Зміни з якості. Готовий лікарський засіб. Зміни у виробництві (інші зміни) - зміна формату р. 3.2.P.3.3. Опис виробничого процесу та контролю процесу, а саме видалення з розділу інформації щодо контролю готової продукції у зв’язку з приведенням до формату ЗТД. (Інформація щодо контролю готової продукції приведена у р. 3.2.Р.5.1. Специфікація). Зміни І типу - Зміни з якості. Готовий лікарський засіб. Зміни у виробництві (інші зміни) - уточнення інформації стосовно нанесення номеру серії та терміну придатності на стадіях «Фасування» та «Пакування», що обумовлено технологічною можливістю нанесення номеру серії та терміну придатності – методом друку в доповнення до методу нанесення відтиску, що стосується розділів 3.2.P.3.3. Опис виробничого процесу та контролю процесу., 3.2.P.3.4. Контроль критичних стадій і проміжної продукції, 3.2.P.3.5. Валідація процесу та/або його оцінка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UA/13702/01/02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НЕО-ПЕНОТРАН®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супозиторії вагінальні; по 7 супозиторіїв у блістері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Зентіва, к.с.</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Екселтіс Ілач Санаї ве Тіджарет Анонім Шіркеті </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Туреччина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UA/5477/01/01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НІКОМЕКС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50 мг/мл, по 2 мл в ампулі скляній; по 5 ампул у блістері; по 2 блістери в пачці з картону; по 5 мл в ампулі скляній; по 5 ампул у блістері; по 1 блістеру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ТОВ "ФАРМАСЕЛ"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ПрАТ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Проценко Галина Анатоліївна. Пропонована редакція: Супрун Едуард Володимирович. Зміна контактних даних уповноваженої особи, відповідальної за фармаконагляд. Зміна номера мастер-файла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UA/15072/01/01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порошок для розчину для ін`єкцій, по 1500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 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autoSpaceDE w:val="0"/>
              <w:autoSpaceDN w:val="0"/>
              <w:adjustRightInd w:val="0"/>
              <w:jc w:val="center"/>
              <w:rPr>
                <w:rFonts w:ascii="Arial" w:hAnsi="Arial" w:cs="Arial"/>
                <w:bCs/>
                <w:sz w:val="16"/>
                <w:szCs w:val="16"/>
              </w:rPr>
            </w:pPr>
            <w:r w:rsidRPr="0040328F">
              <w:rPr>
                <w:rFonts w:ascii="Arial" w:hAnsi="Arial" w:cs="Arial"/>
                <w:bCs/>
                <w:sz w:val="16"/>
                <w:szCs w:val="16"/>
              </w:rPr>
              <w:t>Данiя/</w:t>
            </w:r>
          </w:p>
          <w:p w:rsidR="00477BBF" w:rsidRPr="0040328F" w:rsidRDefault="00477BBF" w:rsidP="00EE51E5">
            <w:pPr>
              <w:autoSpaceDE w:val="0"/>
              <w:autoSpaceDN w:val="0"/>
              <w:adjustRightInd w:val="0"/>
              <w:jc w:val="center"/>
              <w:rPr>
                <w:rFonts w:ascii="Arial" w:hAnsi="Arial" w:cs="Arial"/>
                <w:bCs/>
                <w:sz w:val="16"/>
                <w:szCs w:val="16"/>
              </w:rPr>
            </w:pPr>
            <w:r w:rsidRPr="0040328F">
              <w:rPr>
                <w:rFonts w:ascii="Arial" w:hAnsi="Arial" w:cs="Arial"/>
                <w:bCs/>
                <w:sz w:val="16"/>
                <w:szCs w:val="16"/>
              </w:rPr>
              <w:t>Німеччина</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Ластовенко Анна Сергіївна. Пропонована редакція: Ткач Мар'яна Тарасівна.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UA/16751/01/04</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порошок для розчину для ін`єкцій, по 250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 А/Т Ново Нордіск, Данiя;</w:t>
            </w:r>
            <w:r w:rsidRPr="0040328F">
              <w:rPr>
                <w:rFonts w:ascii="Arial" w:hAnsi="Arial" w:cs="Arial"/>
                <w:sz w:val="16"/>
                <w:szCs w:val="16"/>
              </w:rPr>
              <w:br/>
              <w:t>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p w:rsidR="00477BBF" w:rsidRPr="0040328F" w:rsidRDefault="00477BBF" w:rsidP="00EE51E5">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Ластовенко Анна Сергіївна. Пропонована редакція: Ткач Мар'яна Тарасівна.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UA/16751/01/01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порошок для розчину для ін`єкцій, по 2000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40328F">
              <w:rPr>
                <w:rFonts w:ascii="Arial" w:hAnsi="Arial" w:cs="Arial"/>
                <w:sz w:val="16"/>
                <w:szCs w:val="16"/>
              </w:rPr>
              <w:br/>
              <w:t>А/Т Ново Нордіск, Данія; відповідальний за випуск серії готового лікарського засобу: А/Т Ново Нордіск, Данiя</w:t>
            </w:r>
            <w:r w:rsidRPr="0040328F">
              <w:rPr>
                <w:rFonts w:ascii="Arial" w:hAnsi="Arial" w:cs="Arial"/>
                <w:sz w:val="16"/>
                <w:szCs w:val="16"/>
              </w:rPr>
              <w:br/>
              <w:t>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p w:rsidR="00477BBF" w:rsidRPr="0040328F" w:rsidRDefault="00477BBF" w:rsidP="00EE51E5">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lang w:val="ru-RU"/>
              </w:rPr>
            </w:pPr>
            <w:r w:rsidRPr="0040328F">
              <w:rPr>
                <w:rFonts w:ascii="Arial" w:hAnsi="Arial" w:cs="Arial"/>
                <w:sz w:val="16"/>
                <w:szCs w:val="16"/>
              </w:rPr>
              <w:t>Данiя</w:t>
            </w:r>
            <w:r w:rsidRPr="0040328F">
              <w:rPr>
                <w:rFonts w:ascii="Arial" w:hAnsi="Arial" w:cs="Arial"/>
                <w:sz w:val="16"/>
                <w:szCs w:val="16"/>
                <w:lang w:val="ru-RU"/>
              </w:rPr>
              <w:t>/</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Ластовенко Анна Сергіївна. Пропонована редакція: Ткач Мар'яна Тарасівна.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UA/16751/01/05</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порошок для розчину для ін`єкцій, по 3000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40328F">
              <w:rPr>
                <w:rFonts w:ascii="Arial" w:hAnsi="Arial" w:cs="Arial"/>
                <w:sz w:val="16"/>
                <w:szCs w:val="16"/>
              </w:rPr>
              <w:br/>
              <w:t xml:space="preserve">А/Т Ново Нордіск, Данiя </w:t>
            </w:r>
            <w:r w:rsidRPr="0040328F">
              <w:rPr>
                <w:rFonts w:ascii="Arial" w:hAnsi="Arial" w:cs="Arial"/>
                <w:sz w:val="16"/>
                <w:szCs w:val="16"/>
              </w:rPr>
              <w:br/>
              <w:t>контроль якості готового лікарського засобу:</w:t>
            </w:r>
            <w:r w:rsidRPr="0040328F">
              <w:rPr>
                <w:rFonts w:ascii="Arial" w:hAnsi="Arial" w:cs="Arial"/>
                <w:sz w:val="16"/>
                <w:szCs w:val="16"/>
              </w:rPr>
              <w:br/>
              <w:t xml:space="preserve">А/Т Ново Нордіск, Данiя </w:t>
            </w:r>
            <w:r w:rsidRPr="0040328F">
              <w:rPr>
                <w:rFonts w:ascii="Arial" w:hAnsi="Arial" w:cs="Arial"/>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40328F">
              <w:rPr>
                <w:rFonts w:ascii="Arial" w:hAnsi="Arial" w:cs="Arial"/>
                <w:sz w:val="16"/>
                <w:szCs w:val="16"/>
              </w:rPr>
              <w:br/>
              <w:t xml:space="preserve">А/Т Ново Нордіск, Данія </w:t>
            </w:r>
            <w:r w:rsidRPr="0040328F">
              <w:rPr>
                <w:rFonts w:ascii="Arial" w:hAnsi="Arial" w:cs="Arial"/>
                <w:sz w:val="16"/>
                <w:szCs w:val="16"/>
              </w:rPr>
              <w:br/>
              <w:t>відповідальний за випуск серії готового лікарського засобу:</w:t>
            </w:r>
            <w:r w:rsidRPr="0040328F">
              <w:rPr>
                <w:rFonts w:ascii="Arial" w:hAnsi="Arial" w:cs="Arial"/>
                <w:sz w:val="16"/>
                <w:szCs w:val="16"/>
              </w:rPr>
              <w:br/>
              <w:t>А/Т Ново Нордіск, Данiя</w:t>
            </w:r>
            <w:r w:rsidRPr="0040328F">
              <w:rPr>
                <w:rFonts w:ascii="Arial" w:hAnsi="Arial" w:cs="Arial"/>
                <w:sz w:val="16"/>
                <w:szCs w:val="16"/>
              </w:rPr>
              <w:br/>
              <w:t>виробництво розчинника (приготування, розлив, перевірка, комплектація, маркування та пакування нерозфасованого продукту):</w:t>
            </w:r>
            <w:r w:rsidRPr="0040328F">
              <w:rPr>
                <w:rFonts w:ascii="Arial" w:hAnsi="Arial" w:cs="Arial"/>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lang w:val="ru-RU"/>
              </w:rPr>
            </w:pPr>
            <w:r w:rsidRPr="0040328F">
              <w:rPr>
                <w:rFonts w:ascii="Arial" w:hAnsi="Arial" w:cs="Arial"/>
                <w:sz w:val="16"/>
                <w:szCs w:val="16"/>
              </w:rPr>
              <w:t>Данiя</w:t>
            </w:r>
            <w:r w:rsidRPr="0040328F">
              <w:rPr>
                <w:rFonts w:ascii="Arial" w:hAnsi="Arial" w:cs="Arial"/>
                <w:sz w:val="16"/>
                <w:szCs w:val="16"/>
                <w:lang w:val="ru-RU"/>
              </w:rPr>
              <w:t>/</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Ластовенко Анна Сергіївна. Пропонована редакція: Ткач Мар'яна Тарасівна.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UA/16751/01/06</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порошок для розчину для ін`єкцій, по 500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40328F">
              <w:rPr>
                <w:rFonts w:ascii="Arial" w:hAnsi="Arial" w:cs="Arial"/>
                <w:sz w:val="16"/>
                <w:szCs w:val="16"/>
              </w:rPr>
              <w:br/>
              <w:t>А/Т Ново Нордіск, Данiя</w:t>
            </w:r>
            <w:r w:rsidRPr="0040328F">
              <w:rPr>
                <w:rFonts w:ascii="Arial" w:hAnsi="Arial" w:cs="Arial"/>
                <w:sz w:val="16"/>
                <w:szCs w:val="16"/>
              </w:rPr>
              <w:br/>
              <w:t>контроль якості готового лікарського засобу:</w:t>
            </w:r>
            <w:r w:rsidRPr="0040328F">
              <w:rPr>
                <w:rFonts w:ascii="Arial" w:hAnsi="Arial" w:cs="Arial"/>
                <w:sz w:val="16"/>
                <w:szCs w:val="16"/>
              </w:rPr>
              <w:br/>
              <w:t>А/Т Ново Нордіск Данiя</w:t>
            </w:r>
            <w:r w:rsidRPr="0040328F">
              <w:rPr>
                <w:rFonts w:ascii="Arial" w:hAnsi="Arial" w:cs="Arial"/>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40328F">
              <w:rPr>
                <w:rFonts w:ascii="Arial" w:hAnsi="Arial" w:cs="Arial"/>
                <w:sz w:val="16"/>
                <w:szCs w:val="16"/>
              </w:rPr>
              <w:br/>
              <w:t xml:space="preserve">А/Т Ново Нордіск, Данія </w:t>
            </w:r>
            <w:r w:rsidRPr="0040328F">
              <w:rPr>
                <w:rFonts w:ascii="Arial" w:hAnsi="Arial" w:cs="Arial"/>
                <w:sz w:val="16"/>
                <w:szCs w:val="16"/>
              </w:rPr>
              <w:br/>
              <w:t>відповідальний за випуск серії готового лікарського засобу:</w:t>
            </w:r>
            <w:r w:rsidRPr="0040328F">
              <w:rPr>
                <w:rFonts w:ascii="Arial" w:hAnsi="Arial" w:cs="Arial"/>
                <w:sz w:val="16"/>
                <w:szCs w:val="16"/>
              </w:rPr>
              <w:br/>
              <w:t>А/Т Ново Нордіск, Данiя</w:t>
            </w:r>
            <w:r w:rsidRPr="0040328F">
              <w:rPr>
                <w:rFonts w:ascii="Arial" w:hAnsi="Arial" w:cs="Arial"/>
                <w:sz w:val="16"/>
                <w:szCs w:val="16"/>
              </w:rPr>
              <w:br/>
              <w:t>виробництво розчинника (приготування, розлив, перевірка, комплектація, маркування та пакування нерозфасованого продукту):</w:t>
            </w:r>
            <w:r w:rsidRPr="0040328F">
              <w:rPr>
                <w:rFonts w:ascii="Arial" w:hAnsi="Arial" w:cs="Arial"/>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lang w:val="ru-RU"/>
              </w:rPr>
            </w:pPr>
            <w:r w:rsidRPr="0040328F">
              <w:rPr>
                <w:rFonts w:ascii="Arial" w:hAnsi="Arial" w:cs="Arial"/>
                <w:sz w:val="16"/>
                <w:szCs w:val="16"/>
              </w:rPr>
              <w:t>Данiя</w:t>
            </w:r>
            <w:r w:rsidRPr="0040328F">
              <w:rPr>
                <w:rFonts w:ascii="Arial" w:hAnsi="Arial" w:cs="Arial"/>
                <w:sz w:val="16"/>
                <w:szCs w:val="16"/>
                <w:lang w:val="ru-RU"/>
              </w:rPr>
              <w:t>/</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Ластовенко Анна Сергіївна. Пропонована редакція: Ткач Мар'яна Тарасівна.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UA/16751/01/02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порошок для розчину для ін`єкцій, по 1000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40328F">
              <w:rPr>
                <w:rFonts w:ascii="Arial" w:hAnsi="Arial" w:cs="Arial"/>
                <w:sz w:val="16"/>
                <w:szCs w:val="16"/>
              </w:rPr>
              <w:br/>
              <w:t>А/Т Ново Нордіск, Данiя</w:t>
            </w:r>
            <w:r w:rsidRPr="0040328F">
              <w:rPr>
                <w:rFonts w:ascii="Arial" w:hAnsi="Arial" w:cs="Arial"/>
                <w:sz w:val="16"/>
                <w:szCs w:val="16"/>
              </w:rPr>
              <w:br/>
              <w:t>контроль якості готового лікарського засобу:</w:t>
            </w:r>
            <w:r w:rsidRPr="0040328F">
              <w:rPr>
                <w:rFonts w:ascii="Arial" w:hAnsi="Arial" w:cs="Arial"/>
                <w:sz w:val="16"/>
                <w:szCs w:val="16"/>
              </w:rPr>
              <w:br/>
              <w:t>А/Т Ново Нордіск Данiя</w:t>
            </w:r>
            <w:r w:rsidRPr="0040328F">
              <w:rPr>
                <w:rFonts w:ascii="Arial" w:hAnsi="Arial" w:cs="Arial"/>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40328F">
              <w:rPr>
                <w:rFonts w:ascii="Arial" w:hAnsi="Arial" w:cs="Arial"/>
                <w:sz w:val="16"/>
                <w:szCs w:val="16"/>
              </w:rPr>
              <w:br/>
              <w:t xml:space="preserve">А/Т Ново Нордіск, Данія </w:t>
            </w:r>
            <w:r w:rsidRPr="0040328F">
              <w:rPr>
                <w:rFonts w:ascii="Arial" w:hAnsi="Arial" w:cs="Arial"/>
                <w:sz w:val="16"/>
                <w:szCs w:val="16"/>
              </w:rPr>
              <w:br/>
              <w:t>відповідальний за випуск серії готового лікарського засобу:</w:t>
            </w:r>
            <w:r w:rsidRPr="0040328F">
              <w:rPr>
                <w:rFonts w:ascii="Arial" w:hAnsi="Arial" w:cs="Arial"/>
                <w:sz w:val="16"/>
                <w:szCs w:val="16"/>
              </w:rPr>
              <w:br/>
              <w:t>А/Т Ново Нордіск, Данiя</w:t>
            </w:r>
            <w:r w:rsidRPr="0040328F">
              <w:rPr>
                <w:rFonts w:ascii="Arial" w:hAnsi="Arial" w:cs="Arial"/>
                <w:sz w:val="16"/>
                <w:szCs w:val="16"/>
              </w:rPr>
              <w:br/>
              <w:t>виробництво розчинника (приготування, розлив, перевірка, комплектація, маркування та пакування нерозфасованого продукту):</w:t>
            </w:r>
            <w:r w:rsidRPr="0040328F">
              <w:rPr>
                <w:rFonts w:ascii="Arial" w:hAnsi="Arial" w:cs="Arial"/>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lang w:val="ru-RU"/>
              </w:rPr>
            </w:pPr>
            <w:r w:rsidRPr="0040328F">
              <w:rPr>
                <w:rFonts w:ascii="Arial" w:hAnsi="Arial" w:cs="Arial"/>
                <w:sz w:val="16"/>
                <w:szCs w:val="16"/>
              </w:rPr>
              <w:t>Данiя</w:t>
            </w:r>
            <w:r w:rsidRPr="0040328F">
              <w:rPr>
                <w:rFonts w:ascii="Arial" w:hAnsi="Arial" w:cs="Arial"/>
                <w:sz w:val="16"/>
                <w:szCs w:val="16"/>
                <w:lang w:val="ru-RU"/>
              </w:rPr>
              <w:t>/</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Ластовенко Анна Сергіївна. Пропонована редакція: Ткач Мар'яна Тарасівна.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UA/16751/01/03</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НОВОМІКС® 30 ФЛЕКСПЕН®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суспензія для ін'єкцій, 100 ОД/мл; по 3 мл у картриджі, вкладеному в багатодозовій одноразовій шприц-ручці; по 1 або 5 шприц-ручок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Данія; Виробник продукції за повним циклом: Ново Нордіск Продюксьон САС, Франція; Маркування та упаковки ФлексПен®, вторинного пакування: А/Т Ново Нордіск, Данія; Виробник для збирання, маркування та упаковки ФлексПен®, вторинного пакування: А/Т Ново Нордіск, Данiя; Виробник нерозфасованої продукції, наповнення в Пенфіл®, первинна упаковка та збирання, маркування та упаковка ФлексПен®, вторинне пакування: Ново Нордіск Продукао Фармасеутіка до Бразіль Лтда., Бразилія; Виробник нерозфасованого продукту, наповнення в первинну упаковку: Ново Нордіск (Китай) Фармасьютікалз Ко., Лтд.,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Данія</w:t>
            </w:r>
            <w:r w:rsidRPr="0040328F">
              <w:rPr>
                <w:rFonts w:ascii="Arial" w:hAnsi="Arial" w:cs="Arial"/>
                <w:sz w:val="16"/>
                <w:szCs w:val="16"/>
                <w:lang w:val="ru-RU"/>
              </w:rPr>
              <w:t>/</w:t>
            </w:r>
            <w:r w:rsidRPr="0040328F">
              <w:rPr>
                <w:rFonts w:ascii="Arial" w:hAnsi="Arial" w:cs="Arial"/>
                <w:sz w:val="16"/>
                <w:szCs w:val="16"/>
              </w:rPr>
              <w:t>Бразилія</w:t>
            </w:r>
            <w:r w:rsidRPr="0040328F">
              <w:rPr>
                <w:rFonts w:ascii="Arial" w:hAnsi="Arial" w:cs="Arial"/>
                <w:sz w:val="16"/>
                <w:szCs w:val="16"/>
                <w:lang w:val="ru-RU"/>
              </w:rPr>
              <w:t>/</w:t>
            </w:r>
            <w:r w:rsidRPr="0040328F">
              <w:rPr>
                <w:rFonts w:ascii="Arial" w:hAnsi="Arial" w:cs="Arial"/>
                <w:sz w:val="16"/>
                <w:szCs w:val="16"/>
              </w:rPr>
              <w:t>Китайська Народна Республіка</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Ластовенко Анна Сергіївна. </w:t>
            </w:r>
            <w:r w:rsidRPr="0040328F">
              <w:rPr>
                <w:rFonts w:ascii="Arial" w:hAnsi="Arial" w:cs="Arial"/>
                <w:sz w:val="16"/>
                <w:szCs w:val="16"/>
              </w:rPr>
              <w:br/>
              <w:t>Пропонована редакція: Ткач Мар'яна Тарасівна.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UA/4862/01/01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НОВОНОРМ®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по 1 мг; по 15 таблеток у блістері; по 2 або 6 блістерів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Дозвіл на випуск серії: А/Т Ново Нордіск, Данія; Виробництво нерозфасованого продукту:</w:t>
            </w:r>
            <w:r w:rsidRPr="0040328F">
              <w:rPr>
                <w:rFonts w:ascii="Arial" w:hAnsi="Arial" w:cs="Arial"/>
                <w:sz w:val="16"/>
                <w:szCs w:val="16"/>
              </w:rPr>
              <w:br/>
              <w:t>Берінгер Інгельхайм Фарма ГмбХ і Ко. КГ, Німеччина; Виробник відповідальний за первинне та вторинне пакування: Каталент Німеччина  Шорндорф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lang w:val="ru-RU"/>
              </w:rPr>
            </w:pPr>
            <w:r w:rsidRPr="0040328F">
              <w:rPr>
                <w:rFonts w:ascii="Arial" w:hAnsi="Arial" w:cs="Arial"/>
                <w:sz w:val="16"/>
                <w:szCs w:val="16"/>
              </w:rPr>
              <w:t>Данія</w:t>
            </w:r>
            <w:r w:rsidRPr="0040328F">
              <w:rPr>
                <w:rFonts w:ascii="Arial" w:hAnsi="Arial" w:cs="Arial"/>
                <w:sz w:val="16"/>
                <w:szCs w:val="16"/>
                <w:lang w:val="ru-RU"/>
              </w:rPr>
              <w:t>/</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Ластовенко Анна Сергіївна. </w:t>
            </w:r>
            <w:r w:rsidRPr="0040328F">
              <w:rPr>
                <w:rFonts w:ascii="Arial" w:hAnsi="Arial" w:cs="Arial"/>
                <w:sz w:val="16"/>
                <w:szCs w:val="16"/>
              </w:rPr>
              <w:br/>
              <w:t>Пропонована редакція: Ткач Мар'яна Тарасівна.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UA/1582/01/02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НОВОРАПІД® ФЛЕКСПЕН®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100 ОД/мл, по 3 мл у картриджі; по 1 картриджу у багатодозовій одноразовій шприц-ручці; по 1 або 5 шприц-ручок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Данiя; Виробник продукції за повним циклом: Ново Нордіск Продюксьон САС, Франція; Маркування та упаковки ФлексПен®, вторинного пакування: А/Т Ново Нордіск, Данія; Виробник для збирання, маркування та упаковки ФлексПен®, вторинного пакування:</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Ново Нордіск, Данiя; Виробник нерозфасованої продукції, первинна та вторинна упаковка: Ново Нордіск Продукао Фармасеутіка до Бразіль Лтда., Бразилія; Виробник нерозфасованого продукту, наповнення в первинну упаковку:Ново Нордіск (Китай) Фармасьютікалз Ко., Лтд.,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autoSpaceDE w:val="0"/>
              <w:autoSpaceDN w:val="0"/>
              <w:adjustRightInd w:val="0"/>
              <w:jc w:val="center"/>
              <w:rPr>
                <w:rFonts w:ascii="Arial" w:hAnsi="Arial" w:cs="Arial"/>
                <w:bCs/>
                <w:sz w:val="16"/>
                <w:szCs w:val="16"/>
              </w:rPr>
            </w:pPr>
            <w:r w:rsidRPr="0040328F">
              <w:rPr>
                <w:rFonts w:ascii="Arial" w:hAnsi="Arial" w:cs="Arial"/>
                <w:bCs/>
                <w:sz w:val="16"/>
                <w:szCs w:val="16"/>
              </w:rPr>
              <w:t>Данiя/</w:t>
            </w:r>
          </w:p>
          <w:p w:rsidR="00477BBF" w:rsidRPr="0040328F" w:rsidRDefault="00477BBF" w:rsidP="00EE51E5">
            <w:pPr>
              <w:autoSpaceDE w:val="0"/>
              <w:autoSpaceDN w:val="0"/>
              <w:adjustRightInd w:val="0"/>
              <w:jc w:val="center"/>
              <w:rPr>
                <w:rFonts w:ascii="Arial" w:hAnsi="Arial" w:cs="Arial"/>
                <w:bCs/>
                <w:sz w:val="16"/>
                <w:szCs w:val="16"/>
              </w:rPr>
            </w:pPr>
            <w:r w:rsidRPr="0040328F">
              <w:rPr>
                <w:rFonts w:ascii="Arial" w:hAnsi="Arial" w:cs="Arial"/>
                <w:bCs/>
                <w:sz w:val="16"/>
                <w:szCs w:val="16"/>
              </w:rPr>
              <w:t>Франція/</w:t>
            </w:r>
          </w:p>
          <w:p w:rsidR="00477BBF" w:rsidRPr="0040328F" w:rsidRDefault="00477BBF" w:rsidP="00EE51E5">
            <w:pPr>
              <w:autoSpaceDE w:val="0"/>
              <w:autoSpaceDN w:val="0"/>
              <w:adjustRightInd w:val="0"/>
              <w:jc w:val="center"/>
              <w:rPr>
                <w:rFonts w:ascii="Arial" w:hAnsi="Arial" w:cs="Arial"/>
                <w:bCs/>
                <w:sz w:val="16"/>
                <w:szCs w:val="16"/>
              </w:rPr>
            </w:pPr>
            <w:r w:rsidRPr="0040328F">
              <w:rPr>
                <w:rFonts w:ascii="Arial" w:hAnsi="Arial" w:cs="Arial"/>
                <w:bCs/>
                <w:sz w:val="16"/>
                <w:szCs w:val="16"/>
              </w:rPr>
              <w:t>Бразилія/</w:t>
            </w:r>
          </w:p>
          <w:p w:rsidR="00477BBF" w:rsidRPr="0040328F" w:rsidRDefault="00477BBF" w:rsidP="00EE51E5">
            <w:pPr>
              <w:autoSpaceDE w:val="0"/>
              <w:autoSpaceDN w:val="0"/>
              <w:adjustRightInd w:val="0"/>
              <w:jc w:val="center"/>
              <w:rPr>
                <w:rFonts w:ascii="Arial" w:hAnsi="Arial" w:cs="Arial"/>
                <w:bCs/>
                <w:sz w:val="16"/>
                <w:szCs w:val="16"/>
              </w:rPr>
            </w:pPr>
            <w:r w:rsidRPr="0040328F">
              <w:rPr>
                <w:rFonts w:ascii="Arial" w:hAnsi="Arial" w:cs="Arial"/>
                <w:bCs/>
                <w:sz w:val="16"/>
                <w:szCs w:val="16"/>
              </w:rPr>
              <w:t>Китайська Народна Республіка</w:t>
            </w:r>
          </w:p>
          <w:p w:rsidR="00477BBF" w:rsidRPr="0040328F" w:rsidRDefault="00477BBF" w:rsidP="00EE51E5">
            <w:pPr>
              <w:pStyle w:val="110"/>
              <w:tabs>
                <w:tab w:val="left" w:pos="12600"/>
              </w:tabs>
              <w:jc w:val="center"/>
              <w:rPr>
                <w:rFonts w:ascii="Arial" w:hAnsi="Arial" w:cs="Arial"/>
                <w:sz w:val="16"/>
                <w:szCs w:val="16"/>
                <w:lang w:val="ru-RU"/>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Ластовенко Анна Сергіївна. Пропонована редакція: Ткач Мар'яна Тарасівна.Зміна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UA/4863/01/01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НОВОСЕВЕН®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порошок ліофілізований для приготування розчину для ін'єкцій по 5 мг (250 КМО) 1 скляний флакон з ліофілізованим порошком у комплекті з 1 попередньо заповненим шприцом, який містить 5 мл розчинника (гістидин, вода для ін'єкцій), штоком поршня, перехідником для флакона в індивідуальній упаковці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виробник діючої речовини, готового продукту та виробник, відповідальний за випуск серій готового продукту: А/Т Ново Нордіск, Данія; дільниця виробництва, на якій проводиться контроль/випробування серії готового продукту: А/Т Ново Нордіск / Халлас Аллє, ДК-4400 Калундборг, Данія; Дільниця, на якій проводиться виготовлення розчинника у попередньо наповненому шприці та його первинне пакування: Веттер Фарма-Фертігунг ГмбХ унд Ко. КГ, Німеччина; 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Дільниця виробництва, на якій проводиться вторинне пакування готового продукту:</w:t>
            </w:r>
            <w:r w:rsidRPr="0040328F">
              <w:rPr>
                <w:rFonts w:ascii="Arial" w:hAnsi="Arial" w:cs="Arial"/>
                <w:sz w:val="16"/>
                <w:szCs w:val="16"/>
              </w:rPr>
              <w:br/>
              <w:t>А/Т Ново Нордіск, Данія; дільниця виробництва, на якій проводиться виробництво нерозфасованого продукту, фільтрування, наповнення та ліофілізація порошку: А/Т Ново Нордіск,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lang w:val="ru-RU"/>
              </w:rPr>
            </w:pPr>
            <w:r w:rsidRPr="0040328F">
              <w:rPr>
                <w:rFonts w:ascii="Arial" w:hAnsi="Arial" w:cs="Arial"/>
                <w:sz w:val="16"/>
                <w:szCs w:val="16"/>
              </w:rPr>
              <w:t>Данія</w:t>
            </w:r>
            <w:r w:rsidRPr="0040328F">
              <w:rPr>
                <w:rFonts w:ascii="Arial" w:hAnsi="Arial" w:cs="Arial"/>
                <w:sz w:val="16"/>
                <w:szCs w:val="16"/>
                <w:lang w:val="ru-RU"/>
              </w:rPr>
              <w:t>/</w:t>
            </w:r>
          </w:p>
          <w:p w:rsidR="00477BBF" w:rsidRPr="0040328F" w:rsidRDefault="00477BBF" w:rsidP="00EE51E5">
            <w:pPr>
              <w:pStyle w:val="110"/>
              <w:tabs>
                <w:tab w:val="left" w:pos="12600"/>
              </w:tabs>
              <w:jc w:val="center"/>
              <w:rPr>
                <w:rStyle w:val="csab6e076914"/>
                <w:sz w:val="16"/>
                <w:szCs w:val="16"/>
              </w:rPr>
            </w:pPr>
            <w:r w:rsidRPr="0040328F">
              <w:rPr>
                <w:rFonts w:ascii="Arial" w:hAnsi="Arial" w:cs="Arial"/>
                <w:sz w:val="16"/>
                <w:szCs w:val="16"/>
              </w:rPr>
              <w:t>Німеччина</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Ластовенко Анна Сергіївна. </w:t>
            </w:r>
            <w:r w:rsidRPr="0040328F">
              <w:rPr>
                <w:rFonts w:ascii="Arial" w:hAnsi="Arial" w:cs="Arial"/>
                <w:sz w:val="16"/>
                <w:szCs w:val="16"/>
              </w:rPr>
              <w:br/>
              <w:t>Пропонована редакція: Ткач Мар'яна Тарасівна.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UA/5178/01/04</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НОВОСЕВЕН®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порошок ліофілізований для приготування розчину для ін'єкцій по 2 мг (100 КМО) 1 скляний флакон з ліофілізованим порошком у комплекті з 1 попередньо заповненим шприцом, який містить 2 мл розчинника (гістидин, вода для ін'єкцій), штоком поршня, перехідником для флакона в індивідуальній упаковці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виробник діючої речовини, готового продукту та виробник, відповідальний за випуск серії готового продукту: А/Т Ново Нордіск, Данія; дільниця виробництва, на якій проводиться контроль/випробування серії готового продукту: А/Т Ново Нордіск, Данія; Дільниця, на якій проводиться виготовлення розчинника у попередньо наповненому шприці та його первинне пакування: Веттер Фарма-Фертігунг ГмбХ унд Ко. КГ, Німеччина; 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Дільниця виробництва, на якій проводиться вторинне пакування готового продукту: А/Т Ново Нордіск, Данія; Дільниця виробництва, на якій проводиться виробництво нерозфасованого продукту, фільтрування, наповнення та ліофілізація порошку: А/Т Ново Нордіск,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lang w:val="ru-RU"/>
              </w:rPr>
            </w:pPr>
            <w:r w:rsidRPr="0040328F">
              <w:rPr>
                <w:rFonts w:ascii="Arial" w:hAnsi="Arial" w:cs="Arial"/>
                <w:sz w:val="16"/>
                <w:szCs w:val="16"/>
              </w:rPr>
              <w:t>Данія</w:t>
            </w:r>
            <w:r w:rsidRPr="0040328F">
              <w:rPr>
                <w:rFonts w:ascii="Arial" w:hAnsi="Arial" w:cs="Arial"/>
                <w:sz w:val="16"/>
                <w:szCs w:val="16"/>
                <w:lang w:val="ru-RU"/>
              </w:rPr>
              <w:t>/</w:t>
            </w:r>
          </w:p>
          <w:p w:rsidR="00477BBF" w:rsidRPr="0040328F" w:rsidRDefault="00477BBF" w:rsidP="00EE51E5">
            <w:pPr>
              <w:pStyle w:val="110"/>
              <w:tabs>
                <w:tab w:val="left" w:pos="12600"/>
              </w:tabs>
              <w:jc w:val="center"/>
              <w:rPr>
                <w:rStyle w:val="csab6e076914"/>
                <w:b/>
                <w:sz w:val="16"/>
                <w:szCs w:val="16"/>
              </w:rPr>
            </w:pPr>
            <w:r w:rsidRPr="0040328F">
              <w:rPr>
                <w:rFonts w:ascii="Arial" w:hAnsi="Arial" w:cs="Arial"/>
                <w:sz w:val="16"/>
                <w:szCs w:val="16"/>
              </w:rPr>
              <w:t>Німеччина</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Ластовенко Анна Сергіївна. </w:t>
            </w:r>
            <w:r w:rsidRPr="0040328F">
              <w:rPr>
                <w:rFonts w:ascii="Arial" w:hAnsi="Arial" w:cs="Arial"/>
                <w:sz w:val="16"/>
                <w:szCs w:val="16"/>
              </w:rPr>
              <w:br/>
              <w:t>Пропонована редакція: Ткач Мар'яна Тарасівна.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UA/5178/01/05</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НОРМОЛАКТ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 xml:space="preserve">сироп, 670 мг/мл; по 100 мл у банці полімерній; по 1 банці разом із дозувальною ложкою в пачці; </w:t>
            </w:r>
            <w:r w:rsidRPr="0040328F">
              <w:rPr>
                <w:rFonts w:ascii="Arial" w:hAnsi="Arial" w:cs="Arial"/>
                <w:sz w:val="16"/>
                <w:szCs w:val="16"/>
              </w:rPr>
              <w:br/>
              <w:t xml:space="preserve">по 100 мл у флаконі полімерному; по 1 флакону разом із дозувальною ложкою в пачці; </w:t>
            </w:r>
            <w:r w:rsidRPr="0040328F">
              <w:rPr>
                <w:rFonts w:ascii="Arial" w:hAnsi="Arial" w:cs="Arial"/>
                <w:sz w:val="16"/>
                <w:szCs w:val="16"/>
              </w:rPr>
              <w:br/>
              <w:t xml:space="preserve">по 200 мл у флаконі полімерному; по 1 флакону разом із дозувальною ложкою в пачці; </w:t>
            </w:r>
            <w:r w:rsidRPr="0040328F">
              <w:rPr>
                <w:rFonts w:ascii="Arial" w:hAnsi="Arial" w:cs="Arial"/>
                <w:sz w:val="16"/>
                <w:szCs w:val="16"/>
              </w:rPr>
              <w:br/>
              <w:t>по 240 мл у флаконі полімерному; по 1 флакону разом із дозувальною ложкою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внесення змін до специфікації під час виробництва готового лікарського засобу, зокрема: заміна об'ємного методу на ваговий за показником "Об'єм вмісту упаковки" та внесення уточнення до критеріїв прийнятності в контролі проміжного продукту.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UA/18509/01/01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ОКТРА®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0,1 мг/мл, по 1 мл в ампулі, по 5 ампул у пачці; по 1 мл в ампулі, по 5 ампул у блістері, по 1 блістеру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АФІ - Bachem AG, Switzerland</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UA/11626/01/01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ОЛФЕН®-100 СР ДЕПОКАПС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капсули пролонгованої дії по 100 мг по 10 капсул у блістері; по 2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Ацино Фарма АГ, Швейцарія (виробництво за повним циклом); Ацино Фарма АГ, Швейцарія (виробництво нерозфасованої продукції, контроль якості, дозвіл на випуск серії); Ацино Фарма АГ, Швейцарія (первинна та вторинна упаковка); Унтерзухунгсінститут Хеппелер ГмбХ, Німеччина (додаткова лабораторія, що приймає участь в контролі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Швейцарія/</w:t>
            </w:r>
          </w:p>
          <w:p w:rsidR="00477BBF" w:rsidRPr="0040328F" w:rsidRDefault="00477BBF" w:rsidP="00EE51E5">
            <w:pPr>
              <w:pStyle w:val="110"/>
              <w:tabs>
                <w:tab w:val="left" w:pos="12600"/>
              </w:tabs>
              <w:jc w:val="center"/>
              <w:rPr>
                <w:rFonts w:ascii="Arial" w:hAnsi="Arial" w:cs="Arial"/>
                <w:sz w:val="16"/>
                <w:szCs w:val="16"/>
                <w:lang w:val="ru-RU"/>
              </w:rPr>
            </w:pPr>
            <w:r w:rsidRPr="0040328F">
              <w:rPr>
                <w:rFonts w:ascii="Arial" w:hAnsi="Arial" w:cs="Arial"/>
                <w:sz w:val="16"/>
                <w:szCs w:val="16"/>
              </w:rPr>
              <w:t>Німеччина</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40328F">
              <w:rPr>
                <w:rFonts w:ascii="Arial" w:hAnsi="Arial" w:cs="Arial"/>
                <w:sz w:val="16"/>
                <w:szCs w:val="16"/>
              </w:rPr>
              <w:br/>
              <w:t>подання оновленого сертифіката відповідності Європейській фармакопеї № R1-CEP 1997-066-Rev 04 (затверджено: R1-CEP 1997-066-Rev 03) для діючої речовини диклофенаку натрію від вже затвердженого виробника Amoli Organics Private Limited, Індія, та, як наслідок, уточнення адреси виробничої дільниці (додавання назви району) та введення періоду повторного випробування 5 років.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відповідності Європейській фармакопеї № R1-CEP 2002-022-Rev 04 для діючої речовини диклофенаку натрію від виробника ARCH PHARMALABS LIMITED, India.</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UA/5124/01/01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ОЛФЕН®-50 ЛАКТАБ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кишковорозчинні по 50 мг; по 10 таблеток у блістері; по 2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виробництво за повним циклом:</w:t>
            </w:r>
            <w:r w:rsidRPr="0040328F">
              <w:rPr>
                <w:rFonts w:ascii="Arial" w:hAnsi="Arial" w:cs="Arial"/>
                <w:sz w:val="16"/>
                <w:szCs w:val="16"/>
              </w:rPr>
              <w:br/>
              <w:t>Ацино Фарма АГ, Швейцарія</w:t>
            </w:r>
            <w:r w:rsidRPr="0040328F">
              <w:rPr>
                <w:rFonts w:ascii="Arial" w:hAnsi="Arial" w:cs="Arial"/>
                <w:sz w:val="16"/>
                <w:szCs w:val="16"/>
              </w:rPr>
              <w:br/>
              <w:t>додаткова лабораторія, що приймає участь в контролі серії:</w:t>
            </w:r>
            <w:r w:rsidRPr="0040328F">
              <w:rPr>
                <w:rFonts w:ascii="Arial" w:hAnsi="Arial" w:cs="Arial"/>
                <w:sz w:val="16"/>
                <w:szCs w:val="16"/>
              </w:rPr>
              <w:br/>
              <w:t>Унтерзухунгсінститут Хеппелер ГмбХ, Німеччина</w:t>
            </w:r>
            <w:r w:rsidRPr="0040328F">
              <w:rPr>
                <w:rFonts w:ascii="Arial" w:hAnsi="Arial" w:cs="Arial"/>
                <w:sz w:val="16"/>
                <w:szCs w:val="16"/>
              </w:rPr>
              <w:br/>
              <w:t>виробництво нерозфасованого продукту, контроль якості, дозвіл на випуск серії:</w:t>
            </w:r>
            <w:r w:rsidRPr="0040328F">
              <w:rPr>
                <w:rFonts w:ascii="Arial" w:hAnsi="Arial" w:cs="Arial"/>
                <w:sz w:val="16"/>
                <w:szCs w:val="16"/>
              </w:rPr>
              <w:br/>
              <w:t>Ацино Фарма АГ, Швейцарія</w:t>
            </w:r>
            <w:r w:rsidRPr="0040328F">
              <w:rPr>
                <w:rFonts w:ascii="Arial" w:hAnsi="Arial" w:cs="Arial"/>
                <w:sz w:val="16"/>
                <w:szCs w:val="16"/>
              </w:rPr>
              <w:br/>
              <w:t>первинна та вторинна упаковка:</w:t>
            </w:r>
            <w:r w:rsidRPr="0040328F">
              <w:rPr>
                <w:rFonts w:ascii="Arial" w:hAnsi="Arial" w:cs="Arial"/>
                <w:sz w:val="16"/>
                <w:szCs w:val="16"/>
              </w:rPr>
              <w:br/>
              <w:t>Ацино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lang w:val="ru-RU"/>
              </w:rPr>
            </w:pPr>
            <w:r w:rsidRPr="0040328F">
              <w:rPr>
                <w:rFonts w:ascii="Arial" w:hAnsi="Arial" w:cs="Arial"/>
                <w:sz w:val="16"/>
                <w:szCs w:val="16"/>
              </w:rPr>
              <w:t>Швейцарія</w:t>
            </w:r>
            <w:r w:rsidRPr="0040328F">
              <w:rPr>
                <w:rFonts w:ascii="Arial" w:hAnsi="Arial" w:cs="Arial"/>
                <w:sz w:val="16"/>
                <w:szCs w:val="16"/>
                <w:lang w:val="ru-RU"/>
              </w:rPr>
              <w:t>/</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r w:rsidRPr="0040328F">
              <w:rPr>
                <w:rFonts w:ascii="Arial" w:hAnsi="Arial" w:cs="Arial"/>
                <w:sz w:val="16"/>
                <w:szCs w:val="16"/>
              </w:rPr>
              <w:br/>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40328F">
              <w:rPr>
                <w:rFonts w:ascii="Arial" w:hAnsi="Arial" w:cs="Arial"/>
                <w:sz w:val="16"/>
                <w:szCs w:val="16"/>
              </w:rPr>
              <w:br/>
              <w:t>подання оновленого сертифіката відповідності Європейській фармакопеї № R1-CEP 1997-066-Rev 04 (затверджено: R1-CEP 1997-066-Rev 03) для діючої речовини диклофенаку натрію від вже затвердженого виробника Amoli Organics Private Limited, Індія, та, як наслідок, уточнення адреси виробничої дільниці (додавання назви району) та введення періоду повторного випробування 5 років.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відповідності Європейській фармакопеї № R1-CEP 2002-022-Rev 04 для діючої речовини диклофенаку натрію від виробника ARCH PHARMALABS LIMITED, India.</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UA/5123/01/01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ОТОТОН®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краплі вушні по 16 г у флаконі; по 1 флакону разом з крапельницею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АФІ. (інші зміни) - оновлення ДМФ на діючу речовину Лідокаїну гідрохлорид від затвердженого виробника Gufic Biosciences Ltd., India (затверджено: 4.1 (2010 р); запропоновано: O-DMF SLBDL-2020/12).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(Б.III.1. (а)-2 ІА)</w:t>
            </w:r>
            <w:r w:rsidRPr="0040328F">
              <w:rPr>
                <w:rFonts w:ascii="Arial" w:hAnsi="Arial" w:cs="Arial"/>
                <w:sz w:val="16"/>
                <w:szCs w:val="16"/>
              </w:rPr>
              <w:br/>
              <w:t xml:space="preserve">подання оновленого сертифіката відповідності Європейській фармакопеї № R1-CEP 2001-014-Rev 03 (затверджено: R1-CEP 2001-014-Rev 02) для діючої речовини Лідокаїну гідрохлорид від вже затвердженого виробника S.I.M.S. S.R.L., Італія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UA/13775/01/01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ПІРАЦЕТАМ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порошок (субстанція) у пакетах подвійних поліетиленових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Норзіст Фармасьютікал Груп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Китай</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w:t>
            </w:r>
            <w:r w:rsidRPr="0040328F">
              <w:rPr>
                <w:rFonts w:ascii="Arial" w:hAnsi="Arial" w:cs="Arial"/>
                <w:sz w:val="16"/>
                <w:szCs w:val="16"/>
              </w:rPr>
              <w:br/>
              <w:t>приведення МКЯ до вимог оновленої документації затвердженого виробника субстанції пірацетаму Northeast Pharmaceutical Group Co., Ltd., China у зв’язку із поданням нового сертифікату відповідності Європейській фармакопеї CEP R1-CEP 2004-083-Rev 07 (затверджено: DMF Version 030-EP(A)-2015-00) з відповідними змінами в розділи «Супровідні домішки», «Кількісне визначення» та «Упаковка». Розділ «Супровідні домішки» (ЕР, 2.2.29. метод рідинної хроматографії). Методика визначення та нормування домішок приводиться до вимог монографії ЕР 10.4 Рiracetam. Вилучено нормування домішок А, В, С та D, змінено нормування будь-якої неспецифікованої домішки з «не більше 0,1 %» на «не більше 0,05 %». Розділ «Кількісне визначення» (ЕР, 2.2.29 метод рідинної хроматографії). Методика визначення приводиться до вимог монографії ЕР 10.4 Рiracetam.</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UA/15826/01/01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ПРЕВЕНТОР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10 мг, по 10 таблеток у контурній чарунковій упаковці, по 3 або по 9 контурних чарункових упаковок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40328F">
              <w:rPr>
                <w:rFonts w:ascii="Arial" w:hAnsi="Arial" w:cs="Arial"/>
                <w:sz w:val="16"/>
                <w:szCs w:val="16"/>
              </w:rPr>
              <w:br/>
              <w:t xml:space="preserve">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та методів контролю, а саме приведення показників: «Розчинність», «Ідентифікація А», «Залишкові кількості органічних розчинників», «Кількісне визначення» до рекомендацій та стилістики ДФУ. Приведення розділу «Мікробіологічна чистота» до вимог Європейської фармакопеї.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розділів Специфікації та методів контролю на діючу речовину розувастатин кальцію до показнику «Супровідні домішки», а саме: додатково введено нормування домішок D, K, M на рівні кожної не більше 0,15 % та внесено зміни до матодики тесту відповідно до актуальних матеріалів фірми-виробника, монографії «Rosuvastatin calcium».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Внесення змін до матеріалів реєстраційного досьє, а саме доповнено розділом «Домішка L» відповідно до актуальних матеріалів виробника та монографії «Rosuvastatin calcium» Європейської фармакопеї. Введення змін протягом 6-ти місяців після затвердження. </w:t>
            </w:r>
            <w:r w:rsidRPr="0040328F">
              <w:rPr>
                <w:rFonts w:ascii="Arial" w:hAnsi="Arial" w:cs="Arial"/>
                <w:sz w:val="16"/>
                <w:szCs w:val="16"/>
              </w:rPr>
              <w:b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Супутня зміна</w:t>
            </w:r>
            <w:r w:rsidRPr="0040328F">
              <w:rPr>
                <w:rFonts w:ascii="Arial" w:hAnsi="Arial" w:cs="Arial"/>
                <w:sz w:val="16"/>
                <w:szCs w:val="16"/>
              </w:rPr>
              <w:br/>
              <w:t xml:space="preserve">-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Приведення розділу «Умови зберігання» до актуальних матеріалів фірми-виробника. Діюча редакція В щільно закупореній тарі, в захищеному від світла та вологи місці, під азотом при температурі від 2 °С до 8°С. Пропонована редакція У щільно закупореній тарі, під азотом, в захищеному від світла та вологи місці при температурі не вище 25 °С. Введення змін протягом 6-ти місяців після затвердження.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(розширення допустимих меж, визначених у специфікаціях на вихідні матеріали/проміжні продукти, які мають істотний вплив на якість АФІ та/або готового лікарського засобу)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та редакційних уточнень до розділів специфікації та методів контролю на діючу речовину розувастатин кальцію до показнику «Енантіомерна чистота», а саме розширено нормування для домішки G та внесено зміни до методики тесту відповідно до актуальних матеріалів виробника та монографії «Rosuvastatin calcium» Європейської фармакопеї.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UA/17500/01/01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ПРЕВЕНТОР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20 мг, по 10 таблеток у контурній чарунковій упаковці, по 3 або по 9 контурних чарункових упаковок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40328F">
              <w:rPr>
                <w:rFonts w:ascii="Arial" w:hAnsi="Arial" w:cs="Arial"/>
                <w:sz w:val="16"/>
                <w:szCs w:val="16"/>
              </w:rPr>
              <w:br/>
              <w:t xml:space="preserve">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та методів контролю, а саме приведення показників: «Розчинність», «Ідентифікація А», «Залишкові кількості органічних розчинників», «Кількісне визначення» до рекомендацій та стилістики ДФУ. Приведення розділу «Мікробіологічна чистота» до вимог Європейської фармакопеї.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розділів Специфікації та методів контролю на діючу речовину розувастатин кальцію до показнику «Супровідні домішки», а саме: додатково введено нормування домішок D, K, M на рівні кожної не більше 0,15 % та внесено зміни до матодики тесту відповідно до актуальних матеріалів фірми-виробника, монографії «Rosuvastatin calcium».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Внесення змін до матеріалів реєстраційного досьє, а саме доповнено розділом «Домішка L» відповідно до актуальних матеріалів виробника та монографії «Rosuvastatin calcium» Європейської фармакопеї. Введення змін протягом 6-ти місяців після затвердження. </w:t>
            </w:r>
            <w:r w:rsidRPr="0040328F">
              <w:rPr>
                <w:rFonts w:ascii="Arial" w:hAnsi="Arial" w:cs="Arial"/>
                <w:sz w:val="16"/>
                <w:szCs w:val="16"/>
              </w:rPr>
              <w:b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Супутня зміна</w:t>
            </w:r>
            <w:r w:rsidRPr="0040328F">
              <w:rPr>
                <w:rFonts w:ascii="Arial" w:hAnsi="Arial" w:cs="Arial"/>
                <w:sz w:val="16"/>
                <w:szCs w:val="16"/>
              </w:rPr>
              <w:br/>
              <w:t xml:space="preserve">-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Приведення розділу «Умови зберігання» до актуальних матеріалів фірми-виробника. Діюча редакція В щільно закупореній тарі, в захищеному від світла та вологи місці, під азотом при температурі від 2 °С до 8°С. Пропонована редакція У щільно закупореній тарі, під азотом, в захищеному від світла та вологи місці при температурі не вище 25 °С. Введення змін протягом 6-ти місяців після затвердження.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(розширення допустимих меж, визначених у специфікаціях на вихідні матеріали/проміжні продукти, які мають істотний вплив на якість АФІ та/або готового лікарського засобу)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та редакційних уточнень до розділів специфікації та методів контролю на діючу речовину розувастатин кальцію до показнику «Енантіомерна чистота», а саме розширено нормування для домішки G та внесено зміни до методики тесту відповідно до актуальних матеріалів виробника та монографії «Rosuvastatin calcium» Європейської фармакопеї.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UA/17500/01/02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ПРОТАРГОЛ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краплі назальні/вушні, розчин 2 %; по 10 мл у скляному флаконі з кришкою-піпеткою; по 1 флакону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Хімічно-фармацевтична лабораторія "А. Селла"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Хімічно-фармацевтична лабораторія "А. Селла"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Італія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"Діти" (затверджено: Лікарський засіб рекомендовано дітям віком від 3 років. Застосовують дітям у таких самих дозах, як і дорослим; запропоновано: Лікарський засіб не призначений для застосування дітям) відповідно до інформації щодо безпеки застосування діючої речовини лікарського засобу, яка зазначена в реєстраційних матеріалах.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 xml:space="preserve">без рецепта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UA/15220/01/01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ПРОТАФАН® НМ ПЕНФІЛ®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суспензія для ін`єкцій, 100 МО/мл; по 3 мл у картриджі; по 5 картриджів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Данія; Виробник нерозфасованого продукту, первинне пакування та контроль балку. Контроль якості балку готового продукту та кінцевого продукту: Ново Нордіск Продюксьон САС, Франція; Виробник для маркування та упаковки Пенфіл®, вторинного пакування: А/Т Ново Нордіск, Данiя; Виробник нерозфасованої продукції, первинна та вторинна упаковка: Ново Нордіск Продукао Фармасеутіка до Бразіль Лтда., Бразилія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Данія/</w:t>
            </w:r>
          </w:p>
          <w:p w:rsidR="00477BBF" w:rsidRPr="0040328F" w:rsidRDefault="00477BBF" w:rsidP="00EE51E5">
            <w:pPr>
              <w:pStyle w:val="110"/>
              <w:tabs>
                <w:tab w:val="left" w:pos="12600"/>
              </w:tabs>
              <w:jc w:val="center"/>
              <w:rPr>
                <w:rFonts w:ascii="Arial" w:hAnsi="Arial" w:cs="Arial"/>
                <w:sz w:val="16"/>
                <w:szCs w:val="16"/>
                <w:lang w:val="ru-RU"/>
              </w:rPr>
            </w:pPr>
            <w:r w:rsidRPr="0040328F">
              <w:rPr>
                <w:rFonts w:ascii="Arial" w:hAnsi="Arial" w:cs="Arial"/>
                <w:sz w:val="16"/>
                <w:szCs w:val="16"/>
              </w:rPr>
              <w:t>Франція</w:t>
            </w:r>
            <w:r w:rsidRPr="0040328F">
              <w:rPr>
                <w:rFonts w:ascii="Arial" w:hAnsi="Arial" w:cs="Arial"/>
                <w:sz w:val="16"/>
                <w:szCs w:val="16"/>
                <w:lang w:val="ru-RU"/>
              </w:rPr>
              <w:t>/</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Бразилія</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Ластовенко Анна Сергіївна. </w:t>
            </w:r>
            <w:r w:rsidRPr="0040328F">
              <w:rPr>
                <w:rFonts w:ascii="Arial" w:hAnsi="Arial" w:cs="Arial"/>
                <w:sz w:val="16"/>
                <w:szCs w:val="16"/>
              </w:rPr>
              <w:br/>
              <w:t>Пропонована редакція: Ткач Мар'яна Тарасівна.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UA/12613/01/01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ПРОТАФАН® НМ ФЛЕКСПЕН®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суспензія для ін'єкцій, 100 МО/мл; по 3 мл у картриджі; по 1 картриджу у багатодозовій одноразовій шприц-ручці; по 1 або 5 шприц-ручок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Виробник нерозфасованого продукту, первинне пакування; контроль якості продукту в первинному пакуванні (картриджі Пенфіл®) та відповідальний за випуск серії готового продукту (ФлексПен®): А/Т Ново Нордіск, Данiя; Виробник відповідальний за збирання, маркування та вторинне пакування готового продукту (ФлексПен®); контроль якості готового продукту (ФлексПен®): А/Т Ново Нордіск, Данія; Маркування та вторинне пакування готового продукту (ФлексПен®): А/Т Ново Нордіск, Данія; Виробник продукції за повним циклом: Ново Нордіск Продюксьон САС, Франція; Виробник нерозфасованого продукту, первинне пакування; контроль якості продукту в первинному пакуванні (картриджі Пенфіл®); збирання, маркування та вторинне пакування готового продукту (ФлексПен®); контроль якості готового продукту (ФлексПен®): Ново Нордіск Продукао Фармасеутіка до Бразіль Лтда., Бразилія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lang w:val="ru-RU"/>
              </w:rPr>
            </w:pPr>
            <w:r w:rsidRPr="0040328F">
              <w:rPr>
                <w:rFonts w:ascii="Arial" w:hAnsi="Arial" w:cs="Arial"/>
                <w:sz w:val="16"/>
                <w:szCs w:val="16"/>
              </w:rPr>
              <w:t>Данiя</w:t>
            </w:r>
            <w:r w:rsidRPr="0040328F">
              <w:rPr>
                <w:rFonts w:ascii="Arial" w:hAnsi="Arial" w:cs="Arial"/>
                <w:sz w:val="16"/>
                <w:szCs w:val="16"/>
                <w:lang w:val="ru-RU"/>
              </w:rPr>
              <w:t>/</w:t>
            </w:r>
          </w:p>
          <w:p w:rsidR="00477BBF" w:rsidRPr="0040328F" w:rsidRDefault="00477BBF" w:rsidP="00EE51E5">
            <w:pPr>
              <w:pStyle w:val="110"/>
              <w:tabs>
                <w:tab w:val="left" w:pos="12600"/>
              </w:tabs>
              <w:jc w:val="center"/>
              <w:rPr>
                <w:rFonts w:ascii="Arial" w:hAnsi="Arial" w:cs="Arial"/>
                <w:sz w:val="16"/>
                <w:szCs w:val="16"/>
                <w:lang w:val="ru-RU"/>
              </w:rPr>
            </w:pPr>
            <w:r w:rsidRPr="0040328F">
              <w:rPr>
                <w:rFonts w:ascii="Arial" w:hAnsi="Arial" w:cs="Arial"/>
                <w:sz w:val="16"/>
                <w:szCs w:val="16"/>
              </w:rPr>
              <w:t>Франція</w:t>
            </w:r>
            <w:r w:rsidRPr="0040328F">
              <w:rPr>
                <w:rFonts w:ascii="Arial" w:hAnsi="Arial" w:cs="Arial"/>
                <w:sz w:val="16"/>
                <w:szCs w:val="16"/>
                <w:lang w:val="ru-RU"/>
              </w:rPr>
              <w:t>/</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Бразилія</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Ластовенко Анна Сергіївна. </w:t>
            </w:r>
            <w:r w:rsidRPr="0040328F">
              <w:rPr>
                <w:rFonts w:ascii="Arial" w:hAnsi="Arial" w:cs="Arial"/>
                <w:sz w:val="16"/>
                <w:szCs w:val="16"/>
              </w:rPr>
              <w:br/>
              <w:t>Пропонована редакція: Ткач Мар'яна Тарасівна.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UA/17174/01/01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РАЙЗОДЕГ®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100 ОД/мл; по 3 мл у картриджі, який міститься у багатодозовій одноразовій шприц-ручці; по 1 або по 5 шприц-ручок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Виробництво, наповнення в первинну упаковку та контроль балку. Відповідальний за випуск: А/Т Ново Нордіск, Данія; Комплектування, маркування та вторинне пакування готового продукту. Контроль якості балку готового продукту та кінцевого готового продукту: А/Т Ново Нордіск, Данія; Маркування та вторинне пакування готового продукту: Ново Нордіск Продюксьон САС,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Данія</w:t>
            </w:r>
            <w:r w:rsidRPr="0040328F">
              <w:rPr>
                <w:rFonts w:ascii="Arial" w:hAnsi="Arial" w:cs="Arial"/>
                <w:sz w:val="16"/>
                <w:szCs w:val="16"/>
                <w:lang w:val="ru-RU"/>
              </w:rPr>
              <w:t>/</w:t>
            </w:r>
            <w:r w:rsidRPr="0040328F">
              <w:rPr>
                <w:rFonts w:ascii="Arial" w:hAnsi="Arial" w:cs="Arial"/>
                <w:sz w:val="16"/>
                <w:szCs w:val="16"/>
              </w:rPr>
              <w:t>Франція</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Ластовенко Анна Сергіївна. </w:t>
            </w:r>
            <w:r w:rsidRPr="0040328F">
              <w:rPr>
                <w:rFonts w:ascii="Arial" w:hAnsi="Arial" w:cs="Arial"/>
                <w:sz w:val="16"/>
                <w:szCs w:val="16"/>
              </w:rPr>
              <w:br/>
              <w:t>Пропонована редакція: Ткач Мар'яна Тарасівна.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UA/14281/01/01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РЕВМАСТОП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 xml:space="preserve">розчин для ін'єкцій, 10 мг/мл, по 1,5 мл в ампулі; по 5 ампул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"НІКО"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Контроль, випуск серії: ТОВ "НІКО", Україна; Нерозфасований продукт, первинна упаковка, вторинна упаковка, контроль: ДЕМО СА ФАРМАСЬЮТІКАЛ ІНДАСТРІ,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Україна/Греція</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Проценко Галина Анатоліївна. Пропонована редакція: Супрун Едуард Володимирович. Зміна контактних даних уповноваженої особи заявника, відповідальної за здійснення фармаконагляду. </w:t>
            </w:r>
            <w:r w:rsidRPr="0040328F">
              <w:rPr>
                <w:rFonts w:ascii="Arial" w:hAnsi="Arial" w:cs="Arial"/>
                <w:sz w:val="16"/>
                <w:szCs w:val="16"/>
              </w:rPr>
              <w:br/>
              <w:t>Зміна місця здійснення основної діяльності з фармаконагляду. Зміна місцезнаходження мастер-файла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UA/12990/01/01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РЕМАВІР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10 капсул у блістері; по 1 або 3 блістери у пачці картонній</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"Олайнфарм"</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"Олайнфарм"</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Латвiя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 2 років до 3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UA/3777/03/01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РИБОКСИН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20 мг/мл; по 5 мл або 10 мл в ампулі; по 10 ампул у коробці; по 5 мл або 10 мл в ампулі; по 5 ампул у контурній чарунковій упаковці; по 2 контурні чарункові упаковки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вилучення інформації щодо проведення випробування для ідентифікації кожного тарного місця із Специфікації допоміжної речовини ГЕКСАМЕТИЛЕНТЕТРАМІН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UA/4137/02/01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РИНТ НАЗАЛЬНИЙ СПРЕЙ® ЗВОЛОЖУЮЧИЙ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спрей назальний, 0,5 мг/мл, по 10 мл у флаконі разом з насосом-дозатором з розпилювачем; по 1 флакону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UA/14716/01/01</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ЄФ R1-CEP 2008-324-Rev 03 для АФІ Оксиметазоліну гідрохлорид від нового виробника CTX Life Sciences Pvt. Limited, India додатково до затвердженого виробника Siegfried Pharma Chemikalien Minden GmbH, Germany;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 метою оптимізації вхідного контролю АФІ для виробника CTX Life Sciences Pvt. Limited, India, додано додаткову ідентифікацію по 2.2.48.</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UA/12120/01/01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РІАЛТРІС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спрей назальний, дозований, суспензія;</w:t>
            </w:r>
            <w:r w:rsidRPr="0040328F">
              <w:rPr>
                <w:rFonts w:ascii="Arial" w:hAnsi="Arial" w:cs="Arial"/>
                <w:sz w:val="16"/>
                <w:szCs w:val="16"/>
              </w:rPr>
              <w:br/>
              <w:t>по 56, 120 або 240 доз у поліетиленовому флаконі; по 1 флакону з дозуючим насосом-розпилювачем, закритим ковпачком,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Гленмарк Фармасьютикалз Лтд.</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Гленмарк Фармасьютикалз Лтд. </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"Спосіб застосування та дози", а саме, додавання інформації щодо очищення дозуючого пристрою лікарського засобу.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UA/18235/01/01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РОЗАРТ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5 мг; по 10 таблеток у блістері; по 3 або 9 блістерів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«Тева Україна»</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Актавіс ЛТД</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Мальта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(розширення сфери застосування лікарського засобу для лікування гіперхолестеринемії у дітей віком від 6 років),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"Діти" (затверджено: лікарський засіб не рекомендується застосовувати дітям віком до 10 років; запропоновано: лікарський засіб не рекомендується застосовувати дітям віком до 6 років) згідно з інформацією щодо медичного застосування референтного лікарського засобу (Крестор, таблетки, вкриті плівковою оболонкою, по 5 мг або по 10 мг, або по 20 мг або по 40 мг). </w:t>
            </w:r>
            <w:r w:rsidRPr="0040328F">
              <w:rPr>
                <w:rFonts w:ascii="Arial" w:hAnsi="Arial" w:cs="Arial"/>
                <w:sz w:val="16"/>
                <w:szCs w:val="16"/>
              </w:rPr>
              <w:br/>
              <w:t xml:space="preserve">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"Взаємодія з іншими лікарськими засобами та інші види взаємодій" відповідно до оновленої інформації з безпеки діючої речовини. </w:t>
            </w:r>
            <w:r w:rsidRPr="0040328F">
              <w:rPr>
                <w:rFonts w:ascii="Arial" w:hAnsi="Arial" w:cs="Arial"/>
                <w:sz w:val="16"/>
                <w:szCs w:val="16"/>
              </w:rPr>
              <w:br/>
              <w:t>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UA/11647/01/01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РОЗАРТ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10 мг; по 10 таблеток у блістері; по 3 або 9 блістерів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«Тева Україна»</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Актавіс ЛТД</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Мальта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(розширення сфери застосування лікарського засобу для лікування гіперхолестеринемії у дітей віком від 6 років),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"Діти" (затверджено: лікарський засіб не рекомендується застосовувати дітям віком до 10 років; запропоновано: лікарський засіб не рекомендується застосовувати дітям віком до 6 років) згідно з інформацією щодо медичного застосування референтного лікарського засобу (Крестор, таблетки, вкриті плівковою оболонкою, по 5 мг або по 10 мг, або по 20 мг або по 40 мг). </w:t>
            </w:r>
            <w:r w:rsidRPr="0040328F">
              <w:rPr>
                <w:rFonts w:ascii="Arial" w:hAnsi="Arial" w:cs="Arial"/>
                <w:sz w:val="16"/>
                <w:szCs w:val="16"/>
              </w:rPr>
              <w:br/>
              <w:t xml:space="preserve">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"Взаємодія з іншими лікарськими засобами та інші види взаємодій" відповідно до оновленої інформації з безпеки діючої речовини. </w:t>
            </w:r>
            <w:r w:rsidRPr="0040328F">
              <w:rPr>
                <w:rFonts w:ascii="Arial" w:hAnsi="Arial" w:cs="Arial"/>
                <w:sz w:val="16"/>
                <w:szCs w:val="16"/>
              </w:rPr>
              <w:br/>
              <w:t>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UA/11647/01/02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РОЗАРТ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20 мг; по 10 таблеток у блістері; по 3 або 9 блістерів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«Тева Україна»</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Актавіс ЛТД</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Мальта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(розширення сфери застосування лікарського засобу для лікування гіперхолестеринемії у дітей віком від 6 років),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"Діти" (затверджено: лікарський засіб не рекомендується застосовувати дітям віком до 10 років; запропоновано: лікарський засіб не рекомендується застосовувати дітям віком до 6 років) згідно з інформацією щодо медичного застосування референтного лікарського засобу (Крестор, таблетки, вкриті плівковою оболонкою, по 5 мг або по 10 мг, або по 20 мг або по 40 мг). </w:t>
            </w:r>
            <w:r w:rsidRPr="0040328F">
              <w:rPr>
                <w:rFonts w:ascii="Arial" w:hAnsi="Arial" w:cs="Arial"/>
                <w:sz w:val="16"/>
                <w:szCs w:val="16"/>
              </w:rPr>
              <w:br/>
              <w:t xml:space="preserve">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"Взаємодія з іншими лікарськими засобами та інші види взаємодій" відповідно до оновленої інформації з безпеки діючої речовини. </w:t>
            </w:r>
            <w:r w:rsidRPr="0040328F">
              <w:rPr>
                <w:rFonts w:ascii="Arial" w:hAnsi="Arial" w:cs="Arial"/>
                <w:sz w:val="16"/>
                <w:szCs w:val="16"/>
              </w:rPr>
              <w:br/>
              <w:t>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UA/11647/01/03</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РОЗАРТ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40 мг; по 10 таблеток у блістері; по 3 або 9 блістерів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«Тева Україна»</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Актавіс ЛТД</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Мальта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(розширення сфери застосування лікарського засобу для лікування гіперхолестеринемії у дітей віком від 6 років),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"Діти" (затверджено: лікарський засіб не рекомендується застосовувати дітям віком до 10 років; запропоновано: лікарський засіб не рекомендується застосовувати дітям віком до 6 років) згідно з інформацією щодо медичного застосування референтного лікарського засобу (Крестор, таблетки, вкриті плівковою оболонкою, по 5 мг або по 10 мг, або по 20 мг або по 40 мг). </w:t>
            </w:r>
            <w:r w:rsidRPr="0040328F">
              <w:rPr>
                <w:rFonts w:ascii="Arial" w:hAnsi="Arial" w:cs="Arial"/>
                <w:sz w:val="16"/>
                <w:szCs w:val="16"/>
              </w:rPr>
              <w:br/>
              <w:t xml:space="preserve">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"Взаємодія з іншими лікарськими засобами та інші види взаємодій" відповідно до оновленої інформації з безпеки діючої речовини. </w:t>
            </w:r>
            <w:r w:rsidRPr="0040328F">
              <w:rPr>
                <w:rFonts w:ascii="Arial" w:hAnsi="Arial" w:cs="Arial"/>
                <w:sz w:val="16"/>
                <w:szCs w:val="16"/>
              </w:rPr>
              <w:br/>
              <w:t>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UA/11647/01/04</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РОЗУВАСТАТИН КАЛЬЦІЮ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порошок (субстанція) у подвійних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ГЛЕНМАРК ЛАЙФ САЙЕНСИЗ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новим показником якості та відповідним методом випробування, а саме: "Домішка L" відповідно до актуальних матеріалів виробника. Введення змін протягом 6-ти місяців після затвердження. Зміни II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(розширення допустимих меж, визначених у специфікаціях на вихідні матеріали/проміжні продукти, які мають істотний вплив на якість АФІ та/або готового лікарського засобу)(Б.I.б.1. (е),II). </w:t>
            </w:r>
            <w:r w:rsidRPr="0040328F">
              <w:rPr>
                <w:rFonts w:ascii="Arial" w:hAnsi="Arial" w:cs="Arial"/>
                <w:sz w:val="16"/>
                <w:szCs w:val="16"/>
              </w:rPr>
              <w:br/>
              <w:t>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до специфікації та методів контролю АФІ за показником «Енантіомерна чистота», а саме розширено нормування для домішки G відповідно до актуальних матеріалів виробника. Введення змін протягом 6-ти місяців після затвердження.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до специфікації та методів контролю АФІ за показником "Супровідні домішки", а саме: додатково введено нормування домішок D,K,M на рівні - кожної не більше 0,15% відповідно до актуальних матеріалів виробника. Введення змін протягом 6-ти місяців після затвердження.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у параметрах специфікації АФІ за показником "Розчинність", а саме: вилучено випробування розчинення у воді відповідно до актуальних матеріалів виробника. Введення змін протягом 6-ти місяців після затвердження .</w:t>
            </w:r>
            <w:r w:rsidRPr="0040328F">
              <w:rPr>
                <w:rFonts w:ascii="Arial" w:hAnsi="Arial" w:cs="Arial"/>
                <w:sz w:val="16"/>
                <w:szCs w:val="16"/>
              </w:rPr>
              <w:br/>
              <w:t>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r w:rsidRPr="0040328F">
              <w:rPr>
                <w:rFonts w:ascii="Arial" w:hAnsi="Arial" w:cs="Arial"/>
                <w:sz w:val="16"/>
                <w:szCs w:val="16"/>
              </w:rPr>
              <w:br/>
              <w:t>незначні зміни у затверджених методах випробування за показником "Ідентифікація С", а саме: в методиці контролю відредаговано приготування розчинника відповідно до актуальних матеріалів виробника. Введення змін протягом 6-ти місяців після затвердження. Зміни I типу: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w:t>
            </w:r>
            <w:r w:rsidRPr="0040328F">
              <w:rPr>
                <w:rFonts w:ascii="Arial" w:hAnsi="Arial" w:cs="Arial"/>
                <w:sz w:val="16"/>
                <w:szCs w:val="16"/>
              </w:rPr>
              <w:br/>
              <w:t xml:space="preserve">Супутня зміна: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стабільності)(Б.I.г.1. (в),ІА). Зміни до розділу «Умови зберігання» до актуальних матеріалів фірми-виробника, а саме: зазначення умов зберігання - у щільно закупореній тарі, під азотом, в захищеному від світла та вологи місці при температурі не вище 25 °С, що підтверджено дослідженнями зі стабільності. </w:t>
            </w:r>
            <w:r w:rsidRPr="0040328F">
              <w:rPr>
                <w:rFonts w:ascii="Arial" w:hAnsi="Arial" w:cs="Arial"/>
                <w:sz w:val="16"/>
                <w:szCs w:val="16"/>
              </w:rPr>
              <w:br/>
              <w:t>Введення змін протягом 6-ти місяців після затвердження.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Зміна у параметрах специфікацій, а саме: доповнено розділом "Мікробіологічна чистота" відповідно до актуальних матеріалів виробника.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UA/17117/01/01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 xml:space="preserve">РОЗУВАСТАТИН-ДАРНИЦЯ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10 мг; по 10 таблеток у контурній чарунковій упаковці; по 3 або 9 контурних чарункових упаковок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(Б.I.б.2. (ґ) ІБ). Внесення змін до розділів Специфікації та методів контролю на діючу речовину розувастатин кальцію до показнику «Супровідні домішки», а саме: додатково введено нормування домішок D, K, M на рівні кожної не більше 0,15 % та внесено зміни до матодики тесту відповідно до актуальних матеріалів фірми-виробника, монографії «Rosuvastatin calcium».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Внесення змін до матеріалів реєстраційного досьє, а саме доповнено розділом «Домішка L» відповідно до актуальних матеріалів виробника та монографії «Rosuvastatin calcium» Європейської фармакопеї. Введення змін протягом 6-ти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Супутня зміна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Приведення розділу «Умови зберігання» до актуальних матеріалів фірми-виробника. Діюча редакція В щільно закупореній тарі, в захищеному від світла та вологи місці, під азотом при температурі від 2 °С до 8°С. Пропонована редакція В щільно закупореній тарі, під азотом, в захищеному від світла та вологи місці при температурі не вище 25 °С. Введення змін протягом 6-ти місяців після затвердження.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(розширення допустимих меж, визначених у специфікаціях на вихідні матеріали/проміжні продукти, які мають істотний вплив на якість АФІ та/або готового лікарського засобу)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та редакційних уточнень до розділів специфікації та методів контролю на діючу речовину розувастатин кальцію до показнику «Енантіомерна чистота», а саме розширено нормування для домішки G та внесено зміни до методики тесту відповідно до актуальних матеріалів виробника та монографії «Rosuvastatin calcium» Європейської фармакопеї.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UA/18441/01/01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 xml:space="preserve">РОЗУВАСТАТИН-ДАРНИЦЯ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20 мг; по 10 таблеток у контурній чарунковій упаковці; по 3 або 9 контурних чарункових упаковок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(Б.I.б.2. (ґ) ІБ). Внесення змін до розділів Специфікації та методів контролю на діючу речовину розувастатин кальцію до показнику «Супровідні домішки», а саме: додатково введено нормування домішок D, K, M на рівні кожної не більше 0,15 % та внесено зміни до матодики тесту відповідно до актуальних матеріалів фірми-виробника, монографії «Rosuvastatin calcium».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Внесення змін до матеріалів реєстраційного досьє, а саме доповнено розділом «Домішка L» відповідно до актуальних матеріалів виробника та монографії «Rosuvastatin calcium» Європейської фармакопеї. Введення змін протягом 6-ти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Супутня зміна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Приведення розділу «Умови зберігання» до актуальних матеріалів фірми-виробника. Діюча редакція В щільно закупореній тарі, в захищеному від світла та вологи місці, під азотом при температурі від 2 °С до 8°С. Пропонована редакція В щільно закупореній тарі, під азотом, в захищеному від світла та вологи місці при температурі не вище 25 °С. Введення змін протягом 6-ти місяців після затвердження.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(розширення допустимих меж, визначених у специфікаціях на вихідні матеріали/проміжні продукти, які мають істотний вплив на якість АФІ та/або готового лікарського засобу)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та редакційних уточнень до розділів специфікації та методів контролю на діючу речовину розувастатин кальцію до показнику «Енантіомерна чистота», а саме розширено нормування для домішки G та внесено зміни до методики тесту відповідно до актуальних матеріалів виробника та монографії «Rosuvastatin calcium» Європейської фармакопеї.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UA/18441/01/02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САКСЕНДА®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6 мг/мл; по 3 мл у картриджах, вкладених у попередньо заповнену багатодозову одноразову шприц-ручку; по 1, 3 або 5 попередньо заповнені шприц-ручки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Комплектування, маркування та вторинне пакування готового продукту. Сертифікація серії.</w:t>
            </w:r>
            <w:r w:rsidRPr="0040328F">
              <w:rPr>
                <w:rFonts w:ascii="Arial" w:hAnsi="Arial" w:cs="Arial"/>
                <w:sz w:val="16"/>
                <w:szCs w:val="16"/>
              </w:rPr>
              <w:br/>
              <w:t>А/Т Ново Нордіск, Данія; Виробництво продукту, наповнення картриджу та контроль якості продукції іn bulk. Випуск серії та сертифікація. А/Т Ново Нордіск,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Данія</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Ластовенко Анна Сергіївна. </w:t>
            </w:r>
            <w:r w:rsidRPr="0040328F">
              <w:rPr>
                <w:rFonts w:ascii="Arial" w:hAnsi="Arial" w:cs="Arial"/>
                <w:sz w:val="16"/>
                <w:szCs w:val="16"/>
              </w:rPr>
              <w:br/>
              <w:t>Пропонована редакція: Ткач Мар'яна Тарасівна.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UA/18651/01/01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САЛАЗОПІРИН EN-ТАБС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оболонкою, кишковорозчинні по 500 мг; по 100 таблеток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ПФАЙЗЕР ІНК., США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Реціфарм Уппсала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Швеція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розділів "Особливості застосування", та "Побічні реакції" згідно з оновленою інформацією щодо безпеки застосування діючої речовини. Введення змін протягом 3-х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Введення змін протягом 3-х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UA/4201/01/01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САЛЬБУТАМОЛ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аерозоль для інгаляцій, дозований, 100 мкг/дозу; 1 балон з дозуючим клапаном на 200 доз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Глаксо Веллком Продакшн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Францiя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поточному процесі виробництва готового продукту, а саме введення додаткової ємкості для приготування суміші сальбутамола сульфату з пропелентом в межах використовуваного технологічного процесу.</w:t>
            </w:r>
            <w:r w:rsidRPr="0040328F">
              <w:rPr>
                <w:rFonts w:ascii="Arial" w:hAnsi="Arial" w:cs="Arial"/>
                <w:sz w:val="16"/>
                <w:szCs w:val="16"/>
              </w:rPr>
              <w:br/>
              <w:t>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Додатковий розмір серії, затверджено: 40 000 інгаляторів, 75 000 інгаляторів, запропоновано: 300 000 інгаляторів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UA/2032/01/01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САНЗИДИМ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порошок для розчину для ін'єкцій по 1000 мг, 1 флакон з порошком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Cенс Лабораторіc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Cенс Лабораторіc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розміру серії ГЛЗ. Затверджено: 10 кг (5040 кг). Запропоновано: 10 кг (5040 кг); 60 кг (45045 флаконів)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UA/17260/01/01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САНПІМ-1000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порошок для розчину для ін'єкцій, по 1000 мг, 1 флакон з порошком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Сенс Лабораторіс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розміру серії ГЛЗ. Затверджено: 10 кг (5040 кг). Запропоновано: 10 кг (5040 кг); 70 кг (35282 флаконів)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UA/17880/01/01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СЕДІСТРЕС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по 10 таблеток у блістері; по 1, 3 та 6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Викладення Методів контролю якості на лікарські засоби українською мовою у зв’язку з вимогами до матеріалів реєстраційного досьє, які затверджені наказом МОЗ України № 1528 від 27.06.2019.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40328F">
              <w:rPr>
                <w:rFonts w:ascii="Arial" w:hAnsi="Arial" w:cs="Arial"/>
                <w:sz w:val="16"/>
                <w:szCs w:val="16"/>
              </w:rPr>
              <w:br/>
              <w:t>Внесено зміни до розділу «Специфікація» МКЯ ЛЗ, а саме: - Для показника «Мікробіологічна чистота» додано виноску щодо періодичністі проведення контролю - контроль здійснюється на першій серії в році і не рідше, ніж на кожній 10 серії.</w:t>
            </w:r>
            <w:r w:rsidRPr="0040328F">
              <w:rPr>
                <w:rFonts w:ascii="Arial" w:hAnsi="Arial" w:cs="Arial"/>
                <w:sz w:val="16"/>
                <w:szCs w:val="16"/>
              </w:rPr>
              <w:br/>
              <w:t>Зміни І типу - Зміни з якості. Готовий лікарський засіб. Зміни у виробництві (інші зміни) У діючій редакції Реєстраційного досьє контроль за показником «Ідентифікація» здійснюється на нерозфасованій продукції, а результати контролю переносяться в сертифікат якості на ГЛЗ. Пропонуємо внести наступні зміни: таблетки нерозфасовані контролюються за показником «Ідентифікація» методом ГХ, а результати показника «Ідентифікація» методом ГХ переносяться з нерозфасованої продукції у сертифікат якості ГЛЗ. ГЛЗ контролюється за показником «Ідентифікація» методом тонкошарової хроматографії.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 опису таблеток видалено фразу «За зовнішнім виглядом мають відповідати вимогам ДФУ стаття «Таблетки»», оскільки вона не має інформаційного змісту. Зміна формулювання вимог до показника «Розчинення» - виключена інформація по критеріям прийнятності ступеню розчинення по трьом рівням, оскільки ці вимоги описані у ДФУ 2.9.3, на яке дається посилання в методах контролю та приведення до єдиного формату в країнах реєстрації. Ця зміна несе лише редакційний характер і не стосується зміни зовнішнього вигляду таблетки.</w:t>
            </w:r>
            <w:r w:rsidRPr="0040328F">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40328F">
              <w:rPr>
                <w:rFonts w:ascii="Arial" w:hAnsi="Arial" w:cs="Arial"/>
                <w:sz w:val="16"/>
                <w:szCs w:val="16"/>
              </w:rPr>
              <w:br/>
              <w:t>Приведення показника «Мікробіологічна чистота» в специфікації контролю АФІ ЕТИЛОВИЙ ЕФІР АЛЬФА - БРОМІЗОВАЛЕРІАНОВОЇ КИСЛОТИ виробництва ТОВ «ФАРМХІМ», Україна відповідно до актуальних вимог ДФУ, чинного видання. ( 5.1.4, 2.6.12). Зміни І типу - Зміни з якості. Готовий лікарський засіб. Контроль готового лікарського засобу (інші зміни) Зміна формату розділів3.2.Р.3.3, 3.2.P.3.4, 3.2.Р.3.5 та 3.2.Р.5.1 У розділі 3.2.Р.5.1 представлено специфікацію лише для контролю готового продукту. Специфікація на нерозфасовану продукцію і Специфікація для вивчення стабільності були виключені з розділу. Показники для контролю якості нерозфасованої продукції представлені в розділі 3.2.Р.3.3 та 3.2.Р.3.4, специфікація на вивчення стабільності представлена в розділі 3.2.Р.8.1. Специфікації на випуск та протягом придатності готового продукту представлені у вигляді однієї таблиці відповідно до вимог Настанови 42-3.2:2004 «Лікарські засоби. Специфікації: контрольні випробування та критерії прийнятності». Пропонується видалення з розділів 3.2.Р.3.3, 3.2.P.3.4, 3.2.Р.3.5 інформації щодо контролю готової продукції у зв’язку з приведенням до формату ЗТД. Інформація щодо контролю готової продукції приведена у розділі 3.2.Р.5. Зміни І типу - Зміни з якості. Готовий лікарський засіб. Зміни у виробництві (інші зміни) Уточнення інформації щодо нанесення номера серії та терміну придатності на стадії «Фасування», «Пакування», у зв'язку з технологічною можливістю нанесення номера серії та терміну придатності - методом друку в доповнення методу нанесення відтиснення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UA/14145/01/01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СЕПТІПІМ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порошок для розчину для ін'єкцій, по 1000 мг по 1 флакону з порошком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Сенс Лабораторіс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додаткового розміру серії ГЛЗ: Затверджено: 10 кг (5040 кг). Запропоновано: 10 кг (5040 кг); 70 кг (35282 флаконів)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UA/17278/01/01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СОЛПАДЕЇН МІГРАСТОП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10 таблеток у блістері; по 1 або 2 блістери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ГСК Консьюмер Хелскер САРЛ </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Фамар Італія С.п.А.</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Італія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w:t>
            </w:r>
            <w:r w:rsidRPr="0040328F">
              <w:rPr>
                <w:rFonts w:ascii="Arial" w:hAnsi="Arial" w:cs="Arial"/>
                <w:sz w:val="16"/>
                <w:szCs w:val="16"/>
              </w:rPr>
              <w:br/>
              <w:t>зміна назви лікарського засобу: Затверджено: ЕКСЕДРИН Запропоновано: СОЛПАДЕЇН МІГРАСТОП. Зміни І типу - Зміни щодо безпеки/ефективності та фармаконагляду (інші зміни) Зміни внесені до тексту маркування упаковки щодо зазначення позначень міжнародних одиниць вимірювання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UA/9438/01/01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СОЛПАДЕЇН МІГРАСТОП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10 таблеток у блістері; по 1 або 2 блістери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ГСК Консьюмер Хелскер САРЛ </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Фамар Італія С.п.А.</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Італія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UA/9438/01/01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СОФТЕНЗИФ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пролонгованої дії по 1,5 мг по 10 таблеток у блістері; по 3 блістери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Виробництво нерозфасованої продукції, первинна та вторинна упаковка:</w:t>
            </w:r>
            <w:r w:rsidRPr="0040328F">
              <w:rPr>
                <w:rFonts w:ascii="Arial" w:hAnsi="Arial" w:cs="Arial"/>
                <w:sz w:val="16"/>
                <w:szCs w:val="16"/>
              </w:rPr>
              <w:br/>
              <w:t xml:space="preserve">АТ «Софарма», Болгарія </w:t>
            </w:r>
            <w:r w:rsidRPr="0040328F">
              <w:rPr>
                <w:rFonts w:ascii="Arial" w:hAnsi="Arial" w:cs="Arial"/>
                <w:sz w:val="16"/>
                <w:szCs w:val="16"/>
              </w:rPr>
              <w:br/>
              <w:t>Дозвіл на випуск серії:</w:t>
            </w:r>
            <w:r w:rsidRPr="0040328F">
              <w:rPr>
                <w:rFonts w:ascii="Arial" w:hAnsi="Arial" w:cs="Arial"/>
                <w:sz w:val="16"/>
                <w:szCs w:val="16"/>
              </w:rPr>
              <w:br/>
              <w:t xml:space="preserve">АТ «Софарма», Болгарія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Болгарія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UA/14809/01/01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СТІВАР®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40 мг; по 28 таблеток у флаконі; по 3 флакони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Байєр АГ</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Виробництво за повним циклом (виробництво in-bulk, первинна упаковка, вторинна упаковка, контроль якості, випуск серії): Байєр АГ, Німеччина; Альтернативний виробник (первинна упаковка, вторинна упаковка): Оріон Корпорейшн, Оріон Фарма, Фінляндія</w:t>
            </w:r>
            <w:r w:rsidRPr="0040328F">
              <w:rPr>
                <w:rFonts w:ascii="Arial" w:hAnsi="Arial" w:cs="Arial"/>
                <w:sz w:val="16"/>
                <w:szCs w:val="16"/>
              </w:rPr>
              <w:br/>
            </w:r>
          </w:p>
          <w:p w:rsidR="00477BBF" w:rsidRPr="0040328F" w:rsidRDefault="00477BBF" w:rsidP="00EE51E5">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Фінляндія</w:t>
            </w:r>
            <w:r w:rsidRPr="0040328F">
              <w:rPr>
                <w:rFonts w:ascii="Arial" w:hAnsi="Arial" w:cs="Arial"/>
                <w:sz w:val="16"/>
                <w:szCs w:val="16"/>
              </w:rPr>
              <w:br/>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альтернативної виробничої дільниці для вторинного пакування Оріон Корпорейшн, Оріон Фарма, Джоенсуункату 7, 24100 Сало, Фінляндія/ Orion Corporation, Orion Pharma, Joensuunkatu 7, 24100, Salo, Finland;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альтернативної виробничої дільниці для первинного пакування Оріон Корпорейшн, Оріон Фарма, Джоенсуункату 7, 24100 Сало, Фінляндія/ Orion Corporation, Orion Pharma, Joensuunkatu 7, 24100, Salo, Finland та винесення функцій вже затвердженого виробника Байєр АГ, Німеччина відповідального за повний цикл виробництва (виробництво in-bulk, первинна упаковка, вторинна упаковка, контроль якості, випуск серії)</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UA/13395/01/01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ТАМІПУЛ®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 xml:space="preserve">капсули по 10 капсул у блістері, по 1 блістеру в картонній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Латвія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готового лікарського засобу до 1 000 000 капсул (затверджено: 200 000 капсул)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UA/8943/01/01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ТАХОКОМБ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матриця для склеювання тканин</w:t>
            </w:r>
            <w:r w:rsidRPr="0040328F">
              <w:rPr>
                <w:rFonts w:ascii="Arial" w:hAnsi="Arial" w:cs="Arial"/>
                <w:sz w:val="16"/>
                <w:szCs w:val="16"/>
              </w:rPr>
              <w:br/>
              <w:t>по 1 матриці розміром 2,5 см х 3,0 см у блістері; по 1 блістеру в пакеті; по 1 пакету в картонній коробці;</w:t>
            </w:r>
            <w:r w:rsidRPr="0040328F">
              <w:rPr>
                <w:rFonts w:ascii="Arial" w:hAnsi="Arial" w:cs="Arial"/>
                <w:sz w:val="16"/>
                <w:szCs w:val="16"/>
              </w:rPr>
              <w:br/>
              <w:t>по 1 матриці розміром 4,8 см х 4,8 см у блістері; по 1 блістеру в пакеті; по 2 пакети в картонній коробці;</w:t>
            </w:r>
            <w:r w:rsidRPr="0040328F">
              <w:rPr>
                <w:rFonts w:ascii="Arial" w:hAnsi="Arial" w:cs="Arial"/>
                <w:sz w:val="16"/>
                <w:szCs w:val="16"/>
              </w:rPr>
              <w:br/>
              <w:t>по 1 матриці розміром 9,5 см х 4,8 см у блістері; по 1 блістеру в пакеті; по 1 пакету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Такеда Австрія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виробництво за повним циклом: Такеда Австрія ГмбХ, Австрія; стерилізація: ББФ Стерилізаціонсервіс ГмбХ, Німеччина; контроль якості серії "Стерильність": Лабор ЛС СЄ та Ко. КГ, Німеччина; контроль якості серії "Стерильність": Австрійське агенство охорони здоров'я та продовольчої безпеки (AGES) ГмбХ Інститут медичної мікробіології та гігієни (IMED),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Австрія/</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змін до р. 3.2.А.1 Приміщення та обладнання, а саме-незначні зміни у виробничому процесі - запровадження нових додаткових машин для нарізання проміжного продукту препарату Тахокомб (торгова назва в ЄС - TachoSil). Зміни І типу - Зміни з якості. Готовий лікарський засіб. (інші зміни). Було впроваджено додатковий вертикальний конвеєр в будівлі 33a на виробничій дільниці Takeda Austria GmbH, що полегшує транспортування матеріалів всередині будівлі в зоні класу E. Розділ 3.2.A.1 "Приміщення та обладнання" було відповідно оновлено. Проте існуючі плани поверхів першого та 3-го поверхів будинку 33 залишаються незмінними.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UA/8345/01/01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ТЕВАГРАСТИМ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або інфузій по 30 млн МО/0,5 мл; по 0,5 мл (30 млн МО) в скляному шприці одноразового використання з перманентно приєднаною голкою та захисним ковпачком, з або без пристрою для безпечного введення та запобігання поранень голкою чи повторного використання; по 1 шприцу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ЗАТ Тева Балтікс, Литва (контроль якості); Тева Фармацевтікал Індастріз Лтд., Ізраїль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Литва/Ізраїль</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40328F">
              <w:rPr>
                <w:rFonts w:ascii="Arial" w:hAnsi="Arial" w:cs="Arial"/>
                <w:sz w:val="16"/>
                <w:szCs w:val="16"/>
              </w:rPr>
              <w:br/>
              <w:t>незначні зміни в процесі виробництва АФІ, а саме введення нового альтернативного фільтра Opticap Sterile XLT 30 Millipore Express SHC 0.5/0.2 mm 5/8in.HB</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UA/15237/01/01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ТЕВАГРАСТИМ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або інфузій по 48 млн МО/0,8 мл; по 0,8 мл (48 млн МО) в скляному шприці одноразового використання з перманентно приєднаною голкою та захисним ковпачком, з або без пристрою для безпечного введення та запобігання поранень голкою чи повторного використання; по 1 шприцу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ЗАТ Тева Балтікс, Литва (контроль якості); Тева Фармацевтікал Індастріз Лтд., Ізраїль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Литва/Ізраїль</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40328F">
              <w:rPr>
                <w:rFonts w:ascii="Arial" w:hAnsi="Arial" w:cs="Arial"/>
                <w:sz w:val="16"/>
                <w:szCs w:val="16"/>
              </w:rPr>
              <w:br/>
              <w:t>незначні зміни в процесі виробництва АФІ, а саме введення нового альтернативного фільтра Opticap Sterile XLT 30 Millipore Express SHC 0.5/0.2 mm 5/8in.HB</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UA/15237/01/02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ТОРО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 xml:space="preserve">розчин для ін'єкцій, 30 мг/мл по 1 мл у флаконі; по 5 або по 10 флаконів у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Аспіро Фарма Лімітед </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Аспіро Фарма Лімітед</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(А.2. ІБ)</w:t>
            </w:r>
            <w:r w:rsidRPr="0040328F">
              <w:rPr>
                <w:rFonts w:ascii="Arial" w:hAnsi="Arial" w:cs="Arial"/>
                <w:sz w:val="16"/>
                <w:szCs w:val="16"/>
              </w:rPr>
              <w:br/>
              <w:t>Затверджено: КЕТОРЗ. Запропоновано: ТОРО. Введення змін протягом 6-ти місяців з дати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UA/18182/01/01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ТРАНКВІЛАР®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по 0,3 г по 10 таблеток у блістері; по 2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"Здатність впливати на швидкість реакції при керуванні автотранспортом або іншими механізмами", "Спосіб застосування та дози", "Побічні реакції" згідно з інформацією щодо медичного застосування референтного лікарського засобу (Адаптол®, таблетки по 300 мг). Введення змін протягом 3-х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UA/8851/01/01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ТРИГРИМ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по 10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Польща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(Б.II.г. (х) ІБ)</w:t>
            </w:r>
            <w:r w:rsidRPr="0040328F">
              <w:rPr>
                <w:rFonts w:ascii="Arial" w:hAnsi="Arial" w:cs="Arial"/>
                <w:sz w:val="16"/>
                <w:szCs w:val="16"/>
              </w:rPr>
              <w:br/>
              <w:t>Оновлення вже затверджених методів контролю якості лікарського засобу, а саме: викладення тексту державною мовою згідно сучасних вимог.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UA/10564/01/03</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ТРОКСЕВАЗИН®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гель 2 %, по 40 г у мембранній алюмінієвій або мембранній ламінатній тубі, по 1 тубі в картонній пачці; по 20 г або по 100 г у мембранній ламінатній тубі, по 1 тубі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Балканфарма-Разград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Болгарія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заміна затвердженої кришки для мембранної ламінатної туби по 40 мг з «Конічна, рифлена кришка з внутрішньою різьбою» на «Полірована кришка з внутрішньою різьбою» для лікарського засобу Троксевазин®, гель 2%. Кількісний та якісний склад запропонованої кришки такий самий, як і для затвердженої кришки, єдина різниця між затвердженою та запропонованою кришками полягає у їх розмірі та формі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UA/3368/01/01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ТРОКСЕВАЗИН®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гель 2 %; по 40 г у мембранній алюмінієвій або мембранній ламінатній тубі, по 1 тубі в картонній пачці; по 20 г або по 100 г у мембранній ламінатній тубі, по 1 тубі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Балканфарма-Троян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Болгарія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40328F">
              <w:rPr>
                <w:rFonts w:ascii="Arial" w:hAnsi="Arial" w:cs="Arial"/>
                <w:sz w:val="16"/>
                <w:szCs w:val="16"/>
              </w:rPr>
              <w:br/>
              <w:t>Подання оновленого сертифікату відповідності ЄФ № R1-CEP 2005-263-Rev 06 (затверджено № R1-CEP 2005-263-Rev 05) для АФІ Троксерутин від затвердженого виробника Expansia PCAS, Франція, у зв’язку зі зміною адреси власника СЕР. Діюча редакція: ZI De La Vigne Aux Loups 23 Rue Bossuet France-91 160 Longjumeau Пропонована редакція: 21, Chemin de la Sauvegarde 21 Ecully Parc-CS 33167 France-69 134 Ecully</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UA/3368/01/01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УКПІМ-1000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порошок для розчину для ін'єкцій, по 1000 мг 1 флакон з порошком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Сенс Лабораторіс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додаткового розміру серії ГЛЗ: Затверджено: 10 кг (5040 кг). Запропоновано: 10 кг (5040 кг); 70 кг (35282 флаконів)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UA/17279/01/01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ФЕБУКСОСТАТ КСАНТІС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120 мг по 7 таблеток у блістері, по 4 або по 8, або по 12 блістерів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"Ксантіс Фарма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виробництво готової лікарської форми, первинна та вторинна упаковка, контроль серії, випуск серії: ФАРМАТЕН СА, Греція; первинна упаковка, вторинна упаковка, контроль та випуск серії: ФАРМАТЕН ІНТЕРНЕШНЛ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Греція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II типу - Зміни з якості. АФІ. (інші зміни) - оновлення Drug Master File (DMF) від виробника «PHARMATHEN SA», Греція для АФІ фебуксостат DMF оновлюється з DMF версії EU/ASMF/00143/0001 на DMF версії EU/ASMF/00143/0002</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UA/18628/01/02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ФЕБУКСОСТАТ КСАНТІС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вкриті плівковою оболонкою, по 80 мг, по 7 таблеток у блістері, по 4 або по 8, або по 12 блістерів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"Ксантіс Фарма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виробництво готової лікарської форми, первинна та вторинна упаковка, контроль серії, випуск серії: ФАРМАТЕН СА, Греція; первинна упаковка, вторинна упаковка, контроль та випуск серії: ФАРМАТЕН ІНТЕРНЕШНЛ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Греція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II типу - Зміни з якості. АФІ. (інші зміни) - оновлення Drug Master File (DMF) від виробника «PHARMATHEN SA», Греція для АФІ фебуксостат DMF оновлюється з DMF версії EU/ASMF/00143/0001 на DMF версії EU/ASMF/00143/0002</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UA/18628/01/01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ФЕНІСТИЛ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lang w:val="ru-RU"/>
              </w:rPr>
            </w:pPr>
            <w:r w:rsidRPr="0040328F">
              <w:rPr>
                <w:rFonts w:ascii="Arial" w:hAnsi="Arial" w:cs="Arial"/>
                <w:sz w:val="16"/>
                <w:szCs w:val="16"/>
                <w:lang w:val="ru-RU"/>
              </w:rPr>
              <w:t>краплі оральні, 1 мг/мл, по 20 мл у флаконі з крапельницею;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lang w:val="ru-RU"/>
              </w:rPr>
            </w:pPr>
            <w:r w:rsidRPr="0040328F">
              <w:rPr>
                <w:rFonts w:ascii="Arial" w:hAnsi="Arial" w:cs="Arial"/>
                <w:sz w:val="16"/>
                <w:szCs w:val="16"/>
                <w:lang w:val="ru-RU"/>
              </w:rPr>
              <w:t xml:space="preserve">ГСК Консьюмер Хелскер САРЛ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ГСК Консьюмер Хелскер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Швейцарія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w:t>
            </w:r>
            <w:r w:rsidRPr="0040328F">
              <w:rPr>
                <w:rFonts w:ascii="Arial" w:hAnsi="Arial" w:cs="Arial"/>
                <w:b/>
                <w:sz w:val="16"/>
                <w:szCs w:val="16"/>
              </w:rPr>
              <w:t>уточнення виробника в наказі МОЗ України № 510 від 22.03.2022 в процесі внесення змін</w:t>
            </w:r>
            <w:r w:rsidRPr="0040328F">
              <w:rPr>
                <w:rFonts w:ascii="Arial" w:hAnsi="Arial" w:cs="Arial"/>
                <w:sz w:val="16"/>
                <w:szCs w:val="16"/>
              </w:rPr>
              <w:t xml:space="preserve"> - зміни I типу: Адміністративні зміни. </w:t>
            </w:r>
            <w:r w:rsidRPr="0040328F">
              <w:rPr>
                <w:rFonts w:ascii="Arial" w:hAnsi="Arial" w:cs="Arial"/>
                <w:sz w:val="16"/>
                <w:szCs w:val="16"/>
                <w:lang w:val="ru-RU"/>
              </w:rPr>
              <w:t xml:space="preserve">Зміна найменування та/або адреси заявника (власника реєстраційного посвідчення). Зміна назви та адреси заявника. Введення змін протягом 6-ти місяців після затвердження.Зміни </w:t>
            </w:r>
            <w:r w:rsidRPr="0040328F">
              <w:rPr>
                <w:rFonts w:ascii="Arial" w:hAnsi="Arial" w:cs="Arial"/>
                <w:sz w:val="16"/>
                <w:szCs w:val="16"/>
              </w:rPr>
              <w:t>I</w:t>
            </w:r>
            <w:r w:rsidRPr="0040328F">
              <w:rPr>
                <w:rFonts w:ascii="Arial" w:hAnsi="Arial" w:cs="Arial"/>
                <w:sz w:val="16"/>
                <w:szCs w:val="16"/>
                <w:lang w:val="ru-RU"/>
              </w:rPr>
              <w:t xml:space="preserve"> типу: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зміни місця виробництва. Зміни внесено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Редакція в наказі - ГСК Консьюмер Хелскер С.А., Швейцарія. </w:t>
            </w:r>
            <w:r w:rsidRPr="0040328F">
              <w:rPr>
                <w:rFonts w:ascii="Arial" w:hAnsi="Arial" w:cs="Arial"/>
                <w:b/>
                <w:sz w:val="16"/>
                <w:szCs w:val="16"/>
              </w:rPr>
              <w:t>Вірна редакція - ГСК Консьюмер Хелскер САРЛ, Швейцарія.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UA/9377/01/01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ФЕНТАВЕРА 100 МКГ/ГОД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пластир трансдермальний по 100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Асіно АГ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Виробництво нерозфасованої продукції, первинна та вторинна упаковка, контроль якості:</w:t>
            </w:r>
            <w:r w:rsidRPr="0040328F">
              <w:rPr>
                <w:rFonts w:ascii="Arial" w:hAnsi="Arial" w:cs="Arial"/>
                <w:sz w:val="16"/>
                <w:szCs w:val="16"/>
              </w:rPr>
              <w:br/>
              <w:t xml:space="preserve">Луйе Фарма АГ, Німеччина </w:t>
            </w:r>
            <w:r w:rsidRPr="0040328F">
              <w:rPr>
                <w:rFonts w:ascii="Arial" w:hAnsi="Arial" w:cs="Arial"/>
                <w:sz w:val="16"/>
                <w:szCs w:val="16"/>
              </w:rPr>
              <w:br/>
              <w:t>Випуск серії:</w:t>
            </w:r>
            <w:r w:rsidRPr="0040328F">
              <w:rPr>
                <w:rFonts w:ascii="Arial" w:hAnsi="Arial" w:cs="Arial"/>
                <w:sz w:val="16"/>
                <w:szCs w:val="16"/>
              </w:rPr>
              <w:br/>
              <w:t xml:space="preserve">Асіно АГ,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місця провадження діяльності виробника допоміжної речовини Алое Вера. Діюча редакція: Jungconsult Do Brasil (JCB) Produtos Naturais LTDA Estrada Geral S/N 88.680.000 BOM RETIRO – St. Caterina Brasil Пропонована редакція: Sorelle Industria е Comercio Eirelli EPP Rua Carlos Werner, 200 Centro CEP: 88680-000 Bom Retiro – SC, Brasil.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40328F">
              <w:rPr>
                <w:rFonts w:ascii="Arial" w:hAnsi="Arial" w:cs="Arial"/>
                <w:sz w:val="16"/>
                <w:szCs w:val="16"/>
              </w:rPr>
              <w:br/>
              <w:t>Подання оновленого сертифікату відповідності ЄФ № R1-CEP 2005-153-Rev 03 (затверджено R1-CEP 2005-153-Rev 02) для АФІ Фентаніл від вже затвердженого виробника Arevipharma GmbH, Germany, та як наслідок видалення контрактної лабораторії; незначна адаптація виробничого процесу та специфікації з метою дотримання вимог ICH-guidelines та Ph. Eur.</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UA/15831/01/05</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ФЕНТАВЕРА 12 МКГ/ГОД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пластир трансдермальний по 12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Асіно АГ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Виробництво нерозфасованої продукції, первинна та вторинна упаковка, контроль якості:</w:t>
            </w:r>
            <w:r w:rsidRPr="0040328F">
              <w:rPr>
                <w:rFonts w:ascii="Arial" w:hAnsi="Arial" w:cs="Arial"/>
                <w:sz w:val="16"/>
                <w:szCs w:val="16"/>
              </w:rPr>
              <w:br/>
              <w:t xml:space="preserve">Луйе Фарма АГ, Німеччина </w:t>
            </w:r>
            <w:r w:rsidRPr="0040328F">
              <w:rPr>
                <w:rFonts w:ascii="Arial" w:hAnsi="Arial" w:cs="Arial"/>
                <w:sz w:val="16"/>
                <w:szCs w:val="16"/>
              </w:rPr>
              <w:br/>
              <w:t>Випуск серії:</w:t>
            </w:r>
            <w:r w:rsidRPr="0040328F">
              <w:rPr>
                <w:rFonts w:ascii="Arial" w:hAnsi="Arial" w:cs="Arial"/>
                <w:sz w:val="16"/>
                <w:szCs w:val="16"/>
              </w:rPr>
              <w:br/>
              <w:t xml:space="preserve">Асіно АГ,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місця провадження діяльності виробника допоміжної речовини Алое Вера. Діюча редакція: Jungconsult Do Brasil (JCB) Produtos Naturais LTDA Estrada Geral S/N 88.680.000 BOM RETIRO – St. Caterina Brasil Пропонована редакція: Sorelle Industria е Comercio Eirelli EPP Rua Carlos Werner, 200 Centro CEP: 88680-000 Bom Retiro – SC, Brasil.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40328F">
              <w:rPr>
                <w:rFonts w:ascii="Arial" w:hAnsi="Arial" w:cs="Arial"/>
                <w:sz w:val="16"/>
                <w:szCs w:val="16"/>
              </w:rPr>
              <w:br/>
              <w:t>Подання оновленого сертифікату відповідності ЄФ № R1-CEP 2005-153-Rev 03 (затверджено R1-CEP 2005-153-Rev 02) для АФІ Фентаніл від вже затвердженого виробника Arevipharma GmbH, Germany, та як наслідок видалення контрактної лабораторії; незначна адаптація виробничого процесу та специфікації з метою дотримання вимог ICH-guidelines та Ph. Eur.</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UA/15831/01/01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ФЕНТАВЕРА 25 МКГ/ГОД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пластир трансдермальний по 25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Асіно АГ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Виробництво нерозфасованої продукції, первинна та вторинна упаковка, контроль якості:</w:t>
            </w:r>
            <w:r w:rsidRPr="0040328F">
              <w:rPr>
                <w:rFonts w:ascii="Arial" w:hAnsi="Arial" w:cs="Arial"/>
                <w:sz w:val="16"/>
                <w:szCs w:val="16"/>
              </w:rPr>
              <w:br/>
              <w:t xml:space="preserve">Луйе Фарма АГ, Німеччина </w:t>
            </w:r>
            <w:r w:rsidRPr="0040328F">
              <w:rPr>
                <w:rFonts w:ascii="Arial" w:hAnsi="Arial" w:cs="Arial"/>
                <w:sz w:val="16"/>
                <w:szCs w:val="16"/>
              </w:rPr>
              <w:br/>
              <w:t>Випуск серії:</w:t>
            </w:r>
            <w:r w:rsidRPr="0040328F">
              <w:rPr>
                <w:rFonts w:ascii="Arial" w:hAnsi="Arial" w:cs="Arial"/>
                <w:sz w:val="16"/>
                <w:szCs w:val="16"/>
              </w:rPr>
              <w:br/>
              <w:t xml:space="preserve">Асіно АГ,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місця провадження діяльності виробника допоміжної речовини Алое Вера. Діюча редакція: Jungconsult Do Brasil (JCB) Produtos Naturais LTDA Estrada Geral S/N 88.680.000 BOM RETIRO – St. Caterina Brasil Пропонована редакція: Sorelle Industria е Comercio Eirelli EPP Rua Carlos Werner, 200 Centro CEP: 88680-000 Bom Retiro – SC, Brasil.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40328F">
              <w:rPr>
                <w:rFonts w:ascii="Arial" w:hAnsi="Arial" w:cs="Arial"/>
                <w:sz w:val="16"/>
                <w:szCs w:val="16"/>
              </w:rPr>
              <w:br/>
              <w:t>Подання оновленого сертифікату відповідності ЄФ № R1-CEP 2005-153-Rev 03 (затверджено R1-CEP 2005-153-Rev 02) для АФІ Фентаніл від вже затвердженого виробника Arevipharma GmbH, Germany, та як наслідок видалення контрактної лабораторії; незначна адаптація виробничого процесу та специфікації з метою дотримання вимог ICH-guidelines та Ph. Eur.</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UA/15831/01/02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ФЕНТАВЕРА 50 МКГ/ГОД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пластир трансдермальний по 50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Асіно АГ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Виробництво нерозфасованої продукції, первинна та вторинна упаковка, контроль якості:</w:t>
            </w:r>
            <w:r w:rsidRPr="0040328F">
              <w:rPr>
                <w:rFonts w:ascii="Arial" w:hAnsi="Arial" w:cs="Arial"/>
                <w:sz w:val="16"/>
                <w:szCs w:val="16"/>
              </w:rPr>
              <w:br/>
              <w:t xml:space="preserve">Луйе Фарма АГ, Німеччина </w:t>
            </w:r>
            <w:r w:rsidRPr="0040328F">
              <w:rPr>
                <w:rFonts w:ascii="Arial" w:hAnsi="Arial" w:cs="Arial"/>
                <w:sz w:val="16"/>
                <w:szCs w:val="16"/>
              </w:rPr>
              <w:br/>
              <w:t>Випуск серії:</w:t>
            </w:r>
            <w:r w:rsidRPr="0040328F">
              <w:rPr>
                <w:rFonts w:ascii="Arial" w:hAnsi="Arial" w:cs="Arial"/>
                <w:sz w:val="16"/>
                <w:szCs w:val="16"/>
              </w:rPr>
              <w:br/>
              <w:t xml:space="preserve">Асіно АГ,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місця провадження діяльності виробника допоміжної речовини Алое Вера. Діюча редакція: Jungconsult Do Brasil (JCB) Produtos Naturais LTDA Estrada Geral S/N 88.680.000 BOM RETIRO – St. Caterina Brasil Пропонована редакція: Sorelle Industria е Comercio Eirelli EPP Rua Carlos Werner, 200 Centro CEP: 88680-000 Bom Retiro – SC, Brasil.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40328F">
              <w:rPr>
                <w:rFonts w:ascii="Arial" w:hAnsi="Arial" w:cs="Arial"/>
                <w:sz w:val="16"/>
                <w:szCs w:val="16"/>
              </w:rPr>
              <w:br/>
              <w:t>Подання оновленого сертифікату відповідності ЄФ № R1-CEP 2005-153-Rev 03 (затверджено R1-CEP 2005-153-Rev 02) для АФІ Фентаніл від вже затвердженого виробника Arevipharma GmbH, Germany, та як наслідок видалення контрактної лабораторії; незначна адаптація виробничого процесу та специфікації з метою дотримання вимог ICH-guidelines та Ph. Eur.</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UA/15831/01/03</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ФЕНТАВЕРА 75 МКГ/ГОД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пластир трансдермальний по 75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Асіно АГ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Виробництво нерозфасованої продукції, первинна та вторинна упаковка, контроль якості:</w:t>
            </w:r>
            <w:r w:rsidRPr="0040328F">
              <w:rPr>
                <w:rFonts w:ascii="Arial" w:hAnsi="Arial" w:cs="Arial"/>
                <w:sz w:val="16"/>
                <w:szCs w:val="16"/>
              </w:rPr>
              <w:br/>
              <w:t xml:space="preserve">Луйе Фарма АГ, Німеччина </w:t>
            </w:r>
            <w:r w:rsidRPr="0040328F">
              <w:rPr>
                <w:rFonts w:ascii="Arial" w:hAnsi="Arial" w:cs="Arial"/>
                <w:sz w:val="16"/>
                <w:szCs w:val="16"/>
              </w:rPr>
              <w:br/>
              <w:t>Випуск серії:</w:t>
            </w:r>
            <w:r w:rsidRPr="0040328F">
              <w:rPr>
                <w:rFonts w:ascii="Arial" w:hAnsi="Arial" w:cs="Arial"/>
                <w:sz w:val="16"/>
                <w:szCs w:val="16"/>
              </w:rPr>
              <w:br/>
              <w:t xml:space="preserve">Асіно АГ,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місця провадження діяльності виробника допоміжної речовини Алое Вера. Діюча редакція: Jungconsult Do Brasil (JCB) Produtos Naturais LTDA Estrada Geral S/N 88.680.000 BOM RETIRO – St. Caterina Brasil Пропонована редакція: Sorelle Industria е Comercio Eirelli EPP Rua Carlos Werner, 200 Centro CEP: 88680-000 Bom Retiro – SC, Brasil.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40328F">
              <w:rPr>
                <w:rFonts w:ascii="Arial" w:hAnsi="Arial" w:cs="Arial"/>
                <w:sz w:val="16"/>
                <w:szCs w:val="16"/>
              </w:rPr>
              <w:br/>
              <w:t>Подання оновленого сертифікату відповідності ЄФ № R1-CEP 2005-153-Rev 03 (затверджено R1-CEP 2005-153-Rev 02) для АФІ Фентаніл від вже затвердженого виробника Arevipharma GmbH, Germany, та як наслідок видалення контрактної лабораторії; незначна адаптація виробничого процесу та специфікації з метою дотримання вимог ICH-guidelines та Ph. Eur.</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UA/15831/01/04</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ФЛІКСОТИД™ ЕВОХАЛЕР™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аерозоль для інгаляцій, дозований, 50 мкг/дозу; по 120 доз в аерозольному балоні з дозуючим клапаном; по 1 балону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Глаксо Веллком Продакшн, Франція; Глаксо Веллком С.А.с,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Франція/</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Іспанія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w:t>
            </w:r>
            <w:r w:rsidRPr="0040328F">
              <w:rPr>
                <w:rFonts w:ascii="Arial" w:hAnsi="Arial" w:cs="Arial"/>
                <w:b/>
                <w:sz w:val="16"/>
                <w:szCs w:val="16"/>
              </w:rPr>
              <w:t>уточнення написання виробників в наказах МОЗ України № 1752 від 18.08.2021 та № 1452 від 15.07.2021 в процесі внесення змін.</w:t>
            </w:r>
            <w:r w:rsidRPr="0040328F">
              <w:rPr>
                <w:rFonts w:ascii="Arial" w:hAnsi="Arial" w:cs="Arial"/>
                <w:sz w:val="16"/>
                <w:szCs w:val="16"/>
              </w:rPr>
              <w:t xml:space="preserve"> Редакція в наказі - Глаксо Веллком Продакшн, Франція; Глаксо Веллком С.А.с, Іспанія. Вірна редакція - Глаксо Веллком Продакшн, Франція; </w:t>
            </w:r>
            <w:r w:rsidRPr="0040328F">
              <w:rPr>
                <w:rFonts w:ascii="Arial" w:hAnsi="Arial" w:cs="Arial"/>
                <w:b/>
                <w:sz w:val="16"/>
                <w:szCs w:val="16"/>
              </w:rPr>
              <w:t>Глаксо Веллком С.А., Іспанія.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UA/7547/01/01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ФЛІКСОТИД™ ЕВОХАЛЕР™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аерозоль для інгаляцій, дозований, 125 мкг/дозу; по 120 доз в аерозольному балоні з дозуючим клапаном; по 1 балону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Глаксо Веллком Продакшн, Франція; Глаксо Веллком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Франція/</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Іспанія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w:t>
            </w:r>
            <w:r w:rsidRPr="0040328F">
              <w:rPr>
                <w:rFonts w:ascii="Arial" w:hAnsi="Arial" w:cs="Arial"/>
                <w:b/>
                <w:sz w:val="16"/>
                <w:szCs w:val="16"/>
              </w:rPr>
              <w:t>уточнення написання виробників в наказах МОЗ України № 1752 від 18.08.2021 та № 1452 від 15.07.2021 в процесі внесення змін.</w:t>
            </w:r>
            <w:r w:rsidRPr="0040328F">
              <w:rPr>
                <w:rFonts w:ascii="Arial" w:hAnsi="Arial" w:cs="Arial"/>
                <w:sz w:val="16"/>
                <w:szCs w:val="16"/>
              </w:rPr>
              <w:t xml:space="preserve"> Редакція в наказі - Глаксо Веллком Продакшн, Франція; Глаксо Веллком С.А.с, Іспанія. Вірна редакція - Глаксо Веллком Продакшн, Франція; </w:t>
            </w:r>
            <w:r w:rsidRPr="0040328F">
              <w:rPr>
                <w:rFonts w:ascii="Arial" w:hAnsi="Arial" w:cs="Arial"/>
                <w:b/>
                <w:sz w:val="16"/>
                <w:szCs w:val="16"/>
              </w:rPr>
              <w:t>Глаксо Веллком С.А., Іспанія.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UA/7547/01/02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ФЛУКОНАЗОЛ-ТЕВА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капсули тверді по 50 мг; по 7 або 10 капсул у блістері; по 1 блістеру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«Тева Україна»</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АТ Фармацевтичний завод Тева </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Угорщина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Термін введення змін -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UA/16524/01/01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ФЛУКОНАЗОЛ-ТЕВА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капсули тверді по 100 мг, по 7 або 10 капсул у блістері; по 1 блістеру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«Тева Україна»</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АТ Фармацевтичний завод Тева </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Угорщина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Термін введення змін -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UA/16524/01/02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ФЛУКОНАЗОЛ-ТЕВА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капсули тверді по 150 мг, по 1 капсулі у блістері; по 1 блістеру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«Тева Україна»</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АТ Фармацевтичний завод Тева </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Угорщина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Термін введення змін -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UA/16524/01/03</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ФЛУКОНАЗОЛ-ТЕВА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капсули тверді по 200 мг; по 1 або 4 або 7 або 10 капсул у блістері; по 1 блістеру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«Тева Україна»</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АТ Фармацевтичний завод Тева </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Угорщина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Термін введення змін -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UA/16524/01/04</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ФРАГМІН®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5000 МО (анти-Ха)/0,2 мл; по 0,2 мл в одноразовому шприці; по 5 шприців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Виробництво, вторинне пакування, контроль якості, випуск серії, вивчення стабільності: Пфайзер Менюфекчуринг Бельгія НВ, Бельгія Виробництво та контроль якості (візуальний контроль, контроль на стерильність та контроль об`єму, що витягається):</w:t>
            </w:r>
            <w:r w:rsidRPr="0040328F">
              <w:rPr>
                <w:rFonts w:ascii="Arial" w:hAnsi="Arial" w:cs="Arial"/>
                <w:sz w:val="16"/>
                <w:szCs w:val="16"/>
              </w:rPr>
              <w:br/>
              <w:t>Ветер Фарма-Фертигунг ГмбХ &amp; Ко. КГ, Німеччина Візуальний контроль, контроль на стерильність: Ветер Фарма-Фертигунг ГмбХ &amp; Ко. КГ, Німеччина Візуальний контроль: Ветер Фарма-Фертигунг ГмбХ &amp; Ко. КГ, Німеччина Візуальний контроль, контроль на стерильність та вторинне пакування: Ветер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Бельгія/</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"Спосіб застосування та дози" відповідно до матеріалів реєстраційного досьє.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UA/1581/01/01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ФРАГМІН®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2500 МО (анти-Ха)/0,2 мл; по 0,2 мл в одноразовому шприці; по 5 шприців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Виробництво, вторинне пакування, контроль якості, випуск серії, вивчення стабільності: Пфайзер Менюфекчуринг Бельгія НВ, Бельгія Виробництво та контроль якості (візуальний контроль, контроль на стерильність та контроль об`єму, що витягається):</w:t>
            </w:r>
            <w:r w:rsidRPr="0040328F">
              <w:rPr>
                <w:rFonts w:ascii="Arial" w:hAnsi="Arial" w:cs="Arial"/>
                <w:sz w:val="16"/>
                <w:szCs w:val="16"/>
              </w:rPr>
              <w:br/>
              <w:t>Ветер Фарма-Фертигунг ГмбХ &amp; Ко. КГ, Німеччина Візуальний контроль, контроль на стерильність: Ветер Фарма-Фертигунг ГмбХ &amp; Ко. КГ, Німеччина Візуальний контроль: Ветер Фарма-Фертигунг ГмбХ &amp; Ко. КГ, Німеччина Візуальний контроль, контроль на стерильність та вторинне пакування: Ветер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Бельгія/</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"Спосіб застосування та дози" відповідно до матеріалів реєстраційного досьє.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UA/1581/01/02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ФРАГМІН®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10 000 МО (анти-Ха)/мл; по 1 мл в ампулі; по 10 ампул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Виробництво, вторинне пакування, контроль якості, випуск серії, вивчення стабільності: Пфайзер Менюфекчуринг Бельгія НВ, Бельгія Виробництво та контроль якості (візуальний контроль, контроль на стерильність та контроль об`єму, що витягається):</w:t>
            </w:r>
            <w:r w:rsidRPr="0040328F">
              <w:rPr>
                <w:rFonts w:ascii="Arial" w:hAnsi="Arial" w:cs="Arial"/>
                <w:sz w:val="16"/>
                <w:szCs w:val="16"/>
              </w:rPr>
              <w:br/>
              <w:t>Ветер Фарма-Фертигунг ГмбХ &amp; Ко. КГ, Німеччина Візуальний контроль, контроль на стерильність: Ветер Фарма-Фертигунг ГмбХ &amp; Ко. КГ, Німеччина Візуальний контроль: Ветер Фарма-Фертигунг ГмбХ &amp; Ко. КГ, Німеччина Візуальний контроль, контроль на стерильність та вторинне пакування: Ветер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Бельгія/</w:t>
            </w:r>
          </w:p>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Німеччина</w:t>
            </w:r>
          </w:p>
          <w:p w:rsidR="00477BBF" w:rsidRPr="0040328F" w:rsidRDefault="00477BBF" w:rsidP="00EE51E5">
            <w:pPr>
              <w:pStyle w:val="110"/>
              <w:tabs>
                <w:tab w:val="left" w:pos="12600"/>
              </w:tabs>
              <w:jc w:val="center"/>
              <w:rPr>
                <w:rFonts w:ascii="Arial" w:hAnsi="Arial" w:cs="Arial"/>
                <w:sz w:val="16"/>
                <w:szCs w:val="16"/>
              </w:rPr>
            </w:pP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"Спосіб застосування та дози" відповідно до матеріалів реєстраційного досьє.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UA/1581/01/03</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ФРІФЛО КЛІЗМА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ректальний, 21,4 г/9,4 г в 118 мл, по 133 мл у флаконі з наконечником та ковпачком, по 1 флакону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"ГЛЕДФАРМ ЛТД"</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КУСУМ ХЕЛТХКЕР ПВТ ЛТД</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Індія</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40328F">
              <w:rPr>
                <w:rFonts w:ascii="Arial" w:hAnsi="Arial" w:cs="Arial"/>
                <w:sz w:val="16"/>
                <w:szCs w:val="16"/>
              </w:rPr>
              <w:br/>
              <w:t xml:space="preserve">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UA/17753/01/01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ФТОРУРАЦИЛ-ФАРМЕКС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концентрат для розчину для інфузій, 50 мг/мл; по 5 мл або по 10 мл у флаконі; по 5 флаконів у контурній чарунковій упаковці; по 2 контурні чарункові упаковки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"ФАРМЕКС ГРУП"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діючої речовини лікарського засобу.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UA/13709/01/01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ФУРАЦИЛІН®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таблетки для приготування розчину для зовнішнього застосування по 20 мг; по 10 таблеток у стрипах; по 10 таблеток у блістерах; по 10 таблеток у блістері; по 2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ПАТ "Галичфарм", Україна;</w:t>
            </w:r>
            <w:r w:rsidRPr="0040328F">
              <w:rPr>
                <w:rFonts w:ascii="Arial" w:hAnsi="Arial" w:cs="Arial"/>
                <w:sz w:val="16"/>
                <w:szCs w:val="16"/>
              </w:rPr>
              <w:br/>
              <w:t>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у тексті маркування первинної упаковки лікарського засобу для виробника ПАТ "Галичфарм": Затверджено: 17. ІНШЕ. Зазначено штрих-код &lt;Логотип Корпорації «Артеріум»&gt;. Запропоновано: 17. ІНШЕ &lt;Логотип Корпорації «Артеріум»&gt; Зазначене виправлення відповідає матеріалам реєстраційного досьє.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UA/5187/01/01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ЦЕФТРІАКСОН-БХФЗ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порошок для розчину для ін'єкцій по 2 г, по 1 флакону з порошком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40328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що потребують нової реєстрації (згідно наказу МОЗ від 23.07.2015 № 460) додавання нової сили дії 2 г (затверджено: ЦЕФТРІАКСОН-БХФЗ, порошок для розчину для ін'єкцій по 500 мг або 1 г; запропоновано ЦЕФТРІАКСОН-БХФЗ, порошок для розчину для ін'єкцій по 2 г)</w:t>
            </w:r>
            <w:r w:rsidRPr="0040328F">
              <w:rPr>
                <w:rFonts w:ascii="Arial" w:hAnsi="Arial" w:cs="Arial"/>
                <w:sz w:val="16"/>
                <w:szCs w:val="16"/>
              </w:rPr>
              <w:br/>
            </w:r>
            <w:r w:rsidRPr="0040328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UA/4174/01/03</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ЦИЛІТИН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125 мг/мл, по 4 мл в ампулі, по 5 ампул у блістері, по 1 або 2 блістери у пачці; по 4 мл в ампулі, по 100 ампул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методах випробування супровідні домішки та кількісне визначення.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UA/17490/01/01</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ЦИЛІТИН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розчин для ін`єкцій, 250 мг/мл, по 4 мл в ампулі, по 5 ампул у блістері, по 1 або 2 блістери у пачці; по 4 мл в ампулі, по 100 ампул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методах випробування супровідні домішки та кількісне визначення.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UA/17490/01/02</w:t>
            </w:r>
          </w:p>
        </w:tc>
      </w:tr>
      <w:tr w:rsidR="00477BBF" w:rsidRPr="0040328F" w:rsidTr="009318A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77BBF" w:rsidRPr="0040328F" w:rsidRDefault="00477BBF" w:rsidP="00477BBF">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77BBF" w:rsidRPr="0040328F" w:rsidRDefault="00477BBF" w:rsidP="00EE51E5">
            <w:pPr>
              <w:pStyle w:val="110"/>
              <w:tabs>
                <w:tab w:val="left" w:pos="12600"/>
              </w:tabs>
              <w:rPr>
                <w:rFonts w:ascii="Arial" w:hAnsi="Arial" w:cs="Arial"/>
                <w:b/>
                <w:i/>
                <w:sz w:val="16"/>
                <w:szCs w:val="16"/>
              </w:rPr>
            </w:pPr>
            <w:r w:rsidRPr="0040328F">
              <w:rPr>
                <w:rFonts w:ascii="Arial" w:hAnsi="Arial" w:cs="Arial"/>
                <w:b/>
                <w:sz w:val="16"/>
                <w:szCs w:val="16"/>
              </w:rPr>
              <w:t>ЦИТРАМОН 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rPr>
                <w:rFonts w:ascii="Arial" w:hAnsi="Arial" w:cs="Arial"/>
                <w:sz w:val="16"/>
                <w:szCs w:val="16"/>
              </w:rPr>
            </w:pPr>
            <w:r w:rsidRPr="0040328F">
              <w:rPr>
                <w:rFonts w:ascii="Arial" w:hAnsi="Arial" w:cs="Arial"/>
                <w:sz w:val="16"/>
                <w:szCs w:val="16"/>
              </w:rPr>
              <w:t xml:space="preserve">таблетки по 6 таблеток у блістерах; по 6 таблеток у блістері; по 10 блістерів у пачці; по 10 таблеток у блістерах; по 10 таблеток у блістері; по 10 блістерів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 xml:space="preserve">АТ "Лубнифарм"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Україна</w:t>
            </w:r>
          </w:p>
        </w:tc>
        <w:tc>
          <w:tcPr>
            <w:tcW w:w="496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 до методів контролю ЛЗ, а саме - перехід на метод контролю рідинна хроматографія (далі РХ) для наступних показників якості МКЯ: п2.(2.4) «Ідентифікація»; п.6 «Розчинення»; п.7 «Однорідність дозованих одиниць»; п.9 «Кількісне визначення»;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уточнень до методик контролю готового лікарського засобу в п.2, 2.1, 2.2, 2.3 «Ідентифікація (ацетилсаліцилова кислота, кофеїн, парацетамол)», п.4 «4-амінофенол», п.5 «Саліцилова кислота»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ind w:left="-108"/>
              <w:jc w:val="center"/>
              <w:rPr>
                <w:rFonts w:ascii="Arial" w:hAnsi="Arial" w:cs="Arial"/>
                <w:b/>
                <w:i/>
                <w:sz w:val="16"/>
                <w:szCs w:val="16"/>
              </w:rPr>
            </w:pPr>
            <w:r w:rsidRPr="0040328F">
              <w:rPr>
                <w:rFonts w:ascii="Arial" w:hAnsi="Arial" w:cs="Arial"/>
                <w:i/>
                <w:sz w:val="16"/>
                <w:szCs w:val="16"/>
              </w:rPr>
              <w:t>№ 6, № 10 - без рецепта; № 60, № 100 -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77BBF" w:rsidRPr="0040328F" w:rsidRDefault="00477BBF" w:rsidP="00EE51E5">
            <w:pPr>
              <w:pStyle w:val="110"/>
              <w:tabs>
                <w:tab w:val="left" w:pos="12600"/>
              </w:tabs>
              <w:jc w:val="center"/>
              <w:rPr>
                <w:rFonts w:ascii="Arial" w:hAnsi="Arial" w:cs="Arial"/>
                <w:sz w:val="16"/>
                <w:szCs w:val="16"/>
              </w:rPr>
            </w:pPr>
            <w:r w:rsidRPr="0040328F">
              <w:rPr>
                <w:rFonts w:ascii="Arial" w:hAnsi="Arial" w:cs="Arial"/>
                <w:sz w:val="16"/>
                <w:szCs w:val="16"/>
              </w:rPr>
              <w:t>UA/5535/01/01</w:t>
            </w:r>
          </w:p>
        </w:tc>
      </w:tr>
    </w:tbl>
    <w:p w:rsidR="00477BBF" w:rsidRPr="0040328F" w:rsidRDefault="00477BBF" w:rsidP="00477BBF">
      <w:pPr>
        <w:keepNext/>
        <w:tabs>
          <w:tab w:val="left" w:pos="12600"/>
        </w:tabs>
        <w:jc w:val="center"/>
        <w:outlineLvl w:val="1"/>
        <w:rPr>
          <w:rFonts w:ascii="Arial" w:hAnsi="Arial" w:cs="Arial"/>
          <w:b/>
          <w:caps/>
        </w:rPr>
      </w:pPr>
    </w:p>
    <w:p w:rsidR="00477BBF" w:rsidRPr="0040328F" w:rsidRDefault="00477BBF" w:rsidP="00477BBF">
      <w:pPr>
        <w:ind w:right="20"/>
        <w:rPr>
          <w:rFonts w:ascii="Arial" w:hAnsi="Arial" w:cs="Arial"/>
          <w:b/>
          <w:bCs/>
          <w:sz w:val="26"/>
          <w:szCs w:val="26"/>
        </w:rPr>
      </w:pPr>
    </w:p>
    <w:p w:rsidR="00477BBF" w:rsidRPr="0040328F" w:rsidRDefault="00477BBF" w:rsidP="00477BBF">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477BBF" w:rsidRPr="0040328F" w:rsidTr="00EE51E5">
        <w:tc>
          <w:tcPr>
            <w:tcW w:w="7421" w:type="dxa"/>
          </w:tcPr>
          <w:p w:rsidR="00477BBF" w:rsidRPr="0040328F" w:rsidRDefault="00477BBF" w:rsidP="00EE51E5">
            <w:pPr>
              <w:ind w:right="20"/>
              <w:rPr>
                <w:rFonts w:ascii="Arial" w:hAnsi="Arial" w:cs="Arial"/>
                <w:sz w:val="28"/>
                <w:szCs w:val="28"/>
              </w:rPr>
            </w:pPr>
            <w:r w:rsidRPr="0040328F">
              <w:rPr>
                <w:rFonts w:ascii="Arial" w:hAnsi="Arial" w:cs="Arial"/>
                <w:b/>
                <w:bCs/>
                <w:sz w:val="28"/>
                <w:szCs w:val="28"/>
              </w:rPr>
              <w:t xml:space="preserve">В.о. Генерального директора Директорату </w:t>
            </w:r>
          </w:p>
          <w:p w:rsidR="00477BBF" w:rsidRPr="0040328F" w:rsidRDefault="00477BBF" w:rsidP="00EE51E5">
            <w:pPr>
              <w:ind w:right="20"/>
              <w:rPr>
                <w:rFonts w:ascii="Arial" w:hAnsi="Arial" w:cs="Arial"/>
                <w:b/>
                <w:bCs/>
                <w:sz w:val="28"/>
                <w:szCs w:val="28"/>
              </w:rPr>
            </w:pPr>
            <w:r w:rsidRPr="0040328F">
              <w:rPr>
                <w:rFonts w:ascii="Arial" w:hAnsi="Arial" w:cs="Arial"/>
                <w:b/>
                <w:bCs/>
                <w:sz w:val="28"/>
                <w:szCs w:val="28"/>
              </w:rPr>
              <w:t>фармацевтичного забезпечення</w:t>
            </w:r>
            <w:r w:rsidRPr="0040328F">
              <w:rPr>
                <w:rFonts w:ascii="Arial" w:hAnsi="Arial" w:cs="Arial"/>
                <w:sz w:val="28"/>
                <w:szCs w:val="28"/>
              </w:rPr>
              <w:t>                                    </w:t>
            </w:r>
          </w:p>
        </w:tc>
        <w:tc>
          <w:tcPr>
            <w:tcW w:w="7422" w:type="dxa"/>
          </w:tcPr>
          <w:p w:rsidR="00477BBF" w:rsidRPr="0040328F" w:rsidRDefault="00477BBF" w:rsidP="00EE51E5">
            <w:pPr>
              <w:rPr>
                <w:rFonts w:ascii="Arial" w:hAnsi="Arial" w:cs="Arial"/>
                <w:b/>
                <w:bCs/>
                <w:sz w:val="28"/>
                <w:szCs w:val="28"/>
              </w:rPr>
            </w:pPr>
          </w:p>
          <w:p w:rsidR="00477BBF" w:rsidRPr="0040328F" w:rsidRDefault="00477BBF" w:rsidP="00EE51E5">
            <w:pPr>
              <w:jc w:val="right"/>
              <w:rPr>
                <w:rFonts w:ascii="Arial" w:hAnsi="Arial" w:cs="Arial"/>
                <w:b/>
                <w:bCs/>
                <w:sz w:val="28"/>
                <w:szCs w:val="28"/>
              </w:rPr>
            </w:pPr>
            <w:r w:rsidRPr="0040328F">
              <w:rPr>
                <w:rFonts w:ascii="Arial" w:hAnsi="Arial" w:cs="Arial"/>
                <w:b/>
                <w:bCs/>
                <w:sz w:val="28"/>
                <w:szCs w:val="28"/>
              </w:rPr>
              <w:t>Іван ЗАДВОРНИХ</w:t>
            </w:r>
          </w:p>
        </w:tc>
      </w:tr>
    </w:tbl>
    <w:p w:rsidR="00477BBF" w:rsidRPr="0040328F" w:rsidRDefault="00477BBF" w:rsidP="00477BBF">
      <w:pPr>
        <w:tabs>
          <w:tab w:val="left" w:pos="1985"/>
        </w:tabs>
      </w:pPr>
    </w:p>
    <w:p w:rsidR="00D74462" w:rsidRPr="008B5689" w:rsidRDefault="00D74462" w:rsidP="006D0A8F">
      <w:pPr>
        <w:rPr>
          <w:b/>
          <w:sz w:val="28"/>
          <w:szCs w:val="28"/>
          <w:lang w:val="uk-UA"/>
        </w:rPr>
      </w:pPr>
    </w:p>
    <w:sectPr w:rsidR="00D74462" w:rsidRPr="008B5689" w:rsidSect="00EE51E5">
      <w:headerReference w:type="even" r:id="rId17"/>
      <w:headerReference w:type="default" r:id="rId18"/>
      <w:footerReference w:type="even" r:id="rId19"/>
      <w:footerReference w:type="default" r:id="rId20"/>
      <w:headerReference w:type="first" r:id="rId21"/>
      <w:footerReference w:type="first" r:id="rId22"/>
      <w:pgSz w:w="16838" w:h="11906" w:orient="landscape"/>
      <w:pgMar w:top="993"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1E5" w:rsidRDefault="00EE51E5" w:rsidP="00B217C6">
      <w:r>
        <w:separator/>
      </w:r>
    </w:p>
  </w:endnote>
  <w:endnote w:type="continuationSeparator" w:id="0">
    <w:p w:rsidR="00EE51E5" w:rsidRDefault="00EE51E5"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1E5" w:rsidRDefault="00EE51E5">
    <w:pPr>
      <w:pStyle w:val="a5"/>
      <w:jc w:val="center"/>
    </w:pPr>
  </w:p>
  <w:p w:rsidR="00EE51E5" w:rsidRDefault="00EE51E5">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1E5" w:rsidRDefault="00EE51E5">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1E5" w:rsidRDefault="00EE51E5">
    <w:pPr>
      <w:pStyle w:val="a5"/>
      <w:jc w:val="center"/>
    </w:pPr>
  </w:p>
  <w:p w:rsidR="00EE51E5" w:rsidRDefault="00EE51E5">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1E5" w:rsidRDefault="00EE51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1E5" w:rsidRDefault="00EE51E5" w:rsidP="00B217C6">
      <w:r>
        <w:separator/>
      </w:r>
    </w:p>
  </w:footnote>
  <w:footnote w:type="continuationSeparator" w:id="0">
    <w:p w:rsidR="00EE51E5" w:rsidRDefault="00EE51E5"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CD6AF6">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1E5" w:rsidRDefault="00EE51E5" w:rsidP="00EE51E5">
    <w:pPr>
      <w:pStyle w:val="a3"/>
      <w:tabs>
        <w:tab w:val="center" w:pos="7313"/>
        <w:tab w:val="left" w:pos="12072"/>
      </w:tabs>
    </w:pPr>
    <w:r>
      <w:tab/>
    </w:r>
    <w:r>
      <w:tab/>
    </w:r>
    <w:r>
      <w:fldChar w:fldCharType="begin"/>
    </w:r>
    <w:r>
      <w:instrText>PAGE   \* MERGEFORMAT</w:instrText>
    </w:r>
    <w:r>
      <w:fldChar w:fldCharType="separate"/>
    </w:r>
    <w:r w:rsidR="00CD6AF6">
      <w:rPr>
        <w:noProof/>
      </w:rPr>
      <w:t>4</w:t>
    </w:r>
    <w:r>
      <w:fldChar w:fldCharType="end"/>
    </w:r>
  </w:p>
  <w:p w:rsidR="00A743CD" w:rsidRDefault="00A743CD" w:rsidP="00EE51E5">
    <w:pPr>
      <w:pStyle w:val="a3"/>
      <w:tabs>
        <w:tab w:val="center" w:pos="7313"/>
        <w:tab w:val="left" w:pos="12072"/>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1E5" w:rsidRDefault="00EE51E5" w:rsidP="00EE51E5">
    <w:pPr>
      <w:pStyle w:val="a3"/>
      <w:tabs>
        <w:tab w:val="center" w:pos="7313"/>
        <w:tab w:val="left" w:pos="11304"/>
      </w:tabs>
    </w:pPr>
    <w:r>
      <w:tab/>
      <w:t xml:space="preserve">                                         </w:t>
    </w:r>
    <w:r>
      <w:tab/>
    </w:r>
    <w:r>
      <w:fldChar w:fldCharType="begin"/>
    </w:r>
    <w:r>
      <w:instrText>PAGE   \* MERGEFORMAT</w:instrText>
    </w:r>
    <w:r>
      <w:fldChar w:fldCharType="separate"/>
    </w:r>
    <w:r w:rsidR="009318A3">
      <w:rPr>
        <w:noProof/>
      </w:rPr>
      <w:t>18</w:t>
    </w:r>
    <w:r>
      <w:fldChar w:fldCharType="end"/>
    </w:r>
  </w:p>
  <w:p w:rsidR="009318A3" w:rsidRDefault="009318A3" w:rsidP="00EE51E5">
    <w:pPr>
      <w:pStyle w:val="a3"/>
      <w:tabs>
        <w:tab w:val="center" w:pos="7313"/>
        <w:tab w:val="left" w:pos="11304"/>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1E5" w:rsidRDefault="00EE51E5">
    <w:pPr>
      <w:pStyle w:val="a3"/>
      <w:jc w:val="center"/>
    </w:pPr>
  </w:p>
  <w:p w:rsidR="00EE51E5" w:rsidRDefault="00EE51E5">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1E5" w:rsidRDefault="00EE51E5">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1E5" w:rsidRDefault="00EE51E5" w:rsidP="00EE51E5">
    <w:pPr>
      <w:pStyle w:val="a3"/>
      <w:tabs>
        <w:tab w:val="center" w:pos="7313"/>
        <w:tab w:val="left" w:pos="11796"/>
      </w:tabs>
    </w:pPr>
    <w:r>
      <w:tab/>
    </w:r>
    <w:r>
      <w:tab/>
    </w:r>
    <w:r>
      <w:fldChar w:fldCharType="begin"/>
    </w:r>
    <w:r>
      <w:instrText>PAGE   \* MERGEFORMAT</w:instrText>
    </w:r>
    <w:r>
      <w:fldChar w:fldCharType="separate"/>
    </w:r>
    <w:r w:rsidR="009318A3">
      <w:rPr>
        <w:noProof/>
      </w:rPr>
      <w:t>168</w:t>
    </w:r>
    <w:r>
      <w:fldChar w:fldCharType="end"/>
    </w:r>
  </w:p>
  <w:p w:rsidR="009318A3" w:rsidRDefault="009318A3" w:rsidP="00EE51E5">
    <w:pPr>
      <w:pStyle w:val="a3"/>
      <w:tabs>
        <w:tab w:val="center" w:pos="7313"/>
        <w:tab w:val="left" w:pos="11796"/>
      </w:tab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1E5" w:rsidRDefault="00EE51E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332226"/>
    <w:multiLevelType w:val="multilevel"/>
    <w:tmpl w:val="A82AED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2"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6"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2"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752E19"/>
    <w:multiLevelType w:val="multilevel"/>
    <w:tmpl w:val="80E42D0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6"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8"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9"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0"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31"/>
  </w:num>
  <w:num w:numId="3">
    <w:abstractNumId w:val="24"/>
  </w:num>
  <w:num w:numId="4">
    <w:abstractNumId w:val="34"/>
  </w:num>
  <w:num w:numId="5">
    <w:abstractNumId w:val="14"/>
  </w:num>
  <w:num w:numId="6">
    <w:abstractNumId w:val="19"/>
  </w:num>
  <w:num w:numId="7">
    <w:abstractNumId w:val="4"/>
  </w:num>
  <w:num w:numId="8">
    <w:abstractNumId w:val="40"/>
  </w:num>
  <w:num w:numId="9">
    <w:abstractNumId w:val="18"/>
  </w:num>
  <w:num w:numId="10">
    <w:abstractNumId w:val="10"/>
  </w:num>
  <w:num w:numId="11">
    <w:abstractNumId w:val="25"/>
  </w:num>
  <w:num w:numId="12">
    <w:abstractNumId w:val="36"/>
  </w:num>
  <w:num w:numId="13">
    <w:abstractNumId w:val="11"/>
  </w:num>
  <w:num w:numId="14">
    <w:abstractNumId w:val="1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2"/>
  </w:num>
  <w:num w:numId="20">
    <w:abstractNumId w:val="37"/>
  </w:num>
  <w:num w:numId="21">
    <w:abstractNumId w:val="5"/>
  </w:num>
  <w:num w:numId="22">
    <w:abstractNumId w:val="3"/>
  </w:num>
  <w:num w:numId="23">
    <w:abstractNumId w:val="6"/>
  </w:num>
  <w:num w:numId="24">
    <w:abstractNumId w:val="22"/>
  </w:num>
  <w:num w:numId="25">
    <w:abstractNumId w:val="35"/>
  </w:num>
  <w:num w:numId="26">
    <w:abstractNumId w:val="32"/>
  </w:num>
  <w:num w:numId="27">
    <w:abstractNumId w:val="29"/>
  </w:num>
  <w:num w:numId="28">
    <w:abstractNumId w:val="41"/>
  </w:num>
  <w:num w:numId="29">
    <w:abstractNumId w:val="28"/>
  </w:num>
  <w:num w:numId="30">
    <w:abstractNumId w:val="2"/>
  </w:num>
  <w:num w:numId="31">
    <w:abstractNumId w:val="30"/>
  </w:num>
  <w:num w:numId="32">
    <w:abstractNumId w:val="23"/>
  </w:num>
  <w:num w:numId="33">
    <w:abstractNumId w:val="21"/>
  </w:num>
  <w:num w:numId="34">
    <w:abstractNumId w:val="26"/>
  </w:num>
  <w:num w:numId="35">
    <w:abstractNumId w:val="9"/>
  </w:num>
  <w:num w:numId="36">
    <w:abstractNumId w:val="39"/>
  </w:num>
  <w:num w:numId="37">
    <w:abstractNumId w:val="20"/>
  </w:num>
  <w:num w:numId="38">
    <w:abstractNumId w:val="16"/>
  </w:num>
  <w:num w:numId="39">
    <w:abstractNumId w:val="13"/>
  </w:num>
  <w:num w:numId="40">
    <w:abstractNumId w:val="27"/>
  </w:num>
  <w:num w:numId="41">
    <w:abstractNumId w:val="0"/>
  </w:num>
  <w:num w:numId="42">
    <w:abstractNumId w:val="8"/>
  </w:num>
  <w:num w:numId="43">
    <w:abstractNumId w:val="7"/>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346F"/>
    <w:rsid w:val="0007456D"/>
    <w:rsid w:val="000843E5"/>
    <w:rsid w:val="00087102"/>
    <w:rsid w:val="00087BA5"/>
    <w:rsid w:val="00087C1F"/>
    <w:rsid w:val="000904D3"/>
    <w:rsid w:val="00091DD7"/>
    <w:rsid w:val="0009260D"/>
    <w:rsid w:val="00093A91"/>
    <w:rsid w:val="00097D73"/>
    <w:rsid w:val="000A23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0E5"/>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10F11"/>
    <w:rsid w:val="00211115"/>
    <w:rsid w:val="00211611"/>
    <w:rsid w:val="0021691B"/>
    <w:rsid w:val="00216D1D"/>
    <w:rsid w:val="00216F32"/>
    <w:rsid w:val="00217471"/>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2DF"/>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5805"/>
    <w:rsid w:val="00460A59"/>
    <w:rsid w:val="00463F79"/>
    <w:rsid w:val="00464F54"/>
    <w:rsid w:val="004657A7"/>
    <w:rsid w:val="00466CFF"/>
    <w:rsid w:val="0047060F"/>
    <w:rsid w:val="00470BCF"/>
    <w:rsid w:val="00471DD3"/>
    <w:rsid w:val="00477BBF"/>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F99"/>
    <w:rsid w:val="00564362"/>
    <w:rsid w:val="0057002A"/>
    <w:rsid w:val="005716FA"/>
    <w:rsid w:val="005720EF"/>
    <w:rsid w:val="005733EF"/>
    <w:rsid w:val="00574311"/>
    <w:rsid w:val="0057477B"/>
    <w:rsid w:val="00575208"/>
    <w:rsid w:val="00577D46"/>
    <w:rsid w:val="00581699"/>
    <w:rsid w:val="00585392"/>
    <w:rsid w:val="00594C5D"/>
    <w:rsid w:val="005951D0"/>
    <w:rsid w:val="0059616A"/>
    <w:rsid w:val="00596385"/>
    <w:rsid w:val="005A36EF"/>
    <w:rsid w:val="005A3EFB"/>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27A88"/>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282F"/>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14884"/>
    <w:rsid w:val="00717C06"/>
    <w:rsid w:val="00720625"/>
    <w:rsid w:val="00723C35"/>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9B1"/>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6F00"/>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E2545"/>
    <w:rsid w:val="008F11D2"/>
    <w:rsid w:val="008F3C9B"/>
    <w:rsid w:val="008F4775"/>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8A3"/>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8B5"/>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223D"/>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743CD"/>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58BE"/>
    <w:rsid w:val="00B13518"/>
    <w:rsid w:val="00B13841"/>
    <w:rsid w:val="00B14EDD"/>
    <w:rsid w:val="00B166F4"/>
    <w:rsid w:val="00B217C6"/>
    <w:rsid w:val="00B27351"/>
    <w:rsid w:val="00B31503"/>
    <w:rsid w:val="00B34192"/>
    <w:rsid w:val="00B35F5F"/>
    <w:rsid w:val="00B3663E"/>
    <w:rsid w:val="00B37657"/>
    <w:rsid w:val="00B40624"/>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92A56"/>
    <w:rsid w:val="00B92C46"/>
    <w:rsid w:val="00B93FF4"/>
    <w:rsid w:val="00B943B1"/>
    <w:rsid w:val="00B9440F"/>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1806"/>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6AF6"/>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AF"/>
    <w:rsid w:val="00D418C3"/>
    <w:rsid w:val="00D4213B"/>
    <w:rsid w:val="00D42B5A"/>
    <w:rsid w:val="00D4537A"/>
    <w:rsid w:val="00D45D19"/>
    <w:rsid w:val="00D55715"/>
    <w:rsid w:val="00D55F00"/>
    <w:rsid w:val="00D57B28"/>
    <w:rsid w:val="00D60115"/>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575"/>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51E5"/>
    <w:rsid w:val="00EE679E"/>
    <w:rsid w:val="00EE7407"/>
    <w:rsid w:val="00EF20E6"/>
    <w:rsid w:val="00EF430B"/>
    <w:rsid w:val="00EF589F"/>
    <w:rsid w:val="00EF686E"/>
    <w:rsid w:val="00EF728B"/>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A8FF053-2EA9-4601-BA7D-1FC2B7A4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11"/>
    <w:link w:val="20"/>
    <w:qFormat/>
    <w:rsid w:val="00477BBF"/>
    <w:pPr>
      <w:keepNext/>
      <w:outlineLvl w:val="1"/>
    </w:pPr>
    <w:rPr>
      <w:rFonts w:ascii="Arial" w:eastAsia="Times New Roman" w:hAnsi="Arial"/>
      <w:b/>
      <w:caps/>
      <w:sz w:val="16"/>
      <w:lang w:val="uk-UA" w:eastAsia="uk-UA"/>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cs95e872d0">
    <w:name w:val="cs95e872d0"/>
    <w:basedOn w:val="a"/>
    <w:rsid w:val="00EF20E6"/>
    <w:rPr>
      <w:rFonts w:eastAsia="Times New Roman"/>
      <w:sz w:val="24"/>
      <w:szCs w:val="24"/>
    </w:rPr>
  </w:style>
  <w:style w:type="character" w:customStyle="1" w:styleId="cs188c92b51">
    <w:name w:val="cs188c92b51"/>
    <w:rsid w:val="00EF20E6"/>
    <w:rPr>
      <w:rFonts w:ascii="Times New Roman" w:hAnsi="Times New Roman" w:cs="Times New Roman" w:hint="default"/>
      <w:b w:val="0"/>
      <w:bCs w:val="0"/>
      <w:i w:val="0"/>
      <w:iCs w:val="0"/>
      <w:color w:val="000000"/>
      <w:sz w:val="26"/>
      <w:szCs w:val="26"/>
      <w:shd w:val="clear" w:color="auto" w:fill="auto"/>
    </w:rPr>
  </w:style>
  <w:style w:type="character" w:customStyle="1" w:styleId="cs95e872d01">
    <w:name w:val="cs95e872d01"/>
    <w:rsid w:val="00EF20E6"/>
  </w:style>
  <w:style w:type="paragraph" w:customStyle="1" w:styleId="110">
    <w:name w:val="Обычный11"/>
    <w:aliases w:val="Звичайний,Normal"/>
    <w:basedOn w:val="a"/>
    <w:qFormat/>
    <w:rsid w:val="00EF20E6"/>
    <w:rPr>
      <w:rFonts w:eastAsia="Times New Roman"/>
      <w:sz w:val="24"/>
      <w:szCs w:val="24"/>
      <w:lang w:val="uk-UA" w:eastAsia="uk-UA"/>
    </w:rPr>
  </w:style>
  <w:style w:type="character" w:customStyle="1" w:styleId="cs7864ebcf1">
    <w:name w:val="cs7864ebcf1"/>
    <w:rsid w:val="00EF20E6"/>
    <w:rPr>
      <w:rFonts w:ascii="Times New Roman" w:hAnsi="Times New Roman" w:cs="Times New Roman" w:hint="default"/>
      <w:b/>
      <w:bCs/>
      <w:i w:val="0"/>
      <w:iCs w:val="0"/>
      <w:color w:val="000000"/>
      <w:sz w:val="26"/>
      <w:szCs w:val="26"/>
      <w:shd w:val="clear" w:color="auto" w:fill="auto"/>
    </w:rPr>
  </w:style>
  <w:style w:type="character" w:customStyle="1" w:styleId="csab6e076914">
    <w:name w:val="csab6e076914"/>
    <w:rsid w:val="00EF20E6"/>
    <w:rPr>
      <w:rFonts w:ascii="Arial" w:hAnsi="Arial" w:cs="Arial" w:hint="default"/>
      <w:b w:val="0"/>
      <w:bCs w:val="0"/>
      <w:i w:val="0"/>
      <w:iCs w:val="0"/>
      <w:color w:val="000000"/>
      <w:sz w:val="18"/>
      <w:szCs w:val="18"/>
    </w:rPr>
  </w:style>
  <w:style w:type="character" w:customStyle="1" w:styleId="20">
    <w:name w:val="Заголовок 2 Знак"/>
    <w:link w:val="2"/>
    <w:rsid w:val="00477BBF"/>
    <w:rPr>
      <w:rFonts w:ascii="Arial" w:eastAsia="Times New Roman" w:hAnsi="Arial"/>
      <w:b/>
      <w:caps/>
      <w:sz w:val="16"/>
      <w:lang w:val="uk-UA" w:eastAsia="uk-UA"/>
    </w:rPr>
  </w:style>
  <w:style w:type="character" w:customStyle="1" w:styleId="40">
    <w:name w:val="Заголовок 4 Знак"/>
    <w:link w:val="4"/>
    <w:rsid w:val="00477BBF"/>
    <w:rPr>
      <w:rFonts w:ascii="Times New Roman" w:hAnsi="Times New Roman"/>
      <w:b/>
      <w:bCs/>
      <w:sz w:val="28"/>
      <w:szCs w:val="28"/>
      <w:lang w:val="ru-RU" w:eastAsia="ru-RU"/>
    </w:rPr>
  </w:style>
  <w:style w:type="paragraph" w:customStyle="1" w:styleId="11">
    <w:name w:val="Обычный1"/>
    <w:basedOn w:val="a"/>
    <w:qFormat/>
    <w:rsid w:val="00477BBF"/>
    <w:rPr>
      <w:rFonts w:eastAsia="Times New Roman"/>
      <w:sz w:val="24"/>
      <w:szCs w:val="24"/>
      <w:lang w:val="uk-UA" w:eastAsia="uk-UA"/>
    </w:rPr>
  </w:style>
  <w:style w:type="paragraph" w:customStyle="1" w:styleId="msolistparagraph0">
    <w:name w:val="msolistparagraph"/>
    <w:basedOn w:val="a"/>
    <w:uiPriority w:val="34"/>
    <w:qFormat/>
    <w:rsid w:val="00477BBF"/>
    <w:pPr>
      <w:ind w:left="720"/>
      <w:contextualSpacing/>
    </w:pPr>
    <w:rPr>
      <w:rFonts w:eastAsia="Times New Roman"/>
      <w:sz w:val="24"/>
      <w:szCs w:val="24"/>
      <w:lang w:val="uk-UA" w:eastAsia="uk-UA"/>
    </w:rPr>
  </w:style>
  <w:style w:type="paragraph" w:customStyle="1" w:styleId="Encryption">
    <w:name w:val="Encryption"/>
    <w:basedOn w:val="a"/>
    <w:qFormat/>
    <w:rsid w:val="00477BBF"/>
    <w:pPr>
      <w:jc w:val="both"/>
    </w:pPr>
    <w:rPr>
      <w:rFonts w:eastAsia="Times New Roman"/>
      <w:b/>
      <w:bCs/>
      <w:i/>
      <w:iCs/>
      <w:sz w:val="24"/>
      <w:szCs w:val="24"/>
      <w:lang w:val="uk-UA" w:eastAsia="uk-UA"/>
    </w:rPr>
  </w:style>
  <w:style w:type="character" w:customStyle="1" w:styleId="Heading2Char">
    <w:name w:val="Heading 2 Char"/>
    <w:link w:val="21"/>
    <w:locked/>
    <w:rsid w:val="00477BBF"/>
    <w:rPr>
      <w:rFonts w:ascii="Arial" w:eastAsia="Times New Roman" w:hAnsi="Arial"/>
      <w:b/>
      <w:caps/>
      <w:sz w:val="16"/>
      <w:lang w:val="ru-RU" w:eastAsia="ru-RU"/>
    </w:rPr>
  </w:style>
  <w:style w:type="paragraph" w:customStyle="1" w:styleId="21">
    <w:name w:val="Заголовок 21"/>
    <w:basedOn w:val="a"/>
    <w:link w:val="Heading2Char"/>
    <w:rsid w:val="00477BBF"/>
    <w:rPr>
      <w:rFonts w:ascii="Arial" w:eastAsia="Times New Roman" w:hAnsi="Arial"/>
      <w:b/>
      <w:caps/>
      <w:sz w:val="16"/>
    </w:rPr>
  </w:style>
  <w:style w:type="character" w:customStyle="1" w:styleId="Heading4Char">
    <w:name w:val="Heading 4 Char"/>
    <w:link w:val="41"/>
    <w:locked/>
    <w:rsid w:val="00477BBF"/>
    <w:rPr>
      <w:rFonts w:ascii="Arial" w:eastAsia="Times New Roman" w:hAnsi="Arial"/>
      <w:b/>
      <w:lang w:val="ru-RU" w:eastAsia="ru-RU"/>
    </w:rPr>
  </w:style>
  <w:style w:type="paragraph" w:customStyle="1" w:styleId="41">
    <w:name w:val="Заголовок 41"/>
    <w:basedOn w:val="a"/>
    <w:link w:val="Heading4Char"/>
    <w:rsid w:val="00477BBF"/>
    <w:rPr>
      <w:rFonts w:ascii="Arial" w:eastAsia="Times New Roman" w:hAnsi="Arial"/>
      <w:b/>
    </w:rPr>
  </w:style>
  <w:style w:type="table" w:styleId="a8">
    <w:name w:val="Table Grid"/>
    <w:basedOn w:val="a1"/>
    <w:uiPriority w:val="59"/>
    <w:rsid w:val="00477B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477BBF"/>
    <w:rPr>
      <w:lang w:val="uk-UA"/>
    </w:rPr>
    <w:tblPr>
      <w:tblCellMar>
        <w:top w:w="0" w:type="dxa"/>
        <w:left w:w="108" w:type="dxa"/>
        <w:bottom w:w="0" w:type="dxa"/>
        <w:right w:w="108" w:type="dxa"/>
      </w:tblCellMar>
    </w:tblPr>
  </w:style>
  <w:style w:type="character" w:customStyle="1" w:styleId="csb3e8c9cf24">
    <w:name w:val="csb3e8c9cf24"/>
    <w:rsid w:val="00477BBF"/>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477BBF"/>
    <w:rPr>
      <w:rFonts w:ascii="Tahoma" w:eastAsia="Times New Roman" w:hAnsi="Tahoma" w:cs="Tahoma"/>
      <w:sz w:val="16"/>
      <w:szCs w:val="16"/>
    </w:rPr>
  </w:style>
  <w:style w:type="character" w:customStyle="1" w:styleId="aa">
    <w:name w:val="Текст выноски Знак"/>
    <w:link w:val="a9"/>
    <w:semiHidden/>
    <w:rsid w:val="00477BBF"/>
    <w:rPr>
      <w:rFonts w:ascii="Tahoma" w:eastAsia="Times New Roman" w:hAnsi="Tahoma" w:cs="Tahoma"/>
      <w:sz w:val="16"/>
      <w:szCs w:val="16"/>
      <w:lang w:val="ru-RU" w:eastAsia="ru-RU"/>
    </w:rPr>
  </w:style>
  <w:style w:type="paragraph" w:customStyle="1" w:styleId="BodyTextIndent2">
    <w:name w:val="Body Text Indent2"/>
    <w:basedOn w:val="a"/>
    <w:rsid w:val="00477BBF"/>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477BBF"/>
    <w:pPr>
      <w:spacing w:before="120" w:after="120"/>
    </w:pPr>
    <w:rPr>
      <w:rFonts w:ascii="Arial" w:eastAsia="Times New Roman" w:hAnsi="Arial"/>
      <w:sz w:val="18"/>
    </w:rPr>
  </w:style>
  <w:style w:type="character" w:customStyle="1" w:styleId="BodyTextIndentChar">
    <w:name w:val="Body Text Indent Char"/>
    <w:link w:val="12"/>
    <w:locked/>
    <w:rsid w:val="00477BBF"/>
    <w:rPr>
      <w:rFonts w:ascii="Arial" w:eastAsia="Times New Roman" w:hAnsi="Arial"/>
      <w:sz w:val="18"/>
      <w:lang w:val="ru-RU" w:eastAsia="ru-RU"/>
    </w:rPr>
  </w:style>
  <w:style w:type="character" w:customStyle="1" w:styleId="csab6e076947">
    <w:name w:val="csab6e076947"/>
    <w:rsid w:val="00477BBF"/>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77BBF"/>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77BBF"/>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77BBF"/>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77BBF"/>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77BBF"/>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77BBF"/>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77BBF"/>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77BBF"/>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77BBF"/>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477BBF"/>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77BBF"/>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77BBF"/>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77BBF"/>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77BBF"/>
    <w:rPr>
      <w:rFonts w:ascii="Arial" w:hAnsi="Arial" w:cs="Arial" w:hint="default"/>
      <w:b/>
      <w:bCs/>
      <w:i w:val="0"/>
      <w:iCs w:val="0"/>
      <w:color w:val="000000"/>
      <w:sz w:val="18"/>
      <w:szCs w:val="18"/>
      <w:shd w:val="clear" w:color="auto" w:fill="auto"/>
    </w:rPr>
  </w:style>
  <w:style w:type="character" w:customStyle="1" w:styleId="csab6e076980">
    <w:name w:val="csab6e076980"/>
    <w:rsid w:val="00477BBF"/>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77BBF"/>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77BBF"/>
    <w:rPr>
      <w:rFonts w:ascii="Arial" w:hAnsi="Arial" w:cs="Arial" w:hint="default"/>
      <w:b/>
      <w:bCs/>
      <w:i w:val="0"/>
      <w:iCs w:val="0"/>
      <w:color w:val="000000"/>
      <w:sz w:val="18"/>
      <w:szCs w:val="18"/>
      <w:shd w:val="clear" w:color="auto" w:fill="auto"/>
    </w:rPr>
  </w:style>
  <w:style w:type="character" w:customStyle="1" w:styleId="csab6e076961">
    <w:name w:val="csab6e076961"/>
    <w:rsid w:val="00477BBF"/>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77BBF"/>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77BBF"/>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77BBF"/>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77BBF"/>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77BBF"/>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77BBF"/>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77BBF"/>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77BBF"/>
    <w:rPr>
      <w:rFonts w:ascii="Arial" w:hAnsi="Arial" w:cs="Arial" w:hint="default"/>
      <w:b/>
      <w:bCs/>
      <w:i w:val="0"/>
      <w:iCs w:val="0"/>
      <w:color w:val="000000"/>
      <w:sz w:val="18"/>
      <w:szCs w:val="18"/>
      <w:shd w:val="clear" w:color="auto" w:fill="auto"/>
    </w:rPr>
  </w:style>
  <w:style w:type="character" w:customStyle="1" w:styleId="csab6e0769276">
    <w:name w:val="csab6e0769276"/>
    <w:rsid w:val="00477BBF"/>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77BBF"/>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77BBF"/>
    <w:rPr>
      <w:rFonts w:ascii="Arial" w:hAnsi="Arial" w:cs="Arial" w:hint="default"/>
      <w:b/>
      <w:bCs/>
      <w:i w:val="0"/>
      <w:iCs w:val="0"/>
      <w:color w:val="000000"/>
      <w:sz w:val="18"/>
      <w:szCs w:val="18"/>
      <w:shd w:val="clear" w:color="auto" w:fill="auto"/>
    </w:rPr>
  </w:style>
  <w:style w:type="character" w:customStyle="1" w:styleId="csf229d0ff13">
    <w:name w:val="csf229d0ff13"/>
    <w:rsid w:val="00477BBF"/>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77BBF"/>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77BBF"/>
    <w:rPr>
      <w:rFonts w:ascii="Arial" w:hAnsi="Arial" w:cs="Arial" w:hint="default"/>
      <w:b/>
      <w:bCs/>
      <w:i w:val="0"/>
      <w:iCs w:val="0"/>
      <w:color w:val="000000"/>
      <w:sz w:val="18"/>
      <w:szCs w:val="18"/>
      <w:shd w:val="clear" w:color="auto" w:fill="auto"/>
    </w:rPr>
  </w:style>
  <w:style w:type="character" w:customStyle="1" w:styleId="csafaf5741100">
    <w:name w:val="csafaf5741100"/>
    <w:rsid w:val="00477BBF"/>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477BBF"/>
    <w:pPr>
      <w:spacing w:after="120"/>
      <w:ind w:left="283"/>
    </w:pPr>
    <w:rPr>
      <w:rFonts w:eastAsia="Times New Roman"/>
      <w:sz w:val="24"/>
      <w:szCs w:val="24"/>
    </w:rPr>
  </w:style>
  <w:style w:type="character" w:customStyle="1" w:styleId="ac">
    <w:name w:val="Основной текст с отступом Знак"/>
    <w:link w:val="ab"/>
    <w:uiPriority w:val="99"/>
    <w:rsid w:val="00477BBF"/>
    <w:rPr>
      <w:rFonts w:ascii="Times New Roman" w:eastAsia="Times New Roman" w:hAnsi="Times New Roman"/>
      <w:sz w:val="24"/>
      <w:szCs w:val="24"/>
      <w:lang w:val="ru-RU" w:eastAsia="ru-RU"/>
    </w:rPr>
  </w:style>
  <w:style w:type="character" w:customStyle="1" w:styleId="csf229d0ff16">
    <w:name w:val="csf229d0ff16"/>
    <w:rsid w:val="00477BBF"/>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477BBF"/>
    <w:pPr>
      <w:spacing w:after="120"/>
    </w:pPr>
    <w:rPr>
      <w:rFonts w:eastAsia="Times New Roman"/>
      <w:sz w:val="16"/>
      <w:szCs w:val="16"/>
      <w:lang w:val="uk-UA" w:eastAsia="uk-UA"/>
    </w:rPr>
  </w:style>
  <w:style w:type="character" w:customStyle="1" w:styleId="34">
    <w:name w:val="Основной текст 3 Знак"/>
    <w:link w:val="33"/>
    <w:rsid w:val="00477BBF"/>
    <w:rPr>
      <w:rFonts w:ascii="Times New Roman" w:eastAsia="Times New Roman" w:hAnsi="Times New Roman"/>
      <w:sz w:val="16"/>
      <w:szCs w:val="16"/>
      <w:lang w:val="uk-UA" w:eastAsia="uk-UA"/>
    </w:rPr>
  </w:style>
  <w:style w:type="character" w:customStyle="1" w:styleId="csab6e076931">
    <w:name w:val="csab6e076931"/>
    <w:rsid w:val="00477BBF"/>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477BBF"/>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477BBF"/>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477BBF"/>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477BBF"/>
    <w:pPr>
      <w:ind w:firstLine="708"/>
      <w:jc w:val="both"/>
    </w:pPr>
    <w:rPr>
      <w:rFonts w:ascii="Arial" w:eastAsia="Times New Roman" w:hAnsi="Arial"/>
      <w:b/>
      <w:sz w:val="18"/>
      <w:lang w:val="uk-UA"/>
    </w:rPr>
  </w:style>
  <w:style w:type="character" w:customStyle="1" w:styleId="csf229d0ff25">
    <w:name w:val="csf229d0ff25"/>
    <w:rsid w:val="00477BBF"/>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477BBF"/>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477BBF"/>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477BBF"/>
    <w:pPr>
      <w:ind w:firstLine="708"/>
      <w:jc w:val="both"/>
    </w:pPr>
    <w:rPr>
      <w:rFonts w:ascii="Arial" w:eastAsia="Times New Roman" w:hAnsi="Arial"/>
      <w:b/>
      <w:sz w:val="18"/>
      <w:lang w:val="uk-UA" w:eastAsia="uk-UA"/>
    </w:rPr>
  </w:style>
  <w:style w:type="paragraph" w:customStyle="1" w:styleId="cse71256d6">
    <w:name w:val="cse71256d6"/>
    <w:basedOn w:val="a"/>
    <w:rsid w:val="00477BBF"/>
    <w:pPr>
      <w:ind w:left="1440"/>
    </w:pPr>
    <w:rPr>
      <w:rFonts w:eastAsia="Times New Roman"/>
      <w:sz w:val="24"/>
      <w:szCs w:val="24"/>
      <w:lang w:val="uk-UA" w:eastAsia="uk-UA"/>
    </w:rPr>
  </w:style>
  <w:style w:type="character" w:customStyle="1" w:styleId="csb3e8c9cf10">
    <w:name w:val="csb3e8c9cf10"/>
    <w:rsid w:val="00477BBF"/>
    <w:rPr>
      <w:rFonts w:ascii="Arial" w:hAnsi="Arial" w:cs="Arial" w:hint="default"/>
      <w:b/>
      <w:bCs/>
      <w:i w:val="0"/>
      <w:iCs w:val="0"/>
      <w:color w:val="000000"/>
      <w:sz w:val="18"/>
      <w:szCs w:val="18"/>
      <w:shd w:val="clear" w:color="auto" w:fill="auto"/>
    </w:rPr>
  </w:style>
  <w:style w:type="character" w:customStyle="1" w:styleId="csafaf574127">
    <w:name w:val="csafaf574127"/>
    <w:rsid w:val="00477BBF"/>
    <w:rPr>
      <w:rFonts w:ascii="Arial" w:hAnsi="Arial" w:cs="Arial" w:hint="default"/>
      <w:b/>
      <w:bCs/>
      <w:i w:val="0"/>
      <w:iCs w:val="0"/>
      <w:color w:val="000000"/>
      <w:sz w:val="18"/>
      <w:szCs w:val="18"/>
      <w:shd w:val="clear" w:color="auto" w:fill="auto"/>
    </w:rPr>
  </w:style>
  <w:style w:type="character" w:customStyle="1" w:styleId="csf229d0ff10">
    <w:name w:val="csf229d0ff10"/>
    <w:rsid w:val="00477BBF"/>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477BBF"/>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477BBF"/>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477BBF"/>
    <w:rPr>
      <w:rFonts w:ascii="Arial" w:hAnsi="Arial" w:cs="Arial" w:hint="default"/>
      <w:b/>
      <w:bCs/>
      <w:i w:val="0"/>
      <w:iCs w:val="0"/>
      <w:color w:val="000000"/>
      <w:sz w:val="18"/>
      <w:szCs w:val="18"/>
      <w:shd w:val="clear" w:color="auto" w:fill="auto"/>
    </w:rPr>
  </w:style>
  <w:style w:type="character" w:customStyle="1" w:styleId="csafaf5741106">
    <w:name w:val="csafaf5741106"/>
    <w:rsid w:val="00477BBF"/>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477BBF"/>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477BBF"/>
    <w:pPr>
      <w:ind w:firstLine="708"/>
      <w:jc w:val="both"/>
    </w:pPr>
    <w:rPr>
      <w:rFonts w:ascii="Arial" w:eastAsia="Times New Roman" w:hAnsi="Arial"/>
      <w:b/>
      <w:sz w:val="18"/>
      <w:lang w:val="uk-UA" w:eastAsia="uk-UA"/>
    </w:rPr>
  </w:style>
  <w:style w:type="character" w:customStyle="1" w:styleId="csafaf5741216">
    <w:name w:val="csafaf5741216"/>
    <w:rsid w:val="00477BBF"/>
    <w:rPr>
      <w:rFonts w:ascii="Arial" w:hAnsi="Arial" w:cs="Arial" w:hint="default"/>
      <w:b/>
      <w:bCs/>
      <w:i w:val="0"/>
      <w:iCs w:val="0"/>
      <w:color w:val="000000"/>
      <w:sz w:val="18"/>
      <w:szCs w:val="18"/>
      <w:shd w:val="clear" w:color="auto" w:fill="auto"/>
    </w:rPr>
  </w:style>
  <w:style w:type="character" w:customStyle="1" w:styleId="csf229d0ff19">
    <w:name w:val="csf229d0ff19"/>
    <w:rsid w:val="00477BBF"/>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77BBF"/>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77BBF"/>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477BBF"/>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477BBF"/>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477BBF"/>
    <w:pPr>
      <w:ind w:firstLine="708"/>
      <w:jc w:val="both"/>
    </w:pPr>
    <w:rPr>
      <w:rFonts w:ascii="Arial" w:eastAsia="Times New Roman" w:hAnsi="Arial"/>
      <w:b/>
      <w:sz w:val="18"/>
      <w:lang w:val="uk-UA" w:eastAsia="uk-UA"/>
    </w:rPr>
  </w:style>
  <w:style w:type="character" w:customStyle="1" w:styleId="csf229d0ff14">
    <w:name w:val="csf229d0ff14"/>
    <w:rsid w:val="00477BBF"/>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477BBF"/>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477BBF"/>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477BBF"/>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477BBF"/>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477BBF"/>
    <w:pPr>
      <w:ind w:firstLine="708"/>
      <w:jc w:val="both"/>
    </w:pPr>
    <w:rPr>
      <w:rFonts w:ascii="Arial" w:eastAsia="Times New Roman" w:hAnsi="Arial"/>
      <w:b/>
      <w:sz w:val="18"/>
      <w:lang w:val="uk-UA" w:eastAsia="uk-UA"/>
    </w:rPr>
  </w:style>
  <w:style w:type="character" w:customStyle="1" w:styleId="csab6e0769225">
    <w:name w:val="csab6e0769225"/>
    <w:rsid w:val="00477BBF"/>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477BBF"/>
    <w:pPr>
      <w:ind w:firstLine="708"/>
      <w:jc w:val="both"/>
    </w:pPr>
    <w:rPr>
      <w:rFonts w:ascii="Arial" w:eastAsia="Times New Roman" w:hAnsi="Arial"/>
      <w:b/>
      <w:sz w:val="18"/>
      <w:lang w:val="uk-UA" w:eastAsia="uk-UA"/>
    </w:rPr>
  </w:style>
  <w:style w:type="character" w:customStyle="1" w:styleId="csb3e8c9cf3">
    <w:name w:val="csb3e8c9cf3"/>
    <w:rsid w:val="00477BBF"/>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477BBF"/>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477BBF"/>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477BBF"/>
    <w:pPr>
      <w:ind w:firstLine="708"/>
      <w:jc w:val="both"/>
    </w:pPr>
    <w:rPr>
      <w:rFonts w:ascii="Arial" w:eastAsia="Times New Roman" w:hAnsi="Arial"/>
      <w:b/>
      <w:sz w:val="18"/>
      <w:lang w:val="uk-UA" w:eastAsia="uk-UA"/>
    </w:rPr>
  </w:style>
  <w:style w:type="character" w:customStyle="1" w:styleId="csb86c8cfe1">
    <w:name w:val="csb86c8cfe1"/>
    <w:rsid w:val="00477BBF"/>
    <w:rPr>
      <w:rFonts w:ascii="Times New Roman" w:hAnsi="Times New Roman" w:cs="Times New Roman" w:hint="default"/>
      <w:b/>
      <w:bCs/>
      <w:i w:val="0"/>
      <w:iCs w:val="0"/>
      <w:color w:val="000000"/>
      <w:sz w:val="24"/>
      <w:szCs w:val="24"/>
    </w:rPr>
  </w:style>
  <w:style w:type="character" w:customStyle="1" w:styleId="csf229d0ff21">
    <w:name w:val="csf229d0ff21"/>
    <w:rsid w:val="00477BBF"/>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477BBF"/>
    <w:pPr>
      <w:ind w:firstLine="708"/>
      <w:jc w:val="both"/>
    </w:pPr>
    <w:rPr>
      <w:rFonts w:ascii="Arial" w:eastAsia="Times New Roman" w:hAnsi="Arial"/>
      <w:b/>
      <w:sz w:val="18"/>
      <w:lang w:val="uk-UA" w:eastAsia="uk-UA"/>
    </w:rPr>
  </w:style>
  <w:style w:type="character" w:customStyle="1" w:styleId="csf229d0ff26">
    <w:name w:val="csf229d0ff26"/>
    <w:rsid w:val="00477BBF"/>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477BBF"/>
    <w:pPr>
      <w:jc w:val="both"/>
    </w:pPr>
    <w:rPr>
      <w:rFonts w:ascii="Arial" w:eastAsia="Times New Roman" w:hAnsi="Arial"/>
      <w:sz w:val="24"/>
      <w:szCs w:val="24"/>
      <w:lang w:val="uk-UA" w:eastAsia="uk-UA"/>
    </w:rPr>
  </w:style>
  <w:style w:type="character" w:customStyle="1" w:styleId="cs8c2cf3831">
    <w:name w:val="cs8c2cf3831"/>
    <w:rsid w:val="00477BBF"/>
    <w:rPr>
      <w:rFonts w:ascii="Arial" w:hAnsi="Arial" w:cs="Arial" w:hint="default"/>
      <w:b/>
      <w:bCs/>
      <w:i/>
      <w:iCs/>
      <w:color w:val="102B56"/>
      <w:sz w:val="18"/>
      <w:szCs w:val="18"/>
      <w:shd w:val="clear" w:color="auto" w:fill="auto"/>
    </w:rPr>
  </w:style>
  <w:style w:type="character" w:customStyle="1" w:styleId="csd71f5e5a1">
    <w:name w:val="csd71f5e5a1"/>
    <w:rsid w:val="00477BBF"/>
    <w:rPr>
      <w:rFonts w:ascii="Arial" w:hAnsi="Arial" w:cs="Arial" w:hint="default"/>
      <w:b w:val="0"/>
      <w:bCs w:val="0"/>
      <w:i/>
      <w:iCs/>
      <w:color w:val="102B56"/>
      <w:sz w:val="18"/>
      <w:szCs w:val="18"/>
      <w:shd w:val="clear" w:color="auto" w:fill="auto"/>
    </w:rPr>
  </w:style>
  <w:style w:type="character" w:customStyle="1" w:styleId="cs8f6c24af1">
    <w:name w:val="cs8f6c24af1"/>
    <w:rsid w:val="00477BBF"/>
    <w:rPr>
      <w:rFonts w:ascii="Arial" w:hAnsi="Arial" w:cs="Arial" w:hint="default"/>
      <w:b/>
      <w:bCs/>
      <w:i w:val="0"/>
      <w:iCs w:val="0"/>
      <w:color w:val="102B56"/>
      <w:sz w:val="18"/>
      <w:szCs w:val="18"/>
      <w:shd w:val="clear" w:color="auto" w:fill="auto"/>
    </w:rPr>
  </w:style>
  <w:style w:type="character" w:customStyle="1" w:styleId="csa5a0f5421">
    <w:name w:val="csa5a0f5421"/>
    <w:rsid w:val="00477BBF"/>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477BBF"/>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477BBF"/>
    <w:pPr>
      <w:ind w:firstLine="708"/>
      <w:jc w:val="both"/>
    </w:pPr>
    <w:rPr>
      <w:rFonts w:ascii="Arial" w:eastAsia="Times New Roman" w:hAnsi="Arial"/>
      <w:b/>
      <w:sz w:val="18"/>
      <w:lang w:val="uk-UA" w:eastAsia="uk-UA"/>
    </w:rPr>
  </w:style>
  <w:style w:type="character" w:styleId="ad">
    <w:name w:val="line number"/>
    <w:uiPriority w:val="99"/>
    <w:rsid w:val="00477BBF"/>
    <w:rPr>
      <w:rFonts w:ascii="Segoe UI" w:hAnsi="Segoe UI" w:cs="Segoe UI"/>
      <w:color w:val="000000"/>
      <w:sz w:val="18"/>
      <w:szCs w:val="18"/>
    </w:rPr>
  </w:style>
  <w:style w:type="character" w:styleId="ae">
    <w:name w:val="Hyperlink"/>
    <w:uiPriority w:val="99"/>
    <w:rsid w:val="00477BBF"/>
    <w:rPr>
      <w:rFonts w:ascii="Segoe UI" w:hAnsi="Segoe UI" w:cs="Segoe UI"/>
      <w:color w:val="0000FF"/>
      <w:sz w:val="18"/>
      <w:szCs w:val="18"/>
      <w:u w:val="single"/>
    </w:rPr>
  </w:style>
  <w:style w:type="paragraph" w:customStyle="1" w:styleId="23">
    <w:name w:val="Основной текст с отступом23"/>
    <w:basedOn w:val="a"/>
    <w:rsid w:val="00477BBF"/>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477BBF"/>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477BBF"/>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477BBF"/>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477BBF"/>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477BBF"/>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477BBF"/>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477BBF"/>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477BBF"/>
    <w:pPr>
      <w:ind w:firstLine="708"/>
      <w:jc w:val="both"/>
    </w:pPr>
    <w:rPr>
      <w:rFonts w:ascii="Arial" w:eastAsia="Times New Roman" w:hAnsi="Arial"/>
      <w:b/>
      <w:sz w:val="18"/>
      <w:lang w:val="uk-UA" w:eastAsia="uk-UA"/>
    </w:rPr>
  </w:style>
  <w:style w:type="character" w:customStyle="1" w:styleId="csa939b0971">
    <w:name w:val="csa939b0971"/>
    <w:rsid w:val="00477BBF"/>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477BBF"/>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477BBF"/>
    <w:pPr>
      <w:ind w:firstLine="708"/>
      <w:jc w:val="both"/>
    </w:pPr>
    <w:rPr>
      <w:rFonts w:ascii="Arial" w:eastAsia="Times New Roman" w:hAnsi="Arial"/>
      <w:b/>
      <w:sz w:val="18"/>
      <w:lang w:val="uk-UA" w:eastAsia="uk-UA"/>
    </w:rPr>
  </w:style>
  <w:style w:type="character" w:styleId="af">
    <w:name w:val="annotation reference"/>
    <w:semiHidden/>
    <w:unhideWhenUsed/>
    <w:rsid w:val="00477BBF"/>
    <w:rPr>
      <w:sz w:val="16"/>
      <w:szCs w:val="16"/>
    </w:rPr>
  </w:style>
  <w:style w:type="paragraph" w:styleId="af0">
    <w:name w:val="annotation text"/>
    <w:basedOn w:val="a"/>
    <w:link w:val="af1"/>
    <w:semiHidden/>
    <w:unhideWhenUsed/>
    <w:rsid w:val="00477BBF"/>
    <w:rPr>
      <w:rFonts w:eastAsia="Times New Roman"/>
      <w:lang w:val="uk-UA" w:eastAsia="uk-UA"/>
    </w:rPr>
  </w:style>
  <w:style w:type="character" w:customStyle="1" w:styleId="af1">
    <w:name w:val="Текст примечания Знак"/>
    <w:link w:val="af0"/>
    <w:semiHidden/>
    <w:rsid w:val="00477BBF"/>
    <w:rPr>
      <w:rFonts w:ascii="Times New Roman" w:eastAsia="Times New Roman" w:hAnsi="Times New Roman"/>
      <w:lang w:val="uk-UA" w:eastAsia="uk-UA"/>
    </w:rPr>
  </w:style>
  <w:style w:type="paragraph" w:styleId="af2">
    <w:name w:val="annotation subject"/>
    <w:basedOn w:val="af0"/>
    <w:next w:val="af0"/>
    <w:link w:val="af3"/>
    <w:semiHidden/>
    <w:unhideWhenUsed/>
    <w:rsid w:val="00477BBF"/>
    <w:rPr>
      <w:b/>
      <w:bCs/>
    </w:rPr>
  </w:style>
  <w:style w:type="character" w:customStyle="1" w:styleId="af3">
    <w:name w:val="Тема примечания Знак"/>
    <w:link w:val="af2"/>
    <w:semiHidden/>
    <w:rsid w:val="00477BBF"/>
    <w:rPr>
      <w:rFonts w:ascii="Times New Roman" w:eastAsia="Times New Roman" w:hAnsi="Times New Roman"/>
      <w:b/>
      <w:bCs/>
      <w:lang w:val="uk-UA" w:eastAsia="uk-UA"/>
    </w:rPr>
  </w:style>
  <w:style w:type="paragraph" w:styleId="af4">
    <w:name w:val="Revision"/>
    <w:hidden/>
    <w:uiPriority w:val="99"/>
    <w:semiHidden/>
    <w:rsid w:val="00477BBF"/>
    <w:rPr>
      <w:rFonts w:ascii="Times New Roman" w:eastAsia="Times New Roman" w:hAnsi="Times New Roman"/>
      <w:sz w:val="24"/>
      <w:szCs w:val="24"/>
      <w:lang w:val="uk-UA" w:eastAsia="uk-UA"/>
    </w:rPr>
  </w:style>
  <w:style w:type="character" w:customStyle="1" w:styleId="csb3e8c9cf69">
    <w:name w:val="csb3e8c9cf69"/>
    <w:rsid w:val="00477BBF"/>
    <w:rPr>
      <w:rFonts w:ascii="Arial" w:hAnsi="Arial" w:cs="Arial" w:hint="default"/>
      <w:b/>
      <w:bCs/>
      <w:i w:val="0"/>
      <w:iCs w:val="0"/>
      <w:color w:val="000000"/>
      <w:sz w:val="18"/>
      <w:szCs w:val="18"/>
      <w:shd w:val="clear" w:color="auto" w:fill="auto"/>
    </w:rPr>
  </w:style>
  <w:style w:type="character" w:customStyle="1" w:styleId="csf229d0ff64">
    <w:name w:val="csf229d0ff64"/>
    <w:rsid w:val="00477BB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477BBF"/>
    <w:rPr>
      <w:rFonts w:ascii="Arial" w:eastAsia="Times New Roman" w:hAnsi="Arial"/>
      <w:sz w:val="24"/>
      <w:szCs w:val="24"/>
      <w:lang w:val="uk-UA" w:eastAsia="uk-UA"/>
    </w:rPr>
  </w:style>
  <w:style w:type="character" w:customStyle="1" w:styleId="csd398459525">
    <w:name w:val="csd398459525"/>
    <w:rsid w:val="00477BBF"/>
    <w:rPr>
      <w:rFonts w:ascii="Arial" w:hAnsi="Arial" w:cs="Arial" w:hint="default"/>
      <w:b/>
      <w:bCs/>
      <w:i/>
      <w:iCs/>
      <w:color w:val="000000"/>
      <w:sz w:val="18"/>
      <w:szCs w:val="18"/>
      <w:u w:val="single"/>
      <w:shd w:val="clear" w:color="auto" w:fill="auto"/>
    </w:rPr>
  </w:style>
  <w:style w:type="character" w:customStyle="1" w:styleId="csd3c90d4325">
    <w:name w:val="csd3c90d4325"/>
    <w:rsid w:val="00477BBF"/>
    <w:rPr>
      <w:rFonts w:ascii="Arial" w:hAnsi="Arial" w:cs="Arial" w:hint="default"/>
      <w:b w:val="0"/>
      <w:bCs w:val="0"/>
      <w:i/>
      <w:iCs/>
      <w:color w:val="000000"/>
      <w:sz w:val="18"/>
      <w:szCs w:val="18"/>
      <w:shd w:val="clear" w:color="auto" w:fill="auto"/>
    </w:rPr>
  </w:style>
  <w:style w:type="character" w:customStyle="1" w:styleId="csb86c8cfe3">
    <w:name w:val="csb86c8cfe3"/>
    <w:rsid w:val="00477BB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477BBF"/>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477BBF"/>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477BBF"/>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477BBF"/>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477BBF"/>
    <w:pPr>
      <w:ind w:firstLine="708"/>
      <w:jc w:val="both"/>
    </w:pPr>
    <w:rPr>
      <w:rFonts w:ascii="Arial" w:eastAsia="Times New Roman" w:hAnsi="Arial"/>
      <w:b/>
      <w:sz w:val="18"/>
      <w:lang w:val="uk-UA" w:eastAsia="uk-UA"/>
    </w:rPr>
  </w:style>
  <w:style w:type="character" w:customStyle="1" w:styleId="csab6e076977">
    <w:name w:val="csab6e076977"/>
    <w:rsid w:val="00477BBF"/>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77BBF"/>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477BBF"/>
    <w:rPr>
      <w:rFonts w:ascii="Arial" w:hAnsi="Arial" w:cs="Arial" w:hint="default"/>
      <w:b/>
      <w:bCs/>
      <w:i w:val="0"/>
      <w:iCs w:val="0"/>
      <w:color w:val="000000"/>
      <w:sz w:val="18"/>
      <w:szCs w:val="18"/>
      <w:shd w:val="clear" w:color="auto" w:fill="auto"/>
    </w:rPr>
  </w:style>
  <w:style w:type="character" w:customStyle="1" w:styleId="cs607602ac2">
    <w:name w:val="cs607602ac2"/>
    <w:rsid w:val="00477B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477BBF"/>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477BBF"/>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477BBF"/>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477BBF"/>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477BBF"/>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477BBF"/>
    <w:pPr>
      <w:ind w:firstLine="708"/>
      <w:jc w:val="both"/>
    </w:pPr>
    <w:rPr>
      <w:rFonts w:ascii="Arial" w:eastAsia="Times New Roman" w:hAnsi="Arial"/>
      <w:b/>
      <w:sz w:val="18"/>
      <w:lang w:val="uk-UA" w:eastAsia="uk-UA"/>
    </w:rPr>
  </w:style>
  <w:style w:type="character" w:customStyle="1" w:styleId="csab6e0769291">
    <w:name w:val="csab6e0769291"/>
    <w:rsid w:val="00477BBF"/>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477BBF"/>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477BBF"/>
    <w:pPr>
      <w:ind w:firstLine="708"/>
      <w:jc w:val="both"/>
    </w:pPr>
    <w:rPr>
      <w:rFonts w:ascii="Arial" w:eastAsia="Times New Roman" w:hAnsi="Arial"/>
      <w:b/>
      <w:sz w:val="18"/>
      <w:lang w:val="uk-UA" w:eastAsia="uk-UA"/>
    </w:rPr>
  </w:style>
  <w:style w:type="character" w:customStyle="1" w:styleId="csf562b92915">
    <w:name w:val="csf562b92915"/>
    <w:rsid w:val="00477BBF"/>
    <w:rPr>
      <w:rFonts w:ascii="Arial" w:hAnsi="Arial" w:cs="Arial" w:hint="default"/>
      <w:b/>
      <w:bCs/>
      <w:i/>
      <w:iCs/>
      <w:color w:val="000000"/>
      <w:sz w:val="18"/>
      <w:szCs w:val="18"/>
      <w:shd w:val="clear" w:color="auto" w:fill="auto"/>
    </w:rPr>
  </w:style>
  <w:style w:type="character" w:customStyle="1" w:styleId="cseed234731">
    <w:name w:val="cseed234731"/>
    <w:rsid w:val="00477BBF"/>
    <w:rPr>
      <w:rFonts w:ascii="Arial" w:hAnsi="Arial" w:cs="Arial" w:hint="default"/>
      <w:b/>
      <w:bCs/>
      <w:i/>
      <w:iCs/>
      <w:color w:val="000000"/>
      <w:sz w:val="12"/>
      <w:szCs w:val="12"/>
      <w:shd w:val="clear" w:color="auto" w:fill="auto"/>
    </w:rPr>
  </w:style>
  <w:style w:type="character" w:customStyle="1" w:styleId="csb3e8c9cf35">
    <w:name w:val="csb3e8c9cf35"/>
    <w:rsid w:val="00477BBF"/>
    <w:rPr>
      <w:rFonts w:ascii="Arial" w:hAnsi="Arial" w:cs="Arial" w:hint="default"/>
      <w:b/>
      <w:bCs/>
      <w:i w:val="0"/>
      <w:iCs w:val="0"/>
      <w:color w:val="000000"/>
      <w:sz w:val="18"/>
      <w:szCs w:val="18"/>
      <w:shd w:val="clear" w:color="auto" w:fill="auto"/>
    </w:rPr>
  </w:style>
  <w:style w:type="character" w:customStyle="1" w:styleId="csb3e8c9cf28">
    <w:name w:val="csb3e8c9cf28"/>
    <w:rsid w:val="00477BBF"/>
    <w:rPr>
      <w:rFonts w:ascii="Arial" w:hAnsi="Arial" w:cs="Arial" w:hint="default"/>
      <w:b/>
      <w:bCs/>
      <w:i w:val="0"/>
      <w:iCs w:val="0"/>
      <w:color w:val="000000"/>
      <w:sz w:val="18"/>
      <w:szCs w:val="18"/>
      <w:shd w:val="clear" w:color="auto" w:fill="auto"/>
    </w:rPr>
  </w:style>
  <w:style w:type="character" w:customStyle="1" w:styleId="csf562b9296">
    <w:name w:val="csf562b9296"/>
    <w:rsid w:val="00477BBF"/>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477BBF"/>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477BBF"/>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477BBF"/>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477BBF"/>
    <w:pPr>
      <w:ind w:firstLine="708"/>
      <w:jc w:val="both"/>
    </w:pPr>
    <w:rPr>
      <w:rFonts w:ascii="Arial" w:eastAsia="Times New Roman" w:hAnsi="Arial"/>
      <w:b/>
      <w:sz w:val="18"/>
      <w:lang w:val="uk-UA" w:eastAsia="uk-UA"/>
    </w:rPr>
  </w:style>
  <w:style w:type="character" w:customStyle="1" w:styleId="csab6e076930">
    <w:name w:val="csab6e076930"/>
    <w:rsid w:val="00477BBF"/>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477BBF"/>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477BBF"/>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477BBF"/>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477BBF"/>
    <w:pPr>
      <w:ind w:firstLine="708"/>
      <w:jc w:val="both"/>
    </w:pPr>
    <w:rPr>
      <w:rFonts w:ascii="Arial" w:eastAsia="Times New Roman" w:hAnsi="Arial"/>
      <w:b/>
      <w:sz w:val="18"/>
      <w:lang w:val="uk-UA" w:eastAsia="uk-UA"/>
    </w:rPr>
  </w:style>
  <w:style w:type="paragraph" w:customStyle="1" w:styleId="24">
    <w:name w:val="Обычный2"/>
    <w:rsid w:val="00477BBF"/>
    <w:rPr>
      <w:rFonts w:ascii="Times New Roman" w:eastAsia="Times New Roman" w:hAnsi="Times New Roman"/>
      <w:sz w:val="24"/>
      <w:lang w:val="uk-UA" w:eastAsia="ru-RU"/>
    </w:rPr>
  </w:style>
  <w:style w:type="paragraph" w:customStyle="1" w:styleId="220">
    <w:name w:val="Основной текст с отступом22"/>
    <w:basedOn w:val="a"/>
    <w:rsid w:val="00477BBF"/>
    <w:pPr>
      <w:spacing w:before="120" w:after="120"/>
    </w:pPr>
    <w:rPr>
      <w:rFonts w:ascii="Arial" w:eastAsia="Times New Roman" w:hAnsi="Arial"/>
      <w:sz w:val="18"/>
    </w:rPr>
  </w:style>
  <w:style w:type="paragraph" w:customStyle="1" w:styleId="221">
    <w:name w:val="Заголовок 22"/>
    <w:basedOn w:val="a"/>
    <w:rsid w:val="00477BBF"/>
    <w:rPr>
      <w:rFonts w:ascii="Arial" w:eastAsia="Times New Roman" w:hAnsi="Arial"/>
      <w:b/>
      <w:caps/>
      <w:sz w:val="16"/>
    </w:rPr>
  </w:style>
  <w:style w:type="paragraph" w:customStyle="1" w:styleId="421">
    <w:name w:val="Заголовок 42"/>
    <w:basedOn w:val="a"/>
    <w:rsid w:val="00477BBF"/>
    <w:rPr>
      <w:rFonts w:ascii="Arial" w:eastAsia="Times New Roman" w:hAnsi="Arial"/>
      <w:b/>
    </w:rPr>
  </w:style>
  <w:style w:type="paragraph" w:customStyle="1" w:styleId="3a">
    <w:name w:val="Обычный3"/>
    <w:rsid w:val="00477BBF"/>
    <w:rPr>
      <w:rFonts w:ascii="Times New Roman" w:eastAsia="Times New Roman" w:hAnsi="Times New Roman"/>
      <w:sz w:val="24"/>
      <w:lang w:val="uk-UA" w:eastAsia="ru-RU"/>
    </w:rPr>
  </w:style>
  <w:style w:type="paragraph" w:customStyle="1" w:styleId="240">
    <w:name w:val="Основной текст с отступом24"/>
    <w:basedOn w:val="a"/>
    <w:rsid w:val="00477BBF"/>
    <w:pPr>
      <w:spacing w:before="120" w:after="120"/>
    </w:pPr>
    <w:rPr>
      <w:rFonts w:ascii="Arial" w:eastAsia="Times New Roman" w:hAnsi="Arial"/>
      <w:sz w:val="18"/>
    </w:rPr>
  </w:style>
  <w:style w:type="paragraph" w:customStyle="1" w:styleId="230">
    <w:name w:val="Заголовок 23"/>
    <w:basedOn w:val="a"/>
    <w:rsid w:val="00477BBF"/>
    <w:rPr>
      <w:rFonts w:ascii="Arial" w:eastAsia="Times New Roman" w:hAnsi="Arial"/>
      <w:b/>
      <w:caps/>
      <w:sz w:val="16"/>
    </w:rPr>
  </w:style>
  <w:style w:type="paragraph" w:customStyle="1" w:styleId="430">
    <w:name w:val="Заголовок 43"/>
    <w:basedOn w:val="a"/>
    <w:rsid w:val="00477BBF"/>
    <w:rPr>
      <w:rFonts w:ascii="Arial" w:eastAsia="Times New Roman" w:hAnsi="Arial"/>
      <w:b/>
    </w:rPr>
  </w:style>
  <w:style w:type="paragraph" w:customStyle="1" w:styleId="BodyTextIndent">
    <w:name w:val="Body Text Indent"/>
    <w:basedOn w:val="a"/>
    <w:rsid w:val="00477BBF"/>
    <w:pPr>
      <w:spacing w:before="120" w:after="120"/>
    </w:pPr>
    <w:rPr>
      <w:rFonts w:ascii="Arial" w:eastAsia="Times New Roman" w:hAnsi="Arial"/>
      <w:sz w:val="18"/>
    </w:rPr>
  </w:style>
  <w:style w:type="paragraph" w:customStyle="1" w:styleId="Heading2">
    <w:name w:val="Heading 2"/>
    <w:basedOn w:val="a"/>
    <w:rsid w:val="00477BBF"/>
    <w:rPr>
      <w:rFonts w:ascii="Arial" w:eastAsia="Times New Roman" w:hAnsi="Arial"/>
      <w:b/>
      <w:caps/>
      <w:sz w:val="16"/>
    </w:rPr>
  </w:style>
  <w:style w:type="paragraph" w:customStyle="1" w:styleId="Heading4">
    <w:name w:val="Heading 4"/>
    <w:basedOn w:val="a"/>
    <w:rsid w:val="00477BBF"/>
    <w:rPr>
      <w:rFonts w:ascii="Arial" w:eastAsia="Times New Roman" w:hAnsi="Arial"/>
      <w:b/>
    </w:rPr>
  </w:style>
  <w:style w:type="paragraph" w:customStyle="1" w:styleId="62">
    <w:name w:val="Основной текст с отступом62"/>
    <w:basedOn w:val="a"/>
    <w:rsid w:val="00477BBF"/>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477BBF"/>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477BBF"/>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477BBF"/>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477BBF"/>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477BBF"/>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477BBF"/>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477BBF"/>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477BBF"/>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477BBF"/>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477BBF"/>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477BBF"/>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477BBF"/>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477BBF"/>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477BBF"/>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477BBF"/>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477BBF"/>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477BBF"/>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477BBF"/>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477BBF"/>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477BBF"/>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477BBF"/>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477BBF"/>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477BBF"/>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477BBF"/>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477BBF"/>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477BBF"/>
    <w:pPr>
      <w:ind w:firstLine="708"/>
      <w:jc w:val="both"/>
    </w:pPr>
    <w:rPr>
      <w:rFonts w:ascii="Arial" w:eastAsia="Times New Roman" w:hAnsi="Arial"/>
      <w:b/>
      <w:sz w:val="18"/>
      <w:lang w:val="uk-UA" w:eastAsia="uk-UA"/>
    </w:rPr>
  </w:style>
  <w:style w:type="character" w:customStyle="1" w:styleId="csab6e076965">
    <w:name w:val="csab6e076965"/>
    <w:rsid w:val="00477BBF"/>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477BBF"/>
    <w:pPr>
      <w:ind w:firstLine="708"/>
      <w:jc w:val="both"/>
    </w:pPr>
    <w:rPr>
      <w:rFonts w:ascii="Arial" w:eastAsia="Times New Roman" w:hAnsi="Arial"/>
      <w:b/>
      <w:sz w:val="18"/>
      <w:lang w:val="uk-UA" w:eastAsia="uk-UA"/>
    </w:rPr>
  </w:style>
  <w:style w:type="character" w:customStyle="1" w:styleId="csf229d0ff33">
    <w:name w:val="csf229d0ff33"/>
    <w:rsid w:val="00477BBF"/>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477BBF"/>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477BBF"/>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477BBF"/>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477BBF"/>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477BBF"/>
    <w:pPr>
      <w:ind w:firstLine="708"/>
      <w:jc w:val="both"/>
    </w:pPr>
    <w:rPr>
      <w:rFonts w:ascii="Arial" w:eastAsia="Times New Roman" w:hAnsi="Arial"/>
      <w:b/>
      <w:sz w:val="18"/>
      <w:lang w:val="uk-UA" w:eastAsia="uk-UA"/>
    </w:rPr>
  </w:style>
  <w:style w:type="character" w:customStyle="1" w:styleId="csab6e076920">
    <w:name w:val="csab6e076920"/>
    <w:rsid w:val="00477BBF"/>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477BBF"/>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477BBF"/>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477BBF"/>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477BBF"/>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477BBF"/>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477BBF"/>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477BBF"/>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477BBF"/>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477BBF"/>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477BBF"/>
    <w:pPr>
      <w:ind w:firstLine="708"/>
      <w:jc w:val="both"/>
    </w:pPr>
    <w:rPr>
      <w:rFonts w:ascii="Arial" w:eastAsia="Times New Roman" w:hAnsi="Arial"/>
      <w:b/>
      <w:sz w:val="18"/>
      <w:lang w:val="uk-UA" w:eastAsia="uk-UA"/>
    </w:rPr>
  </w:style>
  <w:style w:type="character" w:customStyle="1" w:styleId="csf229d0ff50">
    <w:name w:val="csf229d0ff50"/>
    <w:rsid w:val="00477BBF"/>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477BBF"/>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477BBF"/>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477BBF"/>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477BBF"/>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477BBF"/>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477BBF"/>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477BBF"/>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477BBF"/>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477BBF"/>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477BBF"/>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477BBF"/>
    <w:pPr>
      <w:ind w:firstLine="708"/>
      <w:jc w:val="both"/>
    </w:pPr>
    <w:rPr>
      <w:rFonts w:ascii="Arial" w:eastAsia="Times New Roman" w:hAnsi="Arial"/>
      <w:b/>
      <w:sz w:val="18"/>
      <w:lang w:val="uk-UA" w:eastAsia="uk-UA"/>
    </w:rPr>
  </w:style>
  <w:style w:type="character" w:customStyle="1" w:styleId="csf229d0ff83">
    <w:name w:val="csf229d0ff83"/>
    <w:rsid w:val="00477BB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477BBF"/>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477BBF"/>
    <w:pPr>
      <w:ind w:firstLine="708"/>
      <w:jc w:val="both"/>
    </w:pPr>
    <w:rPr>
      <w:rFonts w:ascii="Arial" w:eastAsia="Times New Roman" w:hAnsi="Arial"/>
      <w:b/>
      <w:sz w:val="18"/>
      <w:lang w:val="uk-UA" w:eastAsia="uk-UA"/>
    </w:rPr>
  </w:style>
  <w:style w:type="character" w:customStyle="1" w:styleId="csf229d0ff76">
    <w:name w:val="csf229d0ff76"/>
    <w:rsid w:val="00477BBF"/>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477BBF"/>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477BBF"/>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477BBF"/>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477BBF"/>
    <w:pPr>
      <w:ind w:firstLine="708"/>
      <w:jc w:val="both"/>
    </w:pPr>
    <w:rPr>
      <w:rFonts w:ascii="Arial" w:eastAsia="Times New Roman" w:hAnsi="Arial"/>
      <w:b/>
      <w:sz w:val="18"/>
      <w:lang w:val="uk-UA" w:eastAsia="uk-UA"/>
    </w:rPr>
  </w:style>
  <w:style w:type="character" w:customStyle="1" w:styleId="csf229d0ff20">
    <w:name w:val="csf229d0ff20"/>
    <w:rsid w:val="00477BBF"/>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477BBF"/>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477BBF"/>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477BBF"/>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477BBF"/>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477BBF"/>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477BBF"/>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477BBF"/>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477BBF"/>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477BBF"/>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477BBF"/>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477BBF"/>
    <w:pPr>
      <w:ind w:firstLine="708"/>
      <w:jc w:val="both"/>
    </w:pPr>
    <w:rPr>
      <w:rFonts w:ascii="Arial" w:eastAsia="Times New Roman" w:hAnsi="Arial"/>
      <w:b/>
      <w:sz w:val="18"/>
      <w:lang w:val="uk-UA" w:eastAsia="uk-UA"/>
    </w:rPr>
  </w:style>
  <w:style w:type="character" w:customStyle="1" w:styleId="csab6e07697">
    <w:name w:val="csab6e07697"/>
    <w:rsid w:val="00477BBF"/>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477BBF"/>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477BBF"/>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477BBF"/>
    <w:pPr>
      <w:ind w:firstLine="708"/>
      <w:jc w:val="both"/>
    </w:pPr>
    <w:rPr>
      <w:rFonts w:ascii="Arial" w:eastAsia="Times New Roman" w:hAnsi="Arial"/>
      <w:b/>
      <w:sz w:val="18"/>
      <w:lang w:val="uk-UA" w:eastAsia="uk-UA"/>
    </w:rPr>
  </w:style>
  <w:style w:type="character" w:customStyle="1" w:styleId="csb3e8c9cf94">
    <w:name w:val="csb3e8c9cf94"/>
    <w:rsid w:val="00477BBF"/>
    <w:rPr>
      <w:rFonts w:ascii="Arial" w:hAnsi="Arial" w:cs="Arial" w:hint="default"/>
      <w:b/>
      <w:bCs/>
      <w:i w:val="0"/>
      <w:iCs w:val="0"/>
      <w:color w:val="000000"/>
      <w:sz w:val="18"/>
      <w:szCs w:val="18"/>
      <w:shd w:val="clear" w:color="auto" w:fill="auto"/>
    </w:rPr>
  </w:style>
  <w:style w:type="character" w:customStyle="1" w:styleId="csf229d0ff91">
    <w:name w:val="csf229d0ff91"/>
    <w:rsid w:val="00477BB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477BBF"/>
    <w:rPr>
      <w:rFonts w:ascii="Arial" w:eastAsia="Times New Roman" w:hAnsi="Arial"/>
      <w:b/>
      <w:caps/>
      <w:sz w:val="16"/>
      <w:lang w:val="ru-RU" w:eastAsia="ru-RU"/>
    </w:rPr>
  </w:style>
  <w:style w:type="character" w:customStyle="1" w:styleId="411">
    <w:name w:val="Заголовок 4 Знак1"/>
    <w:uiPriority w:val="9"/>
    <w:locked/>
    <w:rsid w:val="00477BBF"/>
    <w:rPr>
      <w:rFonts w:ascii="Arial" w:eastAsia="Times New Roman" w:hAnsi="Arial"/>
      <w:b/>
      <w:lang w:val="ru-RU" w:eastAsia="ru-RU"/>
    </w:rPr>
  </w:style>
  <w:style w:type="character" w:customStyle="1" w:styleId="csf229d0ff74">
    <w:name w:val="csf229d0ff74"/>
    <w:rsid w:val="00477BBF"/>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477BBF"/>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477BBF"/>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77BBF"/>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77BBF"/>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477BBF"/>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477BBF"/>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477BBF"/>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477BBF"/>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477BBF"/>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477BBF"/>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477BBF"/>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477BBF"/>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477BBF"/>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477BB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477BB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477BBF"/>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477BBF"/>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477BBF"/>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477BBF"/>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477BBF"/>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477BBF"/>
    <w:rPr>
      <w:rFonts w:ascii="Arial" w:hAnsi="Arial" w:cs="Arial" w:hint="default"/>
      <w:b w:val="0"/>
      <w:bCs w:val="0"/>
      <w:i w:val="0"/>
      <w:iCs w:val="0"/>
      <w:color w:val="000000"/>
      <w:sz w:val="18"/>
      <w:szCs w:val="18"/>
      <w:shd w:val="clear" w:color="auto" w:fill="auto"/>
    </w:rPr>
  </w:style>
  <w:style w:type="character" w:customStyle="1" w:styleId="csba294252">
    <w:name w:val="csba294252"/>
    <w:rsid w:val="00477BBF"/>
    <w:rPr>
      <w:rFonts w:ascii="Segoe UI" w:hAnsi="Segoe UI" w:cs="Segoe UI" w:hint="default"/>
      <w:b/>
      <w:bCs/>
      <w:i/>
      <w:iCs/>
      <w:color w:val="102B56"/>
      <w:sz w:val="18"/>
      <w:szCs w:val="18"/>
      <w:shd w:val="clear" w:color="auto" w:fill="auto"/>
    </w:rPr>
  </w:style>
  <w:style w:type="character" w:customStyle="1" w:styleId="csf229d0ff131">
    <w:name w:val="csf229d0ff131"/>
    <w:rsid w:val="00477BB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477BBF"/>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477BBF"/>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477BBF"/>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477BBF"/>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477BBF"/>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477BBF"/>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477BBF"/>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477BBF"/>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477BBF"/>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477BBF"/>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477BBF"/>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477BBF"/>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477BBF"/>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477BBF"/>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477BBF"/>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477BBF"/>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477BBF"/>
    <w:rPr>
      <w:rFonts w:ascii="Arial" w:hAnsi="Arial" w:cs="Arial" w:hint="default"/>
      <w:b/>
      <w:bCs/>
      <w:i/>
      <w:iCs/>
      <w:color w:val="000000"/>
      <w:sz w:val="18"/>
      <w:szCs w:val="18"/>
      <w:shd w:val="clear" w:color="auto" w:fill="auto"/>
    </w:rPr>
  </w:style>
  <w:style w:type="character" w:customStyle="1" w:styleId="csf229d0ff144">
    <w:name w:val="csf229d0ff144"/>
    <w:rsid w:val="00477BBF"/>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477BBF"/>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477BBF"/>
    <w:rPr>
      <w:rFonts w:ascii="Arial" w:hAnsi="Arial" w:cs="Arial" w:hint="default"/>
      <w:b/>
      <w:bCs/>
      <w:i/>
      <w:iCs/>
      <w:color w:val="000000"/>
      <w:sz w:val="18"/>
      <w:szCs w:val="18"/>
      <w:shd w:val="clear" w:color="auto" w:fill="auto"/>
    </w:rPr>
  </w:style>
  <w:style w:type="character" w:customStyle="1" w:styleId="csf229d0ff122">
    <w:name w:val="csf229d0ff122"/>
    <w:rsid w:val="00477BBF"/>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477BBF"/>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477BBF"/>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477BBF"/>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477BBF"/>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477BBF"/>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477BBF"/>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477BBF"/>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77BBF"/>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477BBF"/>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477BBF"/>
    <w:rPr>
      <w:rFonts w:ascii="Arial" w:hAnsi="Arial" w:cs="Arial"/>
      <w:sz w:val="18"/>
      <w:szCs w:val="18"/>
      <w:lang w:val="ru-RU"/>
    </w:rPr>
  </w:style>
  <w:style w:type="paragraph" w:customStyle="1" w:styleId="Arial90">
    <w:name w:val="Arial9(без отступов)"/>
    <w:link w:val="Arial9"/>
    <w:semiHidden/>
    <w:rsid w:val="00477BBF"/>
    <w:pPr>
      <w:ind w:left="-113"/>
    </w:pPr>
    <w:rPr>
      <w:rFonts w:ascii="Arial" w:hAnsi="Arial" w:cs="Arial"/>
      <w:sz w:val="18"/>
      <w:szCs w:val="18"/>
      <w:lang w:val="ru-RU"/>
    </w:rPr>
  </w:style>
  <w:style w:type="character" w:customStyle="1" w:styleId="csf229d0ff178">
    <w:name w:val="csf229d0ff178"/>
    <w:rsid w:val="00477BBF"/>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477BBF"/>
    <w:rPr>
      <w:rFonts w:ascii="Arial" w:hAnsi="Arial" w:cs="Arial" w:hint="default"/>
      <w:b/>
      <w:bCs/>
      <w:i w:val="0"/>
      <w:iCs w:val="0"/>
      <w:color w:val="000000"/>
      <w:sz w:val="18"/>
      <w:szCs w:val="18"/>
      <w:shd w:val="clear" w:color="auto" w:fill="auto"/>
    </w:rPr>
  </w:style>
  <w:style w:type="character" w:customStyle="1" w:styleId="csf229d0ff8">
    <w:name w:val="csf229d0ff8"/>
    <w:rsid w:val="00477BBF"/>
    <w:rPr>
      <w:rFonts w:ascii="Arial" w:hAnsi="Arial" w:cs="Arial" w:hint="default"/>
      <w:b w:val="0"/>
      <w:bCs w:val="0"/>
      <w:i w:val="0"/>
      <w:iCs w:val="0"/>
      <w:color w:val="000000"/>
      <w:sz w:val="18"/>
      <w:szCs w:val="18"/>
      <w:shd w:val="clear" w:color="auto" w:fill="auto"/>
    </w:rPr>
  </w:style>
  <w:style w:type="character" w:customStyle="1" w:styleId="cs9b006263">
    <w:name w:val="cs9b006263"/>
    <w:rsid w:val="00477BBF"/>
    <w:rPr>
      <w:rFonts w:ascii="Arial" w:hAnsi="Arial" w:cs="Arial" w:hint="default"/>
      <w:b/>
      <w:bCs/>
      <w:i w:val="0"/>
      <w:iCs w:val="0"/>
      <w:color w:val="000000"/>
      <w:sz w:val="20"/>
      <w:szCs w:val="20"/>
      <w:shd w:val="clear" w:color="auto" w:fill="auto"/>
    </w:rPr>
  </w:style>
  <w:style w:type="character" w:customStyle="1" w:styleId="csf229d0ff36">
    <w:name w:val="csf229d0ff36"/>
    <w:rsid w:val="00477BBF"/>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477BBF"/>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477BBF"/>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477BBF"/>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477BBF"/>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477BBF"/>
    <w:pPr>
      <w:snapToGrid w:val="0"/>
      <w:ind w:left="720"/>
      <w:contextualSpacing/>
    </w:pPr>
    <w:rPr>
      <w:rFonts w:ascii="Arial" w:eastAsia="Times New Roman" w:hAnsi="Arial"/>
      <w:sz w:val="28"/>
    </w:rPr>
  </w:style>
  <w:style w:type="character" w:customStyle="1" w:styleId="csf229d0ff102">
    <w:name w:val="csf229d0ff102"/>
    <w:rsid w:val="00477BBF"/>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477BBF"/>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477BBF"/>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477BBF"/>
    <w:rPr>
      <w:rFonts w:ascii="Arial" w:hAnsi="Arial" w:cs="Arial" w:hint="default"/>
      <w:b/>
      <w:bCs/>
      <w:i/>
      <w:iCs/>
      <w:color w:val="000000"/>
      <w:sz w:val="18"/>
      <w:szCs w:val="18"/>
      <w:shd w:val="clear" w:color="auto" w:fill="auto"/>
    </w:rPr>
  </w:style>
  <w:style w:type="character" w:customStyle="1" w:styleId="csf229d0ff142">
    <w:name w:val="csf229d0ff142"/>
    <w:rsid w:val="00477BBF"/>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477BBF"/>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477BBF"/>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477BBF"/>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477BBF"/>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477BBF"/>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477BBF"/>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477BBF"/>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477BBF"/>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477BBF"/>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477BBF"/>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477BBF"/>
    <w:rPr>
      <w:rFonts w:ascii="Arial" w:hAnsi="Arial" w:cs="Arial" w:hint="default"/>
      <w:b/>
      <w:bCs/>
      <w:i w:val="0"/>
      <w:iCs w:val="0"/>
      <w:color w:val="000000"/>
      <w:sz w:val="18"/>
      <w:szCs w:val="18"/>
      <w:shd w:val="clear" w:color="auto" w:fill="auto"/>
    </w:rPr>
  </w:style>
  <w:style w:type="character" w:customStyle="1" w:styleId="csf229d0ff107">
    <w:name w:val="csf229d0ff107"/>
    <w:rsid w:val="00477BBF"/>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477BBF"/>
    <w:rPr>
      <w:rFonts w:ascii="Arial" w:hAnsi="Arial" w:cs="Arial" w:hint="default"/>
      <w:b/>
      <w:bCs/>
      <w:i/>
      <w:iCs/>
      <w:color w:val="000000"/>
      <w:sz w:val="18"/>
      <w:szCs w:val="18"/>
      <w:shd w:val="clear" w:color="auto" w:fill="auto"/>
    </w:rPr>
  </w:style>
  <w:style w:type="character" w:customStyle="1" w:styleId="csab6e076993">
    <w:name w:val="csab6e076993"/>
    <w:rsid w:val="00477BBF"/>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477BBF"/>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477BBF"/>
    <w:rPr>
      <w:rFonts w:ascii="Arial" w:hAnsi="Arial"/>
      <w:sz w:val="18"/>
      <w:lang w:val="x-none" w:eastAsia="ru-RU"/>
    </w:rPr>
  </w:style>
  <w:style w:type="paragraph" w:customStyle="1" w:styleId="Arial960">
    <w:name w:val="Arial9+6пт"/>
    <w:basedOn w:val="a"/>
    <w:link w:val="Arial96"/>
    <w:rsid w:val="00477BBF"/>
    <w:pPr>
      <w:snapToGrid w:val="0"/>
      <w:spacing w:before="120"/>
    </w:pPr>
    <w:rPr>
      <w:rFonts w:ascii="Arial" w:hAnsi="Arial"/>
      <w:sz w:val="18"/>
      <w:lang w:val="x-none"/>
    </w:rPr>
  </w:style>
  <w:style w:type="character" w:customStyle="1" w:styleId="csf229d0ff86">
    <w:name w:val="csf229d0ff86"/>
    <w:rsid w:val="00477BBF"/>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477BBF"/>
    <w:rPr>
      <w:rFonts w:ascii="Segoe UI" w:hAnsi="Segoe UI" w:cs="Segoe UI" w:hint="default"/>
      <w:b/>
      <w:bCs/>
      <w:i/>
      <w:iCs/>
      <w:color w:val="102B56"/>
      <w:sz w:val="18"/>
      <w:szCs w:val="18"/>
      <w:shd w:val="clear" w:color="auto" w:fill="auto"/>
    </w:rPr>
  </w:style>
  <w:style w:type="character" w:customStyle="1" w:styleId="csf229d0ff134">
    <w:name w:val="csf229d0ff134"/>
    <w:rsid w:val="00477BBF"/>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477BBF"/>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C62FC-C072-48B7-867E-BF501E06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66903</Words>
  <Characters>381353</Characters>
  <Application>Microsoft Office Word</Application>
  <DocSecurity>0</DocSecurity>
  <Lines>3177</Lines>
  <Paragraphs>894</Paragraphs>
  <ScaleCrop>false</ScaleCrop>
  <HeadingPairs>
    <vt:vector size="6" baseType="variant">
      <vt:variant>
        <vt:lpstr>Название</vt:lpstr>
      </vt:variant>
      <vt:variant>
        <vt:i4>1</vt:i4>
      </vt:variant>
      <vt:variant>
        <vt:lpstr>Заголовки</vt:lpstr>
      </vt:variant>
      <vt:variant>
        <vt:i4>5</vt:i4>
      </vt:variant>
      <vt:variant>
        <vt:lpstr>Назва</vt:lpstr>
      </vt:variant>
      <vt:variant>
        <vt:i4>1</vt:i4>
      </vt:variant>
    </vt:vector>
  </HeadingPairs>
  <TitlesOfParts>
    <vt:vector size="7" baseType="lpstr">
      <vt:lpstr/>
      <vt:lpstr>МІНІСТЕРСТВО ОХОРОНИ ЗДОРОВ’Я УКРАЇНИ</vt:lpstr>
      <vt:lpstr>НАКАЗ</vt:lpstr>
      <vt:lpstr>    </vt:lpstr>
      <vt:lpstr>    ПЕРЕЛІК</vt:lpstr>
      <vt:lpstr>    ПЕРЕЛІК</vt:lpstr>
      <vt:lpstr/>
    </vt:vector>
  </TitlesOfParts>
  <Company>Krokoz™</Company>
  <LinksUpToDate>false</LinksUpToDate>
  <CharactersWithSpaces>447362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2022-06-13T06:21:00Z</dcterms:created>
  <dcterms:modified xsi:type="dcterms:W3CDTF">2022-06-13T06:21:00Z</dcterms:modified>
</cp:coreProperties>
</file>